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Rrjetet neurale të informuara nga fizika (PINN): teoria, trajnimi dhe zbatimet në nëntokë</w:t>
      </w:r>
    </w:p>
    <w:p>
      <w:pPr>
        <w:spacing w:after="360"/>
      </w:pPr>
      <w:r>
        <w:rPr>
          <w:color w:val="3A4350"/>
          <w:sz w:val="26"/>
          <w:szCs w:val="26"/>
        </w:rPr>
        <w:t xml:space="preserve">Hyrje teorike dhe 20 artikuj (2020–2026) nga grupet kryesore botërore: teoria e gabimit dhe e optimizimit, metodat e trajnimit, pasiguria dhe zbatimet në rrjedhën nëntokësore</w:t>
      </w:r>
    </w:p>
    <w:p>
      <w:pPr>
        <w:spacing w:after="360"/>
      </w:pPr>
      <w:r>
        <w:rPr>
          <w:b/>
          <w:bCs/>
          <w:color w:val="1E3A8A"/>
          <w:sz w:val="24"/>
          <w:szCs w:val="24"/>
        </w:rPr>
        <w:t xml:space="preserve">Teori</w:t>
      </w:r>
      <w:r>
        <w:rPr>
          <w:color w:val="5B6573"/>
          <w:sz w:val="22"/>
          <w:szCs w:val="22"/>
        </w:rPr>
        <w:t xml:space="preserve">   ·   </w:t>
      </w:r>
      <w:r>
        <w:rPr>
          <w:b/>
          <w:bCs/>
          <w:color w:val="0F766E"/>
          <w:sz w:val="24"/>
          <w:szCs w:val="24"/>
        </w:rPr>
        <w:t xml:space="preserve">Trajnim</w:t>
      </w:r>
      <w:r>
        <w:rPr>
          <w:color w:val="5B6573"/>
          <w:sz w:val="22"/>
          <w:szCs w:val="22"/>
        </w:rPr>
        <w:t xml:space="preserve">   ·   </w:t>
      </w:r>
      <w:r>
        <w:rPr>
          <w:b/>
          <w:bCs/>
          <w:color w:val="9A3412"/>
          <w:sz w:val="24"/>
          <w:szCs w:val="24"/>
        </w:rPr>
        <w:t xml:space="preserve">Zbatime</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mbi PINN-et, nga humbja me mbetje dhe problemet inverse te qëndrueshmëria, gabimi i përgjithësimit, NTK-ja, kushtëzimi, shkakësia, kushtet kufitare të forta dhe PINN-et bajeziane, me ekuacione. </w:t>
      </w:r>
      <w:r>
        <w:rPr>
          <w:b/>
          <w:bCs/>
        </w:rPr>
        <w:t xml:space="preserve">Pjesa II:</w:t>
      </w:r>
      <w:r>
        <w:t xml:space="preserve"> 20 artikuj të verifikuar në tri grupe: teoria (T1–T7), trajnimi (M1–M6) dhe zbatimet (Z1–Z7), secili me ekuacion kyç në OMML dhe inovacion. </w:t>
      </w:r>
      <w:r>
        <w:rPr>
          <w:b/>
          <w:bCs/>
        </w:rPr>
        <w:t xml:space="preserve">Pjesa III:</w:t>
      </w:r>
      <w:r>
        <w:t xml:space="preserve"> sintezë dhe një propozim inovativ për projektin SWI-Goal-OED: AdjPINN-OED, një PINN adjoint i kushtëzuar nga pozicioni i pusit, me gradient analitik të EIG-së dhe certifikatë gabimi.</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risisë dhe i kompleksitetit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9 tetor 2026  ·  Periudha e mbuluar: 2020–2026 (literatura bazë e Pjesës I është më e vjetër)</w:t>
      </w:r>
    </w:p>
    <w:p>
      <w:pPr>
        <w:pStyle w:val="Heading1"/>
        <w:pageBreakBefore/>
      </w:pPr>
      <w:r>
        <w:rPr>
          <w:color w:val="1F3864"/>
        </w:rPr>
        <w:t xml:space="preserve">1. Hyrje teorike: rrjetet neurale të informuara nga fizika</w:t>
      </w:r>
    </w:p>
    <w:p>
      <w:pPr>
        <w:spacing w:after="120"/>
      </w:pPr>
      <w:r>
        <w:rPr>
          <w:i/>
          <w:iCs/>
          <w:color w:val="5B6573"/>
          <w:sz w:val="18"/>
          <w:szCs w:val="18"/>
        </w:rPr>
        <w:t xml:space="preserve">Hyrje teorike e shkruar për këtë dokument. Mbështetet në literaturën bazë (referencat B1–B14 në fund) dhe në 20 artikujt e Pjesës II.</w:t>
      </w:r>
    </w:p>
    <w:p>
      <w:pPr>
        <w:pStyle w:val="Heading3"/>
      </w:pPr>
      <w:r>
        <w:rPr>
          <w:color w:val="1F3864"/>
        </w:rPr>
        <w:t xml:space="preserve">1.1 Ideja: zgjidhja e një PDE-je si minimizim i mbetjes</w:t>
      </w:r>
    </w:p>
    <w:p>
      <w:pPr>
        <w:spacing w:after="120"/>
        <w:jc w:val="both"/>
      </w:pPr>
      <w:r>
        <w:t xml:space="preserve">Një rrjet neural i informuar nga fizika (PINN) e përafron zgjidhjen </w:t>
      </w:r>
      <m:oMath>
        <m:r>
          <m:t>u</m:t>
        </m:r>
      </m:oMath>
      <w:r>
        <w:t xml:space="preserve"> të një PDE-je me një rrjet neural </w:t>
      </w:r>
      <m:oMath>
        <m:sSub>
          <m:e>
            <m:r>
              <m:t>u</m:t>
            </m:r>
          </m:e>
          <m:sub>
            <m:r>
              <m:t>θ</m:t>
            </m:r>
          </m:sub>
        </m:sSub>
      </m:oMath>
      <w:r>
        <w:t xml:space="preserve"> dhe e trajnon rrjetin që të plotësojë vetë ekuacionin [B1, B2]; një pasqyrë e fushës jepet te [B8]. Për një problem të përgjithshëm</w:t>
      </w:r>
    </w:p>
    <w:p>
      <w:pPr>
        <w:pStyle w:val="Equation"/>
      </w:pPr>
      <m:oMathPara>
        <m:oMathParaPr>
          <m:jc m:val="center"/>
        </m:oMathParaPr>
        <m:oMath>
          <m:r>
            <m:rPr>
              <m:scr m:val="script"/>
              <m:sty m:val="p"/>
            </m:rPr>
            <m:t>N</m:t>
          </m:r>
          <m:d>
            <m:dPr>
              <m:begChr m:val="["/>
              <m:sepChr m:val=""/>
              <m:endChr m:val="]"/>
              <m:grow/>
            </m:dPr>
            <m:e>
              <m:r>
                <m:t>u</m:t>
              </m:r>
            </m:e>
          </m:d>
          <m:d>
            <m:dPr>
              <m:begChr m:val="("/>
              <m:sepChr m:val=""/>
              <m:endChr m:val=")"/>
              <m:grow/>
            </m:dPr>
            <m:e>
              <m:r>
                <m:t>x</m:t>
              </m:r>
            </m:e>
          </m:d>
          <m:r>
            <m:rPr>
              <m:sty m:val="p"/>
            </m:rPr>
            <m:t>=</m:t>
          </m:r>
          <m:r>
            <m:t>f</m:t>
          </m:r>
          <m:d>
            <m:dPr>
              <m:begChr m:val="("/>
              <m:sepChr m:val=""/>
              <m:endChr m:val=")"/>
              <m:grow/>
            </m:dPr>
            <m:e>
              <m:r>
                <m:t>x</m:t>
              </m:r>
            </m:e>
          </m:d>
          <m:r>
            <m:rPr>
              <m:sty m:val="p"/>
            </m:rPr>
            <m:t>,</m:t>
          </m:r>
          <m:r>
            <m:t> </m:t>
          </m:r>
          <m:r>
            <m:t>x</m:t>
          </m:r>
          <m:r>
            <m:rPr>
              <m:sty m:val="p"/>
            </m:rPr>
            <m:t>∈</m:t>
          </m:r>
          <m:r>
            <m:t>Ω</m:t>
          </m:r>
          <m:r>
            <m:rPr>
              <m:sty m:val="p"/>
            </m:rPr>
            <m:t>,</m:t>
          </m:r>
          <m:r>
            <m:t>  </m:t>
          </m:r>
          <m:r>
            <m:rPr>
              <m:scr m:val="script"/>
              <m:sty m:val="p"/>
            </m:rPr>
            <m:t>B</m:t>
          </m:r>
          <m:d>
            <m:dPr>
              <m:begChr m:val="["/>
              <m:sepChr m:val=""/>
              <m:endChr m:val="]"/>
              <m:grow/>
            </m:dPr>
            <m:e>
              <m:r>
                <m:t>u</m:t>
              </m:r>
            </m:e>
          </m:d>
          <m:d>
            <m:dPr>
              <m:begChr m:val="("/>
              <m:sepChr m:val=""/>
              <m:endChr m:val=")"/>
              <m:grow/>
            </m:dPr>
            <m:e>
              <m:r>
                <m:t>x</m:t>
              </m:r>
            </m:e>
          </m:d>
          <m:r>
            <m:rPr>
              <m:sty m:val="p"/>
            </m:rPr>
            <m:t>=</m:t>
          </m:r>
          <m:r>
            <m:t>g</m:t>
          </m:r>
          <m:d>
            <m:dPr>
              <m:begChr m:val="("/>
              <m:sepChr m:val=""/>
              <m:endChr m:val=")"/>
              <m:grow/>
            </m:dPr>
            <m:e>
              <m:r>
                <m:t>x</m:t>
              </m:r>
            </m:e>
          </m:d>
          <m:r>
            <m:rPr>
              <m:sty m:val="p"/>
            </m:rPr>
            <m:t>,</m:t>
          </m:r>
          <m:r>
            <m:t> </m:t>
          </m:r>
          <m:r>
            <m:t>x</m:t>
          </m:r>
          <m:r>
            <m:rPr>
              <m:sty m:val="p"/>
            </m:rPr>
            <m:t>∈</m:t>
          </m:r>
          <m:r>
            <m:rPr>
              <m:sty m:val="p"/>
            </m:rPr>
            <m:t>∂</m:t>
          </m:r>
          <m:r>
            <m:t>Ω</m:t>
          </m:r>
          <m:r>
            <m:rPr>
              <m:sty m:val="p"/>
            </m:rPr>
            <m:t>,</m:t>
          </m:r>
        </m:oMath>
      </m:oMathPara>
    </w:p>
    <w:p>
      <w:pPr>
        <w:spacing w:after="120"/>
        <w:jc w:val="both"/>
      </w:pPr>
      <w:r>
        <w:t xml:space="preserve">derivatet e </w:t>
      </w:r>
      <m:oMath>
        <m:sSub>
          <m:e>
            <m:r>
              <m:t>u</m:t>
            </m:r>
          </m:e>
          <m:sub>
            <m:r>
              <m:t>θ</m:t>
            </m:r>
          </m:sub>
        </m:sSub>
      </m:oMath>
      <w:r>
        <w:t xml:space="preserve"> llogariten saktësisht me diferencim automatik [B5], dhe mbetjet </w:t>
      </w:r>
      <m:oMath>
        <m:sSub>
          <m:e>
            <m:r>
              <m:t>r</m:t>
            </m:r>
          </m:e>
          <m:sub>
            <m:r>
              <m:t>θ</m:t>
            </m:r>
          </m:sub>
        </m:sSub>
        <m:r>
          <m:rPr>
            <m:sty m:val="p"/>
          </m:rPr>
          <m:t>=</m:t>
        </m:r>
        <m:r>
          <m:rPr>
            <m:scr m:val="script"/>
            <m:sty m:val="p"/>
          </m:rPr>
          <m:t>N</m:t>
        </m:r>
        <m:d>
          <m:dPr>
            <m:begChr m:val="["/>
            <m:sepChr m:val=""/>
            <m:endChr m:val="]"/>
            <m:grow/>
          </m:dPr>
          <m:e>
            <m:sSub>
              <m:e>
                <m:r>
                  <m:t>u</m:t>
                </m:r>
              </m:e>
              <m:sub>
                <m:r>
                  <m:t>θ</m:t>
                </m:r>
              </m:sub>
            </m:sSub>
          </m:e>
        </m:d>
        <m:r>
          <m:rPr>
            <m:sty m:val="p"/>
          </m:rPr>
          <m:t>−</m:t>
        </m:r>
        <m:r>
          <m:t>f</m:t>
        </m:r>
      </m:oMath>
      <w:r>
        <w:t xml:space="preserve"> e </w:t>
      </w:r>
      <m:oMath>
        <m:sSub>
          <m:e>
            <m:r>
              <m:t>b</m:t>
            </m:r>
          </m:e>
          <m:sub>
            <m:r>
              <m:t>θ</m:t>
            </m:r>
          </m:sub>
        </m:sSub>
        <m:r>
          <m:rPr>
            <m:sty m:val="p"/>
          </m:rPr>
          <m:t>=</m:t>
        </m:r>
        <m:r>
          <m:rPr>
            <m:scr m:val="script"/>
            <m:sty m:val="p"/>
          </m:rPr>
          <m:t>B</m:t>
        </m:r>
        <m:d>
          <m:dPr>
            <m:begChr m:val="["/>
            <m:sepChr m:val=""/>
            <m:endChr m:val="]"/>
            <m:grow/>
          </m:dPr>
          <m:e>
            <m:sSub>
              <m:e>
                <m:r>
                  <m:t>u</m:t>
                </m:r>
              </m:e>
              <m:sub>
                <m:r>
                  <m:t>θ</m:t>
                </m:r>
              </m:sub>
            </m:sSub>
          </m:e>
        </m:d>
        <m:r>
          <m:rPr>
            <m:sty m:val="p"/>
          </m:rPr>
          <m:t>−</m:t>
        </m:r>
        <m:r>
          <m:t>g</m:t>
        </m:r>
      </m:oMath>
      <w:r>
        <w:t xml:space="preserve"> vlerësohen në pika kolokacioni, pa rrjetë elementesh. Humbja bashkon fizikën, kushtet kufitare dhe të dhënat:</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sSub>
                <m:e>
                  <m:r>
                    <m:t>λ</m:t>
                  </m:r>
                </m:e>
                <m:sub>
                  <m:r>
                    <m:t>r</m:t>
                  </m:r>
                </m:sub>
              </m:sSub>
            </m:num>
            <m:den>
              <m:sSub>
                <m:e>
                  <m:r>
                    <m:t>N</m:t>
                  </m:r>
                </m:e>
                <m:sub>
                  <m:r>
                    <m:t>r</m:t>
                  </m:r>
                </m:sub>
              </m:sSub>
            </m:den>
          </m:f>
          <m:nary>
            <m:naryPr>
              <m:chr m:val="∑"/>
              <m:limLoc m:val="undOvr"/>
              <m:subHide m:val="off"/>
              <m:supHide m:val="off"/>
            </m:naryPr>
            <m:sub>
              <m:r>
                <m:t>i</m:t>
              </m:r>
              <m:r>
                <m:rPr>
                  <m:sty m:val="p"/>
                </m:rPr>
                <m:t>=</m:t>
              </m:r>
              <m:r>
                <m:t>1</m:t>
              </m:r>
            </m:sub>
            <m:sup>
              <m:sSub>
                <m:e>
                  <m:r>
                    <m:t>N</m:t>
                  </m:r>
                </m:e>
                <m:sub>
                  <m:r>
                    <m:t>r</m:t>
                  </m:r>
                </m:sub>
              </m:sSub>
            </m:sup>
            <m:e>
              <m:sSup>
                <m:e>
                  <m:d>
                    <m:dPr>
                      <m:begChr m:val="|"/>
                      <m:sepChr m:val=""/>
                      <m:endChr m:val="|"/>
                      <m:grow/>
                    </m:dPr>
                    <m:e>
                      <m:sSub>
                        <m:e>
                          <m:r>
                            <m:t>r</m:t>
                          </m:r>
                        </m:e>
                        <m:sub>
                          <m:r>
                            <m:t>θ</m:t>
                          </m:r>
                        </m:sub>
                      </m:sSub>
                      <m:d>
                        <m:dPr>
                          <m:begChr m:val="("/>
                          <m:sepChr m:val=""/>
                          <m:endChr m:val=")"/>
                          <m:grow/>
                        </m:dPr>
                        <m:e>
                          <m:sSubSup>
                            <m:e>
                              <m:r>
                                <m:t>x</m:t>
                              </m:r>
                            </m:e>
                            <m:sub>
                              <m:r>
                                <m:t>i</m:t>
                              </m:r>
                            </m:sub>
                            <m:sup>
                              <m:r>
                                <m:t>r</m:t>
                              </m:r>
                            </m:sup>
                          </m:sSubSup>
                        </m:e>
                      </m:d>
                    </m:e>
                  </m:d>
                </m:e>
                <m:sup>
                  <m:r>
                    <m:t>2</m:t>
                  </m:r>
                </m:sup>
              </m:sSup>
            </m:e>
          </m:nary>
          <m:r>
            <m:rPr>
              <m:sty m:val="p"/>
            </m:rPr>
            <m:t>+</m:t>
          </m:r>
          <m:f>
            <m:fPr>
              <m:type m:val="bar"/>
            </m:fPr>
            <m:num>
              <m:sSub>
                <m:e>
                  <m:r>
                    <m:t>λ</m:t>
                  </m:r>
                </m:e>
                <m:sub>
                  <m:r>
                    <m:t>b</m:t>
                  </m:r>
                </m:sub>
              </m:sSub>
            </m:num>
            <m:den>
              <m:sSub>
                <m:e>
                  <m:r>
                    <m:t>N</m:t>
                  </m:r>
                </m:e>
                <m:sub>
                  <m:r>
                    <m:t>b</m:t>
                  </m:r>
                </m:sub>
              </m:sSub>
            </m:den>
          </m:f>
          <m:nary>
            <m:naryPr>
              <m:chr m:val="∑"/>
              <m:limLoc m:val="undOvr"/>
              <m:subHide m:val="off"/>
              <m:supHide m:val="off"/>
            </m:naryPr>
            <m:sub>
              <m:r>
                <m:t>i</m:t>
              </m:r>
              <m:r>
                <m:rPr>
                  <m:sty m:val="p"/>
                </m:rPr>
                <m:t>=</m:t>
              </m:r>
              <m:r>
                <m:t>1</m:t>
              </m:r>
            </m:sub>
            <m:sup>
              <m:sSub>
                <m:e>
                  <m:r>
                    <m:t>N</m:t>
                  </m:r>
                </m:e>
                <m:sub>
                  <m:r>
                    <m:t>b</m:t>
                  </m:r>
                </m:sub>
              </m:sSub>
            </m:sup>
            <m:e>
              <m:sSup>
                <m:e>
                  <m:d>
                    <m:dPr>
                      <m:begChr m:val="|"/>
                      <m:sepChr m:val=""/>
                      <m:endChr m:val="|"/>
                      <m:grow/>
                    </m:dPr>
                    <m:e>
                      <m:sSub>
                        <m:e>
                          <m:r>
                            <m:t>b</m:t>
                          </m:r>
                        </m:e>
                        <m:sub>
                          <m:r>
                            <m:t>θ</m:t>
                          </m:r>
                        </m:sub>
                      </m:sSub>
                      <m:d>
                        <m:dPr>
                          <m:begChr m:val="("/>
                          <m:sepChr m:val=""/>
                          <m:endChr m:val=")"/>
                          <m:grow/>
                        </m:dPr>
                        <m:e>
                          <m:sSubSup>
                            <m:e>
                              <m:r>
                                <m:t>x</m:t>
                              </m:r>
                            </m:e>
                            <m:sub>
                              <m:r>
                                <m:t>i</m:t>
                              </m:r>
                            </m:sub>
                            <m:sup>
                              <m:r>
                                <m:t>b</m:t>
                              </m:r>
                            </m:sup>
                          </m:sSubSup>
                        </m:e>
                      </m:d>
                    </m:e>
                  </m:d>
                </m:e>
                <m:sup>
                  <m:r>
                    <m:t>2</m:t>
                  </m:r>
                </m:sup>
              </m:sSup>
            </m:e>
          </m:nary>
          <m:r>
            <m:rPr>
              <m:sty m:val="p"/>
            </m:rPr>
            <m:t>+</m:t>
          </m:r>
          <m:f>
            <m:fPr>
              <m:type m:val="bar"/>
            </m:fPr>
            <m:num>
              <m:sSub>
                <m:e>
                  <m:r>
                    <m:t>λ</m:t>
                  </m:r>
                </m:e>
                <m:sub>
                  <m:r>
                    <m:t>d</m:t>
                  </m:r>
                </m:sub>
              </m:sSub>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sSup>
                <m:e>
                  <m:d>
                    <m:dPr>
                      <m:begChr m:val="|"/>
                      <m:sepChr m:val=""/>
                      <m:endChr m:val="|"/>
                      <m:grow/>
                    </m:dPr>
                    <m:e>
                      <m:sSub>
                        <m:e>
                          <m:r>
                            <m:t>u</m:t>
                          </m:r>
                        </m:e>
                        <m:sub>
                          <m:r>
                            <m:t>θ</m:t>
                          </m:r>
                        </m:sub>
                      </m:sSub>
                      <m:d>
                        <m:dPr>
                          <m:begChr m:val="("/>
                          <m:sepChr m:val=""/>
                          <m:endChr m:val=")"/>
                          <m:grow/>
                        </m:dPr>
                        <m:e>
                          <m:sSubSup>
                            <m:e>
                              <m:r>
                                <m:t>x</m:t>
                              </m:r>
                            </m:e>
                            <m:sub>
                              <m:r>
                                <m:t>i</m:t>
                              </m:r>
                            </m:sub>
                            <m:sup>
                              <m:r>
                                <m:t>d</m:t>
                              </m:r>
                            </m:sup>
                          </m:sSubSup>
                        </m:e>
                      </m:d>
                      <m:r>
                        <m:rPr>
                          <m:sty m:val="p"/>
                        </m:rPr>
                        <m:t>−</m:t>
                      </m:r>
                      <m:sSubSup>
                        <m:e>
                          <m:r>
                            <m:t>u</m:t>
                          </m:r>
                        </m:e>
                        <m:sub>
                          <m:r>
                            <m:t>i</m:t>
                          </m:r>
                        </m:sub>
                        <m:sup>
                          <m:r>
                            <m:rPr>
                              <m:sty m:val="p"/>
                            </m:rPr>
                            <m:t>o</m:t>
                          </m:r>
                          <m:r>
                            <m:rPr>
                              <m:sty m:val="p"/>
                            </m:rPr>
                            <m:t>b</m:t>
                          </m:r>
                          <m:r>
                            <m:rPr>
                              <m:sty m:val="p"/>
                            </m:rPr>
                            <m:t>s</m:t>
                          </m:r>
                        </m:sup>
                      </m:sSubSup>
                    </m:e>
                  </m:d>
                </m:e>
                <m:sup>
                  <m:r>
                    <m:t>2</m:t>
                  </m:r>
                </m:sup>
              </m:sSup>
            </m:e>
          </m:nary>
        </m:oMath>
      </m:oMathPara>
    </w:p>
    <w:p>
      <w:pPr>
        <w:spacing w:after="120"/>
        <w:jc w:val="both"/>
      </w:pPr>
      <w:r>
        <w:t xml:space="preserve">Shumat janë kuadratura Monte Carlo për normat e vazhdueshme të mbetjeve, p.sh. mesatarja e </w:t>
      </w:r>
      <m:oMath>
        <m:sSup>
          <m:e>
            <m:d>
              <m:dPr>
                <m:begChr m:val="|"/>
                <m:sepChr m:val=""/>
                <m:endChr m:val="|"/>
                <m:grow/>
              </m:dPr>
              <m:e>
                <m:sSub>
                  <m:e>
                    <m:r>
                      <m:t>r</m:t>
                    </m:r>
                  </m:e>
                  <m:sub>
                    <m:r>
                      <m:t>θ</m:t>
                    </m:r>
                  </m:sub>
                </m:sSub>
              </m:e>
            </m:d>
          </m:e>
          <m:sup>
            <m:r>
              <m:t>2</m:t>
            </m:r>
          </m:sup>
        </m:sSup>
      </m:oMath>
      <w:r>
        <w:t xml:space="preserve"> mbi pikat përafron </w:t>
      </w:r>
      <m:oMath>
        <m:sSubSup>
          <m:e>
            <m:d>
              <m:dPr>
                <m:begChr m:val="∥"/>
                <m:sepChr m:val=""/>
                <m:endChr m:val="∥"/>
                <m:grow/>
              </m:dPr>
              <m:e>
                <m:sSub>
                  <m:e>
                    <m:r>
                      <m:t>r</m:t>
                    </m:r>
                  </m:e>
                  <m:sub>
                    <m:r>
                      <m:t>θ</m:t>
                    </m:r>
                  </m:sub>
                </m:sSub>
              </m:e>
            </m:d>
          </m:e>
          <m:sub>
            <m:sSup>
              <m:e>
                <m:r>
                  <m:t>L</m:t>
                </m:r>
              </m:e>
              <m:sup>
                <m:r>
                  <m:t>2</m:t>
                </m:r>
              </m:sup>
            </m:sSup>
            <m:d>
              <m:dPr>
                <m:begChr m:val="("/>
                <m:sepChr m:val=""/>
                <m:endChr m:val=")"/>
                <m:grow/>
              </m:dPr>
              <m:e>
                <m:r>
                  <m:t>Ω</m:t>
                </m:r>
              </m:e>
            </m:d>
          </m:sub>
          <m:sup>
            <m:r>
              <m:t>2</m:t>
            </m:r>
          </m:sup>
        </m:sSubSup>
        <m:r>
          <m:rPr>
            <m:sty m:val="p"/>
          </m:rPr>
          <m:t>/</m:t>
        </m:r>
        <m:d>
          <m:dPr>
            <m:begChr m:val="|"/>
            <m:sepChr m:val=""/>
            <m:endChr m:val="|"/>
            <m:grow/>
          </m:dPr>
          <m:e>
            <m:r>
              <m:t>Ω</m:t>
            </m:r>
          </m:e>
        </m:d>
      </m:oMath>
      <w:r>
        <w:t xml:space="preserve">. Peshat </w:t>
      </w:r>
      <m:oMath>
        <m:sSub>
          <m:e>
            <m:r>
              <m:t>λ</m:t>
            </m:r>
          </m:e>
          <m:sub>
            <m:r>
              <m:t>r</m:t>
            </m:r>
          </m:sub>
        </m:sSub>
      </m:oMath>
      <w:r>
        <w:t xml:space="preserve">, </w:t>
      </w:r>
      <m:oMath>
        <m:sSub>
          <m:e>
            <m:r>
              <m:t>λ</m:t>
            </m:r>
          </m:e>
          <m:sub>
            <m:r>
              <m:t>b</m:t>
            </m:r>
          </m:sub>
        </m:sSub>
      </m:oMath>
      <w:r>
        <w:t xml:space="preserve"> dhe </w:t>
      </w:r>
      <m:oMath>
        <m:sSub>
          <m:e>
            <m:r>
              <m:t>λ</m:t>
            </m:r>
          </m:e>
          <m:sub>
            <m:r>
              <m:t>d</m:t>
            </m:r>
          </m:sub>
        </m:sSub>
      </m:oMath>
      <w:r>
        <w:t xml:space="preserve"> e balancojnë fizikën me të dhënat, dhe zgjedhja e tyre, siç do të shohim, është një nga vështirësitë kryesore. Metoda DGM [B3] dhe metoda Deep Ritz [B4], që minimizon energjinë në vend të mbetjes, ndjekin të njëjtën ide.</w:t>
      </w:r>
    </w:p>
    <w:p>
      <w:pPr>
        <w:pStyle w:val="Heading3"/>
      </w:pPr>
      <w:r>
        <w:rPr>
          <w:color w:val="1F3864"/>
        </w:rPr>
        <w:t xml:space="preserve">1.2 Problemet inverse: e njëjta humbje, parametra të panjohur</w:t>
      </w:r>
    </w:p>
    <w:p>
      <w:pPr>
        <w:spacing w:after="120"/>
        <w:jc w:val="both"/>
      </w:pPr>
      <w:r>
        <w:t xml:space="preserve">Avantazhi më i madh i PINN-ve është se problemi invers nuk kërkon algoritëm tjetër. Nëse një koeficient, p.sh. përçueshmëria hidraulike </w:t>
      </w:r>
      <m:oMath>
        <m:r>
          <m:t>K</m:t>
        </m:r>
      </m:oMath>
      <w:r>
        <w:t xml:space="preserve">, është i panjohur, ai përfaqësohet me një rrjet të dytë </w:t>
      </w:r>
      <m:oMath>
        <m:sSub>
          <m:e>
            <m:r>
              <m:t>K</m:t>
            </m:r>
          </m:e>
          <m:sub>
            <m:r>
              <m:t>ϑ</m:t>
            </m:r>
          </m:sub>
        </m:sSub>
      </m:oMath>
      <w:r>
        <w:t xml:space="preserve"> ose me disa parametra, dhe gjendja e koeficienti trajnohen bashkë [T2]:</w:t>
      </w:r>
    </w:p>
    <w:p>
      <w:pPr>
        <w:pStyle w:val="Equation"/>
      </w:pPr>
      <m:oMathPara>
        <m:oMathParaPr>
          <m:jc m:val="center"/>
        </m:oMathParaPr>
        <m:oMath>
          <m:limLow>
            <m:e>
              <m:r>
                <m:rPr>
                  <m:sty m:val="p"/>
                </m:rPr>
                <m:t>min</m:t>
              </m:r>
            </m:e>
            <m:lim>
              <m:r>
                <m:t>θ</m:t>
              </m:r>
              <m:r>
                <m:rPr>
                  <m:sty m:val="p"/>
                </m:rPr>
                <m:t>,</m:t>
              </m:r>
              <m:r>
                <m:t>ϑ</m:t>
              </m:r>
            </m:lim>
          </m:limLow>
          <m:r>
            <m:t> </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sSup>
                <m:e>
                  <m:d>
                    <m:dPr>
                      <m:begChr m:val="|"/>
                      <m:sepChr m:val=""/>
                      <m:endChr m:val="|"/>
                      <m:grow/>
                    </m:dPr>
                    <m:e>
                      <m:sSub>
                        <m:e>
                          <m:r>
                            <m:t>u</m:t>
                          </m:r>
                        </m:e>
                        <m:sub>
                          <m:r>
                            <m:t>θ</m:t>
                          </m:r>
                        </m:sub>
                      </m:sSub>
                      <m:d>
                        <m:dPr>
                          <m:begChr m:val="("/>
                          <m:sepChr m:val=""/>
                          <m:endChr m:val=")"/>
                          <m:grow/>
                        </m:dPr>
                        <m:e>
                          <m:sSub>
                            <m:e>
                              <m:r>
                                <m:t>x</m:t>
                              </m:r>
                            </m:e>
                            <m:sub>
                              <m:r>
                                <m:t>i</m:t>
                              </m:r>
                            </m:sub>
                          </m:sSub>
                        </m:e>
                      </m:d>
                      <m:r>
                        <m:rPr>
                          <m:sty m:val="p"/>
                        </m:rPr>
                        <m:t>−</m:t>
                      </m:r>
                      <m:sSubSup>
                        <m:e>
                          <m:r>
                            <m:t>u</m:t>
                          </m:r>
                        </m:e>
                        <m:sub>
                          <m:r>
                            <m:t>i</m:t>
                          </m:r>
                        </m:sub>
                        <m:sup>
                          <m:r>
                            <m:rPr>
                              <m:sty m:val="p"/>
                            </m:rPr>
                            <m:t>o</m:t>
                          </m:r>
                          <m:r>
                            <m:rPr>
                              <m:sty m:val="p"/>
                            </m:rPr>
                            <m:t>b</m:t>
                          </m:r>
                          <m:r>
                            <m:rPr>
                              <m:sty m:val="p"/>
                            </m:rPr>
                            <m:t>s</m:t>
                          </m:r>
                        </m:sup>
                      </m:sSubSup>
                    </m:e>
                  </m:d>
                </m:e>
                <m:sup>
                  <m:r>
                    <m:t>2</m:t>
                  </m:r>
                </m:sup>
              </m:sSup>
            </m:e>
          </m:nary>
          <m:r>
            <m:rPr>
              <m:sty m:val="p"/>
            </m:rPr>
            <m:t>+</m:t>
          </m:r>
          <m:f>
            <m:fPr>
              <m:type m:val="bar"/>
            </m:fPr>
            <m:num>
              <m:sSub>
                <m:e>
                  <m:r>
                    <m:t>λ</m:t>
                  </m:r>
                </m:e>
                <m:sub>
                  <m:r>
                    <m:t>r</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p>
                <m:e>
                  <m:d>
                    <m:dPr>
                      <m:begChr m:val="|"/>
                      <m:sepChr m:val=""/>
                      <m:endChr m:val="|"/>
                      <m:grow/>
                    </m:dPr>
                    <m:e>
                      <m:r>
                        <m:rPr>
                          <m:scr m:val="script"/>
                          <m:sty m:val="p"/>
                        </m:rPr>
                        <m:t>N</m:t>
                      </m:r>
                      <m:d>
                        <m:dPr>
                          <m:begChr m:val="["/>
                          <m:sepChr m:val=""/>
                          <m:endChr m:val="]"/>
                          <m:grow/>
                        </m:dPr>
                        <m:e>
                          <m:sSub>
                            <m:e>
                              <m:r>
                                <m:t>u</m:t>
                              </m:r>
                            </m:e>
                            <m:sub>
                              <m:r>
                                <m:t>θ</m:t>
                              </m:r>
                            </m:sub>
                          </m:sSub>
                          <m:r>
                            <m:rPr>
                              <m:sty m:val="p"/>
                            </m:rPr>
                            <m:t>;</m:t>
                          </m:r>
                          <m:sSub>
                            <m:e>
                              <m:r>
                                <m:t>K</m:t>
                              </m:r>
                            </m:e>
                            <m:sub>
                              <m:r>
                                <m:t>ϑ</m:t>
                              </m:r>
                            </m:sub>
                          </m:sSub>
                        </m:e>
                      </m:d>
                      <m:d>
                        <m:dPr>
                          <m:begChr m:val="("/>
                          <m:sepChr m:val=""/>
                          <m:endChr m:val=")"/>
                          <m:grow/>
                        </m:dPr>
                        <m:e>
                          <m:sSub>
                            <m:e>
                              <m:r>
                                <m:t>x</m:t>
                              </m:r>
                            </m:e>
                            <m:sub>
                              <m:r>
                                <m:t>j</m:t>
                              </m:r>
                            </m:sub>
                          </m:sSub>
                        </m:e>
                      </m:d>
                      <m:r>
                        <m:rPr>
                          <m:sty m:val="p"/>
                        </m:rPr>
                        <m:t>−</m:t>
                      </m:r>
                      <m:r>
                        <m:t>f</m:t>
                      </m:r>
                      <m:d>
                        <m:dPr>
                          <m:begChr m:val="("/>
                          <m:sepChr m:val=""/>
                          <m:endChr m:val=")"/>
                          <m:grow/>
                        </m:dPr>
                        <m:e>
                          <m:sSub>
                            <m:e>
                              <m:r>
                                <m:t>x</m:t>
                              </m:r>
                            </m:e>
                            <m:sub>
                              <m:r>
                                <m:t>j</m:t>
                              </m:r>
                            </m:sub>
                          </m:sSub>
                        </m:e>
                      </m:d>
                    </m:e>
                  </m:d>
                </m:e>
                <m:sup>
                  <m:r>
                    <m:t>2</m:t>
                  </m:r>
                </m:sup>
              </m:sSup>
            </m:e>
          </m:nary>
        </m:oMath>
      </m:oMathPara>
    </w:p>
    <w:p>
      <w:pPr>
        <w:spacing w:after="120"/>
        <w:jc w:val="both"/>
      </w:pPr>
      <w:r>
        <w:t xml:space="preserve">Këtu PDE-ja luan rolin e rregullimit, dhe mund të nxirren edhe fusha që nuk maten fare, p.sh. shpejtësia dhe presioni nga vëzhgimet e një skalari të transportuar [Z2]. Por problemet inverse janë shpesh të paqëndrueshme, ndaj garancitë kërkojnë qëndrueshmëri të kushtëzuar: gabimi kontrollohet vetëm në një nënbashkësi të domenit ose me një ritëm më të dobët, p.sh. të tipit Hölder ose logaritmik [T2].</w:t>
      </w:r>
    </w:p>
    <w:p>
      <w:pPr>
        <w:pStyle w:val="Heading3"/>
      </w:pPr>
      <w:r>
        <w:rPr>
          <w:color w:val="1F3864"/>
        </w:rPr>
        <w:t xml:space="preserve">1.3 Qëndrueshmëria dhe gabimi i përgjithësimit</w:t>
      </w:r>
    </w:p>
    <w:p>
      <w:pPr>
        <w:spacing w:after="120"/>
        <w:jc w:val="both"/>
      </w:pPr>
      <w:r>
        <w:t xml:space="preserve">Teoria e gabimit të PINN-ve mbështetet te një vlerësim qëndrueshmërie: nëse PDE-ja është e mirëkushtëzuar, gabimi i çdo funksioni </w:t>
      </w:r>
      <m:oMath>
        <m:r>
          <m:t>v</m:t>
        </m:r>
      </m:oMath>
      <w:r>
        <w:t xml:space="preserve"> kontrollohet nga mbetjet e tij,</w:t>
      </w:r>
    </w:p>
    <w:p>
      <w:pPr>
        <w:pStyle w:val="Equation"/>
      </w:pPr>
      <m:oMathPara>
        <m:oMathParaPr>
          <m:jc m:val="center"/>
        </m:oMathParaPr>
        <m:oMath>
          <m:sSub>
            <m:e>
              <m:d>
                <m:dPr>
                  <m:begChr m:val="∥"/>
                  <m:sepChr m:val=""/>
                  <m:endChr m:val="∥"/>
                  <m:grow/>
                </m:dPr>
                <m:e>
                  <m:r>
                    <m:t>u</m:t>
                  </m:r>
                  <m:r>
                    <m:rPr>
                      <m:sty m:val="p"/>
                    </m:rPr>
                    <m:t>−</m:t>
                  </m:r>
                  <m:r>
                    <m:t>v</m:t>
                  </m:r>
                </m:e>
              </m:d>
            </m:e>
            <m:sub>
              <m:r>
                <m:t>X</m:t>
              </m:r>
            </m:sub>
          </m:sSub>
          <m:r>
            <m:rPr>
              <m:sty m:val="p"/>
            </m:rPr>
            <m:t>≤</m:t>
          </m:r>
          <m:sSub>
            <m:e>
              <m:r>
                <m:t>C</m:t>
              </m:r>
            </m:e>
            <m:sub>
              <m:r>
                <m:rPr>
                  <m:sty m:val="p"/>
                </m:rPr>
                <m:t>s</m:t>
              </m:r>
              <m:r>
                <m:rPr>
                  <m:sty m:val="p"/>
                </m:rPr>
                <m:t>t</m:t>
              </m:r>
              <m:r>
                <m:rPr>
                  <m:sty m:val="p"/>
                </m:rPr>
                <m:t>a</m:t>
              </m:r>
              <m:r>
                <m:rPr>
                  <m:sty m:val="p"/>
                </m:rPr>
                <m:t>b</m:t>
              </m:r>
            </m:sub>
          </m:sSub>
          <m:d>
            <m:dPr>
              <m:begChr m:val="("/>
              <m:sepChr m:val=""/>
              <m:endChr m:val=")"/>
              <m:grow/>
            </m:dPr>
            <m:e>
              <m:sSub>
                <m:e>
                  <m:d>
                    <m:dPr>
                      <m:begChr m:val="∥"/>
                      <m:sepChr m:val=""/>
                      <m:endChr m:val="∥"/>
                      <m:grow/>
                    </m:dPr>
                    <m:e>
                      <m:r>
                        <m:rPr>
                          <m:scr m:val="script"/>
                          <m:sty m:val="p"/>
                        </m:rPr>
                        <m:t>N</m:t>
                      </m:r>
                      <m:d>
                        <m:dPr>
                          <m:begChr m:val="["/>
                          <m:sepChr m:val=""/>
                          <m:endChr m:val="]"/>
                          <m:grow/>
                        </m:dPr>
                        <m:e>
                          <m:r>
                            <m:t>v</m:t>
                          </m:r>
                        </m:e>
                      </m:d>
                      <m:r>
                        <m:rPr>
                          <m:sty m:val="p"/>
                        </m:rPr>
                        <m:t>−</m:t>
                      </m:r>
                      <m:r>
                        <m:t>f</m:t>
                      </m:r>
                    </m:e>
                  </m:d>
                </m:e>
                <m:sub>
                  <m:r>
                    <m:t>Y</m:t>
                  </m:r>
                </m:sub>
              </m:sSub>
              <m:r>
                <m:rPr>
                  <m:sty m:val="p"/>
                </m:rPr>
                <m:t>+</m:t>
              </m:r>
              <m:sSub>
                <m:e>
                  <m:d>
                    <m:dPr>
                      <m:begChr m:val="∥"/>
                      <m:sepChr m:val=""/>
                      <m:endChr m:val="∥"/>
                      <m:grow/>
                    </m:dPr>
                    <m:e>
                      <m:r>
                        <m:rPr>
                          <m:scr m:val="script"/>
                          <m:sty m:val="p"/>
                        </m:rPr>
                        <m:t>B</m:t>
                      </m:r>
                      <m:d>
                        <m:dPr>
                          <m:begChr m:val="["/>
                          <m:sepChr m:val=""/>
                          <m:endChr m:val="]"/>
                          <m:grow/>
                        </m:dPr>
                        <m:e>
                          <m:r>
                            <m:t>v</m:t>
                          </m:r>
                        </m:e>
                      </m:d>
                      <m:r>
                        <m:rPr>
                          <m:sty m:val="p"/>
                        </m:rPr>
                        <m:t>−</m:t>
                      </m:r>
                      <m:r>
                        <m:t>g</m:t>
                      </m:r>
                    </m:e>
                  </m:d>
                </m:e>
                <m:sub>
                  <m:r>
                    <m:t>Z</m:t>
                  </m:r>
                </m:sub>
              </m:sSub>
            </m:e>
          </m:d>
          <m:r>
            <m:rPr>
              <m:sty m:val="p"/>
            </m:rPr>
            <m:t>.</m:t>
          </m:r>
        </m:oMath>
      </m:oMathPara>
    </w:p>
    <w:p>
      <w:pPr>
        <w:spacing w:after="120"/>
        <w:jc w:val="both"/>
      </w:pPr>
      <w:r>
        <w:t xml:space="preserve">Kur ky vlerësim zbatohet te </w:t>
      </w:r>
      <m:oMath>
        <m:r>
          <m:t>v</m:t>
        </m:r>
        <m:r>
          <m:rPr>
            <m:sty m:val="p"/>
          </m:rPr>
          <m:t>=</m:t>
        </m:r>
        <m:sSub>
          <m:e>
            <m:r>
              <m:t>u</m:t>
            </m:r>
          </m:e>
          <m:sub>
            <m:sSup>
              <m:e>
                <m:r>
                  <m:t>θ</m:t>
                </m:r>
              </m:e>
              <m:sup>
                <m:r>
                  <m:rPr>
                    <m:sty m:val="p"/>
                  </m:rPr>
                  <m:t>*</m:t>
                </m:r>
              </m:sup>
            </m:sSup>
          </m:sub>
        </m:sSub>
      </m:oMath>
      <w:r>
        <w:t xml:space="preserve"> dhe mbetja e vazhdueshme ndahet në gabimin e trajnimit </w:t>
      </w:r>
      <m:oMath>
        <m:sSub>
          <m:e>
            <m:r>
              <m:rPr>
                <m:scr m:val="script"/>
                <m:sty m:val="p"/>
              </m:rPr>
              <m:t>E</m:t>
            </m:r>
          </m:e>
          <m:sub>
            <m:r>
              <m:t>T</m:t>
            </m:r>
          </m:sub>
        </m:sSub>
      </m:oMath>
      <w:r>
        <w:t xml:space="preserve"> dhe në gabimin e kuadraturës, del një kufi a posteriori për gabimin e përgjithësimit [T1, T3]:</w:t>
      </w:r>
    </w:p>
    <w:p>
      <w:pPr>
        <w:pStyle w:val="Equation"/>
      </w:pPr>
      <m:oMathPara>
        <m:oMathParaPr>
          <m:jc m:val="center"/>
        </m:oMathParaPr>
        <m:oMath>
          <m:sSub>
            <m:e>
              <m:r>
                <m:rPr>
                  <m:scr m:val="script"/>
                  <m:sty m:val="p"/>
                </m:rPr>
                <m:t>E</m:t>
              </m:r>
            </m:e>
            <m:sub>
              <m:r>
                <m:t>G</m:t>
              </m:r>
            </m:sub>
          </m:sSub>
          <m:r>
            <m:rPr>
              <m:sty m:val="p"/>
            </m:rPr>
            <m:t>=</m:t>
          </m:r>
          <m:sSub>
            <m:e>
              <m:d>
                <m:dPr>
                  <m:begChr m:val="∥"/>
                  <m:sepChr m:val=""/>
                  <m:endChr m:val="∥"/>
                  <m:grow/>
                </m:dPr>
                <m:e>
                  <m:r>
                    <m:t>u</m:t>
                  </m:r>
                  <m:r>
                    <m:rPr>
                      <m:sty m:val="p"/>
                    </m:rPr>
                    <m:t>−</m:t>
                  </m:r>
                  <m:sSub>
                    <m:e>
                      <m:r>
                        <m:t>u</m:t>
                      </m:r>
                    </m:e>
                    <m:sub>
                      <m:sSup>
                        <m:e>
                          <m:r>
                            <m:t>θ</m:t>
                          </m:r>
                        </m:e>
                        <m:sup>
                          <m:r>
                            <m:rPr>
                              <m:sty m:val="p"/>
                            </m:rPr>
                            <m:t>*</m:t>
                          </m:r>
                        </m:sup>
                      </m:sSup>
                    </m:sub>
                  </m:sSub>
                </m:e>
              </m:d>
            </m:e>
            <m:sub>
              <m:r>
                <m:t>X</m:t>
              </m:r>
            </m:sub>
          </m:sSub>
          <m:r>
            <m:t> </m:t>
          </m:r>
          <m:r>
            <m:rPr>
              <m:sty m:val="p"/>
            </m:rPr>
            <m:t>≤</m:t>
          </m:r>
          <m:r>
            <m:t> </m:t>
          </m:r>
          <m:sSub>
            <m:e>
              <m:r>
                <m:t>C</m:t>
              </m:r>
            </m:e>
            <m:sub>
              <m:r>
                <m:rPr>
                  <m:sty m:val="p"/>
                </m:rPr>
                <m:t>s</m:t>
              </m:r>
              <m:r>
                <m:rPr>
                  <m:sty m:val="p"/>
                </m:rPr>
                <m:t>t</m:t>
              </m:r>
              <m:r>
                <m:rPr>
                  <m:sty m:val="p"/>
                </m:rPr>
                <m:t>a</m:t>
              </m:r>
              <m:r>
                <m:rPr>
                  <m:sty m:val="p"/>
                </m:rPr>
                <m:t>b</m:t>
              </m:r>
            </m:sub>
          </m:sSub>
          <m:r>
            <m:t> </m:t>
          </m:r>
          <m:sSub>
            <m:e>
              <m:r>
                <m:rPr>
                  <m:scr m:val="script"/>
                  <m:sty m:val="p"/>
                </m:rPr>
                <m:t>E</m:t>
              </m:r>
            </m:e>
            <m:sub>
              <m:r>
                <m:t>T</m:t>
              </m:r>
            </m:sub>
          </m:sSub>
          <m:r>
            <m:rPr>
              <m:sty m:val="p"/>
            </m:rPr>
            <m:t>+</m:t>
          </m:r>
          <m:sSub>
            <m:e>
              <m:r>
                <m:t>C</m:t>
              </m:r>
            </m:e>
            <m:sub>
              <m:r>
                <m:rPr>
                  <m:sty m:val="p"/>
                </m:rPr>
                <m:t>s</m:t>
              </m:r>
              <m:r>
                <m:rPr>
                  <m:sty m:val="p"/>
                </m:rPr>
                <m:t>t</m:t>
              </m:r>
              <m:r>
                <m:rPr>
                  <m:sty m:val="p"/>
                </m:rPr>
                <m:t>a</m:t>
              </m:r>
              <m:r>
                <m:rPr>
                  <m:sty m:val="p"/>
                </m:rPr>
                <m:t>b</m:t>
              </m:r>
            </m:sub>
          </m:sSub>
          <m:r>
            <m:t> </m:t>
          </m:r>
          <m:sSubSup>
            <m:e>
              <m:r>
                <m:t>C</m:t>
              </m:r>
            </m:e>
            <m:sub>
              <m:r>
                <m:rPr>
                  <m:sty m:val="p"/>
                </m:rPr>
                <m:t>q</m:t>
              </m:r>
              <m:r>
                <m:rPr>
                  <m:sty m:val="p"/>
                </m:rPr>
                <m:t>u</m:t>
              </m:r>
              <m:r>
                <m:rPr>
                  <m:sty m:val="p"/>
                </m:rPr>
                <m:t>a</m:t>
              </m:r>
              <m:r>
                <m:rPr>
                  <m:sty m:val="p"/>
                </m:rPr>
                <m:t>d</m:t>
              </m:r>
            </m:sub>
            <m:sup>
              <m:r>
                <m:t>1</m:t>
              </m:r>
              <m:r>
                <m:rPr>
                  <m:sty m:val="p"/>
                </m:rPr>
                <m:t>/</m:t>
              </m:r>
              <m:r>
                <m:t>2</m:t>
              </m:r>
            </m:sup>
          </m:sSubSup>
          <m:r>
            <m:t> </m:t>
          </m:r>
          <m:sSup>
            <m:e>
              <m:r>
                <m:t>N</m:t>
              </m:r>
            </m:e>
            <m:sup>
              <m:r>
                <m:rPr>
                  <m:sty m:val="p"/>
                </m:rPr>
                <m:t>−</m:t>
              </m:r>
              <m:r>
                <m:t>α</m:t>
              </m:r>
              <m:r>
                <m:rPr>
                  <m:sty m:val="p"/>
                </m:rPr>
                <m:t>/</m:t>
              </m:r>
              <m:r>
                <m:t>2</m:t>
              </m:r>
            </m:sup>
          </m:sSup>
        </m:oMath>
      </m:oMathPara>
    </w:p>
    <w:p>
      <w:pPr>
        <w:spacing w:after="120"/>
        <w:jc w:val="both"/>
      </w:pPr>
      <w:r>
        <w:t xml:space="preserve">ku </w:t>
      </w:r>
      <m:oMath>
        <m:r>
          <m:t>N</m:t>
        </m:r>
      </m:oMath>
      <w:r>
        <w:t xml:space="preserve"> është numri i pikave të kolokacionit dhe </w:t>
      </w:r>
      <m:oMath>
        <m:r>
          <m:t>α</m:t>
        </m:r>
      </m:oMath>
      <w:r>
        <w:t xml:space="preserve"> rendi i kuadraturës për katrorin e mbetjes; për pika Monte Carlo </w:t>
      </w:r>
      <m:oMath>
        <m:r>
          <m:t>α</m:t>
        </m:r>
        <m:r>
          <m:rPr>
            <m:sty m:val="p"/>
          </m:rPr>
          <m:t>=</m:t>
        </m:r>
        <m:r>
          <m:t>1</m:t>
        </m:r>
        <m:r>
          <m:rPr>
            <m:sty m:val="p"/>
          </m:rPr>
          <m:t>/</m:t>
        </m:r>
        <m:r>
          <m:t>2</m:t>
        </m:r>
      </m:oMath>
      <w:r>
        <w:t xml:space="preserve">, pra termi i dytë zvogëlohet si </w:t>
      </w:r>
      <m:oMath>
        <m:sSup>
          <m:e>
            <m:r>
              <m:t>N</m:t>
            </m:r>
          </m:e>
          <m:sup>
            <m:r>
              <m:rPr>
                <m:sty m:val="p"/>
              </m:rPr>
              <m:t>−</m:t>
            </m:r>
            <m:r>
              <m:t>1</m:t>
            </m:r>
            <m:r>
              <m:rPr>
                <m:sty m:val="p"/>
              </m:rPr>
              <m:t>/</m:t>
            </m:r>
            <m:r>
              <m:t>4</m:t>
            </m:r>
          </m:sup>
        </m:sSup>
      </m:oMath>
      <w:r>
        <w:t xml:space="preserve">, ndërsa kuadratura më të mira japin ritme më të shpejta. Kufiri ka tri mesazhe. Gabimi i trajnimit, që njihet në fund të trajnimit, kontrollon gabimin e vërtetë. Konstanta e qëndrueshmërisë vendos nëse PINN-i mund të funksionojë: për probleme të paqëndrueshme ajo është shumë e madhe. Dhe rrjetet me aktivizim tanh mund ta bëjnë mbetjen sa të duam të vogël, ndaj përafrimi nuk është pengesa kryesore [T1, T3]. Për PDE eliptike dhe parabolike lineare është vërtetuar edhe konvergjenca e minimizuesve të humbjes kur numri i pikave rritet [B14], dhe për PDE eliptike janë marrë shkallë statistikore optimale minimax [T4].</w:t>
      </w:r>
    </w:p>
    <w:p>
      <w:pPr>
        <w:pStyle w:val="Heading3"/>
      </w:pPr>
      <w:r>
        <w:rPr>
          <w:color w:val="1F3864"/>
        </w:rPr>
        <w:t xml:space="preserve">1.4 Dinamika e trajnimit: NTK dhe patologjitë e gradientit</w:t>
      </w:r>
    </w:p>
    <w:p>
      <w:pPr>
        <w:spacing w:after="120"/>
        <w:jc w:val="both"/>
      </w:pPr>
      <w:r>
        <w:t xml:space="preserve">Edhe kur zgjidhja mund të përafrohet mirë, trajnimi mund të dështojë [M2]. Për rrjete shumë të gjera, zbritja e gradientit me hap të vogël përshkruhet nga bërthama tangjente neurale (NTK) [B6] [T5]:</w:t>
      </w:r>
    </w:p>
    <w:p>
      <w:pPr>
        <w:pStyle w:val="Equation"/>
      </w:pPr>
      <m:oMathPara>
        <m:oMathParaPr>
          <m:jc m:val="center"/>
        </m:oMathParaPr>
        <m:oMath>
          <m:f>
            <m:fPr>
              <m:type m:val="bar"/>
            </m:fPr>
            <m:num>
              <m:r>
                <m:rPr>
                  <m:sty m:val="p"/>
                </m:rPr>
                <m:t>d</m:t>
              </m:r>
            </m:num>
            <m:den>
              <m:r>
                <m:rPr>
                  <m:sty m:val="p"/>
                </m:rPr>
                <m:t>d</m:t>
              </m:r>
              <m:r>
                <m:t>t</m:t>
              </m:r>
            </m:den>
          </m:f>
          <m:d>
            <m:dPr>
              <m:begChr m:val="["/>
              <m:sepChr m:val=""/>
              <m:endChr m:val="]"/>
              <m:grow/>
            </m:dPr>
            <m:e>
              <m:m>
                <m:mPr>
                  <m:baseJc m:val="center"/>
                  <m:plcHide m:val="on"/>
                  <m:mcs>
                    <m:mc>
                      <m:mcPr>
                        <m:count m:val="1"/>
                        <m:mcJc m:val="center"/>
                      </m:mcPr>
                    </m:mc>
                  </m:mcs>
                </m:mPr>
                <m:mr>
                  <m:e>
                    <m:sSub>
                      <m:e>
                        <m:r>
                          <m:t>u</m:t>
                        </m:r>
                      </m:e>
                      <m:sub>
                        <m:r>
                          <m:t>θ</m:t>
                        </m:r>
                      </m:sub>
                    </m:sSub>
                    <m:d>
                      <m:dPr>
                        <m:begChr m:val="("/>
                        <m:sepChr m:val=""/>
                        <m:endChr m:val=")"/>
                        <m:grow/>
                      </m:dPr>
                      <m:e>
                        <m:sSup>
                          <m:e>
                            <m:r>
                              <m:t>x</m:t>
                            </m:r>
                          </m:e>
                          <m:sup>
                            <m:r>
                              <m:t>b</m:t>
                            </m:r>
                          </m:sup>
                        </m:sSup>
                      </m:e>
                    </m:d>
                  </m:e>
                </m:mr>
                <m:mr>
                  <m:e>
                    <m:sSub>
                      <m:e>
                        <m:r>
                          <m:t>r</m:t>
                        </m:r>
                      </m:e>
                      <m:sub>
                        <m:r>
                          <m:t>θ</m:t>
                        </m:r>
                      </m:sub>
                    </m:sSub>
                    <m:d>
                      <m:dPr>
                        <m:begChr m:val="("/>
                        <m:sepChr m:val=""/>
                        <m:endChr m:val=")"/>
                        <m:grow/>
                      </m:dPr>
                      <m:e>
                        <m:sSup>
                          <m:e>
                            <m:r>
                              <m:t>x</m:t>
                            </m:r>
                          </m:e>
                          <m:sup>
                            <m:r>
                              <m:t>r</m:t>
                            </m:r>
                          </m:sup>
                        </m:sSup>
                      </m:e>
                    </m:d>
                  </m:e>
                </m:mr>
              </m:m>
            </m:e>
          </m:d>
          <m:r>
            <m:rPr>
              <m:sty m:val="p"/>
            </m:rPr>
            <m:t>=</m:t>
          </m:r>
          <m:r>
            <m:rPr>
              <m:sty m:val="p"/>
            </m:rPr>
            <m:t>−</m:t>
          </m:r>
          <m:d>
            <m:dPr>
              <m:begChr m:val="["/>
              <m:sepChr m:val=""/>
              <m:endChr m:val="]"/>
              <m:grow/>
            </m:dPr>
            <m:e>
              <m:m>
                <m:mPr>
                  <m:baseJc m:val="center"/>
                  <m:plcHide m:val="on"/>
                  <m:mcs>
                    <m:mc>
                      <m:mcPr>
                        <m:count m:val="1"/>
                        <m:mcJc m:val="center"/>
                      </m:mcPr>
                    </m:mc>
                    <m:mc>
                      <m:mcPr>
                        <m:count m:val="1"/>
                        <m:mcJc m:val="center"/>
                      </m:mcPr>
                    </m:mc>
                  </m:mcs>
                </m:mPr>
                <m:mr>
                  <m:e>
                    <m:sSub>
                      <m:e>
                        <m:r>
                          <m:t>K</m:t>
                        </m:r>
                      </m:e>
                      <m:sub>
                        <m:r>
                          <m:t>u</m:t>
                        </m:r>
                        <m:r>
                          <m:t>u</m:t>
                        </m:r>
                      </m:sub>
                    </m:sSub>
                  </m:e>
                  <m:e>
                    <m:sSub>
                      <m:e>
                        <m:r>
                          <m:t>K</m:t>
                        </m:r>
                      </m:e>
                      <m:sub>
                        <m:r>
                          <m:t>u</m:t>
                        </m:r>
                        <m:r>
                          <m:t>r</m:t>
                        </m:r>
                      </m:sub>
                    </m:sSub>
                  </m:e>
                </m:mr>
                <m:mr>
                  <m:e>
                    <m:sSub>
                      <m:e>
                        <m:r>
                          <m:t>K</m:t>
                        </m:r>
                      </m:e>
                      <m:sub>
                        <m:r>
                          <m:t>r</m:t>
                        </m:r>
                        <m:r>
                          <m:t>u</m:t>
                        </m:r>
                      </m:sub>
                    </m:sSub>
                  </m:e>
                  <m:e>
                    <m:sSub>
                      <m:e>
                        <m:r>
                          <m:t>K</m:t>
                        </m:r>
                      </m:e>
                      <m:sub>
                        <m:r>
                          <m:t>r</m:t>
                        </m:r>
                        <m:r>
                          <m:t>r</m:t>
                        </m:r>
                      </m:sub>
                    </m:sSub>
                  </m:e>
                </m:mr>
              </m:m>
            </m:e>
          </m:d>
          <m:d>
            <m:dPr>
              <m:begChr m:val="["/>
              <m:sepChr m:val=""/>
              <m:endChr m:val="]"/>
              <m:grow/>
            </m:dPr>
            <m:e>
              <m:m>
                <m:mPr>
                  <m:baseJc m:val="center"/>
                  <m:plcHide m:val="on"/>
                  <m:mcs>
                    <m:mc>
                      <m:mcPr>
                        <m:count m:val="1"/>
                        <m:mcJc m:val="center"/>
                      </m:mcPr>
                    </m:mc>
                  </m:mcs>
                </m:mPr>
                <m:mr>
                  <m:e>
                    <m:sSub>
                      <m:e>
                        <m:r>
                          <m:t>u</m:t>
                        </m:r>
                      </m:e>
                      <m:sub>
                        <m:r>
                          <m:t>θ</m:t>
                        </m:r>
                      </m:sub>
                    </m:sSub>
                    <m:d>
                      <m:dPr>
                        <m:begChr m:val="("/>
                        <m:sepChr m:val=""/>
                        <m:endChr m:val=")"/>
                        <m:grow/>
                      </m:dPr>
                      <m:e>
                        <m:sSup>
                          <m:e>
                            <m:r>
                              <m:t>x</m:t>
                            </m:r>
                          </m:e>
                          <m:sup>
                            <m:r>
                              <m:t>b</m:t>
                            </m:r>
                          </m:sup>
                        </m:sSup>
                      </m:e>
                    </m:d>
                    <m:r>
                      <m:rPr>
                        <m:sty m:val="p"/>
                      </m:rPr>
                      <m:t>−</m:t>
                    </m:r>
                    <m:r>
                      <m:t>g</m:t>
                    </m:r>
                    <m:d>
                      <m:dPr>
                        <m:begChr m:val="("/>
                        <m:sepChr m:val=""/>
                        <m:endChr m:val=")"/>
                        <m:grow/>
                      </m:dPr>
                      <m:e>
                        <m:sSup>
                          <m:e>
                            <m:r>
                              <m:t>x</m:t>
                            </m:r>
                          </m:e>
                          <m:sup>
                            <m:r>
                              <m:t>b</m:t>
                            </m:r>
                          </m:sup>
                        </m:sSup>
                      </m:e>
                    </m:d>
                  </m:e>
                </m:mr>
                <m:mr>
                  <m:e>
                    <m:sSub>
                      <m:e>
                        <m:r>
                          <m:t>r</m:t>
                        </m:r>
                      </m:e>
                      <m:sub>
                        <m:r>
                          <m:t>θ</m:t>
                        </m:r>
                      </m:sub>
                    </m:sSub>
                    <m:d>
                      <m:dPr>
                        <m:begChr m:val="("/>
                        <m:sepChr m:val=""/>
                        <m:endChr m:val=")"/>
                        <m:grow/>
                      </m:dPr>
                      <m:e>
                        <m:sSup>
                          <m:e>
                            <m:r>
                              <m:t>x</m:t>
                            </m:r>
                          </m:e>
                          <m:sup>
                            <m:r>
                              <m:t>r</m:t>
                            </m:r>
                          </m:sup>
                        </m:sSup>
                      </m:e>
                    </m:d>
                  </m:e>
                </m:mr>
              </m:m>
            </m:e>
          </m:d>
          <m:r>
            <m:rPr>
              <m:sty m:val="p"/>
            </m:rPr>
            <m:t>,</m:t>
          </m:r>
          <m:r>
            <m:t>  </m:t>
          </m:r>
          <m:sSub>
            <m:e>
              <m:r>
                <m:t>K</m:t>
              </m:r>
            </m:e>
            <m:sub>
              <m:r>
                <m:t>r</m:t>
              </m:r>
              <m:r>
                <m:t>r</m:t>
              </m:r>
            </m:sub>
          </m:sSub>
          <m:r>
            <m:rPr>
              <m:sty m:val="p"/>
            </m:rPr>
            <m:t>=</m:t>
          </m:r>
          <m:sSub>
            <m:e>
              <m:r>
                <m:t>J</m:t>
              </m:r>
            </m:e>
            <m:sub>
              <m:r>
                <m:t>r</m:t>
              </m:r>
            </m:sub>
          </m:sSub>
          <m:sSubSup>
            <m:e>
              <m:r>
                <m:t>J</m:t>
              </m:r>
            </m:e>
            <m:sub>
              <m:r>
                <m:t>r</m:t>
              </m:r>
            </m:sub>
            <m:sup>
              <m:r>
                <m:rPr>
                  <m:sty m:val="p"/>
                </m:rPr>
                <m:t>⊤</m:t>
              </m:r>
            </m:sup>
          </m:sSubSup>
          <m:r>
            <m:rPr>
              <m:sty m:val="p"/>
            </m:rPr>
            <m:t>,</m:t>
          </m:r>
          <m:r>
            <m:t> </m:t>
          </m:r>
          <m:sSub>
            <m:e>
              <m:r>
                <m:t>J</m:t>
              </m:r>
            </m:e>
            <m:sub>
              <m:r>
                <m:t>r</m:t>
              </m:r>
            </m:sub>
          </m:sSub>
          <m:r>
            <m:rPr>
              <m:sty m:val="p"/>
            </m:rPr>
            <m:t>=</m:t>
          </m:r>
          <m:f>
            <m:fPr>
              <m:type m:val="bar"/>
            </m:fPr>
            <m:num>
              <m:r>
                <m:rPr>
                  <m:sty m:val="p"/>
                </m:rPr>
                <m:t>∂</m:t>
              </m:r>
              <m:sSub>
                <m:e>
                  <m:r>
                    <m:t>r</m:t>
                  </m:r>
                </m:e>
                <m:sub>
                  <m:r>
                    <m:t>θ</m:t>
                  </m:r>
                </m:sub>
              </m:sSub>
              <m:d>
                <m:dPr>
                  <m:begChr m:val="("/>
                  <m:sepChr m:val=""/>
                  <m:endChr m:val=")"/>
                  <m:grow/>
                </m:dPr>
                <m:e>
                  <m:sSup>
                    <m:e>
                      <m:r>
                        <m:t>x</m:t>
                      </m:r>
                    </m:e>
                    <m:sup>
                      <m:r>
                        <m:t>r</m:t>
                      </m:r>
                    </m:sup>
                  </m:sSup>
                </m:e>
              </m:d>
            </m:num>
            <m:den>
              <m:r>
                <m:rPr>
                  <m:sty m:val="p"/>
                </m:rPr>
                <m:t>∂</m:t>
              </m:r>
              <m:r>
                <m:t>θ</m:t>
              </m:r>
            </m:den>
          </m:f>
        </m:oMath>
      </m:oMathPara>
    </w:p>
    <w:p>
      <w:pPr>
        <w:spacing w:after="120"/>
        <w:jc w:val="both"/>
      </w:pPr>
      <w:r>
        <w:t xml:space="preserve">Vlerat vetjake të </w:t>
      </w:r>
      <m:oMath>
        <m:sSub>
          <m:e>
            <m:r>
              <m:t>K</m:t>
            </m:r>
          </m:e>
          <m:sub>
            <m:r>
              <m:t>r</m:t>
            </m:r>
            <m:r>
              <m:t>r</m:t>
            </m:r>
          </m:sub>
        </m:sSub>
      </m:oMath>
      <w:r>
        <w:t xml:space="preserve"> janë zakonisht shumë më të mëdha se ato të </w:t>
      </w:r>
      <m:oMath>
        <m:sSub>
          <m:e>
            <m:r>
              <m:t>K</m:t>
            </m:r>
          </m:e>
          <m:sub>
            <m:r>
              <m:t>u</m:t>
            </m:r>
            <m:r>
              <m:t>u</m:t>
            </m:r>
          </m:sub>
        </m:sSub>
      </m:oMath>
      <w:r>
        <w:t xml:space="preserve">, sepse operatori diferencial i përforcon frekuencat e larta. Prandaj termat që konvergjojnë ngadalë, p.sh. kushtet kufitare, mbeten prapa, dhe rrjeti i mëson me vonesë përbërësit me frekuencë të lartë, një dukuri e njohur si paragjykimi spektral [B7]. Zgjidhjet përfshijnë peshat adaptive, që balancojnë gjurmët e blloqeve të NTK-së ose normat e gradientëve të çdo termi [M1].</w:t>
      </w:r>
    </w:p>
    <w:p>
      <w:pPr>
        <w:pStyle w:val="Heading3"/>
      </w:pPr>
      <w:r>
        <w:rPr>
          <w:color w:val="1F3864"/>
        </w:rPr>
        <w:t xml:space="preserve">1.5 Kushtëzimi dhe gradienti natyror</w:t>
      </w:r>
    </w:p>
    <w:p>
      <w:pPr>
        <w:spacing w:after="120"/>
        <w:jc w:val="both"/>
      </w:pPr>
      <w:r>
        <w:t xml:space="preserve">Një shpjegim më i thellë vjen nga kushtëzimi. Për një PDE lineare </w:t>
      </w:r>
      <m:oMath>
        <m:r>
          <m:rPr>
            <m:scr m:val="script"/>
            <m:sty m:val="p"/>
          </m:rPr>
          <m:t>A</m:t>
        </m:r>
        <m:r>
          <m:t>u</m:t>
        </m:r>
        <m:r>
          <m:rPr>
            <m:sty m:val="p"/>
          </m:rPr>
          <m:t>=</m:t>
        </m:r>
        <m:r>
          <m:t>f</m:t>
        </m:r>
      </m:oMath>
      <w:r>
        <w:t xml:space="preserve">, humbja </w:t>
      </w:r>
      <m:oMath>
        <m:f>
          <m:fPr>
            <m:type m:val="bar"/>
          </m:fPr>
          <m:num>
            <m:r>
              <m:t>1</m:t>
            </m:r>
          </m:num>
          <m:den>
            <m:r>
              <m:t>2</m:t>
            </m:r>
          </m:den>
        </m:f>
        <m:sSup>
          <m:e>
            <m:d>
              <m:dPr>
                <m:begChr m:val="∥"/>
                <m:sepChr m:val=""/>
                <m:endChr m:val="∥"/>
                <m:grow/>
              </m:dPr>
              <m:e>
                <m:r>
                  <m:rPr>
                    <m:scr m:val="script"/>
                    <m:sty m:val="p"/>
                  </m:rPr>
                  <m:t>A</m:t>
                </m:r>
                <m:sSub>
                  <m:e>
                    <m:r>
                      <m:t>u</m:t>
                    </m:r>
                  </m:e>
                  <m:sub>
                    <m:r>
                      <m:t>θ</m:t>
                    </m:r>
                  </m:sub>
                </m:sSub>
                <m:r>
                  <m:rPr>
                    <m:sty m:val="p"/>
                  </m:rPr>
                  <m:t>−</m:t>
                </m:r>
                <m:r>
                  <m:t>f</m:t>
                </m:r>
              </m:e>
            </m:d>
          </m:e>
          <m:sup>
            <m:r>
              <m:t>2</m:t>
            </m:r>
          </m:sup>
        </m:sSup>
      </m:oMath>
      <w:r>
        <w:t xml:space="preserve"> ka si Hessian në hapësirën e funksioneve operatorin </w:t>
      </w:r>
      <m:oMath>
        <m:sSup>
          <m:e>
            <m:r>
              <m:rPr>
                <m:scr m:val="script"/>
                <m:sty m:val="p"/>
              </m:rPr>
              <m:t>A</m:t>
            </m:r>
          </m:e>
          <m:sup>
            <m:r>
              <m:rPr>
                <m:sty m:val="p"/>
              </m:rPr>
              <m:t>*</m:t>
            </m:r>
          </m:sup>
        </m:sSup>
        <m:r>
          <m:rPr>
            <m:scr m:val="script"/>
            <m:sty m:val="p"/>
          </m:rPr>
          <m:t>A</m:t>
        </m:r>
      </m:oMath>
      <w:r>
        <w:t xml:space="preserve">, numri i kushtëzimit i të cilit është katrori i atij të </w:t>
      </w:r>
      <m:oMath>
        <m:r>
          <m:rPr>
            <m:scr m:val="script"/>
            <m:sty m:val="p"/>
          </m:rPr>
          <m:t>A</m:t>
        </m:r>
      </m:oMath>
      <w:r>
        <w:t xml:space="preserve">; për Laplasianin e diskretizuar me hap </w:t>
      </w:r>
      <m:oMath>
        <m:r>
          <m:t>Δ</m:t>
        </m:r>
        <m:r>
          <m:t>x</m:t>
        </m:r>
      </m:oMath>
      <w:r>
        <w:t xml:space="preserve"> ai rritet si </w:t>
      </w:r>
      <m:oMath>
        <m:r>
          <m:t>Δ</m:t>
        </m:r>
        <m:sSup>
          <m:e>
            <m:r>
              <m:t>x</m:t>
            </m:r>
          </m:e>
          <m:sup>
            <m:r>
              <m:rPr>
                <m:sty m:val="p"/>
              </m:rPr>
              <m:t>−</m:t>
            </m:r>
            <m:r>
              <m:t>4</m:t>
            </m:r>
          </m:sup>
        </m:sSup>
      </m:oMath>
      <w:r>
        <w:t xml:space="preserve">. Kjo e ngadalëson zbritjen e gradientit dhe e bën parakushtëzimin të domosdoshëm [T6, T7]. Gradienti natyror i energjisë e projekton hapin e Njutonit të hapësirës së funksioneve në hapësirën tangjente të rrjetit:</w:t>
      </w:r>
    </w:p>
    <w:p>
      <w:pPr>
        <w:pStyle w:val="Equation"/>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sSub>
            <m:e>
              <m:r>
                <m:t>η</m:t>
              </m:r>
            </m:e>
            <m:sub>
              <m:r>
                <m:t>k</m:t>
              </m:r>
            </m:sub>
          </m:sSub>
          <m:r>
            <m:t> </m:t>
          </m:r>
          <m:r>
            <m:t>G</m:t>
          </m:r>
          <m:sSup>
            <m:e>
              <m:d>
                <m:dPr>
                  <m:begChr m:val="("/>
                  <m:sepChr m:val=""/>
                  <m:endChr m:val=")"/>
                  <m:grow/>
                </m:dPr>
                <m:e>
                  <m:sSub>
                    <m:e>
                      <m:r>
                        <m:t>θ</m:t>
                      </m:r>
                    </m:e>
                    <m:sub>
                      <m:r>
                        <m:t>k</m:t>
                      </m:r>
                    </m:sub>
                  </m:sSub>
                </m:e>
              </m:d>
            </m:e>
            <m:sup>
              <m:r>
                <m:rPr>
                  <m:sty m:val="p"/>
                </m:rPr>
                <m:t>†</m:t>
              </m:r>
            </m:sup>
          </m:sSup>
          <m:r>
            <m:t> </m:t>
          </m:r>
          <m:sSub>
            <m:e>
              <m:r>
                <m:rPr>
                  <m:sty m:val="p"/>
                </m:rPr>
                <m:t>∇</m:t>
              </m:r>
            </m:e>
            <m:sub>
              <m:r>
                <m:t>θ</m:t>
              </m:r>
            </m:sub>
          </m:sSub>
          <m:r>
            <m:rPr>
              <m:scr m:val="script"/>
              <m:sty m:val="p"/>
            </m:rPr>
            <m:t>L</m:t>
          </m:r>
          <m:d>
            <m:dPr>
              <m:begChr m:val="("/>
              <m:sepChr m:val=""/>
              <m:endChr m:val=")"/>
              <m:grow/>
            </m:dPr>
            <m:e>
              <m:sSub>
                <m:e>
                  <m:r>
                    <m:t>θ</m:t>
                  </m:r>
                </m:e>
                <m:sub>
                  <m:r>
                    <m:t>k</m:t>
                  </m:r>
                </m:sub>
              </m:sSub>
            </m:e>
          </m:d>
          <m:r>
            <m:rPr>
              <m:sty m:val="p"/>
            </m:rPr>
            <m:t>,</m:t>
          </m:r>
          <m:r>
            <m:t>  </m:t>
          </m:r>
          <m:sSub>
            <m:e>
              <m:r>
                <m:t>G</m:t>
              </m:r>
            </m:e>
            <m:sub>
              <m:r>
                <m:t>i</m:t>
              </m:r>
              <m:r>
                <m:t>j</m:t>
              </m:r>
            </m:sub>
          </m:sSub>
          <m:d>
            <m:dPr>
              <m:begChr m:val="("/>
              <m:sepChr m:val=""/>
              <m:endChr m:val=")"/>
              <m:grow/>
            </m:dPr>
            <m:e>
              <m:r>
                <m:t>θ</m:t>
              </m:r>
            </m:e>
          </m:d>
          <m:r>
            <m:rPr>
              <m:sty m:val="p"/>
            </m:rPr>
            <m:t>=</m:t>
          </m:r>
          <m:sSub>
            <m:e>
              <m:d>
                <m:dPr>
                  <m:begChr m:val="⟨"/>
                  <m:sepChr m:val=""/>
                  <m:endChr m:val="⟩"/>
                  <m:grow/>
                </m:dPr>
                <m:e>
                  <m:r>
                    <m:rPr>
                      <m:scr m:val="script"/>
                      <m:sty m:val="p"/>
                    </m:rPr>
                    <m:t>A</m:t>
                  </m:r>
                  <m:r>
                    <m:t> </m:t>
                  </m:r>
                  <m:sSub>
                    <m:e>
                      <m:r>
                        <m:rPr>
                          <m:sty m:val="p"/>
                        </m:rPr>
                        <m:t>∂</m:t>
                      </m:r>
                    </m:e>
                    <m:sub>
                      <m:sSub>
                        <m:e>
                          <m:r>
                            <m:t>θ</m:t>
                          </m:r>
                        </m:e>
                        <m:sub>
                          <m:r>
                            <m:t>i</m:t>
                          </m:r>
                        </m:sub>
                      </m:sSub>
                    </m:sub>
                  </m:sSub>
                  <m:sSub>
                    <m:e>
                      <m:r>
                        <m:t>u</m:t>
                      </m:r>
                    </m:e>
                    <m:sub>
                      <m:r>
                        <m:t>θ</m:t>
                      </m:r>
                    </m:sub>
                  </m:sSub>
                  <m:r>
                    <m:rPr>
                      <m:sty m:val="p"/>
                    </m:rPr>
                    <m:t>,</m:t>
                  </m:r>
                  <m:r>
                    <m:t> </m:t>
                  </m:r>
                  <m:r>
                    <m:rPr>
                      <m:scr m:val="script"/>
                      <m:sty m:val="p"/>
                    </m:rPr>
                    <m:t>A</m:t>
                  </m:r>
                  <m:r>
                    <m:t> </m:t>
                  </m:r>
                  <m:sSub>
                    <m:e>
                      <m:r>
                        <m:rPr>
                          <m:sty m:val="p"/>
                        </m:rPr>
                        <m:t>∂</m:t>
                      </m:r>
                    </m:e>
                    <m:sub>
                      <m:sSub>
                        <m:e>
                          <m:r>
                            <m:t>θ</m:t>
                          </m:r>
                        </m:e>
                        <m:sub>
                          <m:r>
                            <m:t>j</m:t>
                          </m:r>
                        </m:sub>
                      </m:sSub>
                    </m:sub>
                  </m:sSub>
                  <m:sSub>
                    <m:e>
                      <m:r>
                        <m:t>u</m:t>
                      </m:r>
                    </m:e>
                    <m:sub>
                      <m:r>
                        <m:t>θ</m:t>
                      </m:r>
                    </m:sub>
                  </m:sSub>
                </m:e>
              </m:d>
            </m:e>
            <m:sub>
              <m:sSup>
                <m:e>
                  <m:r>
                    <m:t>L</m:t>
                  </m:r>
                </m:e>
                <m:sup>
                  <m:r>
                    <m:t>2</m:t>
                  </m:r>
                </m:sup>
              </m:sSup>
              <m:d>
                <m:dPr>
                  <m:begChr m:val="("/>
                  <m:sepChr m:val=""/>
                  <m:endChr m:val=")"/>
                  <m:grow/>
                </m:dPr>
                <m:e>
                  <m:r>
                    <m:t>Ω</m:t>
                  </m:r>
                </m:e>
              </m:d>
            </m:sub>
          </m:sSub>
          <m:r>
            <m:rPr>
              <m:sty m:val="p"/>
            </m:rPr>
            <m:t>+</m:t>
          </m:r>
          <m:sSub>
            <m:e>
              <m:d>
                <m:dPr>
                  <m:begChr m:val="⟨"/>
                  <m:sepChr m:val=""/>
                  <m:endChr m:val="⟩"/>
                  <m:grow/>
                </m:dPr>
                <m:e>
                  <m:sSub>
                    <m:e>
                      <m:r>
                        <m:rPr>
                          <m:sty m:val="p"/>
                        </m:rPr>
                        <m:t>∂</m:t>
                      </m:r>
                    </m:e>
                    <m:sub>
                      <m:sSub>
                        <m:e>
                          <m:r>
                            <m:t>θ</m:t>
                          </m:r>
                        </m:e>
                        <m:sub>
                          <m:r>
                            <m:t>i</m:t>
                          </m:r>
                        </m:sub>
                      </m:sSub>
                    </m:sub>
                  </m:sSub>
                  <m:sSub>
                    <m:e>
                      <m:r>
                        <m:t>u</m:t>
                      </m:r>
                    </m:e>
                    <m:sub>
                      <m:r>
                        <m:t>θ</m:t>
                      </m:r>
                    </m:sub>
                  </m:sSub>
                  <m:r>
                    <m:rPr>
                      <m:sty m:val="p"/>
                    </m:rPr>
                    <m:t>,</m:t>
                  </m:r>
                  <m:r>
                    <m:t> </m:t>
                  </m:r>
                  <m:sSub>
                    <m:e>
                      <m:r>
                        <m:rPr>
                          <m:sty m:val="p"/>
                        </m:rPr>
                        <m:t>∂</m:t>
                      </m:r>
                    </m:e>
                    <m:sub>
                      <m:sSub>
                        <m:e>
                          <m:r>
                            <m:t>θ</m:t>
                          </m:r>
                        </m:e>
                        <m:sub>
                          <m:r>
                            <m:t>j</m:t>
                          </m:r>
                        </m:sub>
                      </m:sSub>
                    </m:sub>
                  </m:sSub>
                  <m:sSub>
                    <m:e>
                      <m:r>
                        <m:t>u</m:t>
                      </m:r>
                    </m:e>
                    <m:sub>
                      <m:r>
                        <m:t>θ</m:t>
                      </m:r>
                    </m:sub>
                  </m:sSub>
                </m:e>
              </m:d>
            </m:e>
            <m:sub>
              <m:sSup>
                <m:e>
                  <m:r>
                    <m:t>L</m:t>
                  </m:r>
                </m:e>
                <m:sup>
                  <m:r>
                    <m:t>2</m:t>
                  </m:r>
                </m:sup>
              </m:sSup>
              <m:d>
                <m:dPr>
                  <m:begChr m:val="("/>
                  <m:sepChr m:val=""/>
                  <m:endChr m:val=")"/>
                  <m:grow/>
                </m:dPr>
                <m:e>
                  <m:r>
                    <m:rPr>
                      <m:sty m:val="p"/>
                    </m:rPr>
                    <m:t>∂</m:t>
                  </m:r>
                  <m:r>
                    <m:t>Ω</m:t>
                  </m:r>
                </m:e>
              </m:d>
            </m:sub>
          </m:sSub>
        </m:oMath>
      </m:oMathPara>
    </w:p>
    <w:p>
      <w:pPr>
        <w:spacing w:after="120"/>
        <w:jc w:val="both"/>
      </w:pPr>
      <w:r>
        <w:t xml:space="preserve">Me këtë metodë, saktësia e PINN-ve rritet me disa rende madhësie krahasuar me Adam-in ose me L-BFGS-në [T6, T7]. Keqkushtëzimi që vjen nga vetë operatori diferencial shpjegon edhe pse kombinimet e optimizuesve të rendit të parë dhe të dytë funksionojnë më mirë [M5].</w:t>
      </w:r>
    </w:p>
    <w:p>
      <w:pPr>
        <w:pStyle w:val="Heading3"/>
      </w:pPr>
      <w:r>
        <w:rPr>
          <w:color w:val="1F3864"/>
        </w:rPr>
        <w:t xml:space="preserve">1.6 Shkakësia, mostrimi adaptiv dhe kushtet e forta</w:t>
      </w:r>
    </w:p>
    <w:p>
      <w:pPr>
        <w:spacing w:after="120"/>
        <w:jc w:val="both"/>
      </w:pPr>
      <w:r>
        <w:t xml:space="preserve">Për probleme në kohë, PINN-i mund ta ulë mbetjen në kohët e vona para se të ketë zgjidhur kohët e hershme, duke shkelur shkakësinë fizike. Peshat shkakësore e detyrojnë rrjetin të mësojë sipas rendit kohor [M3]:</w:t>
      </w:r>
    </w:p>
    <w:p>
      <w:pPr>
        <w:pStyle w:val="Equation"/>
      </w:pPr>
      <m:oMathPara>
        <m:oMathParaPr>
          <m:jc m:val="center"/>
        </m:oMathParaPr>
        <m:oMath>
          <m:sSub>
            <m:e>
              <m:r>
                <m:rPr>
                  <m:scr m:val="script"/>
                  <m:sty m:val="p"/>
                </m:rPr>
                <m:t>L</m:t>
              </m:r>
            </m:e>
            <m:sub>
              <m:r>
                <m:t>r</m:t>
              </m:r>
            </m:sub>
          </m:sSub>
          <m:d>
            <m:dPr>
              <m:begChr m:val="("/>
              <m:sepChr m:val=""/>
              <m:endChr m:val=")"/>
              <m:grow/>
            </m:dPr>
            <m:e>
              <m:r>
                <m:t>θ</m:t>
              </m:r>
            </m:e>
          </m:d>
          <m:r>
            <m:rPr>
              <m:sty m:val="p"/>
            </m:rPr>
            <m:t>=</m:t>
          </m:r>
          <m:f>
            <m:fPr>
              <m:type m:val="bar"/>
            </m:fPr>
            <m:num>
              <m:r>
                <m:t>1</m:t>
              </m:r>
            </m:num>
            <m:den>
              <m:sSub>
                <m:e>
                  <m:r>
                    <m:t>N</m:t>
                  </m:r>
                </m:e>
                <m:sub>
                  <m:r>
                    <m:t>t</m:t>
                  </m:r>
                </m:sub>
              </m:sSub>
            </m:den>
          </m:f>
          <m:nary>
            <m:naryPr>
              <m:chr m:val="∑"/>
              <m:limLoc m:val="undOvr"/>
              <m:subHide m:val="off"/>
              <m:supHide m:val="off"/>
            </m:naryPr>
            <m:sub>
              <m:r>
                <m:t>i</m:t>
              </m:r>
              <m:r>
                <m:rPr>
                  <m:sty m:val="p"/>
                </m:rPr>
                <m:t>=</m:t>
              </m:r>
              <m:r>
                <m:t>1</m:t>
              </m:r>
            </m:sub>
            <m:sup>
              <m:sSub>
                <m:e>
                  <m:r>
                    <m:t>N</m:t>
                  </m:r>
                </m:e>
                <m:sub>
                  <m:r>
                    <m:t>t</m:t>
                  </m:r>
                </m:sub>
              </m:sSub>
            </m:sup>
            <m:e>
              <m:sSub>
                <m:e>
                  <m:r>
                    <m:t>w</m:t>
                  </m:r>
                </m:e>
                <m:sub>
                  <m:r>
                    <m:t>i</m:t>
                  </m:r>
                </m:sub>
              </m:sSub>
            </m:e>
          </m:nary>
          <m:r>
            <m:t> </m:t>
          </m:r>
          <m:sSub>
            <m:e>
              <m:r>
                <m:rPr>
                  <m:scr m:val="script"/>
                  <m:sty m:val="p"/>
                </m:rPr>
                <m:t>L</m:t>
              </m:r>
            </m:e>
            <m:sub>
              <m:r>
                <m:t>r</m:t>
              </m:r>
            </m:sub>
          </m:sSub>
          <m:d>
            <m:dPr>
              <m:begChr m:val="("/>
              <m:sepChr m:val=""/>
              <m:endChr m:val=")"/>
              <m:grow/>
            </m:dPr>
            <m:e>
              <m:sSub>
                <m:e>
                  <m:r>
                    <m:t>t</m:t>
                  </m:r>
                </m:e>
                <m:sub>
                  <m:r>
                    <m:t>i</m:t>
                  </m:r>
                </m:sub>
              </m:sSub>
              <m:r>
                <m:rPr>
                  <m:sty m:val="p"/>
                </m:rPr>
                <m:t>,</m:t>
              </m:r>
              <m:r>
                <m:t>θ</m:t>
              </m:r>
            </m:e>
          </m:d>
          <m:r>
            <m:rPr>
              <m:sty m:val="p"/>
            </m:rPr>
            <m:t>,</m:t>
          </m:r>
          <m:r>
            <m:t>  </m:t>
          </m:r>
          <m:sSub>
            <m:e>
              <m:r>
                <m:t>w</m:t>
              </m:r>
            </m:e>
            <m:sub>
              <m:r>
                <m:t>i</m:t>
              </m:r>
            </m:sub>
          </m:sSub>
          <m:r>
            <m:rPr>
              <m:sty m:val="p"/>
            </m:rPr>
            <m:t>=</m:t>
          </m:r>
          <m:r>
            <m:rPr>
              <m:sty m:val="p"/>
            </m:rPr>
            <m:t>exp</m:t>
          </m:r>
          <m:d>
            <m:dPr>
              <m:begChr m:val="("/>
              <m:sepChr m:val=""/>
              <m:endChr m:val=")"/>
              <m:grow/>
            </m:dPr>
            <m:e>
              <m:r>
                <m:rPr>
                  <m:sty m:val="p"/>
                </m:rPr>
                <m:t>−</m:t>
              </m:r>
              <m:r>
                <m:t>ϵ</m:t>
              </m:r>
              <m:nary>
                <m:naryPr>
                  <m:chr m:val="∑"/>
                  <m:limLoc m:val="undOvr"/>
                  <m:subHide m:val="off"/>
                  <m:supHide m:val="off"/>
                </m:naryPr>
                <m:sub>
                  <m:r>
                    <m:t>k</m:t>
                  </m:r>
                  <m:r>
                    <m:rPr>
                      <m:sty m:val="p"/>
                    </m:rPr>
                    <m:t>=</m:t>
                  </m:r>
                  <m:r>
                    <m:t>1</m:t>
                  </m:r>
                </m:sub>
                <m:sup>
                  <m:r>
                    <m:t>i</m:t>
                  </m:r>
                  <m:r>
                    <m:rPr>
                      <m:sty m:val="p"/>
                    </m:rPr>
                    <m:t>−</m:t>
                  </m:r>
                  <m:r>
                    <m:t>1</m:t>
                  </m:r>
                </m:sup>
                <m:e>
                  <m:sSub>
                    <m:e>
                      <m:r>
                        <m:rPr>
                          <m:scr m:val="script"/>
                          <m:sty m:val="p"/>
                        </m:rPr>
                        <m:t>L</m:t>
                      </m:r>
                    </m:e>
                    <m:sub>
                      <m:r>
                        <m:t>r</m:t>
                      </m:r>
                    </m:sub>
                  </m:sSub>
                </m:e>
              </m:nary>
              <m:d>
                <m:dPr>
                  <m:begChr m:val="("/>
                  <m:sepChr m:val=""/>
                  <m:endChr m:val=")"/>
                  <m:grow/>
                </m:dPr>
                <m:e>
                  <m:sSub>
                    <m:e>
                      <m:r>
                        <m:t>t</m:t>
                      </m:r>
                    </m:e>
                    <m:sub>
                      <m:r>
                        <m:t>k</m:t>
                      </m:r>
                    </m:sub>
                  </m:sSub>
                  <m:r>
                    <m:rPr>
                      <m:sty m:val="p"/>
                    </m:rPr>
                    <m:t>,</m:t>
                  </m:r>
                  <m:r>
                    <m:t>θ</m:t>
                  </m:r>
                </m:e>
              </m:d>
            </m:e>
          </m:d>
        </m:oMath>
      </m:oMathPara>
    </w:p>
    <w:p>
      <w:pPr>
        <w:spacing w:after="120"/>
        <w:jc w:val="both"/>
      </w:pPr>
      <w:r>
        <w:t xml:space="preserve">Pikat e kolokacionit mund të rishpërndahen aty ku mbetja është e madhe [M4], dhe kushtet kufitare mund të imponohen saktësisht me funksione distance [M6]:</w:t>
      </w:r>
    </w:p>
    <w:p>
      <w:pPr>
        <w:pStyle w:val="Equation"/>
      </w:pPr>
      <m:oMathPara>
        <m:oMathParaPr>
          <m:jc m:val="center"/>
        </m:oMathParaPr>
        <m:oMath>
          <m:sSub>
            <m:e>
              <m:r>
                <m:t>u</m:t>
              </m:r>
            </m:e>
            <m:sub>
              <m:r>
                <m:t>θ</m:t>
              </m:r>
            </m:sub>
          </m:sSub>
          <m:d>
            <m:dPr>
              <m:begChr m:val="("/>
              <m:sepChr m:val=""/>
              <m:endChr m:val=")"/>
              <m:grow/>
            </m:dPr>
            <m:e>
              <m:r>
                <m:t>x</m:t>
              </m:r>
            </m:e>
          </m:d>
          <m:r>
            <m:rPr>
              <m:sty m:val="p"/>
            </m:rPr>
            <m:t>=</m:t>
          </m:r>
          <m:r>
            <m:t>g</m:t>
          </m:r>
          <m:d>
            <m:dPr>
              <m:begChr m:val="("/>
              <m:sepChr m:val=""/>
              <m:endChr m:val=")"/>
              <m:grow/>
            </m:dPr>
            <m:e>
              <m:r>
                <m:t>x</m:t>
              </m:r>
            </m:e>
          </m:d>
          <m:r>
            <m:rPr>
              <m:sty m:val="p"/>
            </m:rPr>
            <m:t>+</m:t>
          </m:r>
          <m:r>
            <m:t>ϕ</m:t>
          </m:r>
          <m:d>
            <m:dPr>
              <m:begChr m:val="("/>
              <m:sepChr m:val=""/>
              <m:endChr m:val=")"/>
              <m:grow/>
            </m:dPr>
            <m:e>
              <m:r>
                <m:t>x</m:t>
              </m:r>
            </m:e>
          </m:d>
          <m:r>
            <m:t> </m:t>
          </m:r>
          <m:sSub>
            <m:e>
              <m:r>
                <m:t>N</m:t>
              </m:r>
            </m:e>
            <m:sub>
              <m:r>
                <m:t>θ</m:t>
              </m:r>
            </m:sub>
          </m:sSub>
          <m:d>
            <m:dPr>
              <m:begChr m:val="("/>
              <m:sepChr m:val=""/>
              <m:endChr m:val=")"/>
              <m:grow/>
            </m:dPr>
            <m:e>
              <m:r>
                <m:t>x</m:t>
              </m:r>
            </m:e>
          </m:d>
          <m:r>
            <m:rPr>
              <m:sty m:val="p"/>
            </m:rPr>
            <m:t>,</m:t>
          </m:r>
          <m:r>
            <m:t> </m:t>
          </m:r>
          <m:r>
            <m:t>ϕ</m:t>
          </m:r>
          <m:r>
            <m:rPr>
              <m:sty m:val="p"/>
            </m:rPr>
            <m:t>=</m:t>
          </m:r>
          <m:r>
            <m:t>0</m:t>
          </m:r>
          <m:r>
            <m:t> </m:t>
          </m:r>
          <m:r>
            <m:rPr>
              <m:nor/>
            </m:rPr>
            <m:t>në</m:t>
          </m:r>
          <m:r>
            <m:t> </m:t>
          </m:r>
          <m:r>
            <m:rPr>
              <m:sty m:val="p"/>
            </m:rPr>
            <m:t>∂</m:t>
          </m:r>
          <m:r>
            <m:t>Ω</m:t>
          </m:r>
          <m:r>
            <m:rPr>
              <m:sty m:val="p"/>
            </m:rPr>
            <m:t>;</m:t>
          </m:r>
          <m:r>
            <m:t>  </m:t>
          </m:r>
          <m:r>
            <m:t>p</m:t>
          </m:r>
          <m:d>
            <m:dPr>
              <m:begChr m:val="("/>
              <m:sepChr m:val=""/>
              <m:endChr m:val=")"/>
              <m:grow/>
            </m:dPr>
            <m:e>
              <m:r>
                <m:t>x</m:t>
              </m:r>
            </m:e>
          </m:d>
          <m:r>
            <m:rPr>
              <m:sty m:val="p"/>
            </m:rPr>
            <m:t>∝</m:t>
          </m:r>
          <m:f>
            <m:fPr>
              <m:type m:val="bar"/>
            </m:fPr>
            <m:num>
              <m:sSup>
                <m:e>
                  <m:d>
                    <m:dPr>
                      <m:begChr m:val="|"/>
                      <m:sepChr m:val=""/>
                      <m:endChr m:val="|"/>
                      <m:grow/>
                    </m:dPr>
                    <m:e>
                      <m:sSub>
                        <m:e>
                          <m:r>
                            <m:t>r</m:t>
                          </m:r>
                        </m:e>
                        <m:sub>
                          <m:r>
                            <m:t>θ</m:t>
                          </m:r>
                        </m:sub>
                      </m:sSub>
                      <m:d>
                        <m:dPr>
                          <m:begChr m:val="("/>
                          <m:sepChr m:val=""/>
                          <m:endChr m:val=")"/>
                          <m:grow/>
                        </m:dPr>
                        <m:e>
                          <m:r>
                            <m:t>x</m:t>
                          </m:r>
                        </m:e>
                      </m:d>
                    </m:e>
                  </m:d>
                </m:e>
                <m:sup>
                  <m:r>
                    <m:t>k</m:t>
                  </m:r>
                </m:sup>
              </m:sSup>
            </m:num>
            <m:den>
              <m:r>
                <m:rPr>
                  <m:scr m:val="double-struck"/>
                  <m:sty m:val="p"/>
                </m:rPr>
                <m:t>E</m:t>
              </m:r>
              <m:d>
                <m:dPr>
                  <m:begChr m:val="["/>
                  <m:sepChr m:val=""/>
                  <m:endChr m:val="]"/>
                  <m:grow/>
                </m:dPr>
                <m:e>
                  <m:sSup>
                    <m:e>
                      <m:d>
                        <m:dPr>
                          <m:begChr m:val="|"/>
                          <m:sepChr m:val=""/>
                          <m:endChr m:val="|"/>
                          <m:grow/>
                        </m:dPr>
                        <m:e>
                          <m:sSub>
                            <m:e>
                              <m:r>
                                <m:t>r</m:t>
                              </m:r>
                            </m:e>
                            <m:sub>
                              <m:r>
                                <m:t>θ</m:t>
                              </m:r>
                            </m:sub>
                          </m:sSub>
                        </m:e>
                      </m:d>
                    </m:e>
                    <m:sup>
                      <m:r>
                        <m:t>k</m:t>
                      </m:r>
                    </m:sup>
                  </m:sSup>
                </m:e>
              </m:d>
            </m:den>
          </m:f>
          <m:r>
            <m:rPr>
              <m:sty m:val="p"/>
            </m:rPr>
            <m:t>+</m:t>
          </m:r>
          <m:r>
            <m:t>c</m:t>
          </m:r>
        </m:oMath>
      </m:oMathPara>
    </w:p>
    <w:p>
      <w:pPr>
        <w:spacing w:after="120"/>
        <w:jc w:val="both"/>
      </w:pPr>
      <w:r>
        <w:t xml:space="preserve">Me funksionin e distancës </w:t>
      </w:r>
      <m:oMath>
        <m:r>
          <m:t>ϕ</m:t>
        </m:r>
      </m:oMath>
      <w:r>
        <w:t xml:space="preserve">, kushtet kufitare plotësohen për çdo </w:t>
      </w:r>
      <m:oMath>
        <m:r>
          <m:t>θ</m:t>
        </m:r>
      </m:oMath>
      <w:r>
        <w:t xml:space="preserve">, ndaj termi kufitar i humbjes zhduket dhe trajnimi ka një burim konflikti më pak. Dendësia </w:t>
      </w:r>
      <m:oMath>
        <m:r>
          <m:t>p</m:t>
        </m:r>
      </m:oMath>
      <w:r>
        <w:t xml:space="preserve"> i vendos pikat e reja aty ku mbetja është e madhe, ndërsa konstanta </w:t>
      </w:r>
      <m:oMath>
        <m:r>
          <m:t>c</m:t>
        </m:r>
      </m:oMath>
      <w:r>
        <w:t xml:space="preserve"> ruan një pjesë mostrimi uniform.</w:t>
      </w:r>
    </w:p>
    <w:p>
      <w:pPr>
        <w:pStyle w:val="Heading3"/>
      </w:pPr>
      <w:r>
        <w:rPr>
          <w:color w:val="1F3864"/>
        </w:rPr>
        <w:t xml:space="preserve">1.7 Dekompozimi i domenit dhe forma variacionale</w:t>
      </w:r>
    </w:p>
    <w:p>
      <w:pPr>
        <w:spacing w:after="120"/>
        <w:jc w:val="both"/>
      </w:pPr>
      <w:r>
        <w:t xml:space="preserve">Për domene të mëdha ose zgjidhje me shumë shkallë, domeni ndahet në nëndomene me rrjete të veçanta, të lidhura me kushte në ndërfaqe [B12]. Forma variacionale (VPINN) e zëvendëson mbetjen pikë për pikë me momente kundrejt funksioneve testuese </w:t>
      </w:r>
      <m:oMath>
        <m:sSub>
          <m:e>
            <m:r>
              <m:t>v</m:t>
            </m:r>
          </m:e>
          <m:sub>
            <m:r>
              <m:t>k</m:t>
            </m:r>
          </m:sub>
        </m:sSub>
      </m:oMath>
      <w:r>
        <w:t xml:space="preserve"> në çdo element </w:t>
      </w:r>
      <m:oMath>
        <m:sSub>
          <m:e>
            <m:r>
              <m:t>Ω</m:t>
            </m:r>
          </m:e>
          <m:sub>
            <m:r>
              <m:t>e</m:t>
            </m:r>
          </m:sub>
        </m:sSub>
      </m:oMath>
      <w:r>
        <w:t xml:space="preserve"> [B13]:</w:t>
      </w:r>
    </w:p>
    <w:p>
      <w:pPr>
        <w:pStyle w:val="Equation"/>
      </w:pPr>
      <m:oMathPara>
        <m:oMathParaPr>
          <m:jc m:val="center"/>
        </m:oMathParaPr>
        <m:oMath>
          <m:sSub>
            <m:e>
              <m:r>
                <m:rPr>
                  <m:scr m:val="script"/>
                  <m:sty m:val="p"/>
                </m:rPr>
                <m:t>L</m:t>
              </m:r>
            </m:e>
            <m:sub>
              <m:r>
                <m:rPr>
                  <m:sty m:val="p"/>
                </m:rPr>
                <m:t>V</m:t>
              </m:r>
              <m:r>
                <m:rPr>
                  <m:sty m:val="p"/>
                </m:rPr>
                <m:t>P</m:t>
              </m:r>
              <m:r>
                <m:rPr>
                  <m:sty m:val="p"/>
                </m:rPr>
                <m:t>I</m:t>
              </m:r>
              <m:r>
                <m:rPr>
                  <m:sty m:val="p"/>
                </m:rPr>
                <m:t>N</m:t>
              </m:r>
              <m:r>
                <m:rPr>
                  <m:sty m:val="p"/>
                </m:rPr>
                <m:t>N</m:t>
              </m:r>
            </m:sub>
          </m:sSub>
          <m:d>
            <m:dPr>
              <m:begChr m:val="("/>
              <m:sepChr m:val=""/>
              <m:endChr m:val=")"/>
              <m:grow/>
            </m:dPr>
            <m:e>
              <m:r>
                <m:t>θ</m:t>
              </m:r>
            </m:e>
          </m:d>
          <m:r>
            <m:rPr>
              <m:sty m:val="p"/>
            </m:rPr>
            <m:t>=</m:t>
          </m:r>
          <m:nary>
            <m:naryPr>
              <m:chr m:val="∑"/>
              <m:limLoc m:val="undOvr"/>
              <m:subHide m:val="off"/>
              <m:supHide m:val="off"/>
            </m:naryPr>
            <m:sub>
              <m:r>
                <m:t>e</m:t>
              </m:r>
              <m:r>
                <m:rPr>
                  <m:sty m:val="p"/>
                </m:rPr>
                <m:t>=</m:t>
              </m:r>
              <m:r>
                <m:t>1</m:t>
              </m:r>
            </m:sub>
            <m:sup>
              <m:sSub>
                <m:e>
                  <m:r>
                    <m:t>N</m:t>
                  </m:r>
                </m:e>
                <m:sub>
                  <m:r>
                    <m:rPr>
                      <m:sty m:val="p"/>
                    </m:rPr>
                    <m:t>e</m:t>
                  </m:r>
                  <m:r>
                    <m:rPr>
                      <m:sty m:val="p"/>
                    </m:rPr>
                    <m:t>l</m:t>
                  </m:r>
                </m:sub>
              </m:sSub>
            </m:sup>
            <m:e>
              <m:nary>
                <m:naryPr>
                  <m:chr m:val="∑"/>
                  <m:limLoc m:val="undOvr"/>
                  <m:subHide m:val="off"/>
                  <m:supHide m:val="off"/>
                </m:naryPr>
                <m:sub>
                  <m:r>
                    <m:t>k</m:t>
                  </m:r>
                  <m:r>
                    <m:rPr>
                      <m:sty m:val="p"/>
                    </m:rPr>
                    <m:t>=</m:t>
                  </m:r>
                  <m:r>
                    <m:t>1</m:t>
                  </m:r>
                </m:sub>
                <m:sup>
                  <m:r>
                    <m:t>K</m:t>
                  </m:r>
                </m:sup>
                <m:e>
                  <m:sSup>
                    <m:e>
                      <m:d>
                        <m:dPr>
                          <m:begChr m:val="|"/>
                          <m:sepChr m:val=""/>
                          <m:endChr m:val="|"/>
                          <m:grow/>
                        </m:dPr>
                        <m:e>
                          <m:nary>
                            <m:naryPr>
                              <m:chr m:val="∫"/>
                              <m:limLoc m:val="subSup"/>
                              <m:subHide m:val="off"/>
                              <m:supHide m:val="on"/>
                            </m:naryPr>
                            <m:sub>
                              <m:sSub>
                                <m:e>
                                  <m:r>
                                    <m:t>Ω</m:t>
                                  </m:r>
                                </m:e>
                                <m:sub>
                                  <m:r>
                                    <m:t>e</m:t>
                                  </m:r>
                                </m:sub>
                              </m:sSub>
                            </m:sub>
                            <m:sup>
                              <m:r>
                                <m:t>​</m:t>
                              </m:r>
                            </m:sup>
                            <m:e>
                              <m:d>
                                <m:dPr>
                                  <m:begChr m:val="("/>
                                  <m:sepChr m:val=""/>
                                  <m:endChr m:val=")"/>
                                  <m:grow/>
                                </m:dPr>
                                <m:e>
                                  <m:r>
                                    <m:rPr>
                                      <m:scr m:val="script"/>
                                      <m:sty m:val="p"/>
                                    </m:rPr>
                                    <m:t>N</m:t>
                                  </m:r>
                                  <m:d>
                                    <m:dPr>
                                      <m:begChr m:val="["/>
                                      <m:sepChr m:val=""/>
                                      <m:endChr m:val="]"/>
                                      <m:grow/>
                                    </m:dPr>
                                    <m:e>
                                      <m:sSub>
                                        <m:e>
                                          <m:r>
                                            <m:t>u</m:t>
                                          </m:r>
                                        </m:e>
                                        <m:sub>
                                          <m:r>
                                            <m:t>θ</m:t>
                                          </m:r>
                                        </m:sub>
                                      </m:sSub>
                                    </m:e>
                                  </m:d>
                                  <m:r>
                                    <m:rPr>
                                      <m:sty m:val="p"/>
                                    </m:rPr>
                                    <m:t>−</m:t>
                                  </m:r>
                                  <m:r>
                                    <m:t>f</m:t>
                                  </m:r>
                                </m:e>
                              </m:d>
                            </m:e>
                          </m:nary>
                          <m:sSub>
                            <m:e>
                              <m:r>
                                <m:t>v</m:t>
                              </m:r>
                            </m:e>
                            <m:sub>
                              <m:r>
                                <m:t>k</m:t>
                              </m:r>
                            </m:sub>
                          </m:sSub>
                          <m:r>
                            <m:t> </m:t>
                          </m:r>
                          <m:r>
                            <m:rPr>
                              <m:sty m:val="p"/>
                            </m:rPr>
                            <m:t>d</m:t>
                          </m:r>
                          <m:r>
                            <m:t>x</m:t>
                          </m:r>
                        </m:e>
                      </m:d>
                    </m:e>
                    <m:sup>
                      <m:r>
                        <m:t>2</m:t>
                      </m:r>
                    </m:sup>
                  </m:sSup>
                </m:e>
              </m:nary>
            </m:e>
          </m:nary>
          <m:r>
            <m:rPr>
              <m:sty m:val="p"/>
            </m:rPr>
            <m:t>+</m:t>
          </m:r>
          <m:sSub>
            <m:e>
              <m:r>
                <m:t>λ</m:t>
              </m:r>
            </m:e>
            <m:sub>
              <m:r>
                <m:t>b</m:t>
              </m:r>
            </m:sub>
          </m:sSub>
          <m:r>
            <m:t> </m:t>
          </m:r>
          <m:sSub>
            <m:e>
              <m:r>
                <m:rPr>
                  <m:scr m:val="script"/>
                  <m:sty m:val="p"/>
                </m:rPr>
                <m:t>L</m:t>
              </m:r>
            </m:e>
            <m:sub>
              <m:r>
                <m:t>b</m:t>
              </m:r>
            </m:sub>
          </m:sSub>
          <m:d>
            <m:dPr>
              <m:begChr m:val="("/>
              <m:sepChr m:val=""/>
              <m:endChr m:val=")"/>
              <m:grow/>
            </m:dPr>
            <m:e>
              <m:r>
                <m:t>θ</m:t>
              </m:r>
            </m:e>
          </m:d>
        </m:oMath>
      </m:oMathPara>
    </w:p>
    <w:p>
      <w:pPr>
        <w:spacing w:after="120"/>
        <w:jc w:val="both"/>
      </w:pPr>
      <w:r>
        <w:t xml:space="preserve">Integrimi me pjesë ul rendin e derivateve që nevojiten, dhe zgjedhja </w:t>
      </w:r>
      <m:oMath>
        <m:r>
          <m:t>h</m:t>
        </m:r>
        <m:r>
          <m:t>p</m:t>
        </m:r>
      </m:oMath>
      <w:r>
        <w:t xml:space="preserve"> e elementeve dhe e funksioneve testuese lejon rafinim lokal, si në metodën e elementeve të fundme.</w:t>
      </w:r>
    </w:p>
    <w:p>
      <w:pPr>
        <w:pStyle w:val="Heading3"/>
      </w:pPr>
      <w:r>
        <w:rPr>
          <w:color w:val="1F3864"/>
        </w:rPr>
        <w:t xml:space="preserve">1.8 PINN-et bajeziane dhe pasiguria</w:t>
      </w:r>
    </w:p>
    <w:p>
      <w:pPr>
        <w:spacing w:after="120"/>
        <w:jc w:val="both"/>
      </w:pPr>
      <w:r>
        <w:t xml:space="preserve">Në PINN-et bajeziane (B-PINN), parametrat e rrjetit dhe parametrat fizikë trajtohen si të rastësishëm, dhe mbetjet e PDE-së hyjnë në verosimësi si vëzhgime me zhurmë [Z1]:</w:t>
      </w:r>
    </w:p>
    <w:p>
      <w:pPr>
        <w:pStyle w:val="Equation"/>
      </w:pPr>
      <m:oMathPara>
        <m:oMathParaPr>
          <m:jc m:val="center"/>
        </m:oMathParaPr>
        <m:oMath>
          <m:r>
            <m:t>p</m:t>
          </m:r>
          <m:d>
            <m:dPr>
              <m:begChr m:val="("/>
              <m:sepChr m:val=""/>
              <m:endChr m:val=")"/>
              <m:grow/>
            </m:dPr>
            <m:e>
              <m:r>
                <m:t>θ</m:t>
              </m:r>
              <m:r>
                <m:rPr>
                  <m:sty m:val="p"/>
                </m:rPr>
                <m:t>,</m:t>
              </m:r>
              <m:r>
                <m:t>λ</m:t>
              </m:r>
              <m:r>
                <m:rPr>
                  <m:sty m:val="p"/>
                </m:rPr>
                <m:t>∣</m:t>
              </m:r>
              <m:r>
                <m:rPr>
                  <m:scr m:val="script"/>
                  <m:sty m:val="p"/>
                </m:rPr>
                <m:t>D</m:t>
              </m:r>
            </m:e>
          </m:d>
          <m:r>
            <m:t> </m:t>
          </m:r>
          <m:r>
            <m:rPr>
              <m:sty m:val="p"/>
            </m:rPr>
            <m:t>∝</m:t>
          </m:r>
          <m:r>
            <m:t> </m:t>
          </m:r>
          <m:nary>
            <m:naryPr>
              <m:chr m:val="∏"/>
              <m:limLoc m:val="undOvr"/>
              <m:subHide m:val="off"/>
              <m:supHide m:val="off"/>
            </m:naryPr>
            <m:sub>
              <m:r>
                <m:t>i</m:t>
              </m:r>
              <m:r>
                <m:rPr>
                  <m:sty m:val="p"/>
                </m:rPr>
                <m:t>=</m:t>
              </m:r>
              <m:r>
                <m:t>1</m:t>
              </m:r>
            </m:sub>
            <m:sup>
              <m:sSub>
                <m:e>
                  <m:r>
                    <m:t>N</m:t>
                  </m:r>
                </m:e>
                <m:sub>
                  <m:r>
                    <m:t>u</m:t>
                  </m:r>
                </m:sub>
              </m:sSub>
            </m:sup>
            <m:e>
              <m:r>
                <m:rPr>
                  <m:scr m:val="script"/>
                  <m:sty m:val="p"/>
                </m:rPr>
                <m:t>N</m:t>
              </m:r>
            </m:e>
          </m:nary>
          <m:d>
            <m:dPr>
              <m:begChr m:val="("/>
              <m:sepChr m:val=""/>
              <m:endChr m:val=")"/>
              <m:grow/>
            </m:dPr>
            <m:e>
              <m:sSubSup>
                <m:e>
                  <m:r>
                    <m:t>u</m:t>
                  </m:r>
                </m:e>
                <m:sub>
                  <m:r>
                    <m:t>i</m:t>
                  </m:r>
                </m:sub>
                <m:sup>
                  <m:r>
                    <m:rPr>
                      <m:sty m:val="p"/>
                    </m:rPr>
                    <m:t>o</m:t>
                  </m:r>
                  <m:r>
                    <m:rPr>
                      <m:sty m:val="p"/>
                    </m:rPr>
                    <m:t>b</m:t>
                  </m:r>
                  <m:r>
                    <m:rPr>
                      <m:sty m:val="p"/>
                    </m:rPr>
                    <m:t>s</m:t>
                  </m:r>
                </m:sup>
              </m:sSubSup>
              <m:r>
                <m:rPr>
                  <m:sty m:val="p"/>
                </m:rPr>
                <m:t>∣</m:t>
              </m:r>
              <m:sSub>
                <m:e>
                  <m:r>
                    <m:t>u</m:t>
                  </m:r>
                </m:e>
                <m:sub>
                  <m:r>
                    <m:t>θ</m:t>
                  </m:r>
                </m:sub>
              </m:sSub>
              <m:d>
                <m:dPr>
                  <m:begChr m:val="("/>
                  <m:sepChr m:val=""/>
                  <m:endChr m:val=")"/>
                  <m:grow/>
                </m:dPr>
                <m:e>
                  <m:sSub>
                    <m:e>
                      <m:r>
                        <m:t>x</m:t>
                      </m:r>
                    </m:e>
                    <m:sub>
                      <m:r>
                        <m:t>i</m:t>
                      </m:r>
                    </m:sub>
                  </m:sSub>
                </m:e>
              </m:d>
              <m:r>
                <m:rPr>
                  <m:sty m:val="p"/>
                </m:rPr>
                <m:t>,</m:t>
              </m:r>
              <m:sSubSup>
                <m:e>
                  <m:r>
                    <m:t>σ</m:t>
                  </m:r>
                </m:e>
                <m:sub>
                  <m:r>
                    <m:t>u</m:t>
                  </m:r>
                </m:sub>
                <m:sup>
                  <m:r>
                    <m:t>2</m:t>
                  </m:r>
                </m:sup>
              </m:sSubSup>
            </m:e>
          </m:d>
          <m:nary>
            <m:naryPr>
              <m:chr m:val="∏"/>
              <m:limLoc m:val="undOvr"/>
              <m:subHide m:val="off"/>
              <m:supHide m:val="off"/>
            </m:naryPr>
            <m:sub>
              <m:r>
                <m:t>j</m:t>
              </m:r>
              <m:r>
                <m:rPr>
                  <m:sty m:val="p"/>
                </m:rPr>
                <m:t>=</m:t>
              </m:r>
              <m:r>
                <m:t>1</m:t>
              </m:r>
            </m:sub>
            <m:sup>
              <m:sSub>
                <m:e>
                  <m:r>
                    <m:t>N</m:t>
                  </m:r>
                </m:e>
                <m:sub>
                  <m:r>
                    <m:t>f</m:t>
                  </m:r>
                </m:sub>
              </m:sSub>
            </m:sup>
            <m:e>
              <m:r>
                <m:rPr>
                  <m:scr m:val="script"/>
                  <m:sty m:val="p"/>
                </m:rPr>
                <m:t>N</m:t>
              </m:r>
            </m:e>
          </m:nary>
          <m:d>
            <m:dPr>
              <m:begChr m:val="("/>
              <m:sepChr m:val=""/>
              <m:endChr m:val=")"/>
              <m:grow/>
            </m:dPr>
            <m:e>
              <m:sSub>
                <m:e>
                  <m:r>
                    <m:t>f</m:t>
                  </m:r>
                </m:e>
                <m:sub>
                  <m:r>
                    <m:t>j</m:t>
                  </m:r>
                </m:sub>
              </m:sSub>
              <m:r>
                <m:rPr>
                  <m:sty m:val="p"/>
                </m:rPr>
                <m:t>∣</m:t>
              </m:r>
              <m:sSub>
                <m:e>
                  <m:r>
                    <m:rPr>
                      <m:scr m:val="script"/>
                      <m:sty m:val="p"/>
                    </m:rPr>
                    <m:t>N</m:t>
                  </m:r>
                </m:e>
                <m:sub>
                  <m:r>
                    <m:t>x</m:t>
                  </m:r>
                </m:sub>
              </m:sSub>
              <m:d>
                <m:dPr>
                  <m:begChr m:val="["/>
                  <m:sepChr m:val=""/>
                  <m:endChr m:val="]"/>
                  <m:grow/>
                </m:dPr>
                <m:e>
                  <m:sSub>
                    <m:e>
                      <m:r>
                        <m:t>u</m:t>
                      </m:r>
                    </m:e>
                    <m:sub>
                      <m:r>
                        <m:t>θ</m:t>
                      </m:r>
                    </m:sub>
                  </m:sSub>
                  <m:r>
                    <m:rPr>
                      <m:sty m:val="p"/>
                    </m:rPr>
                    <m:t>;</m:t>
                  </m:r>
                  <m:r>
                    <m:t>λ</m:t>
                  </m:r>
                </m:e>
              </m:d>
              <m:d>
                <m:dPr>
                  <m:begChr m:val="("/>
                  <m:sepChr m:val=""/>
                  <m:endChr m:val=")"/>
                  <m:grow/>
                </m:dPr>
                <m:e>
                  <m:sSub>
                    <m:e>
                      <m:r>
                        <m:t>x</m:t>
                      </m:r>
                    </m:e>
                    <m:sub>
                      <m:r>
                        <m:t>j</m:t>
                      </m:r>
                    </m:sub>
                  </m:sSub>
                </m:e>
              </m:d>
              <m:r>
                <m:rPr>
                  <m:sty m:val="p"/>
                </m:rPr>
                <m:t>,</m:t>
              </m:r>
              <m:sSubSup>
                <m:e>
                  <m:r>
                    <m:t>σ</m:t>
                  </m:r>
                </m:e>
                <m:sub>
                  <m:r>
                    <m:t>f</m:t>
                  </m:r>
                </m:sub>
                <m:sup>
                  <m:r>
                    <m:t>2</m:t>
                  </m:r>
                </m:sup>
              </m:sSubSup>
            </m:e>
          </m:d>
          <m:r>
            <m:t> </m:t>
          </m:r>
          <m:r>
            <m:t>p</m:t>
          </m:r>
          <m:d>
            <m:dPr>
              <m:begChr m:val="("/>
              <m:sepChr m:val=""/>
              <m:endChr m:val=")"/>
              <m:grow/>
            </m:dPr>
            <m:e>
              <m:r>
                <m:t>θ</m:t>
              </m:r>
            </m:e>
          </m:d>
          <m:r>
            <m:t> </m:t>
          </m:r>
          <m:r>
            <m:t>p</m:t>
          </m:r>
          <m:d>
            <m:dPr>
              <m:begChr m:val="("/>
              <m:sepChr m:val=""/>
              <m:endChr m:val=")"/>
              <m:grow/>
            </m:dPr>
            <m:e>
              <m:r>
                <m:t>λ</m:t>
              </m:r>
            </m:e>
          </m:d>
        </m:oMath>
      </m:oMathPara>
    </w:p>
    <w:p>
      <w:pPr>
        <w:spacing w:after="120"/>
        <w:jc w:val="both"/>
      </w:pPr>
      <w:r>
        <w:t xml:space="preserve">Aposteriori mostrohet me Hamiltonian Monte Carlo ose përafrohet me inferencë variacionale. Kjo e lidh PINN-in me problemet inverse bajeziane [B11]: pasiguria e parametrave fizikë del drejtpërdrejt, por kostoja e mostrimit është e lartë, dhe cilësia e pasigurisë varet nga zgjedhja e </w:t>
      </w:r>
      <m:oMath>
        <m:sSub>
          <m:e>
            <m:r>
              <m:t>σ</m:t>
            </m:r>
          </m:e>
          <m:sub>
            <m:r>
              <m:t>f</m:t>
            </m:r>
          </m:sub>
        </m:sSub>
      </m:oMath>
      <w:r>
        <w:t xml:space="preserve"> dhe e prior-it të peshave [Z1].</w:t>
      </w:r>
    </w:p>
    <w:p>
      <w:pPr>
        <w:pStyle w:val="Heading3"/>
      </w:pPr>
      <w:r>
        <w:rPr>
          <w:color w:val="1F3864"/>
        </w:rPr>
        <w:t xml:space="preserve">1.9 Kufizimet dhe rrjedha nëntokësore</w:t>
      </w:r>
    </w:p>
    <w:p>
      <w:pPr>
        <w:spacing w:after="120"/>
        <w:jc w:val="both"/>
      </w:pPr>
      <w:r>
        <w:t xml:space="preserve">PINN-et kanë kufizime të njohura. Në transportin jolinear dyfazor në mjedise poroze, zgjidhja ka ballë goditjeje, dhe PINN-i dështon pa difuzion artificial [Z5]. Nga ana tjetër, në rrjedhën nëntokësore dhe në transportin me dispersion, PINN-et kanë vlerësuar me sukses përçueshmërinë dhe marrëdhëniet kushtëzuese nga matje të pakta [Z3, Z4], dhe së fundi janë zbatuar edhe në akuiferë bregdetarë me ndërhyrje uji të kripur, por me dendësi konstante [Z7]. Ndërhyrja e ujit të kripur i kombinon të dyja: rrjedhë me dendësi të ndryshueshme dhe transport me dispersion,</w:t>
      </w:r>
    </w:p>
    <w:p>
      <w:pPr>
        <w:pStyle w:val="Equation"/>
      </w:pPr>
      <m:oMathPara>
        <m:oMathParaPr>
          <m:jc m:val="center"/>
        </m:oMathParaPr>
        <m:oMath>
          <m:r>
            <m:rPr>
              <m:sty m:val="p"/>
            </m:rPr>
            <m:t>∇</m:t>
          </m:r>
          <m:r>
            <m:rPr>
              <m:sty m:val="p"/>
            </m:rPr>
            <m:t>⋅</m:t>
          </m:r>
          <m:r>
            <m:rPr>
              <m:sty m:val="b"/>
            </m:rPr>
            <m:t>q</m:t>
          </m:r>
          <m:r>
            <m:rPr>
              <m:sty m:val="p"/>
            </m:rPr>
            <m:t>=</m:t>
          </m:r>
          <m:r>
            <m:t>0</m:t>
          </m:r>
          <m:r>
            <m:rPr>
              <m:sty m:val="p"/>
            </m:rPr>
            <m:t>,</m:t>
          </m:r>
          <m:r>
            <m:t>  </m:t>
          </m:r>
          <m:r>
            <m:rPr>
              <m:sty m:val="b"/>
            </m:rPr>
            <m:t>q</m:t>
          </m:r>
          <m:r>
            <m:rPr>
              <m:sty m:val="p"/>
            </m:rPr>
            <m:t>=</m:t>
          </m:r>
          <m:r>
            <m:rPr>
              <m:sty m:val="p"/>
            </m:rPr>
            <m:t>−</m:t>
          </m:r>
          <m:r>
            <m:t>K</m:t>
          </m:r>
          <m:d>
            <m:dPr>
              <m:begChr m:val="("/>
              <m:sepChr m:val=""/>
              <m:endChr m:val=")"/>
              <m:grow/>
            </m:dPr>
            <m:e>
              <m:r>
                <m:rPr>
                  <m:sty m:val="p"/>
                </m:rPr>
                <m:t>∇</m:t>
              </m:r>
              <m:sSub>
                <m:e>
                  <m:r>
                    <m:t>h</m:t>
                  </m:r>
                </m:e>
                <m:sub>
                  <m:r>
                    <m:t>f</m:t>
                  </m:r>
                </m:sub>
              </m:sSub>
              <m:r>
                <m:rPr>
                  <m:sty m:val="p"/>
                </m:rPr>
                <m:t>+</m:t>
              </m:r>
              <m:sSub>
                <m:e>
                  <m:r>
                    <m:t>δ</m:t>
                  </m:r>
                </m:e>
                <m:sub>
                  <m:r>
                    <m:t>ρ</m:t>
                  </m:r>
                </m:sub>
              </m:sSub>
              <m:r>
                <m:t> </m:t>
              </m:r>
              <m:r>
                <m:t>c</m:t>
              </m:r>
              <m:r>
                <m:t> </m:t>
              </m:r>
              <m:sSub>
                <m:e>
                  <m:r>
                    <m:rPr>
                      <m:sty m:val="b"/>
                    </m:rPr>
                    <m:t>e</m:t>
                  </m:r>
                </m:e>
                <m:sub>
                  <m:r>
                    <m:t>z</m:t>
                  </m:r>
                </m:sub>
              </m:sSub>
            </m:e>
          </m:d>
          <m:r>
            <m:rPr>
              <m:sty m:val="p"/>
            </m:rPr>
            <m:t>,</m:t>
          </m:r>
          <m:r>
            <m:t>  </m:t>
          </m:r>
          <m:r>
            <m:t>ϕ</m:t>
          </m:r>
          <m:r>
            <m:t> </m:t>
          </m:r>
          <m:sSub>
            <m:e>
              <m:r>
                <m:rPr>
                  <m:sty m:val="p"/>
                </m:rPr>
                <m:t>∂</m:t>
              </m:r>
            </m:e>
            <m:sub>
              <m:r>
                <m:t>t</m:t>
              </m:r>
            </m:sub>
          </m:sSub>
          <m:r>
            <m:t>c</m:t>
          </m:r>
          <m:r>
            <m:rPr>
              <m:sty m:val="p"/>
            </m:rPr>
            <m:t>+</m:t>
          </m:r>
          <m:r>
            <m:rPr>
              <m:sty m:val="b"/>
            </m:rPr>
            <m:t>q</m:t>
          </m:r>
          <m:r>
            <m:rPr>
              <m:sty m:val="p"/>
            </m:rPr>
            <m:t>⋅</m:t>
          </m:r>
          <m:r>
            <m:rPr>
              <m:sty m:val="p"/>
            </m:rPr>
            <m:t>∇</m:t>
          </m:r>
          <m:r>
            <m:t>c</m:t>
          </m:r>
          <m:r>
            <m:rPr>
              <m:sty m:val="p"/>
            </m:rPr>
            <m:t>=</m:t>
          </m:r>
          <m:r>
            <m:rPr>
              <m:sty m:val="p"/>
            </m:rPr>
            <m:t>∇</m:t>
          </m:r>
          <m:r>
            <m:rPr>
              <m:sty m:val="p"/>
            </m:rPr>
            <m:t>⋅</m:t>
          </m:r>
          <m:d>
            <m:dPr>
              <m:begChr m:val="("/>
              <m:sepChr m:val=""/>
              <m:endChr m:val=")"/>
              <m:grow/>
            </m:dPr>
            <m:e>
              <m:r>
                <m:t>ϕ</m:t>
              </m:r>
              <m:r>
                <m:t>D</m:t>
              </m:r>
              <m:r>
                <m:t> </m:t>
              </m:r>
              <m:r>
                <m:rPr>
                  <m:sty m:val="p"/>
                </m:rPr>
                <m:t>∇</m:t>
              </m:r>
              <m:r>
                <m:t>c</m:t>
              </m:r>
            </m:e>
          </m:d>
          <m:r>
            <m:rPr>
              <m:sty m:val="p"/>
            </m:rPr>
            <m:t>,</m:t>
          </m:r>
        </m:oMath>
      </m:oMathPara>
    </w:p>
    <w:p>
      <w:pPr>
        <w:spacing w:after="120"/>
        <w:jc w:val="both"/>
      </w:pPr>
      <w:r>
        <w:t xml:space="preserve">ku </w:t>
      </w:r>
      <m:oMath>
        <m:sSub>
          <m:e>
            <m:r>
              <m:t>h</m:t>
            </m:r>
          </m:e>
          <m:sub>
            <m:r>
              <m:t>f</m:t>
            </m:r>
          </m:sub>
        </m:sSub>
      </m:oMath>
      <w:r>
        <w:t xml:space="preserve"> është ngarkesa ekuivalente e ujit të ëmbël, </w:t>
      </w:r>
      <m:oMath>
        <m:r>
          <m:t>c</m:t>
        </m:r>
        <m:r>
          <m:rPr>
            <m:sty m:val="p"/>
          </m:rPr>
          <m:t>∈</m:t>
        </m:r>
        <m:d>
          <m:dPr>
            <m:begChr m:val="["/>
            <m:sepChr m:val=""/>
            <m:endChr m:val="]"/>
            <m:grow/>
          </m:dPr>
          <m:e>
            <m:r>
              <m:t>0</m:t>
            </m:r>
            <m:r>
              <m:rPr>
                <m:sty m:val="p"/>
              </m:rPr>
              <m:t>,</m:t>
            </m:r>
            <m:r>
              <m:t>1</m:t>
            </m:r>
          </m:e>
        </m:d>
      </m:oMath>
      <w:r>
        <w:t xml:space="preserve"> përqendrimi i normalizuar i kripës, </w:t>
      </w:r>
      <m:oMath>
        <m:sSub>
          <m:e>
            <m:r>
              <m:t>δ</m:t>
            </m:r>
          </m:e>
          <m:sub>
            <m:r>
              <m:t>ρ</m:t>
            </m:r>
          </m:sub>
        </m:sSub>
        <m:r>
          <m:rPr>
            <m:sty m:val="p"/>
          </m:rPr>
          <m:t>=</m:t>
        </m:r>
        <m:d>
          <m:dPr>
            <m:begChr m:val="("/>
            <m:sepChr m:val=""/>
            <m:endChr m:val=")"/>
            <m:grow/>
          </m:dPr>
          <m:e>
            <m:sSub>
              <m:e>
                <m:r>
                  <m:t>ρ</m:t>
                </m:r>
              </m:e>
              <m:sub>
                <m:r>
                  <m:t>s</m:t>
                </m:r>
              </m:sub>
            </m:sSub>
            <m:r>
              <m:rPr>
                <m:sty m:val="p"/>
              </m:rPr>
              <m:t>−</m:t>
            </m:r>
            <m:sSub>
              <m:e>
                <m:r>
                  <m:t>ρ</m:t>
                </m:r>
              </m:e>
              <m:sub>
                <m:r>
                  <m:t>0</m:t>
                </m:r>
              </m:sub>
            </m:sSub>
          </m:e>
        </m:d>
        <m:r>
          <m:rPr>
            <m:sty m:val="p"/>
          </m:rPr>
          <m:t>/</m:t>
        </m:r>
        <m:sSub>
          <m:e>
            <m:r>
              <m:t>ρ</m:t>
            </m:r>
          </m:e>
          <m:sub>
            <m:r>
              <m:t>0</m:t>
            </m:r>
          </m:sub>
        </m:sSub>
      </m:oMath>
      <w:r>
        <w:t xml:space="preserve"> kontrasti i dendësisë, </w:t>
      </w:r>
      <m:oMath>
        <m:r>
          <m:t>ϕ</m:t>
        </m:r>
      </m:oMath>
      <w:r>
        <w:t xml:space="preserve"> poroziteti dhe </w:t>
      </w:r>
      <m:oMath>
        <m:r>
          <m:t>D</m:t>
        </m:r>
      </m:oMath>
      <w:r>
        <w:t xml:space="preserve"> dispersioni. Një PINN për këtë sistem ka dy mbetje të çiftuara, dhe zona e përzierjes, ku </w:t>
      </w:r>
      <m:oMath>
        <m:r>
          <m:t>c</m:t>
        </m:r>
      </m:oMath>
      <w:r>
        <w:t xml:space="preserve"> ndryshon shpejt, është pikërisht vendi ku PINN-et kanë vështirësi.</w:t>
      </w:r>
    </w:p>
    <w:p>
      <w:pPr>
        <w:pStyle w:val="Heading3"/>
      </w:pPr>
      <w:r>
        <w:rPr>
          <w:color w:val="1F3864"/>
        </w:rPr>
        <w:t xml:space="preserve">1.10 Lidhja me SWI-Goal-OED</w:t>
      </w:r>
    </w:p>
    <w:p>
      <w:pPr>
        <w:spacing w:after="120"/>
        <w:jc w:val="both"/>
      </w:pPr>
      <w:r>
        <w:t xml:space="preserve">Projekti nuk ka nevojë për PINN-in si zëvendësues të përgjithshëm të zgjidhësit: zgjidhësi me elemente të fundme jep gjendjen </w:t>
      </w:r>
      <m:oMath>
        <m:acc>
          <m:accPr>
            <m:chr m:val="‾"/>
          </m:accPr>
          <m:e>
            <m:r>
              <m:t>u</m:t>
            </m:r>
          </m:e>
        </m:acc>
      </m:oMath>
      <w:r>
        <w:t xml:space="preserve"> në pikën e linearizimit. Ajo që kushton janë ndjeshmëritë: Jakobianët </w:t>
      </w:r>
      <m:oMath>
        <m:r>
          <m:t>G</m:t>
        </m:r>
        <m:r>
          <m:rPr>
            <m:sty m:val="p"/>
          </m:rPr>
          <m:t>=</m:t>
        </m:r>
        <m:r>
          <m:rPr>
            <m:sty m:val="p"/>
          </m:rPr>
          <m:t>∂</m:t>
        </m:r>
        <m:r>
          <m:t>y</m:t>
        </m:r>
        <m:r>
          <m:rPr>
            <m:sty m:val="p"/>
          </m:rPr>
          <m:t>/</m:t>
        </m:r>
        <m:r>
          <m:rPr>
            <m:sty m:val="p"/>
          </m:rPr>
          <m:t>∂</m:t>
        </m:r>
        <m:r>
          <m:t>m</m:t>
        </m:r>
      </m:oMath>
      <w:r>
        <w:t xml:space="preserve"> dhe </w:t>
      </w:r>
      <m:oMath>
        <m:r>
          <m:t>h</m:t>
        </m:r>
        <m:r>
          <m:rPr>
            <m:sty m:val="p"/>
          </m:rPr>
          <m:t>=</m:t>
        </m:r>
        <m:r>
          <m:rPr>
            <m:sty m:val="p"/>
          </m:rPr>
          <m:t>∂</m:t>
        </m:r>
        <m:r>
          <m:t>q</m:t>
        </m:r>
        <m:r>
          <m:rPr>
            <m:sty m:val="p"/>
          </m:rPr>
          <m:t>/</m:t>
        </m:r>
        <m:r>
          <m:rPr>
            <m:sty m:val="p"/>
          </m:rPr>
          <m:t>∂</m:t>
        </m:r>
        <m:r>
          <m:t>m</m:t>
        </m:r>
      </m:oMath>
      <w:r>
        <w:t xml:space="preserve"> llogariten me zgjidhje adjoint, një për çdo vëzhgim ose sasi me interes. Problemet adjoint janë lineare, me koeficientë të njohur nga </w:t>
      </w:r>
      <m:oMath>
        <m:acc>
          <m:accPr>
            <m:chr m:val="‾"/>
          </m:accPr>
          <m:e>
            <m:r>
              <m:t>u</m:t>
            </m:r>
          </m:e>
        </m:acc>
      </m:oMath>
      <w:r>
        <w:t xml:space="preserve">, dhe kjo është pikërisht klasa ku teoria e PINN-ve jep garancitë më të forta. Për më tepër, PINN-i mund të marrë si hyrje edhe pozicionin e pusit, gjë që e bën dizajnin të vazhdueshëm, në frymën e dizajnit të eksperimenteve me PINN [Z6]. Kjo ide zhvillohet në seksionin 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PINN-i të përdoret aty ku është më i fortë: për problemet adjoint lineare, të kushtëzuara nga pozicioni i pusit. Mbetja e tij, që llogaritet pa kosto shtesë, jep certifikatë për gabimin e Jakobianëve dhe, përmes tyre, për gabimin e EIG-së.</w:t>
      </w:r>
    </w:p>
    <w:p>
      <w:pPr>
        <w:spacing w:after="200"/>
      </w:pPr>
    </w:p>
    <w:p>
      <w:pPr>
        <w:pStyle w:val="Heading1"/>
      </w:pPr>
      <w:r>
        <w:rPr>
          <w:color w:val="1F3864"/>
        </w:rPr>
        <w:t xml:space="preserve">2. Metodologjia e kërkimit</w:t>
      </w:r>
    </w:p>
    <w:p>
      <w:pPr>
        <w:spacing w:after="120"/>
        <w:jc w:val="both"/>
      </w:pPr>
      <w:r>
        <w:t xml:space="preserve">Kërkimi mbulon periudhën 1 janar 2020 – 9 tetor 2026. Meqë kërkesa nuk kufizon universitetet, lista ndjek grupet që kanë formuar teorinë dhe praktikën e PINN-ve: ETH Zürich (Siddhartha Mishra), Brown University (George Em Karniadakis), University of Pennsylvania (Paris Perdikaris), UC Berkeley, Stanford, Duke, UC Davis dhe Max Planck, si dhe grupet e hidrogjeologjisë në PNNL dhe në Sultan Qaboos University. Artikujt grupohen sipas temës, jo sipas universitetit. Literatura bazë, përfshirë artikullin themelor të Raissi, Perdikaris &amp; Karniadakis (2019), përdoret vetëm në Pjesën I.</w:t>
      </w:r>
    </w:p>
    <w:p>
      <w:pPr>
        <w:pStyle w:val="ListParagraph"/>
        <w:numPr>
          <w:ilvl w:val="0"/>
          <w:numId w:val="2"/>
        </w:numPr>
        <w:spacing w:after="60"/>
        <w:jc w:val="both"/>
      </w:pPr>
      <w:r>
        <w:rPr>
          <w:b/>
          <w:bCs/>
        </w:rPr>
        <w:t xml:space="preserve">Temat:</w:t>
      </w:r>
      <w:r>
        <w:t xml:space="preserve"> teoria e gabimit dhe e konvergjencës, dinamika e trajnimit dhe kushtëzimi, peshat adaptive, shkakësia, mostrimi adaptiv, kushtet kufitare të forta, PINN-et bajeziane, problemet inverse, transporti në mjedise poroze, dizajni i eksperimenteve dhe ndërhyrja e ujit të kripur.</w:t>
      </w:r>
    </w:p>
    <w:p>
      <w:pPr>
        <w:pStyle w:val="ListParagraph"/>
        <w:numPr>
          <w:ilvl w:val="0"/>
          <w:numId w:val="2"/>
        </w:numPr>
        <w:spacing w:after="60"/>
        <w:jc w:val="both"/>
      </w:pPr>
      <w:r>
        <w:rPr>
          <w:b/>
          <w:bCs/>
        </w:rPr>
        <w:t xml:space="preserve">Burimet:</w:t>
      </w:r>
      <w:r>
        <w:t xml:space="preserve"> faqet e botuesve (Oxford University Press, Cambridge University Press, Elsevier, SIAM, AGU/Wiley, AAAS, Global Science Press, Begell House, Taylor &amp; Francis), PMLR, NeurIPS, ICLR, depot institucionale (PNNL, MIT DSpace, University of Minnesota), PubMed Central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2020–2026; (ii) kontribut i drejtpërdrejtë në teorinë, trajnimin ose zbatimin e PINN-ve; (iii) përmbajtje matematikore thelbësore ose lidhje e drejtpërdrejtë me rrjedhën nëntokësore; (iv) jo më shumë se tre artikuj nga i njëjti autor i parë; (v) asnjë përsëritje me 120 artikujt e gjashtë dokumenteve të mëparshme.</w:t>
      </w:r>
    </w:p>
    <w:p>
      <w:pPr>
        <w:pStyle w:val="ListParagraph"/>
        <w:numPr>
          <w:ilvl w:val="0"/>
          <w:numId w:val="2"/>
        </w:numPr>
        <w:spacing w:after="60"/>
        <w:jc w:val="both"/>
      </w:pPr>
      <w:r>
        <w:rPr>
          <w:b/>
          <w:bCs/>
        </w:rPr>
        <w:t xml:space="preserve">Vlerësimi ★:</w:t>
      </w:r>
      <w:r>
        <w:t xml:space="preserve"> yjet matin </w:t>
      </w:r>
      <w:r>
        <w:rPr>
          <w:b/>
          <w:bCs/>
        </w:rPr>
        <w:t xml:space="preserve">risinë dhe kompleksitetin matematik</w:t>
      </w:r>
      <w:r>
        <w:t xml:space="preserve"> (★★★★★ = rezultat themelor ose paradigmë e re). Artikujt me ★★★ janë përfshirë për rëndësinë praktike ose për lidhjen e drejtpërdrejtë me rrjedhën nëntokësore dhe me ndërhyrjen e ujit të kripur.</w:t>
      </w:r>
    </w:p>
    <w:p>
      <w:pPr>
        <w:pStyle w:val="ListParagraph"/>
        <w:numPr>
          <w:ilvl w:val="0"/>
          <w:numId w:val="2"/>
        </w:numPr>
        <w:spacing w:after="60"/>
        <w:jc w:val="both"/>
      </w:pPr>
      <w:r>
        <w:rPr>
          <w:b/>
          <w:bCs/>
        </w:rPr>
        <w:t xml:space="preserve">Ekuacionet:</w:t>
      </w:r>
      <w:r>
        <w:t xml:space="preserve"> ekuacionet e Pjesës I janë formula standarde të literaturës bazë. Për 20 artikujt, ekuacioni kyç është </w:t>
      </w:r>
      <w:r>
        <w:rPr>
          <w:i/>
          <w:iCs/>
        </w:rPr>
        <w:t xml:space="preserve">formulim përfaqësues</w:t>
      </w:r>
      <w:r>
        <w:t xml:space="preserve"> i rezultatit ose i konstruksionit qendror: e përmbledh idenë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grupit tematik (T = teoria, M = trajnimi, Z = zgjerimet dhe zbatimet). Kolona e fundit jep institucionin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Institucioni</w:t>
            </w:r>
          </w:p>
        </w:tc>
      </w:tr>
      <w:tr>
        <w:trPr>
          <w:cantSplit/>
        </w:trPr>
        <w:tc>
          <w:tcPr>
            <w:tcW w:type="dxa" w:w="620"/>
            <w:tcMar>
              <w:top w:type="dxa" w:w="30"/>
              <w:left w:type="dxa" w:w="90"/>
              <w:bottom w:type="dxa" w:w="30"/>
              <w:right w:type="dxa" w:w="90"/>
            </w:tcMar>
            <w:vAlign w:val="top"/>
          </w:tcPr>
          <w:p>
            <w:r>
              <w:rPr>
                <w:b/>
                <w:bCs/>
                <w:color w:val="1E3A8A"/>
                <w:sz w:val="16"/>
                <w:szCs w:val="16"/>
              </w:rPr>
              <w:t xml:space="preserve">T1</w:t>
            </w:r>
          </w:p>
        </w:tc>
        <w:tc>
          <w:tcPr>
            <w:tcW w:type="dxa" w:w="2150"/>
            <w:tcMar>
              <w:top w:type="dxa" w:w="30"/>
              <w:left w:type="dxa" w:w="90"/>
              <w:bottom w:type="dxa" w:w="30"/>
              <w:right w:type="dxa" w:w="90"/>
            </w:tcMar>
            <w:vAlign w:val="top"/>
          </w:tcPr>
          <w:p>
            <w:r>
              <w:rPr>
                <w:sz w:val="16"/>
                <w:szCs w:val="16"/>
              </w:rPr>
              <w:t xml:space="preserve">Mishra &amp; Molinaro (2023)</w:t>
            </w:r>
          </w:p>
        </w:tc>
        <w:tc>
          <w:tcPr>
            <w:tcW w:type="dxa" w:w="3830"/>
            <w:tcMar>
              <w:top w:type="dxa" w:w="30"/>
              <w:left w:type="dxa" w:w="90"/>
              <w:bottom w:type="dxa" w:w="30"/>
              <w:right w:type="dxa" w:w="90"/>
            </w:tcMar>
            <w:vAlign w:val="top"/>
          </w:tcPr>
          <w:p>
            <w:r>
              <w:rPr>
                <w:sz w:val="16"/>
                <w:szCs w:val="16"/>
              </w:rPr>
              <w:t xml:space="preserve">Estimates on the generalization error of physics-informed neural networks for approximating PDEs</w:t>
            </w:r>
          </w:p>
        </w:tc>
        <w:tc>
          <w:tcPr>
            <w:tcW w:type="dxa" w:w="2030"/>
            <w:tcMar>
              <w:top w:type="dxa" w:w="30"/>
              <w:left w:type="dxa" w:w="90"/>
              <w:bottom w:type="dxa" w:w="30"/>
              <w:right w:type="dxa" w:w="90"/>
            </w:tcMar>
            <w:vAlign w:val="top"/>
          </w:tcPr>
          <w:p>
            <w:r>
              <w:rPr>
                <w:sz w:val="16"/>
                <w:szCs w:val="16"/>
              </w:rPr>
              <w:t xml:space="preserve">IMA J. Numer. Anal. 43(1)</w:t>
            </w:r>
          </w:p>
        </w:tc>
        <w:tc>
          <w:tcPr>
            <w:tcW w:type="dxa" w:w="1008"/>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T2</w:t>
            </w:r>
          </w:p>
        </w:tc>
        <w:tc>
          <w:tcPr>
            <w:tcW w:type="dxa" w:w="2150"/>
            <w:shd w:fill="F7F9FC" w:color="auto" w:val="clear"/>
            <w:tcMar>
              <w:top w:type="dxa" w:w="30"/>
              <w:left w:type="dxa" w:w="90"/>
              <w:bottom w:type="dxa" w:w="30"/>
              <w:right w:type="dxa" w:w="90"/>
            </w:tcMar>
            <w:vAlign w:val="top"/>
          </w:tcPr>
          <w:p>
            <w:r>
              <w:rPr>
                <w:sz w:val="16"/>
                <w:szCs w:val="16"/>
              </w:rPr>
              <w:t xml:space="preserve">Mishra &amp; Molinaro (2022)</w:t>
            </w:r>
          </w:p>
        </w:tc>
        <w:tc>
          <w:tcPr>
            <w:tcW w:type="dxa" w:w="3830"/>
            <w:shd w:fill="F7F9FC" w:color="auto" w:val="clear"/>
            <w:tcMar>
              <w:top w:type="dxa" w:w="30"/>
              <w:left w:type="dxa" w:w="90"/>
              <w:bottom w:type="dxa" w:w="30"/>
              <w:right w:type="dxa" w:w="90"/>
            </w:tcMar>
            <w:vAlign w:val="top"/>
          </w:tcPr>
          <w:p>
            <w:r>
              <w:rPr>
                <w:sz w:val="16"/>
                <w:szCs w:val="16"/>
              </w:rPr>
              <w:t xml:space="preserve">Estimates on the generalization error of physics-informed neural networks for approximating a class of inverse problems for PDEs</w:t>
            </w:r>
          </w:p>
        </w:tc>
        <w:tc>
          <w:tcPr>
            <w:tcW w:type="dxa" w:w="2030"/>
            <w:shd w:fill="F7F9FC" w:color="auto" w:val="clear"/>
            <w:tcMar>
              <w:top w:type="dxa" w:w="30"/>
              <w:left w:type="dxa" w:w="90"/>
              <w:bottom w:type="dxa" w:w="30"/>
              <w:right w:type="dxa" w:w="90"/>
            </w:tcMar>
            <w:vAlign w:val="top"/>
          </w:tcPr>
          <w:p>
            <w:r>
              <w:rPr>
                <w:sz w:val="16"/>
                <w:szCs w:val="16"/>
              </w:rPr>
              <w:t xml:space="preserve">IMA J. Numer. Anal. 42(2)</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1E3A8A"/>
                <w:sz w:val="16"/>
                <w:szCs w:val="16"/>
              </w:rPr>
              <w:t xml:space="preserve">T3</w:t>
            </w:r>
          </w:p>
        </w:tc>
        <w:tc>
          <w:tcPr>
            <w:tcW w:type="dxa" w:w="2150"/>
            <w:tcMar>
              <w:top w:type="dxa" w:w="30"/>
              <w:left w:type="dxa" w:w="90"/>
              <w:bottom w:type="dxa" w:w="30"/>
              <w:right w:type="dxa" w:w="90"/>
            </w:tcMar>
            <w:vAlign w:val="top"/>
          </w:tcPr>
          <w:p>
            <w:r>
              <w:rPr>
                <w:sz w:val="16"/>
                <w:szCs w:val="16"/>
              </w:rPr>
              <w:t xml:space="preserve">De Ryck &amp; Mishra (2024)</w:t>
            </w:r>
          </w:p>
        </w:tc>
        <w:tc>
          <w:tcPr>
            <w:tcW w:type="dxa" w:w="3830"/>
            <w:tcMar>
              <w:top w:type="dxa" w:w="30"/>
              <w:left w:type="dxa" w:w="90"/>
              <w:bottom w:type="dxa" w:w="30"/>
              <w:right w:type="dxa" w:w="90"/>
            </w:tcMar>
            <w:vAlign w:val="top"/>
          </w:tcPr>
          <w:p>
            <w:r>
              <w:rPr>
                <w:sz w:val="16"/>
                <w:szCs w:val="16"/>
              </w:rPr>
              <w:t xml:space="preserve">Numerical analysis of physics-informed neural networks and related models in physics-informed machine learning</w:t>
            </w:r>
          </w:p>
        </w:tc>
        <w:tc>
          <w:tcPr>
            <w:tcW w:type="dxa" w:w="2030"/>
            <w:tcMar>
              <w:top w:type="dxa" w:w="30"/>
              <w:left w:type="dxa" w:w="90"/>
              <w:bottom w:type="dxa" w:w="30"/>
              <w:right w:type="dxa" w:w="90"/>
            </w:tcMar>
            <w:vAlign w:val="top"/>
          </w:tcPr>
          <w:p>
            <w:r>
              <w:rPr>
                <w:sz w:val="16"/>
                <w:szCs w:val="16"/>
              </w:rPr>
              <w:t xml:space="preserve">Acta Numer. 33</w:t>
            </w:r>
          </w:p>
        </w:tc>
        <w:tc>
          <w:tcPr>
            <w:tcW w:type="dxa" w:w="1008"/>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T4</w:t>
            </w:r>
          </w:p>
        </w:tc>
        <w:tc>
          <w:tcPr>
            <w:tcW w:type="dxa" w:w="2150"/>
            <w:shd w:fill="F7F9FC" w:color="auto" w:val="clear"/>
            <w:tcMar>
              <w:top w:type="dxa" w:w="30"/>
              <w:left w:type="dxa" w:w="90"/>
              <w:bottom w:type="dxa" w:w="30"/>
              <w:right w:type="dxa" w:w="90"/>
            </w:tcMar>
            <w:vAlign w:val="top"/>
          </w:tcPr>
          <w:p>
            <w:r>
              <w:rPr>
                <w:sz w:val="16"/>
                <w:szCs w:val="16"/>
              </w:rPr>
              <w:t xml:space="preserve">Lu, Chen, Lu, Ying &amp; Blanchet (2022)</w:t>
            </w:r>
          </w:p>
        </w:tc>
        <w:tc>
          <w:tcPr>
            <w:tcW w:type="dxa" w:w="3830"/>
            <w:shd w:fill="F7F9FC" w:color="auto" w:val="clear"/>
            <w:tcMar>
              <w:top w:type="dxa" w:w="30"/>
              <w:left w:type="dxa" w:w="90"/>
              <w:bottom w:type="dxa" w:w="30"/>
              <w:right w:type="dxa" w:w="90"/>
            </w:tcMar>
            <w:vAlign w:val="top"/>
          </w:tcPr>
          <w:p>
            <w:r>
              <w:rPr>
                <w:sz w:val="16"/>
                <w:szCs w:val="16"/>
              </w:rPr>
              <w:t xml:space="preserve">Machine learning for elliptic PDEs: Fast rate generalization bound, neural scaling law and minimax optimality</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Stanford / Duke</w:t>
            </w:r>
          </w:p>
        </w:tc>
      </w:tr>
      <w:tr>
        <w:trPr>
          <w:cantSplit/>
        </w:trPr>
        <w:tc>
          <w:tcPr>
            <w:tcW w:type="dxa" w:w="620"/>
            <w:tcMar>
              <w:top w:type="dxa" w:w="30"/>
              <w:left w:type="dxa" w:w="90"/>
              <w:bottom w:type="dxa" w:w="30"/>
              <w:right w:type="dxa" w:w="90"/>
            </w:tcMar>
            <w:vAlign w:val="top"/>
          </w:tcPr>
          <w:p>
            <w:r>
              <w:rPr>
                <w:b/>
                <w:bCs/>
                <w:color w:val="1E3A8A"/>
                <w:sz w:val="16"/>
                <w:szCs w:val="16"/>
              </w:rPr>
              <w:t xml:space="preserve">T5</w:t>
            </w:r>
          </w:p>
        </w:tc>
        <w:tc>
          <w:tcPr>
            <w:tcW w:type="dxa" w:w="2150"/>
            <w:tcMar>
              <w:top w:type="dxa" w:w="30"/>
              <w:left w:type="dxa" w:w="90"/>
              <w:bottom w:type="dxa" w:w="30"/>
              <w:right w:type="dxa" w:w="90"/>
            </w:tcMar>
            <w:vAlign w:val="top"/>
          </w:tcPr>
          <w:p>
            <w:r>
              <w:rPr>
                <w:sz w:val="16"/>
                <w:szCs w:val="16"/>
              </w:rPr>
              <w:t xml:space="preserve">Wang, Yu &amp; Perdikaris (2022)</w:t>
            </w:r>
          </w:p>
        </w:tc>
        <w:tc>
          <w:tcPr>
            <w:tcW w:type="dxa" w:w="3830"/>
            <w:tcMar>
              <w:top w:type="dxa" w:w="30"/>
              <w:left w:type="dxa" w:w="90"/>
              <w:bottom w:type="dxa" w:w="30"/>
              <w:right w:type="dxa" w:w="90"/>
            </w:tcMar>
            <w:vAlign w:val="top"/>
          </w:tcPr>
          <w:p>
            <w:r>
              <w:rPr>
                <w:sz w:val="16"/>
                <w:szCs w:val="16"/>
              </w:rPr>
              <w:t xml:space="preserve">When and why PINNs fail to train: A neural tangent kernel perspective</w:t>
            </w:r>
          </w:p>
        </w:tc>
        <w:tc>
          <w:tcPr>
            <w:tcW w:type="dxa" w:w="2030"/>
            <w:tcMar>
              <w:top w:type="dxa" w:w="30"/>
              <w:left w:type="dxa" w:w="90"/>
              <w:bottom w:type="dxa" w:w="30"/>
              <w:right w:type="dxa" w:w="90"/>
            </w:tcMar>
            <w:vAlign w:val="top"/>
          </w:tcPr>
          <w:p>
            <w:r>
              <w:rPr>
                <w:sz w:val="16"/>
                <w:szCs w:val="16"/>
              </w:rPr>
              <w:t xml:space="preserve">J. Comput. Phys. 449</w:t>
            </w:r>
          </w:p>
        </w:tc>
        <w:tc>
          <w:tcPr>
            <w:tcW w:type="dxa" w:w="1008"/>
            <w:tcMar>
              <w:top w:type="dxa" w:w="30"/>
              <w:left w:type="dxa" w:w="90"/>
              <w:bottom w:type="dxa" w:w="30"/>
              <w:right w:type="dxa" w:w="90"/>
            </w:tcMar>
            <w:vAlign w:val="top"/>
          </w:tcPr>
          <w:p>
            <w:r>
              <w:rPr>
                <w:b/>
                <w:bCs/>
                <w:color w:val="1E3A8A"/>
                <w:sz w:val="16"/>
                <w:szCs w:val="16"/>
              </w:rPr>
              <w:t xml:space="preserve">Pennsylvania</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T6</w:t>
            </w:r>
          </w:p>
        </w:tc>
        <w:tc>
          <w:tcPr>
            <w:tcW w:type="dxa" w:w="2150"/>
            <w:shd w:fill="F7F9FC" w:color="auto" w:val="clear"/>
            <w:tcMar>
              <w:top w:type="dxa" w:w="30"/>
              <w:left w:type="dxa" w:w="90"/>
              <w:bottom w:type="dxa" w:w="30"/>
              <w:right w:type="dxa" w:w="90"/>
            </w:tcMar>
            <w:vAlign w:val="top"/>
          </w:tcPr>
          <w:p>
            <w:r>
              <w:rPr>
                <w:sz w:val="16"/>
                <w:szCs w:val="16"/>
              </w:rPr>
              <w:t xml:space="preserve">De Ryck, Bonnet, Mishra &amp; de Bézenac (2024)</w:t>
            </w:r>
          </w:p>
        </w:tc>
        <w:tc>
          <w:tcPr>
            <w:tcW w:type="dxa" w:w="3830"/>
            <w:shd w:fill="F7F9FC" w:color="auto" w:val="clear"/>
            <w:tcMar>
              <w:top w:type="dxa" w:w="30"/>
              <w:left w:type="dxa" w:w="90"/>
              <w:bottom w:type="dxa" w:w="30"/>
              <w:right w:type="dxa" w:w="90"/>
            </w:tcMar>
            <w:vAlign w:val="top"/>
          </w:tcPr>
          <w:p>
            <w:r>
              <w:rPr>
                <w:sz w:val="16"/>
                <w:szCs w:val="16"/>
              </w:rPr>
              <w:t xml:space="preserve">An operator preconditioning perspective on training in physics-informed machine learning</w:t>
            </w:r>
          </w:p>
        </w:tc>
        <w:tc>
          <w:tcPr>
            <w:tcW w:type="dxa" w:w="2030"/>
            <w:shd w:fill="F7F9FC" w:color="auto" w:val="clear"/>
            <w:tcMar>
              <w:top w:type="dxa" w:w="30"/>
              <w:left w:type="dxa" w:w="90"/>
              <w:bottom w:type="dxa" w:w="30"/>
              <w:right w:type="dxa" w:w="90"/>
            </w:tcMar>
            <w:vAlign w:val="top"/>
          </w:tcPr>
          <w:p>
            <w:r>
              <w:rPr>
                <w:sz w:val="16"/>
                <w:szCs w:val="16"/>
              </w:rPr>
              <w:t xml:space="preserve">ICLR 2024</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1E3A8A"/>
                <w:sz w:val="16"/>
                <w:szCs w:val="16"/>
              </w:rPr>
              <w:t xml:space="preserve">T7</w:t>
            </w:r>
          </w:p>
        </w:tc>
        <w:tc>
          <w:tcPr>
            <w:tcW w:type="dxa" w:w="2150"/>
            <w:tcMar>
              <w:top w:type="dxa" w:w="30"/>
              <w:left w:type="dxa" w:w="90"/>
              <w:bottom w:type="dxa" w:w="30"/>
              <w:right w:type="dxa" w:w="90"/>
            </w:tcMar>
            <w:vAlign w:val="top"/>
          </w:tcPr>
          <w:p>
            <w:r>
              <w:rPr>
                <w:sz w:val="16"/>
                <w:szCs w:val="16"/>
              </w:rPr>
              <w:t xml:space="preserve">Müller &amp; Zeinhofer (2023)</w:t>
            </w:r>
          </w:p>
        </w:tc>
        <w:tc>
          <w:tcPr>
            <w:tcW w:type="dxa" w:w="3830"/>
            <w:tcMar>
              <w:top w:type="dxa" w:w="30"/>
              <w:left w:type="dxa" w:w="90"/>
              <w:bottom w:type="dxa" w:w="30"/>
              <w:right w:type="dxa" w:w="90"/>
            </w:tcMar>
            <w:vAlign w:val="top"/>
          </w:tcPr>
          <w:p>
            <w:r>
              <w:rPr>
                <w:sz w:val="16"/>
                <w:szCs w:val="16"/>
              </w:rPr>
              <w:t xml:space="preserve">Achieving high accuracy with PINNs via energy natural gradient descent</w:t>
            </w:r>
          </w:p>
        </w:tc>
        <w:tc>
          <w:tcPr>
            <w:tcW w:type="dxa" w:w="2030"/>
            <w:tcMar>
              <w:top w:type="dxa" w:w="30"/>
              <w:left w:type="dxa" w:w="90"/>
              <w:bottom w:type="dxa" w:w="30"/>
              <w:right w:type="dxa" w:w="90"/>
            </w:tcMar>
            <w:vAlign w:val="top"/>
          </w:tcPr>
          <w:p>
            <w:r>
              <w:rPr>
                <w:sz w:val="16"/>
                <w:szCs w:val="16"/>
              </w:rPr>
              <w:t xml:space="preserve">ICML 2023, PMLR 202</w:t>
            </w:r>
          </w:p>
        </w:tc>
        <w:tc>
          <w:tcPr>
            <w:tcW w:type="dxa" w:w="1008"/>
            <w:tcMar>
              <w:top w:type="dxa" w:w="30"/>
              <w:left w:type="dxa" w:w="90"/>
              <w:bottom w:type="dxa" w:w="30"/>
              <w:right w:type="dxa" w:w="90"/>
            </w:tcMar>
            <w:vAlign w:val="top"/>
          </w:tcPr>
          <w:p>
            <w:r>
              <w:rPr>
                <w:b/>
                <w:bCs/>
                <w:color w:val="1E3A8A"/>
                <w:sz w:val="16"/>
                <w:szCs w:val="16"/>
              </w:rPr>
              <w:t xml:space="preserve">MPI MiS / Simula</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M1</w:t>
            </w:r>
          </w:p>
        </w:tc>
        <w:tc>
          <w:tcPr>
            <w:tcW w:type="dxa" w:w="2150"/>
            <w:shd w:fill="F7F9FC" w:color="auto" w:val="clear"/>
            <w:tcMar>
              <w:top w:type="dxa" w:w="30"/>
              <w:left w:type="dxa" w:w="90"/>
              <w:bottom w:type="dxa" w:w="30"/>
              <w:right w:type="dxa" w:w="90"/>
            </w:tcMar>
            <w:vAlign w:val="top"/>
          </w:tcPr>
          <w:p>
            <w:r>
              <w:rPr>
                <w:sz w:val="16"/>
                <w:szCs w:val="16"/>
              </w:rPr>
              <w:t xml:space="preserve">Wang, Teng &amp; Perdikaris (2021)</w:t>
            </w:r>
          </w:p>
        </w:tc>
        <w:tc>
          <w:tcPr>
            <w:tcW w:type="dxa" w:w="3830"/>
            <w:shd w:fill="F7F9FC" w:color="auto" w:val="clear"/>
            <w:tcMar>
              <w:top w:type="dxa" w:w="30"/>
              <w:left w:type="dxa" w:w="90"/>
              <w:bottom w:type="dxa" w:w="30"/>
              <w:right w:type="dxa" w:w="90"/>
            </w:tcMar>
            <w:vAlign w:val="top"/>
          </w:tcPr>
          <w:p>
            <w:r>
              <w:rPr>
                <w:sz w:val="16"/>
                <w:szCs w:val="16"/>
              </w:rPr>
              <w:t xml:space="preserve">Understanding and mitigating gradient flow pathologies in physics-informed neural networks</w:t>
            </w:r>
          </w:p>
        </w:tc>
        <w:tc>
          <w:tcPr>
            <w:tcW w:type="dxa" w:w="2030"/>
            <w:shd w:fill="F7F9FC" w:color="auto" w:val="clear"/>
            <w:tcMar>
              <w:top w:type="dxa" w:w="30"/>
              <w:left w:type="dxa" w:w="90"/>
              <w:bottom w:type="dxa" w:w="30"/>
              <w:right w:type="dxa" w:w="90"/>
            </w:tcMar>
            <w:vAlign w:val="top"/>
          </w:tcPr>
          <w:p>
            <w:r>
              <w:rPr>
                <w:sz w:val="16"/>
                <w:szCs w:val="16"/>
              </w:rPr>
              <w:t xml:space="preserve">SIAM J. Sci. Comput. 43(5)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tcMar>
              <w:top w:type="dxa" w:w="30"/>
              <w:left w:type="dxa" w:w="90"/>
              <w:bottom w:type="dxa" w:w="30"/>
              <w:right w:type="dxa" w:w="90"/>
            </w:tcMar>
            <w:vAlign w:val="top"/>
          </w:tcPr>
          <w:p>
            <w:r>
              <w:rPr>
                <w:b/>
                <w:bCs/>
                <w:color w:val="0F766E"/>
                <w:sz w:val="16"/>
                <w:szCs w:val="16"/>
              </w:rPr>
              <w:t xml:space="preserve">M2</w:t>
            </w:r>
          </w:p>
        </w:tc>
        <w:tc>
          <w:tcPr>
            <w:tcW w:type="dxa" w:w="2150"/>
            <w:tcMar>
              <w:top w:type="dxa" w:w="30"/>
              <w:left w:type="dxa" w:w="90"/>
              <w:bottom w:type="dxa" w:w="30"/>
              <w:right w:type="dxa" w:w="90"/>
            </w:tcMar>
            <w:vAlign w:val="top"/>
          </w:tcPr>
          <w:p>
            <w:r>
              <w:rPr>
                <w:sz w:val="16"/>
                <w:szCs w:val="16"/>
              </w:rPr>
              <w:t xml:space="preserve">Krishnapriyan, Gholami, Zhe, Kirby &amp; Mahoney (2021)</w:t>
            </w:r>
          </w:p>
        </w:tc>
        <w:tc>
          <w:tcPr>
            <w:tcW w:type="dxa" w:w="3830"/>
            <w:tcMar>
              <w:top w:type="dxa" w:w="30"/>
              <w:left w:type="dxa" w:w="90"/>
              <w:bottom w:type="dxa" w:w="30"/>
              <w:right w:type="dxa" w:w="90"/>
            </w:tcMar>
            <w:vAlign w:val="top"/>
          </w:tcPr>
          <w:p>
            <w:r>
              <w:rPr>
                <w:sz w:val="16"/>
                <w:szCs w:val="16"/>
              </w:rPr>
              <w:t xml:space="preserve">Characterizing possible failure modes in physics-informed neural networks</w:t>
            </w:r>
          </w:p>
        </w:tc>
        <w:tc>
          <w:tcPr>
            <w:tcW w:type="dxa" w:w="2030"/>
            <w:tcMar>
              <w:top w:type="dxa" w:w="30"/>
              <w:left w:type="dxa" w:w="90"/>
              <w:bottom w:type="dxa" w:w="30"/>
              <w:right w:type="dxa" w:w="90"/>
            </w:tcMar>
            <w:vAlign w:val="top"/>
          </w:tcPr>
          <w:p>
            <w:r>
              <w:rPr>
                <w:sz w:val="16"/>
                <w:szCs w:val="16"/>
              </w:rPr>
              <w:t xml:space="preserve">NeurIPS 2021</w:t>
            </w:r>
          </w:p>
        </w:tc>
        <w:tc>
          <w:tcPr>
            <w:tcW w:type="dxa" w:w="1008"/>
            <w:tcMar>
              <w:top w:type="dxa" w:w="30"/>
              <w:left w:type="dxa" w:w="90"/>
              <w:bottom w:type="dxa" w:w="30"/>
              <w:right w:type="dxa" w:w="90"/>
            </w:tcMar>
            <w:vAlign w:val="top"/>
          </w:tcPr>
          <w:p>
            <w:r>
              <w:rPr>
                <w:b/>
                <w:bCs/>
                <w:color w:val="0F766E"/>
                <w:sz w:val="16"/>
                <w:szCs w:val="16"/>
              </w:rPr>
              <w:t xml:space="preserve">UC Berkeley</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M3</w:t>
            </w:r>
          </w:p>
        </w:tc>
        <w:tc>
          <w:tcPr>
            <w:tcW w:type="dxa" w:w="2150"/>
            <w:shd w:fill="F7F9FC" w:color="auto" w:val="clear"/>
            <w:tcMar>
              <w:top w:type="dxa" w:w="30"/>
              <w:left w:type="dxa" w:w="90"/>
              <w:bottom w:type="dxa" w:w="30"/>
              <w:right w:type="dxa" w:w="90"/>
            </w:tcMar>
            <w:vAlign w:val="top"/>
          </w:tcPr>
          <w:p>
            <w:r>
              <w:rPr>
                <w:sz w:val="16"/>
                <w:szCs w:val="16"/>
              </w:rPr>
              <w:t xml:space="preserve">Wang, Sankaran &amp; Perdikaris (2024)</w:t>
            </w:r>
          </w:p>
        </w:tc>
        <w:tc>
          <w:tcPr>
            <w:tcW w:type="dxa" w:w="3830"/>
            <w:shd w:fill="F7F9FC" w:color="auto" w:val="clear"/>
            <w:tcMar>
              <w:top w:type="dxa" w:w="30"/>
              <w:left w:type="dxa" w:w="90"/>
              <w:bottom w:type="dxa" w:w="30"/>
              <w:right w:type="dxa" w:w="90"/>
            </w:tcMar>
            <w:vAlign w:val="top"/>
          </w:tcPr>
          <w:p>
            <w:r>
              <w:rPr>
                <w:sz w:val="16"/>
                <w:szCs w:val="16"/>
              </w:rPr>
              <w:t xml:space="preserve">Respecting causality for training physics-informed neural networks</w:t>
            </w:r>
          </w:p>
        </w:tc>
        <w:tc>
          <w:tcPr>
            <w:tcW w:type="dxa" w:w="2030"/>
            <w:shd w:fill="F7F9FC" w:color="auto" w:val="clear"/>
            <w:tcMar>
              <w:top w:type="dxa" w:w="30"/>
              <w:left w:type="dxa" w:w="90"/>
              <w:bottom w:type="dxa" w:w="30"/>
              <w:right w:type="dxa" w:w="90"/>
            </w:tcMar>
            <w:vAlign w:val="top"/>
          </w:tcPr>
          <w:p>
            <w:r>
              <w:rPr>
                <w:sz w:val="16"/>
                <w:szCs w:val="16"/>
              </w:rPr>
              <w:t xml:space="preserve">Comput. Methods Appl. Mech. Engrg. 421</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tcMar>
              <w:top w:type="dxa" w:w="30"/>
              <w:left w:type="dxa" w:w="90"/>
              <w:bottom w:type="dxa" w:w="30"/>
              <w:right w:type="dxa" w:w="90"/>
            </w:tcMar>
            <w:vAlign w:val="top"/>
          </w:tcPr>
          <w:p>
            <w:r>
              <w:rPr>
                <w:b/>
                <w:bCs/>
                <w:color w:val="0F766E"/>
                <w:sz w:val="16"/>
                <w:szCs w:val="16"/>
              </w:rPr>
              <w:t xml:space="preserve">M4</w:t>
            </w:r>
          </w:p>
        </w:tc>
        <w:tc>
          <w:tcPr>
            <w:tcW w:type="dxa" w:w="2150"/>
            <w:tcMar>
              <w:top w:type="dxa" w:w="30"/>
              <w:left w:type="dxa" w:w="90"/>
              <w:bottom w:type="dxa" w:w="30"/>
              <w:right w:type="dxa" w:w="90"/>
            </w:tcMar>
            <w:vAlign w:val="top"/>
          </w:tcPr>
          <w:p>
            <w:r>
              <w:rPr>
                <w:sz w:val="16"/>
                <w:szCs w:val="16"/>
              </w:rPr>
              <w:t xml:space="preserve">Wu, Zhu, Tan, Kartha &amp; Lu (2023)</w:t>
            </w:r>
          </w:p>
        </w:tc>
        <w:tc>
          <w:tcPr>
            <w:tcW w:type="dxa" w:w="3830"/>
            <w:tcMar>
              <w:top w:type="dxa" w:w="30"/>
              <w:left w:type="dxa" w:w="90"/>
              <w:bottom w:type="dxa" w:w="30"/>
              <w:right w:type="dxa" w:w="90"/>
            </w:tcMar>
            <w:vAlign w:val="top"/>
          </w:tcPr>
          <w:p>
            <w:r>
              <w:rPr>
                <w:sz w:val="16"/>
                <w:szCs w:val="16"/>
              </w:rPr>
              <w:t xml:space="preserve">A comprehensive study of non-adaptive and residual-based adaptive sampling for physics-informed neural networks</w:t>
            </w:r>
          </w:p>
        </w:tc>
        <w:tc>
          <w:tcPr>
            <w:tcW w:type="dxa" w:w="2030"/>
            <w:tcMar>
              <w:top w:type="dxa" w:w="30"/>
              <w:left w:type="dxa" w:w="90"/>
              <w:bottom w:type="dxa" w:w="30"/>
              <w:right w:type="dxa" w:w="90"/>
            </w:tcMar>
            <w:vAlign w:val="top"/>
          </w:tcPr>
          <w:p>
            <w:r>
              <w:rPr>
                <w:sz w:val="16"/>
                <w:szCs w:val="16"/>
              </w:rPr>
              <w:t xml:space="preserve">Comput. Methods Appl. Mech. Engrg. 403</w:t>
            </w:r>
          </w:p>
        </w:tc>
        <w:tc>
          <w:tcPr>
            <w:tcW w:type="dxa" w:w="1008"/>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M5</w:t>
            </w:r>
          </w:p>
        </w:tc>
        <w:tc>
          <w:tcPr>
            <w:tcW w:type="dxa" w:w="2150"/>
            <w:shd w:fill="F7F9FC" w:color="auto" w:val="clear"/>
            <w:tcMar>
              <w:top w:type="dxa" w:w="30"/>
              <w:left w:type="dxa" w:w="90"/>
              <w:bottom w:type="dxa" w:w="30"/>
              <w:right w:type="dxa" w:w="90"/>
            </w:tcMar>
            <w:vAlign w:val="top"/>
          </w:tcPr>
          <w:p>
            <w:r>
              <w:rPr>
                <w:sz w:val="16"/>
                <w:szCs w:val="16"/>
              </w:rPr>
              <w:t xml:space="preserve">Rathore, Lei, Frangella, Lu &amp; Udell (2024)</w:t>
            </w:r>
          </w:p>
        </w:tc>
        <w:tc>
          <w:tcPr>
            <w:tcW w:type="dxa" w:w="3830"/>
            <w:shd w:fill="F7F9FC" w:color="auto" w:val="clear"/>
            <w:tcMar>
              <w:top w:type="dxa" w:w="30"/>
              <w:left w:type="dxa" w:w="90"/>
              <w:bottom w:type="dxa" w:w="30"/>
              <w:right w:type="dxa" w:w="90"/>
            </w:tcMar>
            <w:vAlign w:val="top"/>
          </w:tcPr>
          <w:p>
            <w:r>
              <w:rPr>
                <w:sz w:val="16"/>
                <w:szCs w:val="16"/>
              </w:rPr>
              <w:t xml:space="preserve">Challenges in training PINNs: A loss landscape perspective</w:t>
            </w:r>
          </w:p>
        </w:tc>
        <w:tc>
          <w:tcPr>
            <w:tcW w:type="dxa" w:w="2030"/>
            <w:shd w:fill="F7F9FC" w:color="auto" w:val="clear"/>
            <w:tcMar>
              <w:top w:type="dxa" w:w="30"/>
              <w:left w:type="dxa" w:w="90"/>
              <w:bottom w:type="dxa" w:w="30"/>
              <w:right w:type="dxa" w:w="90"/>
            </w:tcMar>
            <w:vAlign w:val="top"/>
          </w:tcPr>
          <w:p>
            <w:r>
              <w:rPr>
                <w:sz w:val="16"/>
                <w:szCs w:val="16"/>
              </w:rPr>
              <w:t xml:space="preserve">ICML 2024, PMLR 235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Stanford</w:t>
            </w:r>
          </w:p>
        </w:tc>
      </w:tr>
      <w:tr>
        <w:trPr>
          <w:cantSplit/>
        </w:trPr>
        <w:tc>
          <w:tcPr>
            <w:tcW w:type="dxa" w:w="620"/>
            <w:tcMar>
              <w:top w:type="dxa" w:w="30"/>
              <w:left w:type="dxa" w:w="90"/>
              <w:bottom w:type="dxa" w:w="30"/>
              <w:right w:type="dxa" w:w="90"/>
            </w:tcMar>
            <w:vAlign w:val="top"/>
          </w:tcPr>
          <w:p>
            <w:r>
              <w:rPr>
                <w:b/>
                <w:bCs/>
                <w:color w:val="0F766E"/>
                <w:sz w:val="16"/>
                <w:szCs w:val="16"/>
              </w:rPr>
              <w:t xml:space="preserve">M6</w:t>
            </w:r>
          </w:p>
        </w:tc>
        <w:tc>
          <w:tcPr>
            <w:tcW w:type="dxa" w:w="2150"/>
            <w:tcMar>
              <w:top w:type="dxa" w:w="30"/>
              <w:left w:type="dxa" w:w="90"/>
              <w:bottom w:type="dxa" w:w="30"/>
              <w:right w:type="dxa" w:w="90"/>
            </w:tcMar>
            <w:vAlign w:val="top"/>
          </w:tcPr>
          <w:p>
            <w:r>
              <w:rPr>
                <w:sz w:val="16"/>
                <w:szCs w:val="16"/>
              </w:rPr>
              <w:t xml:space="preserve">Sukumar &amp; Srivastava (2022)</w:t>
            </w:r>
          </w:p>
        </w:tc>
        <w:tc>
          <w:tcPr>
            <w:tcW w:type="dxa" w:w="3830"/>
            <w:tcMar>
              <w:top w:type="dxa" w:w="30"/>
              <w:left w:type="dxa" w:w="90"/>
              <w:bottom w:type="dxa" w:w="30"/>
              <w:right w:type="dxa" w:w="90"/>
            </w:tcMar>
            <w:vAlign w:val="top"/>
          </w:tcPr>
          <w:p>
            <w:r>
              <w:rPr>
                <w:sz w:val="16"/>
                <w:szCs w:val="16"/>
              </w:rPr>
              <w:t xml:space="preserve">Exact imposition of boundary conditions with distance functions in physics-informed deep neural networks</w:t>
            </w:r>
          </w:p>
        </w:tc>
        <w:tc>
          <w:tcPr>
            <w:tcW w:type="dxa" w:w="2030"/>
            <w:tcMar>
              <w:top w:type="dxa" w:w="30"/>
              <w:left w:type="dxa" w:w="90"/>
              <w:bottom w:type="dxa" w:w="30"/>
              <w:right w:type="dxa" w:w="90"/>
            </w:tcMar>
            <w:vAlign w:val="top"/>
          </w:tcPr>
          <w:p>
            <w:r>
              <w:rPr>
                <w:sz w:val="16"/>
                <w:szCs w:val="16"/>
              </w:rPr>
              <w:t xml:space="preserve">Comput. Methods Appl. Mech. Engrg. 389</w:t>
            </w:r>
          </w:p>
        </w:tc>
        <w:tc>
          <w:tcPr>
            <w:tcW w:type="dxa" w:w="1008"/>
            <w:tcMar>
              <w:top w:type="dxa" w:w="30"/>
              <w:left w:type="dxa" w:w="90"/>
              <w:bottom w:type="dxa" w:w="30"/>
              <w:right w:type="dxa" w:w="90"/>
            </w:tcMar>
            <w:vAlign w:val="top"/>
          </w:tcPr>
          <w:p>
            <w:r>
              <w:rPr>
                <w:b/>
                <w:bCs/>
                <w:color w:val="0F766E"/>
                <w:sz w:val="16"/>
                <w:szCs w:val="16"/>
              </w:rPr>
              <w:t xml:space="preserve">UC Davis</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Z1</w:t>
            </w:r>
          </w:p>
        </w:tc>
        <w:tc>
          <w:tcPr>
            <w:tcW w:type="dxa" w:w="2150"/>
            <w:shd w:fill="F7F9FC" w:color="auto" w:val="clear"/>
            <w:tcMar>
              <w:top w:type="dxa" w:w="30"/>
              <w:left w:type="dxa" w:w="90"/>
              <w:bottom w:type="dxa" w:w="30"/>
              <w:right w:type="dxa" w:w="90"/>
            </w:tcMar>
            <w:vAlign w:val="top"/>
          </w:tcPr>
          <w:p>
            <w:r>
              <w:rPr>
                <w:sz w:val="16"/>
                <w:szCs w:val="16"/>
              </w:rPr>
              <w:t xml:space="preserve">Yang, Meng &amp; Karniadakis (2021)</w:t>
            </w:r>
          </w:p>
        </w:tc>
        <w:tc>
          <w:tcPr>
            <w:tcW w:type="dxa" w:w="3830"/>
            <w:shd w:fill="F7F9FC" w:color="auto" w:val="clear"/>
            <w:tcMar>
              <w:top w:type="dxa" w:w="30"/>
              <w:left w:type="dxa" w:w="90"/>
              <w:bottom w:type="dxa" w:w="30"/>
              <w:right w:type="dxa" w:w="90"/>
            </w:tcMar>
            <w:vAlign w:val="top"/>
          </w:tcPr>
          <w:p>
            <w:r>
              <w:rPr>
                <w:sz w:val="16"/>
                <w:szCs w:val="16"/>
              </w:rPr>
              <w:t xml:space="preserve">B-PINNs: Bayesian physics-informed neural networks for forward and inverse PDE problems with noisy data</w:t>
            </w:r>
          </w:p>
        </w:tc>
        <w:tc>
          <w:tcPr>
            <w:tcW w:type="dxa" w:w="2030"/>
            <w:shd w:fill="F7F9FC" w:color="auto" w:val="clear"/>
            <w:tcMar>
              <w:top w:type="dxa" w:w="30"/>
              <w:left w:type="dxa" w:w="90"/>
              <w:bottom w:type="dxa" w:w="30"/>
              <w:right w:type="dxa" w:w="90"/>
            </w:tcMar>
            <w:vAlign w:val="top"/>
          </w:tcPr>
          <w:p>
            <w:r>
              <w:rPr>
                <w:sz w:val="16"/>
                <w:szCs w:val="16"/>
              </w:rPr>
              <w:t xml:space="preserve">J. Comput. Phys. 425</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Brown</w:t>
            </w:r>
          </w:p>
        </w:tc>
      </w:tr>
      <w:tr>
        <w:trPr>
          <w:cantSplit/>
        </w:trPr>
        <w:tc>
          <w:tcPr>
            <w:tcW w:type="dxa" w:w="620"/>
            <w:tcMar>
              <w:top w:type="dxa" w:w="30"/>
              <w:left w:type="dxa" w:w="90"/>
              <w:bottom w:type="dxa" w:w="30"/>
              <w:right w:type="dxa" w:w="90"/>
            </w:tcMar>
            <w:vAlign w:val="top"/>
          </w:tcPr>
          <w:p>
            <w:r>
              <w:rPr>
                <w:b/>
                <w:bCs/>
                <w:color w:val="9A3412"/>
                <w:sz w:val="16"/>
                <w:szCs w:val="16"/>
              </w:rPr>
              <w:t xml:space="preserve">Z2</w:t>
            </w:r>
          </w:p>
        </w:tc>
        <w:tc>
          <w:tcPr>
            <w:tcW w:type="dxa" w:w="2150"/>
            <w:tcMar>
              <w:top w:type="dxa" w:w="30"/>
              <w:left w:type="dxa" w:w="90"/>
              <w:bottom w:type="dxa" w:w="30"/>
              <w:right w:type="dxa" w:w="90"/>
            </w:tcMar>
            <w:vAlign w:val="top"/>
          </w:tcPr>
          <w:p>
            <w:r>
              <w:rPr>
                <w:sz w:val="16"/>
                <w:szCs w:val="16"/>
              </w:rPr>
              <w:t xml:space="preserve">Raissi, Yazdani &amp; Karniadakis (2020)</w:t>
            </w:r>
          </w:p>
        </w:tc>
        <w:tc>
          <w:tcPr>
            <w:tcW w:type="dxa" w:w="3830"/>
            <w:tcMar>
              <w:top w:type="dxa" w:w="30"/>
              <w:left w:type="dxa" w:w="90"/>
              <w:bottom w:type="dxa" w:w="30"/>
              <w:right w:type="dxa" w:w="90"/>
            </w:tcMar>
            <w:vAlign w:val="top"/>
          </w:tcPr>
          <w:p>
            <w:r>
              <w:rPr>
                <w:sz w:val="16"/>
                <w:szCs w:val="16"/>
              </w:rPr>
              <w:t xml:space="preserve">Hidden fluid mechanics: Learning velocity and pressure fields from flow visualizations</w:t>
            </w:r>
          </w:p>
        </w:tc>
        <w:tc>
          <w:tcPr>
            <w:tcW w:type="dxa" w:w="2030"/>
            <w:tcMar>
              <w:top w:type="dxa" w:w="30"/>
              <w:left w:type="dxa" w:w="90"/>
              <w:bottom w:type="dxa" w:w="30"/>
              <w:right w:type="dxa" w:w="90"/>
            </w:tcMar>
            <w:vAlign w:val="top"/>
          </w:tcPr>
          <w:p>
            <w:r>
              <w:rPr>
                <w:sz w:val="16"/>
                <w:szCs w:val="16"/>
              </w:rPr>
              <w:t xml:space="preserve">Science 367(6481)</w:t>
            </w:r>
          </w:p>
        </w:tc>
        <w:tc>
          <w:tcPr>
            <w:tcW w:type="dxa" w:w="1008"/>
            <w:tcMar>
              <w:top w:type="dxa" w:w="30"/>
              <w:left w:type="dxa" w:w="90"/>
              <w:bottom w:type="dxa" w:w="30"/>
              <w:right w:type="dxa" w:w="90"/>
            </w:tcMar>
            <w:vAlign w:val="top"/>
          </w:tcPr>
          <w:p>
            <w:r>
              <w:rPr>
                <w:b/>
                <w:bCs/>
                <w:color w:val="9A3412"/>
                <w:sz w:val="16"/>
                <w:szCs w:val="16"/>
              </w:rPr>
              <w:t xml:space="preserve">Brown</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Z3</w:t>
            </w:r>
          </w:p>
        </w:tc>
        <w:tc>
          <w:tcPr>
            <w:tcW w:type="dxa" w:w="2150"/>
            <w:shd w:fill="F7F9FC" w:color="auto" w:val="clear"/>
            <w:tcMar>
              <w:top w:type="dxa" w:w="30"/>
              <w:left w:type="dxa" w:w="90"/>
              <w:bottom w:type="dxa" w:w="30"/>
              <w:right w:type="dxa" w:w="90"/>
            </w:tcMar>
            <w:vAlign w:val="top"/>
          </w:tcPr>
          <w:p>
            <w:r>
              <w:rPr>
                <w:sz w:val="16"/>
                <w:szCs w:val="16"/>
              </w:rPr>
              <w:t xml:space="preserve">He, Barajas-Solano, Tartakovsky &amp; Tartakovsky (2020)</w:t>
            </w:r>
          </w:p>
        </w:tc>
        <w:tc>
          <w:tcPr>
            <w:tcW w:type="dxa" w:w="3830"/>
            <w:shd w:fill="F7F9FC" w:color="auto" w:val="clear"/>
            <w:tcMar>
              <w:top w:type="dxa" w:w="30"/>
              <w:left w:type="dxa" w:w="90"/>
              <w:bottom w:type="dxa" w:w="30"/>
              <w:right w:type="dxa" w:w="90"/>
            </w:tcMar>
            <w:vAlign w:val="top"/>
          </w:tcPr>
          <w:p>
            <w:r>
              <w:rPr>
                <w:sz w:val="16"/>
                <w:szCs w:val="16"/>
              </w:rPr>
              <w:t xml:space="preserve">Physics-informed neural networks for multiphysics data assimilation with application to subsurface transport</w:t>
            </w:r>
          </w:p>
        </w:tc>
        <w:tc>
          <w:tcPr>
            <w:tcW w:type="dxa" w:w="2030"/>
            <w:shd w:fill="F7F9FC" w:color="auto" w:val="clear"/>
            <w:tcMar>
              <w:top w:type="dxa" w:w="30"/>
              <w:left w:type="dxa" w:w="90"/>
              <w:bottom w:type="dxa" w:w="30"/>
              <w:right w:type="dxa" w:w="90"/>
            </w:tcMar>
            <w:vAlign w:val="top"/>
          </w:tcPr>
          <w:p>
            <w:r>
              <w:rPr>
                <w:sz w:val="16"/>
                <w:szCs w:val="16"/>
              </w:rPr>
              <w:t xml:space="preserve">Adv. Water Resour. 141</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PNNL</w:t>
            </w:r>
          </w:p>
        </w:tc>
      </w:tr>
      <w:tr>
        <w:trPr>
          <w:cantSplit/>
        </w:trPr>
        <w:tc>
          <w:tcPr>
            <w:tcW w:type="dxa" w:w="620"/>
            <w:tcMar>
              <w:top w:type="dxa" w:w="30"/>
              <w:left w:type="dxa" w:w="90"/>
              <w:bottom w:type="dxa" w:w="30"/>
              <w:right w:type="dxa" w:w="90"/>
            </w:tcMar>
            <w:vAlign w:val="top"/>
          </w:tcPr>
          <w:p>
            <w:r>
              <w:rPr>
                <w:b/>
                <w:bCs/>
                <w:color w:val="9A3412"/>
                <w:sz w:val="16"/>
                <w:szCs w:val="16"/>
              </w:rPr>
              <w:t xml:space="preserve">Z4</w:t>
            </w:r>
          </w:p>
        </w:tc>
        <w:tc>
          <w:tcPr>
            <w:tcW w:type="dxa" w:w="2150"/>
            <w:tcMar>
              <w:top w:type="dxa" w:w="30"/>
              <w:left w:type="dxa" w:w="90"/>
              <w:bottom w:type="dxa" w:w="30"/>
              <w:right w:type="dxa" w:w="90"/>
            </w:tcMar>
            <w:vAlign w:val="top"/>
          </w:tcPr>
          <w:p>
            <w:r>
              <w:rPr>
                <w:sz w:val="16"/>
                <w:szCs w:val="16"/>
              </w:rPr>
              <w:t xml:space="preserve">He &amp; Tartakovsky (2021)</w:t>
            </w:r>
          </w:p>
        </w:tc>
        <w:tc>
          <w:tcPr>
            <w:tcW w:type="dxa" w:w="3830"/>
            <w:tcMar>
              <w:top w:type="dxa" w:w="30"/>
              <w:left w:type="dxa" w:w="90"/>
              <w:bottom w:type="dxa" w:w="30"/>
              <w:right w:type="dxa" w:w="90"/>
            </w:tcMar>
            <w:vAlign w:val="top"/>
          </w:tcPr>
          <w:p>
            <w:r>
              <w:rPr>
                <w:sz w:val="16"/>
                <w:szCs w:val="16"/>
              </w:rPr>
              <w:t xml:space="preserve">Physics-informed neural network method for forward and backward advection-dispersion equations</w:t>
            </w:r>
          </w:p>
        </w:tc>
        <w:tc>
          <w:tcPr>
            <w:tcW w:type="dxa" w:w="2030"/>
            <w:tcMar>
              <w:top w:type="dxa" w:w="30"/>
              <w:left w:type="dxa" w:w="90"/>
              <w:bottom w:type="dxa" w:w="30"/>
              <w:right w:type="dxa" w:w="90"/>
            </w:tcMar>
            <w:vAlign w:val="top"/>
          </w:tcPr>
          <w:p>
            <w:r>
              <w:rPr>
                <w:sz w:val="16"/>
                <w:szCs w:val="16"/>
              </w:rPr>
              <w:t xml:space="preserve">Water Resour. Res. 57(7)</w:t>
            </w:r>
          </w:p>
        </w:tc>
        <w:tc>
          <w:tcPr>
            <w:tcW w:type="dxa" w:w="1008"/>
            <w:tcMar>
              <w:top w:type="dxa" w:w="30"/>
              <w:left w:type="dxa" w:w="90"/>
              <w:bottom w:type="dxa" w:w="30"/>
              <w:right w:type="dxa" w:w="90"/>
            </w:tcMar>
            <w:vAlign w:val="top"/>
          </w:tcPr>
          <w:p>
            <w:r>
              <w:rPr>
                <w:b/>
                <w:bCs/>
                <w:color w:val="9A3412"/>
                <w:sz w:val="16"/>
                <w:szCs w:val="16"/>
              </w:rPr>
              <w:t xml:space="preserve">PNNL</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Z5</w:t>
            </w:r>
          </w:p>
        </w:tc>
        <w:tc>
          <w:tcPr>
            <w:tcW w:type="dxa" w:w="2150"/>
            <w:shd w:fill="F7F9FC" w:color="auto" w:val="clear"/>
            <w:tcMar>
              <w:top w:type="dxa" w:w="30"/>
              <w:left w:type="dxa" w:w="90"/>
              <w:bottom w:type="dxa" w:w="30"/>
              <w:right w:type="dxa" w:w="90"/>
            </w:tcMar>
            <w:vAlign w:val="top"/>
          </w:tcPr>
          <w:p>
            <w:r>
              <w:rPr>
                <w:sz w:val="16"/>
                <w:szCs w:val="16"/>
              </w:rPr>
              <w:t xml:space="preserve">Fuks &amp; Tchelepi (2020)</w:t>
            </w:r>
          </w:p>
        </w:tc>
        <w:tc>
          <w:tcPr>
            <w:tcW w:type="dxa" w:w="3830"/>
            <w:shd w:fill="F7F9FC" w:color="auto" w:val="clear"/>
            <w:tcMar>
              <w:top w:type="dxa" w:w="30"/>
              <w:left w:type="dxa" w:w="90"/>
              <w:bottom w:type="dxa" w:w="30"/>
              <w:right w:type="dxa" w:w="90"/>
            </w:tcMar>
            <w:vAlign w:val="top"/>
          </w:tcPr>
          <w:p>
            <w:r>
              <w:rPr>
                <w:sz w:val="16"/>
                <w:szCs w:val="16"/>
              </w:rPr>
              <w:t xml:space="preserve">Limitations of physics informed machine learning for nonlinear two-phase transport in porous media</w:t>
            </w:r>
          </w:p>
        </w:tc>
        <w:tc>
          <w:tcPr>
            <w:tcW w:type="dxa" w:w="2030"/>
            <w:shd w:fill="F7F9FC" w:color="auto" w:val="clear"/>
            <w:tcMar>
              <w:top w:type="dxa" w:w="30"/>
              <w:left w:type="dxa" w:w="90"/>
              <w:bottom w:type="dxa" w:w="30"/>
              <w:right w:type="dxa" w:w="90"/>
            </w:tcMar>
            <w:vAlign w:val="top"/>
          </w:tcPr>
          <w:p>
            <w:r>
              <w:rPr>
                <w:sz w:val="16"/>
                <w:szCs w:val="16"/>
              </w:rPr>
              <w:t xml:space="preserve">J. Mach. Learn. Model. Comput. 1(1)</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Stanford</w:t>
            </w:r>
          </w:p>
        </w:tc>
      </w:tr>
      <w:tr>
        <w:trPr>
          <w:cantSplit/>
        </w:trPr>
        <w:tc>
          <w:tcPr>
            <w:tcW w:type="dxa" w:w="620"/>
            <w:tcMar>
              <w:top w:type="dxa" w:w="30"/>
              <w:left w:type="dxa" w:w="90"/>
              <w:bottom w:type="dxa" w:w="30"/>
              <w:right w:type="dxa" w:w="90"/>
            </w:tcMar>
            <w:vAlign w:val="top"/>
          </w:tcPr>
          <w:p>
            <w:r>
              <w:rPr>
                <w:b/>
                <w:bCs/>
                <w:color w:val="9A3412"/>
                <w:sz w:val="16"/>
                <w:szCs w:val="16"/>
              </w:rPr>
              <w:t xml:space="preserve">Z6</w:t>
            </w:r>
          </w:p>
        </w:tc>
        <w:tc>
          <w:tcPr>
            <w:tcW w:type="dxa" w:w="2150"/>
            <w:tcMar>
              <w:top w:type="dxa" w:w="30"/>
              <w:left w:type="dxa" w:w="90"/>
              <w:bottom w:type="dxa" w:w="30"/>
              <w:right w:type="dxa" w:w="90"/>
            </w:tcMar>
            <w:vAlign w:val="top"/>
          </w:tcPr>
          <w:p>
            <w:r>
              <w:rPr>
                <w:sz w:val="16"/>
                <w:szCs w:val="16"/>
              </w:rPr>
              <w:t xml:space="preserve">Hemachandra, Lau, Ng &amp; Low (2025)</w:t>
            </w:r>
          </w:p>
        </w:tc>
        <w:tc>
          <w:tcPr>
            <w:tcW w:type="dxa" w:w="3830"/>
            <w:tcMar>
              <w:top w:type="dxa" w:w="30"/>
              <w:left w:type="dxa" w:w="90"/>
              <w:bottom w:type="dxa" w:w="30"/>
              <w:right w:type="dxa" w:w="90"/>
            </w:tcMar>
            <w:vAlign w:val="top"/>
          </w:tcPr>
          <w:p>
            <w:r>
              <w:rPr>
                <w:sz w:val="16"/>
                <w:szCs w:val="16"/>
              </w:rPr>
              <w:t xml:space="preserve">PIED: Physics-informed experimental design for inverse problems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9A3412"/>
                <w:sz w:val="16"/>
                <w:szCs w:val="16"/>
              </w:rPr>
              <w:t xml:space="preserve">NUS</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Z7</w:t>
            </w:r>
          </w:p>
        </w:tc>
        <w:tc>
          <w:tcPr>
            <w:tcW w:type="dxa" w:w="2150"/>
            <w:shd w:fill="F7F9FC" w:color="auto" w:val="clear"/>
            <w:tcMar>
              <w:top w:type="dxa" w:w="30"/>
              <w:left w:type="dxa" w:w="90"/>
              <w:bottom w:type="dxa" w:w="30"/>
              <w:right w:type="dxa" w:w="90"/>
            </w:tcMar>
            <w:vAlign w:val="top"/>
          </w:tcPr>
          <w:p>
            <w:r>
              <w:rPr>
                <w:sz w:val="16"/>
                <w:szCs w:val="16"/>
              </w:rPr>
              <w:t xml:space="preserve">Al Jabri, Faal, Nikoo &amp; Al-Wardy (2026)</w:t>
            </w:r>
          </w:p>
        </w:tc>
        <w:tc>
          <w:tcPr>
            <w:tcW w:type="dxa" w:w="3830"/>
            <w:shd w:fill="F7F9FC" w:color="auto" w:val="clear"/>
            <w:tcMar>
              <w:top w:type="dxa" w:w="30"/>
              <w:left w:type="dxa" w:w="90"/>
              <w:bottom w:type="dxa" w:w="30"/>
              <w:right w:type="dxa" w:w="90"/>
            </w:tcMar>
            <w:vAlign w:val="top"/>
          </w:tcPr>
          <w:p>
            <w:r>
              <w:rPr>
                <w:sz w:val="16"/>
                <w:szCs w:val="16"/>
              </w:rPr>
              <w:t xml:space="preserve">Physics-informed neural networks for modelling groundwater flow and solute transport in stressed coastal aquifers</w:t>
            </w:r>
          </w:p>
        </w:tc>
        <w:tc>
          <w:tcPr>
            <w:tcW w:type="dxa" w:w="2030"/>
            <w:shd w:fill="F7F9FC" w:color="auto" w:val="clear"/>
            <w:tcMar>
              <w:top w:type="dxa" w:w="30"/>
              <w:left w:type="dxa" w:w="90"/>
              <w:bottom w:type="dxa" w:w="30"/>
              <w:right w:type="dxa" w:w="90"/>
            </w:tcMar>
            <w:vAlign w:val="top"/>
          </w:tcPr>
          <w:p>
            <w:r>
              <w:rPr>
                <w:sz w:val="16"/>
                <w:szCs w:val="16"/>
              </w:rPr>
              <w:t xml:space="preserve">Hydrol. Sci. J. 71(8)</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Sultan Qaboos</w:t>
            </w:r>
          </w:p>
        </w:tc>
      </w:tr>
    </w:tbl>
    <w:p>
      <w:pPr>
        <w:spacing w:after="160"/>
      </w:pPr>
    </w:p>
    <w:p>
      <w:pPr>
        <w:pStyle w:val="Heading1"/>
        <w:pageBreakBefore/>
      </w:pPr>
      <w:r>
        <w:rPr>
          <w:color w:val="1E3A8A"/>
        </w:rPr>
        <w:t xml:space="preserve">4. Teoria: konvergjenca, gabimi dhe optimizimi</w:t>
      </w:r>
    </w:p>
    <w:p>
      <w:pPr>
        <w:spacing w:after="120"/>
        <w:jc w:val="both"/>
      </w:pPr>
      <w:r>
        <w:t xml:space="preserve">Grupi i teorisë i përgjigjet pyetjes pse dhe kur funksionojnë PINN-et. Siddhartha Mishra dhe bashkëpunëtorët e tij në ETH Zürich ndërtuan teorinë e gabimit të përgjithësimit për problemet përpara dhe inverse [T1, T2] dhe e përmblodhën në një artikull të gjatë në Acta Numerica [T3]. Stanford dhe Duke treguan se PINN-et arrijnë shkallë statistikore optimale minimax për problemet eliptike [T4]. Dinamika e trajnimit shpjegohet me NTK-në, nga grupi i Perdikaris-it në Pennsylvania [T5], dhe me kushtëzimin e operatorit diferencial [T6], që motivon gradientin natyror të energjisë [T7].</w:t>
      </w:r>
    </w:p>
    <w:p>
      <w:pPr>
        <w:pStyle w:val="Heading2"/>
        <w:keepNext/>
      </w:pPr>
      <w:r>
        <w:rPr>
          <w:color w:val="1E3A8A"/>
        </w:rPr>
        <w:t xml:space="preserve">T1  </w:t>
      </w:r>
      <w:r>
        <w:rPr>
          <w:color w:val="1F3864"/>
        </w:rPr>
        <w:t xml:space="preserve">Estimates on the generalization error of physics-informed neural networks for approximating PDEs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Siddhartha Mishra, Roberto Molinaro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IMA Journal of Numerical Analysis, vëll. 43(1), f. 1–43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pc7pnebontdp1wpthozd">
              <w:r>
                <w:rPr>
                  <w:color w:val="1D4ED8"/>
                  <w:sz w:val="18"/>
                  <w:szCs w:val="18"/>
                  <w:u w:val="single"/>
                </w:rPr>
                <w:t xml:space="preserve">https://doi.org/10.1093/imanum/drab093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i përgjithësimit · qëndrueshmëria e PDE-së · gabimi i kuadraturës · kufi a posteriori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Artikulli jep kufijtë e parë të rreptë të sipërm për gabimin e përgjithësimit të PINN-ve në problemet përpara. PDE-ja shkruhet në formë abstrakte </w:t>
      </w:r>
      <m:oMath>
        <m:r>
          <m:rPr>
            <m:scr m:val="script"/>
            <m:sty m:val="p"/>
          </m:rPr>
          <m:t>D</m:t>
        </m:r>
        <m:d>
          <m:dPr>
            <m:begChr m:val="("/>
            <m:sepChr m:val=""/>
            <m:endChr m:val=")"/>
            <m:grow/>
          </m:dPr>
          <m:e>
            <m:r>
              <m:t>u</m:t>
            </m:r>
          </m:e>
        </m:d>
        <m:r>
          <m:rPr>
            <m:sty m:val="p"/>
          </m:rPr>
          <m:t>=</m:t>
        </m:r>
        <m:r>
          <m:t>f</m:t>
        </m:r>
      </m:oMath>
      <w:r>
        <w:t xml:space="preserve">, dhe kombinohen dy supozime: një veti qëndrueshmërie e PDE-së, ku gabimi i zgjidhjes kontrollohet nga mbetja, dhe një kufi gabimi për rregullën e kuadraturës që formojnë pikat e trajnimit. Rezultati e kufizon gabimin e zgjidhjes me gabimin e trajnimit plus një term kuadrature që zvogëlohet me numrin </w:t>
      </w:r>
      <m:oMath>
        <m:r>
          <m:t>N</m:t>
        </m:r>
      </m:oMath>
      <w:r>
        <w:t xml:space="preserve"> të pikave. Konstantet varen nga qëndrueshmëria e PDE-së dhe, përmes konstantes së kuadraturës, nga lëmueshmëria e mbetjes së rrjetit të trajnuar, gjë që i jep kufirit karakter a posteriori. Korniza ilustrohet me disa PDE jolineare dhe me eksperimente numerike.</w:t>
      </w:r>
    </w:p>
    <w:p>
      <w:pPr>
        <w:keepNext/>
        <w:spacing w:after="40" w:before="80"/>
      </w:pPr>
      <w:r>
        <w:rPr>
          <w:b/>
          <w:bCs/>
          <w:color w:val="1E3A8A"/>
        </w:rPr>
        <w:t xml:space="preserve">Ekuacioni kyç.</w:t>
      </w:r>
      <w:r>
        <w:rPr>
          <w:i/>
          <w:iCs/>
          <w:color w:val="5B6573"/>
          <w:sz w:val="18"/>
          <w:szCs w:val="18"/>
        </w:rPr>
        <w:t xml:space="preserve">  (formulim përfaqësues i rezultatit kryesor)</w:t>
      </w:r>
    </w:p>
    <w:p>
      <w:pPr>
        <w:pStyle w:val="Equation"/>
      </w:pPr>
      <m:oMathPara>
        <m:oMathParaPr>
          <m:jc m:val="center"/>
        </m:oMathParaPr>
        <m:oMath>
          <m:sSub>
            <m:e>
              <m:d>
                <m:dPr>
                  <m:begChr m:val="∥"/>
                  <m:sepChr m:val=""/>
                  <m:endChr m:val="∥"/>
                  <m:grow/>
                </m:dPr>
                <m:e>
                  <m:r>
                    <m:t>u</m:t>
                  </m:r>
                  <m:r>
                    <m:rPr>
                      <m:sty m:val="p"/>
                    </m:rPr>
                    <m:t>−</m:t>
                  </m:r>
                  <m:r>
                    <m:t>v</m:t>
                  </m:r>
                </m:e>
              </m:d>
            </m:e>
            <m:sub>
              <m:r>
                <m:t>X</m:t>
              </m:r>
            </m:sub>
          </m:sSub>
          <m:r>
            <m:rPr>
              <m:sty m:val="p"/>
            </m:rPr>
            <m:t>≤</m:t>
          </m:r>
          <m:sSub>
            <m:e>
              <m:r>
                <m:t>C</m:t>
              </m:r>
            </m:e>
            <m:sub>
              <m:r>
                <m:t>p</m:t>
              </m:r>
              <m:r>
                <m:t>d</m:t>
              </m:r>
              <m:r>
                <m:t>e</m:t>
              </m:r>
            </m:sub>
          </m:sSub>
          <m:sSub>
            <m:e>
              <m:d>
                <m:dPr>
                  <m:begChr m:val="∥"/>
                  <m:sepChr m:val=""/>
                  <m:endChr m:val="∥"/>
                  <m:grow/>
                </m:dPr>
                <m:e>
                  <m:r>
                    <m:rPr>
                      <m:scr m:val="script"/>
                      <m:sty m:val="p"/>
                    </m:rPr>
                    <m:t>D</m:t>
                  </m:r>
                  <m:d>
                    <m:dPr>
                      <m:begChr m:val="("/>
                      <m:sepChr m:val=""/>
                      <m:endChr m:val=")"/>
                      <m:grow/>
                    </m:dPr>
                    <m:e>
                      <m:r>
                        <m:t>u</m:t>
                      </m:r>
                    </m:e>
                  </m:d>
                  <m:r>
                    <m:rPr>
                      <m:sty m:val="p"/>
                    </m:rPr>
                    <m:t>−</m:t>
                  </m:r>
                  <m:r>
                    <m:rPr>
                      <m:scr m:val="script"/>
                      <m:sty m:val="p"/>
                    </m:rPr>
                    <m:t>D</m:t>
                  </m:r>
                  <m:d>
                    <m:dPr>
                      <m:begChr m:val="("/>
                      <m:sepChr m:val=""/>
                      <m:endChr m:val=")"/>
                      <m:grow/>
                    </m:dPr>
                    <m:e>
                      <m:r>
                        <m:t>v</m:t>
                      </m:r>
                    </m:e>
                  </m:d>
                </m:e>
              </m:d>
            </m:e>
            <m:sub>
              <m:sSup>
                <m:e>
                  <m:r>
                    <m:t>L</m:t>
                  </m:r>
                </m:e>
                <m:sup>
                  <m:r>
                    <m:t>p</m:t>
                  </m:r>
                </m:sup>
              </m:sSup>
            </m:sub>
          </m:sSub>
          <m:r>
            <m:t> </m:t>
          </m:r>
          <m:r>
            <m:rPr>
              <m:sty m:val="p"/>
            </m:rPr>
            <m:t>⇒</m:t>
          </m:r>
          <m:r>
            <m:t> </m:t>
          </m:r>
          <m:sSub>
            <m:e>
              <m:r>
                <m:rPr>
                  <m:scr m:val="script"/>
                  <m:sty m:val="p"/>
                </m:rPr>
                <m:t>E</m:t>
              </m:r>
            </m:e>
            <m:sub>
              <m:r>
                <m:t>G</m:t>
              </m:r>
            </m:sub>
          </m:sSub>
          <m:r>
            <m:rPr>
              <m:sty m:val="p"/>
            </m:rPr>
            <m:t>=</m:t>
          </m:r>
          <m:sSub>
            <m:e>
              <m:d>
                <m:dPr>
                  <m:begChr m:val="∥"/>
                  <m:sepChr m:val=""/>
                  <m:endChr m:val="∥"/>
                  <m:grow/>
                </m:dPr>
                <m:e>
                  <m:r>
                    <m:t>u</m:t>
                  </m:r>
                  <m:r>
                    <m:rPr>
                      <m:sty m:val="p"/>
                    </m:rPr>
                    <m:t>−</m:t>
                  </m:r>
                  <m:sSup>
                    <m:e>
                      <m:r>
                        <m:t>u</m:t>
                      </m:r>
                    </m:e>
                    <m:sup>
                      <m:r>
                        <m:rPr>
                          <m:sty m:val="p"/>
                        </m:rPr>
                        <m:t>*</m:t>
                      </m:r>
                    </m:sup>
                  </m:sSup>
                </m:e>
              </m:d>
            </m:e>
            <m:sub>
              <m:r>
                <m:t>X</m:t>
              </m:r>
            </m:sub>
          </m:sSub>
          <m:r>
            <m:rPr>
              <m:sty m:val="p"/>
            </m:rPr>
            <m:t>≤</m:t>
          </m:r>
          <m:sSub>
            <m:e>
              <m:r>
                <m:t>C</m:t>
              </m:r>
            </m:e>
            <m:sub>
              <m:r>
                <m:t>p</m:t>
              </m:r>
              <m:r>
                <m:t>d</m:t>
              </m:r>
              <m:r>
                <m:t>e</m:t>
              </m:r>
            </m:sub>
          </m:sSub>
          <m:r>
            <m:t> </m:t>
          </m:r>
          <m:sSub>
            <m:e>
              <m:r>
                <m:rPr>
                  <m:scr m:val="script"/>
                  <m:sty m:val="p"/>
                </m:rPr>
                <m:t>E</m:t>
              </m:r>
            </m:e>
            <m:sub>
              <m:r>
                <m:t>T</m:t>
              </m:r>
            </m:sub>
          </m:sSub>
          <m:r>
            <m:rPr>
              <m:sty m:val="p"/>
            </m:rPr>
            <m:t>+</m:t>
          </m:r>
          <m:sSub>
            <m:e>
              <m:r>
                <m:t>C</m:t>
              </m:r>
            </m:e>
            <m:sub>
              <m:r>
                <m:t>p</m:t>
              </m:r>
              <m:r>
                <m:t>d</m:t>
              </m:r>
              <m:r>
                <m:t>e</m:t>
              </m:r>
            </m:sub>
          </m:sSub>
          <m:r>
            <m:t> </m:t>
          </m:r>
          <m:sSubSup>
            <m:e>
              <m:r>
                <m:t>C</m:t>
              </m:r>
            </m:e>
            <m:sub>
              <m:r>
                <m:t>q</m:t>
              </m:r>
              <m:r>
                <m:t>u</m:t>
              </m:r>
              <m:r>
                <m:t>a</m:t>
              </m:r>
              <m:r>
                <m:t>d</m:t>
              </m:r>
            </m:sub>
            <m:sup>
              <m:r>
                <m:t>1</m:t>
              </m:r>
              <m:r>
                <m:rPr>
                  <m:sty m:val="p"/>
                </m:rPr>
                <m:t>/</m:t>
              </m:r>
              <m:r>
                <m:t>p</m:t>
              </m:r>
            </m:sup>
          </m:sSubSup>
          <m:r>
            <m:t> </m:t>
          </m:r>
          <m:sSup>
            <m:e>
              <m:r>
                <m:t>N</m:t>
              </m:r>
            </m:e>
            <m:sup>
              <m:r>
                <m:rPr>
                  <m:sty m:val="p"/>
                </m:rPr>
                <m:t>−</m:t>
              </m:r>
              <m:r>
                <m:t>α</m:t>
              </m:r>
              <m:r>
                <m:rPr>
                  <m:sty m:val="p"/>
                </m:rPr>
                <m:t>/</m:t>
              </m:r>
              <m:r>
                <m:t>p</m:t>
              </m:r>
            </m:sup>
          </m:sSup>
        </m:oMath>
      </m:oMathPara>
    </w:p>
    <w:p>
      <w:pPr>
        <w:spacing w:after="100"/>
        <w:jc w:val="both"/>
      </w:pPr>
      <w:r>
        <w:rPr>
          <w:color w:val="3A4350"/>
          <w:sz w:val="19"/>
          <w:szCs w:val="19"/>
        </w:rPr>
        <w:t xml:space="preserve">ku </w:t>
      </w:r>
      <m:oMath>
        <m:sSup>
          <m:e>
            <m:r>
              <m:t>u</m:t>
            </m:r>
          </m:e>
          <m:sup>
            <m:r>
              <m:rPr>
                <m:sty m:val="p"/>
              </m:rPr>
              <m:t>*</m:t>
            </m:r>
          </m:sup>
        </m:sSup>
        <m:r>
          <m:rPr>
            <m:sty m:val="p"/>
          </m:rPr>
          <m:t>=</m:t>
        </m:r>
        <m:sSub>
          <m:e>
            <m:r>
              <m:t>u</m:t>
            </m:r>
          </m:e>
          <m:sub>
            <m:sSup>
              <m:e>
                <m:r>
                  <m:t>θ</m:t>
                </m:r>
              </m:e>
              <m:sup>
                <m:r>
                  <m:rPr>
                    <m:sty m:val="p"/>
                  </m:rPr>
                  <m:t>*</m:t>
                </m:r>
              </m:sup>
            </m:sSup>
          </m:sub>
        </m:sSub>
      </m:oMath>
      <w:r>
        <w:rPr>
          <w:color w:val="3A4350"/>
          <w:sz w:val="19"/>
          <w:szCs w:val="19"/>
        </w:rPr>
        <w:t xml:space="preserve"> është PINN-i i trajnuar, </w:t>
      </w:r>
      <m:oMath>
        <m:sSub>
          <m:e>
            <m:r>
              <m:rPr>
                <m:scr m:val="script"/>
                <m:sty m:val="p"/>
              </m:rPr>
              <m:t>E</m:t>
            </m:r>
          </m:e>
          <m:sub>
            <m:r>
              <m:t>T</m:t>
            </m:r>
          </m:sub>
        </m:sSub>
      </m:oMath>
      <w:r>
        <w:rPr>
          <w:color w:val="3A4350"/>
          <w:sz w:val="19"/>
          <w:szCs w:val="19"/>
        </w:rPr>
        <w:t xml:space="preserve"> gabimi i trajnimit, pra norma diskrete e mbetjes </w:t>
      </w:r>
      <m:oMath>
        <m:r>
          <m:rPr>
            <m:scr m:val="script"/>
            <m:sty m:val="p"/>
          </m:rPr>
          <m:t>D</m:t>
        </m:r>
        <m:d>
          <m:dPr>
            <m:begChr m:val="("/>
            <m:sepChr m:val=""/>
            <m:endChr m:val=")"/>
            <m:grow/>
          </m:dPr>
          <m:e>
            <m:sSup>
              <m:e>
                <m:r>
                  <m:t>u</m:t>
                </m:r>
              </m:e>
              <m:sup>
                <m:r>
                  <m:rPr>
                    <m:sty m:val="p"/>
                  </m:rPr>
                  <m:t>*</m:t>
                </m:r>
              </m:sup>
            </m:sSup>
          </m:e>
        </m:d>
        <m:r>
          <m:rPr>
            <m:sty m:val="p"/>
          </m:rPr>
          <m:t>−</m:t>
        </m:r>
        <m:r>
          <m:t>f</m:t>
        </m:r>
      </m:oMath>
      <w:r>
        <w:rPr>
          <w:color w:val="3A4350"/>
          <w:sz w:val="19"/>
          <w:szCs w:val="19"/>
        </w:rPr>
        <w:t xml:space="preserve"> mbi pikat e trajnimit, dhe kuadratura plotëson </w:t>
      </w:r>
      <m:oMath>
        <m:d>
          <m:dPr>
            <m:begChr m:val="|"/>
            <m:sepChr m:val=""/>
            <m:endChr m:val="|"/>
            <m:grow/>
          </m:dPr>
          <m:e>
            <m:r>
              <m:rPr>
                <m:sty m:val="p"/>
              </m:rPr>
              <m:t>∫</m:t>
            </m:r>
            <m:r>
              <m:t>g</m:t>
            </m:r>
            <m:r>
              <m:rPr>
                <m:sty m:val="p"/>
              </m:rPr>
              <m:t>−</m:t>
            </m:r>
            <m:nary>
              <m:naryPr>
                <m:chr m:val="∑"/>
                <m:limLoc m:val="undOvr"/>
                <m:subHide m:val="off"/>
                <m:supHide m:val="on"/>
              </m:naryPr>
              <m:sub>
                <m:r>
                  <m:t>i</m:t>
                </m:r>
              </m:sub>
              <m:sup>
                <m:r>
                  <m:t>​</m:t>
                </m:r>
              </m:sup>
              <m:e>
                <m:sSub>
                  <m:e>
                    <m:r>
                      <m:t>w</m:t>
                    </m:r>
                  </m:e>
                  <m:sub>
                    <m:r>
                      <m:t>i</m:t>
                    </m:r>
                  </m:sub>
                </m:sSub>
              </m:e>
            </m:nary>
            <m:r>
              <m:t>g</m:t>
            </m:r>
            <m:d>
              <m:dPr>
                <m:begChr m:val="("/>
                <m:sepChr m:val=""/>
                <m:endChr m:val=")"/>
                <m:grow/>
              </m:dPr>
              <m:e>
                <m:sSub>
                  <m:e>
                    <m:r>
                      <m:t>y</m:t>
                    </m:r>
                  </m:e>
                  <m:sub>
                    <m:r>
                      <m:t>i</m:t>
                    </m:r>
                  </m:sub>
                </m:sSub>
              </m:e>
            </m:d>
          </m:e>
        </m:d>
        <m:r>
          <m:rPr>
            <m:sty m:val="p"/>
          </m:rPr>
          <m:t>≤</m:t>
        </m:r>
        <m:sSub>
          <m:e>
            <m:r>
              <m:t>C</m:t>
            </m:r>
          </m:e>
          <m:sub>
            <m:r>
              <m:t>q</m:t>
            </m:r>
            <m:r>
              <m:t>u</m:t>
            </m:r>
            <m:r>
              <m:t>a</m:t>
            </m:r>
            <m:r>
              <m:t>d</m:t>
            </m:r>
          </m:sub>
        </m:sSub>
        <m:sSup>
          <m:e>
            <m:r>
              <m:t>N</m:t>
            </m:r>
          </m:e>
          <m:sup>
            <m:r>
              <m:rPr>
                <m:sty m:val="p"/>
              </m:rPr>
              <m:t>−</m:t>
            </m:r>
            <m:r>
              <m:t>α</m:t>
            </m:r>
          </m:sup>
        </m:sSup>
      </m:oMath>
      <w:r>
        <w:rPr>
          <w:color w:val="3A4350"/>
          <w:sz w:val="19"/>
          <w:szCs w:val="19"/>
        </w:rPr>
        <w:t xml:space="preserve"> për </w:t>
      </w:r>
      <m:oMath>
        <m:r>
          <m:t>g</m:t>
        </m:r>
        <m:r>
          <m:rPr>
            <m:sty m:val="p"/>
          </m:rPr>
          <m:t>=</m:t>
        </m:r>
        <m:sSup>
          <m:e>
            <m:d>
              <m:dPr>
                <m:begChr m:val="|"/>
                <m:sepChr m:val=""/>
                <m:endChr m:val="|"/>
                <m:grow/>
              </m:dPr>
              <m:e>
                <m:r>
                  <m:rPr>
                    <m:scr m:val="script"/>
                    <m:sty m:val="p"/>
                  </m:rPr>
                  <m:t>D</m:t>
                </m:r>
                <m:d>
                  <m:dPr>
                    <m:begChr m:val="("/>
                    <m:sepChr m:val=""/>
                    <m:endChr m:val=")"/>
                    <m:grow/>
                  </m:dPr>
                  <m:e>
                    <m:sSup>
                      <m:e>
                        <m:r>
                          <m:t>u</m:t>
                        </m:r>
                      </m:e>
                      <m:sup>
                        <m:r>
                          <m:rPr>
                            <m:sty m:val="p"/>
                          </m:rPr>
                          <m:t>*</m:t>
                        </m:r>
                      </m:sup>
                    </m:sSup>
                  </m:e>
                </m:d>
                <m:r>
                  <m:rPr>
                    <m:sty m:val="p"/>
                  </m:rPr>
                  <m:t>−</m:t>
                </m:r>
                <m:r>
                  <m:t>f</m:t>
                </m:r>
              </m:e>
            </m:d>
          </m:e>
          <m:sup>
            <m:r>
              <m:t>p</m:t>
            </m:r>
          </m:sup>
        </m:sSup>
      </m:oMath>
      <w:r>
        <w:rPr>
          <w:color w:val="3A4350"/>
          <w:sz w:val="19"/>
          <w:szCs w:val="19"/>
        </w:rPr>
        <w:t xml:space="preserve">. Për pika Monte Carlo </w:t>
      </w:r>
      <m:oMath>
        <m:r>
          <m:t>α</m:t>
        </m:r>
        <m:r>
          <m:rPr>
            <m:sty m:val="p"/>
          </m:rPr>
          <m:t>=</m:t>
        </m:r>
        <m:r>
          <m:t>1</m:t>
        </m:r>
        <m:r>
          <m:rPr>
            <m:sty m:val="p"/>
          </m:rPr>
          <m:t>/</m:t>
        </m:r>
        <m:r>
          <m:t>2</m:t>
        </m:r>
      </m:oMath>
      <w:r>
        <w:rPr>
          <w:color w:val="3A4350"/>
          <w:sz w:val="19"/>
          <w:szCs w:val="19"/>
        </w:rPr>
        <w:t xml:space="preserve">. Kufiri del në një rresht nga dy supozimet.</w:t>
      </w:r>
    </w:p>
    <w:p>
      <w:pPr>
        <w:spacing w:after="100" w:before="80"/>
        <w:jc w:val="both"/>
      </w:pPr>
      <w:r>
        <w:rPr>
          <w:b/>
          <w:bCs/>
          <w:color w:val="1E3A8A"/>
        </w:rPr>
        <w:t xml:space="preserve">Lidhja me hyrjen teorike. </w:t>
      </w:r>
      <w:r>
        <w:t xml:space="preserve">Është burimi i kufirit të seksionit 1.3: gabimi i vërtetë kontrollohet nga gabimi i trajnimit, nga qëndrueshmëria e PDE-së dhe nga numri i pikave. Inovacioni i seksionit 8 e përdor këtë logjikë për problemet adjoint të projektit, ku konstanta e qëndrueshmërisë mund të llogaritet.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Korniza e parë e përgjithshme dhe e rreptë për gabimin e PINN-ve, që e ndan atë në gabim trajnimi, qëndrueshmëri të PDE-së dhe gabim kuadrature: gabimi i vërtetë kontrollohet nga një madhësi që njihet pas trajnimit.</w:t>
      </w:r>
    </w:p>
    <w:p>
      <w:pPr>
        <w:pStyle w:val="Heading2"/>
        <w:keepNext/>
      </w:pPr>
      <w:r>
        <w:rPr>
          <w:color w:val="1E3A8A"/>
        </w:rPr>
        <w:t xml:space="preserve">T2  </w:t>
      </w:r>
      <w:r>
        <w:rPr>
          <w:color w:val="1F3864"/>
        </w:rPr>
        <w:t xml:space="preserve">Estimates on the generalization error of physics-informed neural networks for approximating a class of inverse problems for PDEs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Siddhartha Mishra, Roberto Molinaro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IMA Journal of Numerical Analysis, vëll. 42(2), f. 981–1022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aexmr9domxlscndofqnv">
              <w:r>
                <w:rPr>
                  <w:color w:val="1D4ED8"/>
                  <w:sz w:val="18"/>
                  <w:szCs w:val="18"/>
                  <w:u w:val="single"/>
                </w:rPr>
                <w:t xml:space="preserve">https://doi.org/10.1093/imanum/drab032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probleme inverse · asimilim të dhënash · vazhdim unik · qëndrueshmëri e kushtëzuar · kufij Hölder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Klasa e problemeve është asimilimi i të dhënave, ose vazhdimi unik: disa hyrje të PDE-së, si kushtet kufitare ose fillestare, janë të panjohura, ndërsa zgjidhja vëzhgohet, ndoshta me zhurmë, në një nëndomen. Korniza abstrakte përdor vlerësime të qëndrueshmërisë së kushtëzuar për problemin invers të keqshtruar; këto vlejnë në bashkësi me një kufi a priori dhe e kthejnë një mbetje të vogël plus një mospërputhje të vogël me të dhënat në një gabim të vogël në një nëndomen të synuar. Rezultati kryesor është një kufi i rreptë për gabimin e përgjithësimit të PINN-it me anë të gabimeve të trajnimit dhe të numrit të pikave të kolokacionit dhe të të dhënave. Korniza ilustrohet me PDE lineare prototip, ndër to ekuacioni i nxehtësisë dhe sistemi i qëndrueshëm i Stokes-it, me eksperimente numerike.</w:t>
      </w:r>
    </w:p>
    <w:p>
      <w:pPr>
        <w:keepNext/>
        <w:spacing w:after="40" w:before="80"/>
      </w:pPr>
      <w:r>
        <w:rPr>
          <w:b/>
          <w:bCs/>
          <w:color w:val="1E3A8A"/>
        </w:rPr>
        <w:t xml:space="preserve">Ekuacioni kyç.</w:t>
      </w:r>
      <w:r>
        <w:rPr>
          <w:i/>
          <w:iCs/>
          <w:color w:val="5B6573"/>
          <w:sz w:val="18"/>
          <w:szCs w:val="18"/>
        </w:rPr>
        <w:t xml:space="preserve">  (formulim përfaqësues; eksponentët janë skematikë)</w:t>
      </w:r>
    </w:p>
    <w:p>
      <w:pPr>
        <w:pStyle w:val="Equation"/>
      </w:pPr>
      <m:oMathPara>
        <m:oMathParaPr>
          <m:jc m:val="center"/>
        </m:oMathParaPr>
        <m:oMath>
          <m:sSub>
            <m:e>
              <m:d>
                <m:dPr>
                  <m:begChr m:val="∥"/>
                  <m:sepChr m:val=""/>
                  <m:endChr m:val="∥"/>
                  <m:grow/>
                </m:dPr>
                <m:e>
                  <m:r>
                    <m:t>Ψ</m:t>
                  </m:r>
                  <m:d>
                    <m:dPr>
                      <m:begChr m:val="("/>
                      <m:sepChr m:val=""/>
                      <m:endChr m:val=")"/>
                      <m:grow/>
                    </m:dPr>
                    <m:e>
                      <m:r>
                        <m:t>u</m:t>
                      </m:r>
                    </m:e>
                  </m:d>
                  <m:r>
                    <m:rPr>
                      <m:sty m:val="p"/>
                    </m:rPr>
                    <m:t>−</m:t>
                  </m:r>
                  <m:r>
                    <m:t>Ψ</m:t>
                  </m:r>
                  <m:d>
                    <m:dPr>
                      <m:begChr m:val="("/>
                      <m:sepChr m:val=""/>
                      <m:endChr m:val=")"/>
                      <m:grow/>
                    </m:dPr>
                    <m:e>
                      <m:r>
                        <m:t>v</m:t>
                      </m:r>
                    </m:e>
                  </m:d>
                </m:e>
              </m:d>
            </m:e>
            <m:sub>
              <m:r>
                <m:t>Z</m:t>
              </m:r>
            </m:sub>
          </m:sSub>
          <m:r>
            <m:rPr>
              <m:sty m:val="p"/>
            </m:rPr>
            <m:t>≤</m:t>
          </m:r>
          <m:sSub>
            <m:e>
              <m:r>
                <m:t>C</m:t>
              </m:r>
            </m:e>
            <m:sub>
              <m:r>
                <m:t>p</m:t>
              </m:r>
              <m:r>
                <m:t>d</m:t>
              </m:r>
            </m:sub>
          </m:sSub>
          <m:d>
            <m:dPr>
              <m:begChr m:val="("/>
              <m:sepChr m:val=""/>
              <m:endChr m:val=")"/>
              <m:grow/>
            </m:dPr>
            <m:e>
              <m:sSubSup>
                <m:e>
                  <m:d>
                    <m:dPr>
                      <m:begChr m:val="∥"/>
                      <m:sepChr m:val=""/>
                      <m:endChr m:val="∥"/>
                      <m:grow/>
                    </m:dPr>
                    <m:e>
                      <m:r>
                        <m:rPr>
                          <m:scr m:val="script"/>
                          <m:sty m:val="p"/>
                        </m:rPr>
                        <m:t>D</m:t>
                      </m:r>
                      <m:d>
                        <m:dPr>
                          <m:begChr m:val="("/>
                          <m:sepChr m:val=""/>
                          <m:endChr m:val=")"/>
                          <m:grow/>
                        </m:dPr>
                        <m:e>
                          <m:r>
                            <m:t>u</m:t>
                          </m:r>
                        </m:e>
                      </m:d>
                      <m:r>
                        <m:rPr>
                          <m:sty m:val="p"/>
                        </m:rPr>
                        <m:t>−</m:t>
                      </m:r>
                      <m:r>
                        <m:rPr>
                          <m:scr m:val="script"/>
                          <m:sty m:val="p"/>
                        </m:rPr>
                        <m:t>D</m:t>
                      </m:r>
                      <m:d>
                        <m:dPr>
                          <m:begChr m:val="("/>
                          <m:sepChr m:val=""/>
                          <m:endChr m:val=")"/>
                          <m:grow/>
                        </m:dPr>
                        <m:e>
                          <m:r>
                            <m:t>v</m:t>
                          </m:r>
                        </m:e>
                      </m:d>
                    </m:e>
                  </m:d>
                </m:e>
                <m:sub>
                  <m:r>
                    <m:t>Y</m:t>
                  </m:r>
                </m:sub>
                <m:sup>
                  <m:sSub>
                    <m:e>
                      <m:r>
                        <m:t>τ</m:t>
                      </m:r>
                    </m:e>
                    <m:sub>
                      <m:r>
                        <m:t>p</m:t>
                      </m:r>
                    </m:sub>
                  </m:sSub>
                </m:sup>
              </m:sSubSup>
              <m:r>
                <m:rPr>
                  <m:sty m:val="p"/>
                </m:rPr>
                <m:t>+</m:t>
              </m:r>
              <m:sSubSup>
                <m:e>
                  <m:d>
                    <m:dPr>
                      <m:begChr m:val="∥"/>
                      <m:sepChr m:val=""/>
                      <m:endChr m:val="∥"/>
                      <m:grow/>
                    </m:dPr>
                    <m:e>
                      <m:r>
                        <m:rPr>
                          <m:scr m:val="script"/>
                          <m:sty m:val="p"/>
                        </m:rPr>
                        <m:t>L</m:t>
                      </m:r>
                      <m:d>
                        <m:dPr>
                          <m:begChr m:val="("/>
                          <m:sepChr m:val=""/>
                          <m:endChr m:val=")"/>
                          <m:grow/>
                        </m:dPr>
                        <m:e>
                          <m:r>
                            <m:t>u</m:t>
                          </m:r>
                        </m:e>
                      </m:d>
                      <m:r>
                        <m:rPr>
                          <m:sty m:val="p"/>
                        </m:rPr>
                        <m:t>−</m:t>
                      </m:r>
                      <m:r>
                        <m:rPr>
                          <m:scr m:val="script"/>
                          <m:sty m:val="p"/>
                        </m:rPr>
                        <m:t>L</m:t>
                      </m:r>
                      <m:d>
                        <m:dPr>
                          <m:begChr m:val="("/>
                          <m:sepChr m:val=""/>
                          <m:endChr m:val=")"/>
                          <m:grow/>
                        </m:dPr>
                        <m:e>
                          <m:r>
                            <m:t>v</m:t>
                          </m:r>
                        </m:e>
                      </m:d>
                    </m:e>
                  </m:d>
                </m:e>
                <m:sub>
                  <m:r>
                    <m:t>Y</m:t>
                  </m:r>
                  <m:r>
                    <m:rPr>
                      <m:sty m:val="p"/>
                    </m:rPr>
                    <m:t>′</m:t>
                  </m:r>
                </m:sub>
                <m:sup>
                  <m:sSub>
                    <m:e>
                      <m:r>
                        <m:t>τ</m:t>
                      </m:r>
                    </m:e>
                    <m:sub>
                      <m:r>
                        <m:t>d</m:t>
                      </m:r>
                    </m:sub>
                  </m:sSub>
                </m:sup>
              </m:sSubSup>
            </m:e>
          </m:d>
        </m:oMath>
      </m:oMathPara>
    </w:p>
    <w:p>
      <w:pPr>
        <w:pStyle w:val="Equation"/>
      </w:pPr>
      <m:oMathPara>
        <m:oMathParaPr>
          <m:jc m:val="center"/>
        </m:oMathParaPr>
        <m:oMath>
          <m:sSub>
            <m:e>
              <m:r>
                <m:rPr>
                  <m:scr m:val="script"/>
                  <m:sty m:val="p"/>
                </m:rPr>
                <m:t>E</m:t>
              </m:r>
            </m:e>
            <m:sub>
              <m:r>
                <m:t>G</m:t>
              </m:r>
            </m:sub>
          </m:sSub>
          <m:r>
            <m:rPr>
              <m:sty m:val="p"/>
            </m:rPr>
            <m:t>≤</m:t>
          </m:r>
          <m:sSub>
            <m:e>
              <m:r>
                <m:t>C</m:t>
              </m:r>
            </m:e>
            <m:sub>
              <m:r>
                <m:t>p</m:t>
              </m:r>
              <m:r>
                <m:t>d</m:t>
              </m:r>
            </m:sub>
          </m:sSub>
          <m:d>
            <m:dPr>
              <m:begChr m:val="["/>
              <m:sepChr m:val=""/>
              <m:endChr m:val="]"/>
              <m:grow/>
            </m:dPr>
            <m:e>
              <m:sSup>
                <m:e>
                  <m:d>
                    <m:dPr>
                      <m:begChr m:val="("/>
                      <m:sepChr m:val=""/>
                      <m:endChr m:val=")"/>
                      <m:grow/>
                    </m:dPr>
                    <m:e>
                      <m:sSubSup>
                        <m:e>
                          <m:r>
                            <m:rPr>
                              <m:scr m:val="script"/>
                              <m:sty m:val="p"/>
                            </m:rPr>
                            <m:t>E</m:t>
                          </m:r>
                        </m:e>
                        <m:sub>
                          <m:r>
                            <m:t>T</m:t>
                          </m:r>
                        </m:sub>
                        <m:sup>
                          <m:r>
                            <m:t>p</m:t>
                          </m:r>
                        </m:sup>
                      </m:sSubSup>
                      <m:r>
                        <m:rPr>
                          <m:sty m:val="p"/>
                        </m:rPr>
                        <m:t>+</m:t>
                      </m:r>
                      <m:sSubSup>
                        <m:e>
                          <m:r>
                            <m:t>C</m:t>
                          </m:r>
                        </m:e>
                        <m:sub>
                          <m:r>
                            <m:t>q</m:t>
                          </m:r>
                          <m:r>
                            <m:rPr>
                              <m:sty m:val="p"/>
                            </m:rPr>
                            <m:t>,</m:t>
                          </m:r>
                          <m:r>
                            <m:t>p</m:t>
                          </m:r>
                        </m:sub>
                        <m:sup>
                          <m:r>
                            <m:t>1</m:t>
                          </m:r>
                          <m:r>
                            <m:rPr>
                              <m:sty m:val="p"/>
                            </m:rPr>
                            <m:t>/</m:t>
                          </m:r>
                          <m:r>
                            <m:t>2</m:t>
                          </m:r>
                        </m:sup>
                      </m:sSubSup>
                      <m:sSubSup>
                        <m:e>
                          <m:r>
                            <m:t>N</m:t>
                          </m:r>
                        </m:e>
                        <m:sub>
                          <m:r>
                            <m:t>p</m:t>
                          </m:r>
                        </m:sub>
                        <m:sup>
                          <m:r>
                            <m:rPr>
                              <m:sty m:val="p"/>
                            </m:rPr>
                            <m:t>−</m:t>
                          </m:r>
                          <m:sSub>
                            <m:e>
                              <m:r>
                                <m:t>α</m:t>
                              </m:r>
                            </m:e>
                            <m:sub>
                              <m:r>
                                <m:t>p</m:t>
                              </m:r>
                            </m:sub>
                          </m:sSub>
                          <m:r>
                            <m:rPr>
                              <m:sty m:val="p"/>
                            </m:rPr>
                            <m:t>/</m:t>
                          </m:r>
                          <m:r>
                            <m:t>2</m:t>
                          </m:r>
                        </m:sup>
                      </m:sSubSup>
                    </m:e>
                  </m:d>
                </m:e>
                <m:sup>
                  <m:sSub>
                    <m:e>
                      <m:r>
                        <m:t>τ</m:t>
                      </m:r>
                    </m:e>
                    <m:sub>
                      <m:r>
                        <m:t>p</m:t>
                      </m:r>
                    </m:sub>
                  </m:sSub>
                </m:sup>
              </m:sSup>
              <m:r>
                <m:rPr>
                  <m:sty m:val="p"/>
                </m:rPr>
                <m:t>+</m:t>
              </m:r>
              <m:sSup>
                <m:e>
                  <m:d>
                    <m:dPr>
                      <m:begChr m:val="("/>
                      <m:sepChr m:val=""/>
                      <m:endChr m:val=")"/>
                      <m:grow/>
                    </m:dPr>
                    <m:e>
                      <m:sSubSup>
                        <m:e>
                          <m:r>
                            <m:rPr>
                              <m:scr m:val="script"/>
                              <m:sty m:val="p"/>
                            </m:rPr>
                            <m:t>E</m:t>
                          </m:r>
                        </m:e>
                        <m:sub>
                          <m:r>
                            <m:t>T</m:t>
                          </m:r>
                        </m:sub>
                        <m:sup>
                          <m:r>
                            <m:t>d</m:t>
                          </m:r>
                        </m:sup>
                      </m:sSubSup>
                      <m:r>
                        <m:rPr>
                          <m:sty m:val="p"/>
                        </m:rPr>
                        <m:t>+</m:t>
                      </m:r>
                      <m:sSubSup>
                        <m:e>
                          <m:r>
                            <m:t>C</m:t>
                          </m:r>
                        </m:e>
                        <m:sub>
                          <m:r>
                            <m:t>q</m:t>
                          </m:r>
                          <m:r>
                            <m:rPr>
                              <m:sty m:val="p"/>
                            </m:rPr>
                            <m:t>,</m:t>
                          </m:r>
                          <m:r>
                            <m:t>d</m:t>
                          </m:r>
                        </m:sub>
                        <m:sup>
                          <m:r>
                            <m:t>1</m:t>
                          </m:r>
                          <m:r>
                            <m:rPr>
                              <m:sty m:val="p"/>
                            </m:rPr>
                            <m:t>/</m:t>
                          </m:r>
                          <m:r>
                            <m:t>2</m:t>
                          </m:r>
                        </m:sup>
                      </m:sSubSup>
                      <m:sSubSup>
                        <m:e>
                          <m:r>
                            <m:t>N</m:t>
                          </m:r>
                        </m:e>
                        <m:sub>
                          <m:r>
                            <m:t>d</m:t>
                          </m:r>
                        </m:sub>
                        <m:sup>
                          <m:r>
                            <m:rPr>
                              <m:sty m:val="p"/>
                            </m:rPr>
                            <m:t>−</m:t>
                          </m:r>
                          <m:sSub>
                            <m:e>
                              <m:r>
                                <m:t>α</m:t>
                              </m:r>
                            </m:e>
                            <m:sub>
                              <m:r>
                                <m:t>d</m:t>
                              </m:r>
                            </m:sub>
                          </m:sSub>
                          <m:r>
                            <m:rPr>
                              <m:sty m:val="p"/>
                            </m:rPr>
                            <m:t>/</m:t>
                          </m:r>
                          <m:r>
                            <m:t>2</m:t>
                          </m:r>
                        </m:sup>
                      </m:sSubSup>
                    </m:e>
                  </m:d>
                </m:e>
                <m:sup>
                  <m:sSub>
                    <m:e>
                      <m:r>
                        <m:t>τ</m:t>
                      </m:r>
                    </m:e>
                    <m:sub>
                      <m:r>
                        <m:t>d</m:t>
                      </m:r>
                    </m:sub>
                  </m:sSub>
                </m:sup>
              </m:sSup>
            </m:e>
          </m:d>
        </m:oMath>
      </m:oMathPara>
    </w:p>
    <w:p>
      <w:pPr>
        <w:spacing w:after="100"/>
        <w:jc w:val="both"/>
      </w:pPr>
      <w:r>
        <w:rPr>
          <w:color w:val="3A4350"/>
          <w:sz w:val="19"/>
          <w:szCs w:val="19"/>
        </w:rPr>
        <w:t xml:space="preserve">ku </w:t>
      </w:r>
      <m:oMath>
        <m:r>
          <m:rPr>
            <m:scr m:val="script"/>
            <m:sty m:val="p"/>
          </m:rPr>
          <m:t>D</m:t>
        </m:r>
      </m:oMath>
      <w:r>
        <w:rPr>
          <w:color w:val="3A4350"/>
          <w:sz w:val="19"/>
          <w:szCs w:val="19"/>
        </w:rPr>
        <w:t xml:space="preserve"> është operatori i PDE-së, </w:t>
      </w:r>
      <m:oMath>
        <m:r>
          <m:rPr>
            <m:scr m:val="script"/>
            <m:sty m:val="p"/>
          </m:rPr>
          <m:t>L</m:t>
        </m:r>
      </m:oMath>
      <w:r>
        <w:rPr>
          <w:color w:val="3A4350"/>
          <w:sz w:val="19"/>
          <w:szCs w:val="19"/>
        </w:rPr>
        <w:t xml:space="preserve"> operatori i vëzhgimit (kufizimi në bashkësinë e vëzhgimit), </w:t>
      </w:r>
      <m:oMath>
        <m:r>
          <m:t>Ψ</m:t>
        </m:r>
      </m:oMath>
      <w:r>
        <w:rPr>
          <w:color w:val="3A4350"/>
          <w:sz w:val="19"/>
          <w:szCs w:val="19"/>
        </w:rPr>
        <w:t xml:space="preserve"> sasia me interes, p.sh. zgjidhja në një nëndomen, </w:t>
      </w:r>
      <m:oMath>
        <m:sSub>
          <m:e>
            <m:r>
              <m:t>τ</m:t>
            </m:r>
          </m:e>
          <m:sub>
            <m:r>
              <m:t>p</m:t>
            </m:r>
          </m:sub>
        </m:sSub>
        <m:r>
          <m:rPr>
            <m:sty m:val="p"/>
          </m:rPr>
          <m:t>,</m:t>
        </m:r>
        <m:sSub>
          <m:e>
            <m:r>
              <m:t>τ</m:t>
            </m:r>
          </m:e>
          <m:sub>
            <m:r>
              <m:t>d</m:t>
            </m:r>
          </m:sub>
        </m:sSub>
        <m:r>
          <m:rPr>
            <m:sty m:val="p"/>
          </m:rPr>
          <m:t>∈</m:t>
        </m:r>
        <m:d>
          <m:dPr>
            <m:begChr m:val="("/>
            <m:sepChr m:val=""/>
            <m:endChr m:val="]"/>
            <m:grow/>
          </m:dPr>
          <m:e>
            <m:r>
              <m:t>0</m:t>
            </m:r>
            <m:r>
              <m:rPr>
                <m:sty m:val="p"/>
              </m:rPr>
              <m:t>,</m:t>
            </m:r>
            <m:r>
              <m:t>1</m:t>
            </m:r>
          </m:e>
        </m:d>
      </m:oMath>
      <w:r>
        <w:rPr>
          <w:color w:val="3A4350"/>
          <w:sz w:val="19"/>
          <w:szCs w:val="19"/>
        </w:rPr>
        <w:t xml:space="preserve"> eksponentët Hölder të qëndrueshmërisë së kushtëzuar, </w:t>
      </w:r>
      <m:oMath>
        <m:sSub>
          <m:e>
            <m:r>
              <m:t>C</m:t>
            </m:r>
          </m:e>
          <m:sub>
            <m:r>
              <m:t>p</m:t>
            </m:r>
            <m:r>
              <m:t>d</m:t>
            </m:r>
          </m:sub>
        </m:sSub>
      </m:oMath>
      <w:r>
        <w:rPr>
          <w:color w:val="3A4350"/>
          <w:sz w:val="19"/>
          <w:szCs w:val="19"/>
        </w:rPr>
        <w:t xml:space="preserve"> një konstante që varet nga kufiri a priori, </w:t>
      </w:r>
      <m:oMath>
        <m:sSubSup>
          <m:e>
            <m:r>
              <m:rPr>
                <m:scr m:val="script"/>
                <m:sty m:val="p"/>
              </m:rPr>
              <m:t>E</m:t>
            </m:r>
          </m:e>
          <m:sub>
            <m:r>
              <m:t>T</m:t>
            </m:r>
          </m:sub>
          <m:sup>
            <m:r>
              <m:t>p</m:t>
            </m:r>
          </m:sup>
        </m:sSubSup>
      </m:oMath>
      <w:r>
        <w:rPr>
          <w:color w:val="3A4350"/>
          <w:sz w:val="19"/>
          <w:szCs w:val="19"/>
        </w:rPr>
        <w:t xml:space="preserve"> dhe </w:t>
      </w:r>
      <m:oMath>
        <m:sSubSup>
          <m:e>
            <m:r>
              <m:rPr>
                <m:scr m:val="script"/>
                <m:sty m:val="p"/>
              </m:rPr>
              <m:t>E</m:t>
            </m:r>
          </m:e>
          <m:sub>
            <m:r>
              <m:t>T</m:t>
            </m:r>
          </m:sub>
          <m:sup>
            <m:r>
              <m:t>d</m:t>
            </m:r>
          </m:sup>
        </m:sSubSup>
      </m:oMath>
      <w:r>
        <w:rPr>
          <w:color w:val="3A4350"/>
          <w:sz w:val="19"/>
          <w:szCs w:val="19"/>
        </w:rPr>
        <w:t xml:space="preserve"> gabimet e trajnimit për mbetjen dhe për të dhënat, me </w:t>
      </w:r>
      <m:oMath>
        <m:sSub>
          <m:e>
            <m:r>
              <m:t>N</m:t>
            </m:r>
          </m:e>
          <m:sub>
            <m:r>
              <m:t>p</m:t>
            </m:r>
          </m:sub>
        </m:sSub>
      </m:oMath>
      <w:r>
        <w:rPr>
          <w:color w:val="3A4350"/>
          <w:sz w:val="19"/>
          <w:szCs w:val="19"/>
        </w:rPr>
        <w:t xml:space="preserve"> dhe </w:t>
      </w:r>
      <m:oMath>
        <m:sSub>
          <m:e>
            <m:r>
              <m:t>N</m:t>
            </m:r>
          </m:e>
          <m:sub>
            <m:r>
              <m:t>d</m:t>
            </m:r>
          </m:sub>
        </m:sSub>
      </m:oMath>
      <w:r>
        <w:rPr>
          <w:color w:val="3A4350"/>
          <w:sz w:val="19"/>
          <w:szCs w:val="19"/>
        </w:rPr>
        <w:t xml:space="preserve"> pika.</w:t>
      </w:r>
    </w:p>
    <w:p>
      <w:pPr>
        <w:spacing w:after="100" w:before="80"/>
        <w:jc w:val="both"/>
      </w:pPr>
      <w:r>
        <w:rPr>
          <w:b/>
          <w:bCs/>
          <w:color w:val="1E3A8A"/>
        </w:rPr>
        <w:t xml:space="preserve">Lidhja me hyrjen teorike. </w:t>
      </w:r>
      <w:r>
        <w:t xml:space="preserve">Është rezultati i seksionit 1.2 për problemet inverse. Për projektin tregon diçka të rëndësishme: kur kripësia matet vetëm në puse, gabimi i rindërtimit kontrollohet mirë vetëm në zonat që «shohin» puset, dhe me ritëm më të dobët.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e gabimit të PINN-ve për probleme inverse të keqshtruara, e ndërtuar mbi qëndrueshmërinë e kushtëzuar: tregon ku dhe me çfarë ritmi mund t’i besohet zgjidhjes së PINN-it.</w:t>
      </w:r>
    </w:p>
    <w:p>
      <w:pPr>
        <w:pStyle w:val="Heading2"/>
        <w:keepNext/>
      </w:pPr>
      <w:r>
        <w:rPr>
          <w:color w:val="1E3A8A"/>
        </w:rPr>
        <w:t xml:space="preserve">T3  </w:t>
      </w:r>
      <w:r>
        <w:rPr>
          <w:color w:val="1F3864"/>
        </w:rPr>
        <w:t xml:space="preserve">Numerical analysis of physics-informed neural networks and related models in physics-informed machine 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 De Ryck,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Acta Numerica, vëll. 33, f. 633–713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t3j9bnfixn3u2gferphd">
              <w:r>
                <w:rPr>
                  <w:color w:val="1D4ED8"/>
                  <w:sz w:val="18"/>
                  <w:szCs w:val="18"/>
                  <w:u w:val="single"/>
                </w:rPr>
                <w:t xml:space="preserve">https://doi.org/10.1017/S0962492923000089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analizë numerike e PINN-ve · ndarja e gabimit në përafrim, përgjithësim dhe trajnim · probleme përpara dhe inverse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Rishikim gjithëpërfshirës i analizës numerike të PINN-ve dhe të modeleve të afërta të mësimit makinerik të informuar nga fizika, për problemet përpara dhe inverse. Artikulli jep një kornizë të njësuar që e ndan gabimin total në gabim përafrimi, gabim përgjithësimi dhe gabim trajnimi, dhe shqyrton rezultatet për secilin, si dhe mënyrën si varen ato nga lloji i PDE-së dhe nga dimensioni i domenit. Theksohet roli i rregullsisë së zgjidhjes dhe i qëndrueshmërisë së PDE-së ndaj perturbimeve, dhe rezultatet numerike e ilustrojnë teorinë. Përfundimi kryesor është se gabimi i trajnimit, pra optimizimi, është pengesa kryesore e këtyre modeleve.</w:t>
      </w:r>
    </w:p>
    <w:p>
      <w:pPr>
        <w:keepNext/>
        <w:spacing w:after="40" w:before="80"/>
      </w:pPr>
      <w:r>
        <w:rPr>
          <w:b/>
          <w:bCs/>
          <w:color w:val="1E3A8A"/>
        </w:rPr>
        <w:t xml:space="preserve">Ekuacioni kyç.</w:t>
      </w:r>
      <w:r>
        <w:rPr>
          <w:i/>
          <w:iCs/>
          <w:color w:val="5B6573"/>
          <w:sz w:val="18"/>
          <w:szCs w:val="18"/>
        </w:rPr>
        <w:t xml:space="preserve">  (formulim përfaqësues i ndarjes së përgjithshme të gabimit)</w:t>
      </w:r>
    </w:p>
    <w:p>
      <w:pPr>
        <w:pStyle w:val="Equation"/>
      </w:pPr>
      <m:oMathPara>
        <m:oMathParaPr>
          <m:jc m:val="center"/>
        </m:oMathParaPr>
        <m:oMath>
          <m:sSub>
            <m:e>
              <m:d>
                <m:dPr>
                  <m:begChr m:val="∥"/>
                  <m:sepChr m:val=""/>
                  <m:endChr m:val="∥"/>
                  <m:grow/>
                </m:dPr>
                <m:e>
                  <m:r>
                    <m:t>u</m:t>
                  </m:r>
                  <m:r>
                    <m:rPr>
                      <m:sty m:val="p"/>
                    </m:rPr>
                    <m:t>−</m:t>
                  </m:r>
                  <m:sSub>
                    <m:e>
                      <m:r>
                        <m:t>u</m:t>
                      </m:r>
                    </m:e>
                    <m:sub>
                      <m:sSup>
                        <m:e>
                          <m:r>
                            <m:t>θ</m:t>
                          </m:r>
                        </m:e>
                        <m:sup>
                          <m:r>
                            <m:rPr>
                              <m:sty m:val="p"/>
                            </m:rPr>
                            <m:t>*</m:t>
                          </m:r>
                        </m:sup>
                      </m:sSup>
                    </m:sub>
                  </m:sSub>
                </m:e>
              </m:d>
            </m:e>
            <m:sub>
              <m:r>
                <m:t>X</m:t>
              </m:r>
            </m:sub>
          </m:sSub>
          <m:r>
            <m:rPr>
              <m:sty m:val="p"/>
            </m:rPr>
            <m:t>≤</m:t>
          </m:r>
          <m:sSub>
            <m:e>
              <m:r>
                <m:t>C</m:t>
              </m:r>
            </m:e>
            <m:sub>
              <m:r>
                <m:rPr>
                  <m:sty m:val="p"/>
                </m:rPr>
                <m:t>s</m:t>
              </m:r>
              <m:r>
                <m:rPr>
                  <m:sty m:val="p"/>
                </m:rPr>
                <m:t>t</m:t>
              </m:r>
              <m:r>
                <m:rPr>
                  <m:sty m:val="p"/>
                </m:rPr>
                <m:t>a</m:t>
              </m:r>
              <m:r>
                <m:rPr>
                  <m:sty m:val="p"/>
                </m:rPr>
                <m:t>b</m:t>
              </m:r>
            </m:sub>
          </m:sSub>
          <m:sSup>
            <m:e>
              <m:d>
                <m:dPr>
                  <m:begChr m:val="("/>
                  <m:sepChr m:val=""/>
                  <m:endChr m:val=")"/>
                  <m:grow/>
                </m:dPr>
                <m:e>
                  <m:sSub>
                    <m:e>
                      <m:r>
                        <m:rPr>
                          <m:scr m:val="script"/>
                          <m:sty m:val="p"/>
                        </m:rPr>
                        <m:t>E</m:t>
                      </m:r>
                    </m:e>
                    <m:sub>
                      <m:r>
                        <m:t>T</m:t>
                      </m:r>
                    </m:sub>
                  </m:sSub>
                  <m:d>
                    <m:dPr>
                      <m:begChr m:val="("/>
                      <m:sepChr m:val=""/>
                      <m:endChr m:val=")"/>
                      <m:grow/>
                    </m:dPr>
                    <m:e>
                      <m:sSup>
                        <m:e>
                          <m:r>
                            <m:t>θ</m:t>
                          </m:r>
                        </m:e>
                        <m:sup>
                          <m:r>
                            <m:rPr>
                              <m:sty m:val="p"/>
                            </m:rPr>
                            <m:t>*</m:t>
                          </m:r>
                        </m:sup>
                      </m:sSup>
                      <m:r>
                        <m:rPr>
                          <m:sty m:val="p"/>
                        </m:rPr>
                        <m:t>,</m:t>
                      </m:r>
                      <m:r>
                        <m:rPr>
                          <m:scr m:val="script"/>
                          <m:sty m:val="p"/>
                        </m:rPr>
                        <m:t>S</m:t>
                      </m:r>
                    </m:e>
                  </m:d>
                  <m:r>
                    <m:rPr>
                      <m:sty m:val="p"/>
                    </m:rPr>
                    <m:t>+</m:t>
                  </m:r>
                  <m:limLow>
                    <m:e>
                      <m:r>
                        <m:rPr>
                          <m:sty m:val="p"/>
                        </m:rPr>
                        <m:t>sup</m:t>
                      </m:r>
                    </m:e>
                    <m:lim>
                      <m:r>
                        <m:t>θ</m:t>
                      </m:r>
                      <m:r>
                        <m:rPr>
                          <m:sty m:val="p"/>
                        </m:rPr>
                        <m:t>∈</m:t>
                      </m:r>
                      <m:r>
                        <m:t>Θ</m:t>
                      </m:r>
                    </m:lim>
                  </m:limLow>
                  <m:d>
                    <m:dPr>
                      <m:begChr m:val="|"/>
                      <m:sepChr m:val=""/>
                      <m:endChr m:val="|"/>
                      <m:grow/>
                    </m:dPr>
                    <m:e>
                      <m:sSub>
                        <m:e>
                          <m:r>
                            <m:rPr>
                              <m:scr m:val="script"/>
                              <m:sty m:val="p"/>
                            </m:rPr>
                            <m:t>E</m:t>
                          </m:r>
                        </m:e>
                        <m:sub>
                          <m:r>
                            <m:t>G</m:t>
                          </m:r>
                        </m:sub>
                      </m:sSub>
                      <m:d>
                        <m:dPr>
                          <m:begChr m:val="("/>
                          <m:sepChr m:val=""/>
                          <m:endChr m:val=")"/>
                          <m:grow/>
                        </m:dPr>
                        <m:e>
                          <m:r>
                            <m:t>θ</m:t>
                          </m:r>
                        </m:e>
                      </m:d>
                      <m:r>
                        <m:rPr>
                          <m:sty m:val="p"/>
                        </m:rPr>
                        <m:t>−</m:t>
                      </m:r>
                      <m:sSub>
                        <m:e>
                          <m:r>
                            <m:rPr>
                              <m:scr m:val="script"/>
                              <m:sty m:val="p"/>
                            </m:rPr>
                            <m:t>E</m:t>
                          </m:r>
                        </m:e>
                        <m:sub>
                          <m:r>
                            <m:t>T</m:t>
                          </m:r>
                        </m:sub>
                      </m:sSub>
                      <m:d>
                        <m:dPr>
                          <m:begChr m:val="("/>
                          <m:sepChr m:val=""/>
                          <m:endChr m:val=")"/>
                          <m:grow/>
                        </m:dPr>
                        <m:e>
                          <m:r>
                            <m:t>θ</m:t>
                          </m:r>
                          <m:r>
                            <m:rPr>
                              <m:sty m:val="p"/>
                            </m:rPr>
                            <m:t>,</m:t>
                          </m:r>
                          <m:r>
                            <m:rPr>
                              <m:scr m:val="script"/>
                              <m:sty m:val="p"/>
                            </m:rPr>
                            <m:t>S</m:t>
                          </m:r>
                        </m:e>
                      </m:d>
                    </m:e>
                  </m:d>
                </m:e>
              </m:d>
            </m:e>
            <m:sup>
              <m:r>
                <m:t>γ</m:t>
              </m:r>
            </m:sup>
          </m:sSup>
        </m:oMath>
      </m:oMathPara>
    </w:p>
    <w:p>
      <w:pPr>
        <w:spacing w:after="100"/>
        <w:jc w:val="both"/>
      </w:pPr>
      <w:r>
        <w:rPr>
          <w:color w:val="3A4350"/>
          <w:sz w:val="19"/>
          <w:szCs w:val="19"/>
        </w:rPr>
        <w:t xml:space="preserve">ku </w:t>
      </w:r>
      <m:oMath>
        <m:sSub>
          <m:e>
            <m:r>
              <m:rPr>
                <m:scr m:val="script"/>
                <m:sty m:val="p"/>
              </m:rPr>
              <m:t>E</m:t>
            </m:r>
          </m:e>
          <m:sub>
            <m:r>
              <m:t>G</m:t>
            </m:r>
          </m:sub>
        </m:sSub>
        <m:d>
          <m:dPr>
            <m:begChr m:val="("/>
            <m:sepChr m:val=""/>
            <m:endChr m:val=")"/>
            <m:grow/>
          </m:dPr>
          <m:e>
            <m:r>
              <m:t>θ</m:t>
            </m:r>
          </m:e>
        </m:d>
      </m:oMath>
      <w:r>
        <w:rPr>
          <w:color w:val="3A4350"/>
          <w:sz w:val="19"/>
          <w:szCs w:val="19"/>
        </w:rPr>
        <w:t xml:space="preserve"> është mbetja e plotë e vazhdueshme e modelit (PDE, kushte kufitare dhe fillestare), </w:t>
      </w:r>
      <m:oMath>
        <m:sSub>
          <m:e>
            <m:r>
              <m:rPr>
                <m:scr m:val="script"/>
                <m:sty m:val="p"/>
              </m:rPr>
              <m:t>E</m:t>
            </m:r>
          </m:e>
          <m:sub>
            <m:r>
              <m:t>T</m:t>
            </m:r>
          </m:sub>
        </m:sSub>
        <m:d>
          <m:dPr>
            <m:begChr m:val="("/>
            <m:sepChr m:val=""/>
            <m:endChr m:val=")"/>
            <m:grow/>
          </m:dPr>
          <m:e>
            <m:r>
              <m:t>θ</m:t>
            </m:r>
            <m:r>
              <m:rPr>
                <m:sty m:val="p"/>
              </m:rPr>
              <m:t>,</m:t>
            </m:r>
            <m:r>
              <m:rPr>
                <m:scr m:val="script"/>
                <m:sty m:val="p"/>
              </m:rPr>
              <m:t>S</m:t>
            </m:r>
          </m:e>
        </m:d>
      </m:oMath>
      <w:r>
        <w:rPr>
          <w:color w:val="3A4350"/>
          <w:sz w:val="19"/>
          <w:szCs w:val="19"/>
        </w:rPr>
        <w:t xml:space="preserve"> vlerësimi i saj me kuadraturë mbi bashkësinë e trajnimit </w:t>
      </w:r>
      <m:oMath>
        <m:r>
          <m:rPr>
            <m:scr m:val="script"/>
            <m:sty m:val="p"/>
          </m:rPr>
          <m:t>S</m:t>
        </m:r>
      </m:oMath>
      <w:r>
        <w:rPr>
          <w:color w:val="3A4350"/>
          <w:sz w:val="19"/>
          <w:szCs w:val="19"/>
        </w:rPr>
        <w:t xml:space="preserve">, </w:t>
      </w:r>
      <m:oMath>
        <m:sSub>
          <m:e>
            <m:r>
              <m:t>C</m:t>
            </m:r>
          </m:e>
          <m:sub>
            <m:r>
              <m:rPr>
                <m:sty m:val="p"/>
              </m:rPr>
              <m:t>s</m:t>
            </m:r>
            <m:r>
              <m:rPr>
                <m:sty m:val="p"/>
              </m:rPr>
              <m:t>t</m:t>
            </m:r>
            <m:r>
              <m:rPr>
                <m:sty m:val="p"/>
              </m:rPr>
              <m:t>a</m:t>
            </m:r>
            <m:r>
              <m:rPr>
                <m:sty m:val="p"/>
              </m:rPr>
              <m:t>b</m:t>
            </m:r>
          </m:sub>
        </m:sSub>
      </m:oMath>
      <w:r>
        <w:rPr>
          <w:color w:val="3A4350"/>
          <w:sz w:val="19"/>
          <w:szCs w:val="19"/>
        </w:rPr>
        <w:t xml:space="preserve"> dhe </w:t>
      </w:r>
      <m:oMath>
        <m:r>
          <m:t>γ</m:t>
        </m:r>
        <m:r>
          <m:rPr>
            <m:sty m:val="p"/>
          </m:rPr>
          <m:t>∈</m:t>
        </m:r>
        <m:d>
          <m:dPr>
            <m:begChr m:val="("/>
            <m:sepChr m:val=""/>
            <m:endChr m:val="]"/>
            <m:grow/>
          </m:dPr>
          <m:e>
            <m:r>
              <m:t>0</m:t>
            </m:r>
            <m:r>
              <m:rPr>
                <m:sty m:val="p"/>
              </m:rPr>
              <m:t>,</m:t>
            </m:r>
            <m:r>
              <m:t>1</m:t>
            </m:r>
          </m:e>
        </m:d>
      </m:oMath>
      <w:r>
        <w:rPr>
          <w:color w:val="3A4350"/>
          <w:sz w:val="19"/>
          <w:szCs w:val="19"/>
        </w:rPr>
        <w:t xml:space="preserve"> konstanta dhe eksponenti i qëndrueshmërisë (</w:t>
      </w:r>
      <m:oMath>
        <m:r>
          <m:t>γ</m:t>
        </m:r>
        <m:r>
          <m:rPr>
            <m:sty m:val="p"/>
          </m:rPr>
          <m:t>=</m:t>
        </m:r>
        <m:r>
          <m:t>1</m:t>
        </m:r>
      </m:oMath>
      <w:r>
        <w:rPr>
          <w:color w:val="3A4350"/>
          <w:sz w:val="19"/>
          <w:szCs w:val="19"/>
        </w:rPr>
        <w:t xml:space="preserve"> për probleme lineare të mirëkushtëzuara, </w:t>
      </w:r>
      <m:oMath>
        <m:r>
          <m:t>γ</m:t>
        </m:r>
        <m:r>
          <m:rPr>
            <m:sty m:val="p"/>
          </m:rPr>
          <m:t>&lt;</m:t>
        </m:r>
        <m:r>
          <m:t>1</m:t>
        </m:r>
      </m:oMath>
      <w:r>
        <w:rPr>
          <w:color w:val="3A4350"/>
          <w:sz w:val="19"/>
          <w:szCs w:val="19"/>
        </w:rPr>
        <w:t xml:space="preserve"> për probleme inverse me qëndrueshmëri të kushtëzuar). Supremumi është hendeku i përgjithësimit, që zvogëlohet kur rritet </w:t>
      </w:r>
      <m:oMath>
        <m:d>
          <m:dPr>
            <m:begChr m:val="|"/>
            <m:sepChr m:val=""/>
            <m:endChr m:val="|"/>
            <m:grow/>
          </m:dPr>
          <m:e>
            <m:r>
              <m:rPr>
                <m:scr m:val="script"/>
                <m:sty m:val="p"/>
              </m:rPr>
              <m:t>S</m:t>
            </m:r>
          </m:e>
        </m:d>
      </m:oMath>
      <w:r>
        <w:rPr>
          <w:color w:val="3A4350"/>
          <w:sz w:val="19"/>
          <w:szCs w:val="19"/>
        </w:rPr>
        <w:t xml:space="preserve">, ndërsa teoria e përafrimit e bën të vogël </w:t>
      </w:r>
      <m:oMath>
        <m:sSub>
          <m:e>
            <m:r>
              <m:rPr>
                <m:sty m:val="p"/>
              </m:rPr>
              <m:t>inf</m:t>
            </m:r>
          </m:e>
          <m:sub>
            <m:r>
              <m:t>θ</m:t>
            </m:r>
          </m:sub>
        </m:sSub>
        <m:sSub>
          <m:e>
            <m:r>
              <m:rPr>
                <m:scr m:val="script"/>
                <m:sty m:val="p"/>
              </m:rPr>
              <m:t>E</m:t>
            </m:r>
          </m:e>
          <m:sub>
            <m:r>
              <m:t>G</m:t>
            </m:r>
          </m:sub>
        </m:sSub>
        <m:d>
          <m:dPr>
            <m:begChr m:val="("/>
            <m:sepChr m:val=""/>
            <m:endChr m:val=")"/>
            <m:grow/>
          </m:dPr>
          <m:e>
            <m:r>
              <m:t>θ</m:t>
            </m:r>
          </m:e>
        </m:d>
      </m:oMath>
      <w:r>
        <w:rPr>
          <w:color w:val="3A4350"/>
          <w:sz w:val="19"/>
          <w:szCs w:val="19"/>
        </w:rPr>
        <w:t xml:space="preserve">.</w:t>
      </w:r>
    </w:p>
    <w:p>
      <w:pPr>
        <w:spacing w:after="100" w:before="80"/>
        <w:jc w:val="both"/>
      </w:pPr>
      <w:r>
        <w:rPr>
          <w:b/>
          <w:bCs/>
          <w:color w:val="1E3A8A"/>
        </w:rPr>
        <w:t xml:space="preserve">Lidhja me hyrjen teorike. </w:t>
      </w:r>
      <w:r>
        <w:t xml:space="preserve">Është korniza e përgjithshme pas seksioneve 1.3–1.5 dhe pika më e mirë hyrëse për teorinë e PINN-ve. Ideja e saj qendrore, se pengesa është optimizimi, motivon artikujt T5–T7 dhe M1–M5.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Përmbledhja e parë e plotë dhe e rreptë e teorisë së PINN-ve në Acta Numerica, që e vendos fushën brenda analizës numerike klasike dhe e identifikon optimizimin si problemin kryesor të hapur.</w:t>
      </w:r>
    </w:p>
    <w:p>
      <w:pPr>
        <w:pStyle w:val="Heading2"/>
        <w:keepNext/>
      </w:pPr>
      <w:r>
        <w:rPr>
          <w:color w:val="1E3A8A"/>
        </w:rPr>
        <w:t xml:space="preserve">T4  </w:t>
      </w:r>
      <w:r>
        <w:rPr>
          <w:color w:val="1F3864"/>
        </w:rPr>
        <w:t xml:space="preserve">Machine learning for elliptic PDEs: Fast rate generalization bound, neural scaling law and minimax optimality</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Yiping Lu, Haoxuan Chen, Jianfeng Lu, Lexing Ying, Jose Blanchet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hnq4oqktlqwwmu5q7qwu">
              <w:r>
                <w:rPr>
                  <w:color w:val="1D4ED8"/>
                  <w:sz w:val="18"/>
                  <w:szCs w:val="18"/>
                  <w:u w:val="single"/>
                </w:rPr>
                <w:t xml:space="preserve">iclr.cc/virtual/2022/poster/6547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Lu, H. Chen, L. Ying, J. Blanchet: Stanford University; J. Lu: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statistikore · shkallë të shpejta përgjithësimi · optimalitet minimax · ligj shkallëzimi neural · Deep Ritz dhe PINN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Artikulli studion kufijtë statistikorë të metodës Deep Ritz dhe të PINN-ve për një ekuacion statik Schrödinger në hiperkub, me kushte Dirichlet zero, dhe vërteton kufij të sipërm dhe të poshtëm për të dyja metodat. Kufiri i shpejtë i përgjithësimit shfrytëzon konveksitetin e fortë të objektivave dhe e përmirëson ritmin nga rendi </w:t>
      </w:r>
      <m:oMath>
        <m:sSup>
          <m:e>
            <m:r>
              <m:t>n</m:t>
            </m:r>
          </m:e>
          <m:sup>
            <m:r>
              <m:rPr>
                <m:sty m:val="p"/>
              </m:rPr>
              <m:t>−</m:t>
            </m:r>
            <m:r>
              <m:t>1</m:t>
            </m:r>
            <m:r>
              <m:rPr>
                <m:sty m:val="p"/>
              </m:rPr>
              <m:t>/</m:t>
            </m:r>
            <m:r>
              <m:t>2</m:t>
            </m:r>
          </m:sup>
        </m:sSup>
      </m:oMath>
      <w:r>
        <w:t xml:space="preserve"> te rendi </w:t>
      </w:r>
      <m:oMath>
        <m:sSup>
          <m:e>
            <m:r>
              <m:t>n</m:t>
            </m:r>
          </m:e>
          <m:sup>
            <m:r>
              <m:rPr>
                <m:sty m:val="p"/>
              </m:rPr>
              <m:t>−</m:t>
            </m:r>
            <m:r>
              <m:t>1</m:t>
            </m:r>
          </m:sup>
        </m:sSup>
      </m:oMath>
      <w:r>
        <w:t xml:space="preserve">. Deep Ritz-i standard rezulton jo optimal, prandaj autorët propozojnë një version të modifikuar; PINN-i dhe Deep Ritz-i i modifikuar arrijnë kufij optimalë minimax në hapësira Sobolev. Eksperimentet tregojnë një ligj shkallëzimi neural që varet nga dimensioni.</w:t>
      </w:r>
    </w:p>
    <w:p>
      <w:pPr>
        <w:keepNext/>
        <w:spacing w:after="40" w:before="80"/>
      </w:pPr>
      <w:r>
        <w:rPr>
          <w:b/>
          <w:bCs/>
          <w:color w:val="1E3A8A"/>
        </w:rPr>
        <w:t xml:space="preserve">Ekuacioni kyç.</w:t>
      </w:r>
      <w:r>
        <w:rPr>
          <w:i/>
          <w:iCs/>
          <w:color w:val="5B6573"/>
          <w:sz w:val="18"/>
          <w:szCs w:val="18"/>
        </w:rPr>
        <w:t xml:space="preserve">  (formulim përfaqësues i problemit dhe i kufirit)</w:t>
      </w:r>
    </w:p>
    <w:p>
      <w:pPr>
        <w:pStyle w:val="Equation"/>
      </w:pPr>
      <m:oMathPara>
        <m:oMathParaPr>
          <m:jc m:val="center"/>
        </m:oMathParaPr>
        <m:oMath>
          <m:r>
            <m:rPr>
              <m:sty m:val="p"/>
            </m:rPr>
            <m:t>−</m:t>
          </m:r>
          <m:r>
            <m:t>Δ</m:t>
          </m:r>
          <m:r>
            <m:t>u</m:t>
          </m:r>
          <m:r>
            <m:rPr>
              <m:sty m:val="p"/>
            </m:rPr>
            <m:t>+</m:t>
          </m:r>
          <m:r>
            <m:t>V</m:t>
          </m:r>
          <m:r>
            <m:t>u</m:t>
          </m:r>
          <m:r>
            <m:rPr>
              <m:sty m:val="p"/>
            </m:rPr>
            <m:t>=</m:t>
          </m:r>
          <m:r>
            <m:t>f</m:t>
          </m:r>
          <m:r>
            <m:t> </m:t>
          </m:r>
          <m:r>
            <m:t> </m:t>
          </m:r>
          <m:r>
            <m:rPr>
              <m:nor/>
            </m:rPr>
            <m:t>në</m:t>
          </m:r>
          <m:r>
            <m:t> </m:t>
          </m:r>
          <m:sSup>
            <m:e>
              <m:d>
                <m:dPr>
                  <m:begChr m:val="["/>
                  <m:sepChr m:val=""/>
                  <m:endChr m:val="]"/>
                  <m:grow/>
                </m:dPr>
                <m:e>
                  <m:r>
                    <m:t>0</m:t>
                  </m:r>
                  <m:r>
                    <m:rPr>
                      <m:sty m:val="p"/>
                    </m:rPr>
                    <m:t>,</m:t>
                  </m:r>
                  <m:r>
                    <m:t>1</m:t>
                  </m:r>
                </m:e>
              </m:d>
            </m:e>
            <m:sup>
              <m:r>
                <m:t>d</m:t>
              </m:r>
            </m:sup>
          </m:sSup>
          <m:r>
            <m:rPr>
              <m:sty m:val="p"/>
            </m:rPr>
            <m:t>,</m:t>
          </m:r>
          <m:r>
            <m:t> </m:t>
          </m:r>
          <m:r>
            <m:t>u</m:t>
          </m:r>
          <m:r>
            <m:rPr>
              <m:sty m:val="p"/>
            </m:rPr>
            <m:t>=</m:t>
          </m:r>
          <m:r>
            <m:t>0</m:t>
          </m:r>
          <m:r>
            <m:t> </m:t>
          </m:r>
          <m:r>
            <m:rPr>
              <m:nor/>
            </m:rPr>
            <m:t>në kufi</m:t>
          </m:r>
          <m:r>
            <m:rPr>
              <m:sty m:val="p"/>
            </m:rPr>
            <m:t>;</m:t>
          </m:r>
          <m:r>
            <m:t>  </m:t>
          </m:r>
          <m:sSubSup>
            <m:e>
              <m:d>
                <m:dPr>
                  <m:begChr m:val="∥"/>
                  <m:sepChr m:val=""/>
                  <m:endChr m:val="∥"/>
                  <m:grow/>
                </m:dPr>
                <m:e>
                  <m:sSub>
                    <m:e>
                      <m:acc>
                        <m:accPr>
                          <m:chr m:val="̂"/>
                        </m:accPr>
                        <m:e>
                          <m:r>
                            <m:t>u</m:t>
                          </m:r>
                        </m:e>
                      </m:acc>
                    </m:e>
                    <m:sub>
                      <m:r>
                        <m:t>n</m:t>
                      </m:r>
                    </m:sub>
                  </m:sSub>
                  <m:r>
                    <m:rPr>
                      <m:sty m:val="p"/>
                    </m:rPr>
                    <m:t>−</m:t>
                  </m:r>
                  <m:sSup>
                    <m:e>
                      <m:r>
                        <m:t>u</m:t>
                      </m:r>
                    </m:e>
                    <m:sup>
                      <m:r>
                        <m:rPr>
                          <m:sty m:val="p"/>
                        </m:rPr>
                        <m:t>⋆</m:t>
                      </m:r>
                    </m:sup>
                  </m:sSup>
                </m:e>
              </m:d>
            </m:e>
            <m:sub>
              <m:r>
                <m:rPr>
                  <m:scr m:val="script"/>
                  <m:sty m:val="p"/>
                </m:rPr>
                <m:t>H</m:t>
              </m:r>
            </m:sub>
            <m:sup>
              <m:r>
                <m:t>2</m:t>
              </m:r>
            </m:sup>
          </m:sSubSup>
          <m:r>
            <m:rPr>
              <m:sty m:val="p"/>
            </m:rPr>
            <m:t>≲</m:t>
          </m:r>
          <m:r>
            <m:rPr>
              <m:scr m:val="script"/>
              <m:sty m:val="p"/>
            </m:rPr>
            <m:t>E</m:t>
          </m:r>
          <m:d>
            <m:dPr>
              <m:begChr m:val="("/>
              <m:sepChr m:val=""/>
              <m:endChr m:val=")"/>
              <m:grow/>
            </m:dPr>
            <m:e>
              <m:sSub>
                <m:e>
                  <m:acc>
                    <m:accPr>
                      <m:chr m:val="̂"/>
                    </m:accPr>
                    <m:e>
                      <m:r>
                        <m:t>u</m:t>
                      </m:r>
                    </m:e>
                  </m:acc>
                </m:e>
                <m:sub>
                  <m:r>
                    <m:t>n</m:t>
                  </m:r>
                </m:sub>
              </m:sSub>
            </m:e>
          </m:d>
          <m:r>
            <m:rPr>
              <m:sty m:val="p"/>
            </m:rPr>
            <m:t>−</m:t>
          </m:r>
          <m:r>
            <m:rPr>
              <m:scr m:val="script"/>
              <m:sty m:val="p"/>
            </m:rPr>
            <m:t>E</m:t>
          </m:r>
          <m:d>
            <m:dPr>
              <m:begChr m:val="("/>
              <m:sepChr m:val=""/>
              <m:endChr m:val=")"/>
              <m:grow/>
            </m:dPr>
            <m:e>
              <m:sSup>
                <m:e>
                  <m:r>
                    <m:t>u</m:t>
                  </m:r>
                </m:e>
                <m:sup>
                  <m:r>
                    <m:rPr>
                      <m:sty m:val="p"/>
                    </m:rPr>
                    <m:t>⋆</m:t>
                  </m:r>
                </m:sup>
              </m:sSup>
            </m:e>
          </m:d>
          <m:r>
            <m:rPr>
              <m:sty m:val="p"/>
            </m:rPr>
            <m:t>≲</m:t>
          </m:r>
          <m:limLow>
            <m:e>
              <m:r>
                <m:rPr>
                  <m:sty m:val="p"/>
                </m:rPr>
                <m:t>inf</m:t>
              </m:r>
            </m:e>
            <m:lim>
              <m:r>
                <m:t>u</m:t>
              </m:r>
              <m:r>
                <m:rPr>
                  <m:sty m:val="p"/>
                </m:rPr>
                <m:t>∈</m:t>
              </m:r>
              <m:r>
                <m:rPr>
                  <m:scr m:val="script"/>
                  <m:sty m:val="p"/>
                </m:rPr>
                <m:t>F</m:t>
              </m:r>
            </m:lim>
          </m:limLow>
          <m:d>
            <m:dPr>
              <m:begChr m:val="("/>
              <m:sepChr m:val=""/>
              <m:endChr m:val=")"/>
              <m:grow/>
            </m:dPr>
            <m:e>
              <m:r>
                <m:rPr>
                  <m:scr m:val="script"/>
                  <m:sty m:val="p"/>
                </m:rPr>
                <m:t>E</m:t>
              </m:r>
              <m:d>
                <m:dPr>
                  <m:begChr m:val="("/>
                  <m:sepChr m:val=""/>
                  <m:endChr m:val=")"/>
                  <m:grow/>
                </m:dPr>
                <m:e>
                  <m:r>
                    <m:t>u</m:t>
                  </m:r>
                </m:e>
              </m:d>
              <m:r>
                <m:rPr>
                  <m:sty m:val="p"/>
                </m:rPr>
                <m:t>−</m:t>
              </m:r>
              <m:r>
                <m:rPr>
                  <m:scr m:val="script"/>
                  <m:sty m:val="p"/>
                </m:rPr>
                <m:t>E</m:t>
              </m:r>
              <m:d>
                <m:dPr>
                  <m:begChr m:val="("/>
                  <m:sepChr m:val=""/>
                  <m:endChr m:val=")"/>
                  <m:grow/>
                </m:dPr>
                <m:e>
                  <m:sSup>
                    <m:e>
                      <m:r>
                        <m:t>u</m:t>
                      </m:r>
                    </m:e>
                    <m:sup>
                      <m:r>
                        <m:rPr>
                          <m:sty m:val="p"/>
                        </m:rPr>
                        <m:t>⋆</m:t>
                      </m:r>
                    </m:sup>
                  </m:sSup>
                </m:e>
              </m:d>
            </m:e>
          </m:d>
          <m:r>
            <m:rPr>
              <m:sty m:val="p"/>
            </m:rPr>
            <m:t>+</m:t>
          </m:r>
          <m:sSubSup>
            <m:e>
              <m:r>
                <m:t>δ</m:t>
              </m:r>
            </m:e>
            <m:sub>
              <m:r>
                <m:t>n</m:t>
              </m:r>
            </m:sub>
            <m:sup>
              <m:r>
                <m:t>2</m:t>
              </m:r>
            </m:sup>
          </m:sSubSup>
          <m:r>
            <m:rPr>
              <m:sty m:val="p"/>
            </m:rPr>
            <m:t>+</m:t>
          </m:r>
          <m:f>
            <m:fPr>
              <m:type m:val="bar"/>
            </m:fPr>
            <m:num>
              <m:r>
                <m:rPr>
                  <m:sty m:val="p"/>
                </m:rPr>
                <m:t>log</m:t>
              </m:r>
              <m:d>
                <m:dPr>
                  <m:begChr m:val="("/>
                  <m:sepChr m:val=""/>
                  <m:endChr m:val=")"/>
                  <m:grow/>
                </m:dPr>
                <m:e>
                  <m:r>
                    <m:t>1</m:t>
                  </m:r>
                  <m:r>
                    <m:rPr>
                      <m:sty m:val="p"/>
                    </m:rPr>
                    <m:t>/</m:t>
                  </m:r>
                  <m:r>
                    <m:rPr>
                      <m:sty m:val="p"/>
                    </m:rPr>
                    <m:t>𝜚</m:t>
                  </m:r>
                </m:e>
              </m:d>
            </m:num>
            <m:den>
              <m:r>
                <m:t>n</m:t>
              </m:r>
            </m:den>
          </m:f>
        </m:oMath>
      </m:oMathPara>
    </w:p>
    <w:p>
      <w:pPr>
        <w:spacing w:after="100"/>
        <w:jc w:val="both"/>
      </w:pPr>
      <w:r>
        <w:rPr>
          <w:color w:val="3A4350"/>
          <w:sz w:val="19"/>
          <w:szCs w:val="19"/>
        </w:rPr>
        <w:t xml:space="preserve">ku </w:t>
      </w:r>
      <m:oMath>
        <m:r>
          <m:t>0</m:t>
        </m:r>
        <m:r>
          <m:rPr>
            <m:sty m:val="p"/>
          </m:rPr>
          <m:t>&lt;</m:t>
        </m:r>
        <m:sSub>
          <m:e>
            <m:r>
              <m:t>V</m:t>
            </m:r>
          </m:e>
          <m:sub>
            <m:r>
              <m:rPr>
                <m:sty m:val="p"/>
              </m:rPr>
              <m:t>min</m:t>
            </m:r>
          </m:sub>
        </m:sSub>
        <m:r>
          <m:rPr>
            <m:sty m:val="p"/>
          </m:rPr>
          <m:t>≤</m:t>
        </m:r>
        <m:r>
          <m:t>V</m:t>
        </m:r>
        <m:r>
          <m:rPr>
            <m:sty m:val="p"/>
          </m:rPr>
          <m:t>≤</m:t>
        </m:r>
        <m:sSub>
          <m:e>
            <m:r>
              <m:t>V</m:t>
            </m:r>
          </m:e>
          <m:sub>
            <m:r>
              <m:rPr>
                <m:sty m:val="p"/>
              </m:rPr>
              <m:t>max</m:t>
            </m:r>
          </m:sub>
        </m:sSub>
      </m:oMath>
      <w:r>
        <w:rPr>
          <w:color w:val="3A4350"/>
          <w:sz w:val="19"/>
          <w:szCs w:val="19"/>
        </w:rPr>
        <w:t xml:space="preserve">, </w:t>
      </w:r>
      <m:oMath>
        <m:sSup>
          <m:e>
            <m:r>
              <m:t>u</m:t>
            </m:r>
          </m:e>
          <m:sup>
            <m:r>
              <m:rPr>
                <m:sty m:val="p"/>
              </m:rPr>
              <m:t>⋆</m:t>
            </m:r>
          </m:sup>
        </m:sSup>
      </m:oMath>
      <w:r>
        <w:rPr>
          <w:color w:val="3A4350"/>
          <w:sz w:val="19"/>
          <w:szCs w:val="19"/>
        </w:rPr>
        <w:t xml:space="preserve"> është zgjidhja e vërtetë, </w:t>
      </w:r>
      <m:oMath>
        <m:r>
          <m:rPr>
            <m:scr m:val="script"/>
            <m:sty m:val="p"/>
          </m:rPr>
          <m:t>E</m:t>
        </m:r>
      </m:oMath>
      <w:r>
        <w:rPr>
          <w:color w:val="3A4350"/>
          <w:sz w:val="19"/>
          <w:szCs w:val="19"/>
        </w:rPr>
        <w:t xml:space="preserve"> objektivi i popullsisë (energjia e Deep Ritz-it ose mbetja e PINN-it), </w:t>
      </w:r>
      <m:oMath>
        <m:sSub>
          <m:e>
            <m:acc>
              <m:accPr>
                <m:chr m:val="̂"/>
              </m:accPr>
              <m:e>
                <m:r>
                  <m:t>u</m:t>
                </m:r>
              </m:e>
            </m:acc>
          </m:e>
          <m:sub>
            <m:r>
              <m:t>n</m:t>
            </m:r>
          </m:sub>
        </m:sSub>
      </m:oMath>
      <w:r>
        <w:rPr>
          <w:color w:val="3A4350"/>
          <w:sz w:val="19"/>
          <w:szCs w:val="19"/>
        </w:rPr>
        <w:t xml:space="preserve"> minimizuesi empirik në klasën e rrjeteve </w:t>
      </w:r>
      <m:oMath>
        <m:r>
          <m:rPr>
            <m:scr m:val="script"/>
            <m:sty m:val="p"/>
          </m:rPr>
          <m:t>F</m:t>
        </m:r>
      </m:oMath>
      <w:r>
        <w:rPr>
          <w:color w:val="3A4350"/>
          <w:sz w:val="19"/>
          <w:szCs w:val="19"/>
        </w:rPr>
        <w:t xml:space="preserve"> me </w:t>
      </w:r>
      <m:oMath>
        <m:r>
          <m:t>n</m:t>
        </m:r>
      </m:oMath>
      <w:r>
        <w:rPr>
          <w:color w:val="3A4350"/>
          <w:sz w:val="19"/>
          <w:szCs w:val="19"/>
        </w:rPr>
        <w:t xml:space="preserve"> mostra, </w:t>
      </w:r>
      <m:oMath>
        <m:r>
          <m:rPr>
            <m:scr m:val="script"/>
            <m:sty m:val="p"/>
          </m:rPr>
          <m:t>H</m:t>
        </m:r>
      </m:oMath>
      <w:r>
        <w:rPr>
          <w:color w:val="3A4350"/>
          <w:sz w:val="19"/>
          <w:szCs w:val="19"/>
        </w:rPr>
        <w:t xml:space="preserve"> norma në të cilën </w:t>
      </w:r>
      <m:oMath>
        <m:r>
          <m:rPr>
            <m:scr m:val="script"/>
            <m:sty m:val="p"/>
          </m:rPr>
          <m:t>E</m:t>
        </m:r>
      </m:oMath>
      <w:r>
        <w:rPr>
          <w:color w:val="3A4350"/>
          <w:sz w:val="19"/>
          <w:szCs w:val="19"/>
        </w:rPr>
        <w:t xml:space="preserve"> është fort konveks, </w:t>
      </w:r>
      <m:oMath>
        <m:sSub>
          <m:e>
            <m:r>
              <m:t>δ</m:t>
            </m:r>
          </m:e>
          <m:sub>
            <m:r>
              <m:t>n</m:t>
            </m:r>
          </m:sub>
        </m:sSub>
      </m:oMath>
      <w:r>
        <w:rPr>
          <w:color w:val="3A4350"/>
          <w:sz w:val="19"/>
          <w:szCs w:val="19"/>
        </w:rPr>
        <w:t xml:space="preserve"> rrezja kritike e kompleksitetit lokal Rademacher, dhe kufiri vlen me probabilitet të paktën </w:t>
      </w:r>
      <m:oMath>
        <m:r>
          <m:t>1</m:t>
        </m:r>
        <m:r>
          <m:rPr>
            <m:sty m:val="p"/>
          </m:rPr>
          <m:t>−</m:t>
        </m:r>
        <m:r>
          <m:rPr>
            <m:sty m:val="p"/>
          </m:rPr>
          <m:t>𝜚</m:t>
        </m:r>
      </m:oMath>
      <w:r>
        <w:rPr>
          <w:color w:val="3A4350"/>
          <w:sz w:val="19"/>
          <w:szCs w:val="19"/>
        </w:rPr>
        <w:t xml:space="preserve">.</w:t>
      </w:r>
    </w:p>
    <w:p>
      <w:pPr>
        <w:spacing w:after="100" w:before="80"/>
        <w:jc w:val="both"/>
      </w:pPr>
      <w:r>
        <w:rPr>
          <w:b/>
          <w:bCs/>
          <w:color w:val="1E3A8A"/>
        </w:rPr>
        <w:t xml:space="preserve">Lidhja me hyrjen teorike. </w:t>
      </w:r>
      <w:r>
        <w:t xml:space="preserve">Plotëson seksionin 1.3 me teori a priori: kufiri i Mishra–Molinaro-s [T1] tregon si kontrollohet gabimi pas trajnimit, ndërsa ky artikull tregon sa mostra duhen në mënyrë optimale. Për problemet eliptike të projektit, si rrjedha e Darcy-t, kjo është një udhëzues për numrin e pikave të kolokacionit.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që tregon se PINN-et arrijnë shkallë optimale minimax në hapësira Sobolev, me kufij të shpejtë përgjithësimi nga konveksiteti i fortë dhe me ligj shkallëzimi neural.</w:t>
      </w:r>
    </w:p>
    <w:p>
      <w:pPr>
        <w:pStyle w:val="Heading2"/>
        <w:keepNext/>
      </w:pPr>
      <w:r>
        <w:rPr>
          <w:color w:val="1E3A8A"/>
        </w:rPr>
        <w:t xml:space="preserve">T5  </w:t>
      </w:r>
      <w:r>
        <w:rPr>
          <w:color w:val="1F3864"/>
        </w:rPr>
        <w:t xml:space="preserve">When and why PINNs fail to train: A neural tangent kernel perspective</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Sifan Wang, Xinling Yu,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449, art. 110768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sekaz-_r5ftvjaosidbq">
              <w:r>
                <w:rPr>
                  <w:color w:val="1D4ED8"/>
                  <w:sz w:val="18"/>
                  <w:szCs w:val="18"/>
                  <w:u w:val="single"/>
                </w:rPr>
                <w:t xml:space="preserve">https://doi.org/10.1016/j.jcp.2021.110768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bërthama tangjente neurale (NTK) · dinamika e trajnimit · spektër i pabalancuar · pesha adaptive nga gjurmët e NTK-së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Artikulli analizon trajnimin e PINN-ve me zbritje gradienti përmes bërthamës tangjente neurale (NTK). Ai nxjerr NTK-në e PINN-ve dhe vërteton se, në kushte të përshtatshme dhe në kufirin e gjerësisë së pafundme, ajo konvergjon te një bërthamë deterministe që mbetet konstante gjatë trajnimit. Dinamika kufitare tregon një mospërputhje të madhe midis shpejtësive të konvergjencës së termave të humbjes, p.sh. termit kufitar dhe termit të mbetjes, gjë që përbën një patologji themelore. Autorët propozojnë një algoritëm zbritjeje gradienti që përdor vlerat vetjake të NTK-së për ta kalibruar në mënyrë adaptive shpejtësinë e konvergjencës, dhe eksperimentet e konfirmojnë teorinë.</w:t>
      </w:r>
    </w:p>
    <w:p>
      <w:pPr>
        <w:keepNext/>
        <w:spacing w:after="40" w:before="80"/>
      </w:pPr>
      <w:r>
        <w:rPr>
          <w:b/>
          <w:bCs/>
          <w:color w:val="1E3A8A"/>
        </w:rPr>
        <w:t xml:space="preserve">Ekuacioni kyç.</w:t>
      </w:r>
      <w:r>
        <w:rPr>
          <w:i/>
          <w:iCs/>
          <w:color w:val="5B6573"/>
          <w:sz w:val="18"/>
          <w:szCs w:val="18"/>
        </w:rPr>
        <w:t xml:space="preserve">  (formulim përfaqësues i peshave adaptive nga NTK-ja)</w:t>
      </w:r>
    </w:p>
    <w:p>
      <w:pPr>
        <w:pStyle w:val="Equation"/>
      </w:pPr>
      <m:oMathPara>
        <m:oMathParaPr>
          <m:jc m:val="center"/>
        </m:oMathParaPr>
        <m:oMath>
          <m:sSub>
            <m:e>
              <m:r>
                <m:t>λ</m:t>
              </m:r>
            </m:e>
            <m:sub>
              <m:r>
                <m:t>b</m:t>
              </m:r>
            </m:sub>
          </m:sSub>
          <m:r>
            <m:rPr>
              <m:sty m:val="p"/>
            </m:rPr>
            <m:t>=</m:t>
          </m:r>
          <m:f>
            <m:fPr>
              <m:type m:val="bar"/>
            </m:fPr>
            <m:num>
              <m:r>
                <m:rPr>
                  <m:sty m:val="p"/>
                </m:rPr>
                <m:t>T</m:t>
              </m:r>
              <m:r>
                <m:rPr>
                  <m:sty m:val="p"/>
                </m:rPr>
                <m:t>r</m:t>
              </m:r>
              <m:r>
                <m:t> </m:t>
              </m:r>
              <m:r>
                <m:rPr>
                  <m:sty m:val="b"/>
                </m:rPr>
                <m:t>K</m:t>
              </m:r>
            </m:num>
            <m:den>
              <m:r>
                <m:rPr>
                  <m:sty m:val="p"/>
                </m:rPr>
                <m:t>T</m:t>
              </m:r>
              <m:r>
                <m:rPr>
                  <m:sty m:val="p"/>
                </m:rPr>
                <m:t>r</m:t>
              </m:r>
              <m:r>
                <m:t> </m:t>
              </m:r>
              <m:sSub>
                <m:e>
                  <m:r>
                    <m:rPr>
                      <m:sty m:val="b"/>
                    </m:rPr>
                    <m:t>K</m:t>
                  </m:r>
                </m:e>
                <m:sub>
                  <m:r>
                    <m:t>u</m:t>
                  </m:r>
                  <m:r>
                    <m:t>u</m:t>
                  </m:r>
                </m:sub>
              </m:sSub>
            </m:den>
          </m:f>
          <m:r>
            <m:rPr>
              <m:sty m:val="p"/>
            </m:rPr>
            <m:t>,</m:t>
          </m:r>
          <m:r>
            <m:t>  </m:t>
          </m:r>
          <m:sSub>
            <m:e>
              <m:r>
                <m:t>λ</m:t>
              </m:r>
            </m:e>
            <m:sub>
              <m:r>
                <m:t>r</m:t>
              </m:r>
            </m:sub>
          </m:sSub>
          <m:r>
            <m:rPr>
              <m:sty m:val="p"/>
            </m:rPr>
            <m:t>=</m:t>
          </m:r>
          <m:f>
            <m:fPr>
              <m:type m:val="bar"/>
            </m:fPr>
            <m:num>
              <m:r>
                <m:rPr>
                  <m:sty m:val="p"/>
                </m:rPr>
                <m:t>T</m:t>
              </m:r>
              <m:r>
                <m:rPr>
                  <m:sty m:val="p"/>
                </m:rPr>
                <m:t>r</m:t>
              </m:r>
              <m:r>
                <m:t> </m:t>
              </m:r>
              <m:r>
                <m:rPr>
                  <m:sty m:val="b"/>
                </m:rPr>
                <m:t>K</m:t>
              </m:r>
            </m:num>
            <m:den>
              <m:r>
                <m:rPr>
                  <m:sty m:val="p"/>
                </m:rPr>
                <m:t>T</m:t>
              </m:r>
              <m:r>
                <m:rPr>
                  <m:sty m:val="p"/>
                </m:rPr>
                <m:t>r</m:t>
              </m:r>
              <m:r>
                <m:t> </m:t>
              </m:r>
              <m:sSub>
                <m:e>
                  <m:r>
                    <m:rPr>
                      <m:sty m:val="b"/>
                    </m:rPr>
                    <m:t>K</m:t>
                  </m:r>
                </m:e>
                <m:sub>
                  <m:r>
                    <m:t>r</m:t>
                  </m:r>
                  <m:r>
                    <m:t>r</m:t>
                  </m:r>
                </m:sub>
              </m:sSub>
            </m:den>
          </m:f>
          <m:r>
            <m:rPr>
              <m:sty m:val="p"/>
            </m:rPr>
            <m:t>,</m:t>
          </m:r>
          <m:r>
            <m:t>  </m:t>
          </m:r>
          <m:r>
            <m:rPr>
              <m:sty m:val="p"/>
            </m:rPr>
            <m:t>T</m:t>
          </m:r>
          <m:r>
            <m:rPr>
              <m:sty m:val="p"/>
            </m:rPr>
            <m:t>r</m:t>
          </m:r>
          <m:r>
            <m:t> </m:t>
          </m:r>
          <m:r>
            <m:rPr>
              <m:sty m:val="b"/>
            </m:rPr>
            <m:t>K</m:t>
          </m:r>
          <m:r>
            <m:rPr>
              <m:sty m:val="p"/>
            </m:rPr>
            <m:t>=</m:t>
          </m:r>
          <m:r>
            <m:rPr>
              <m:sty m:val="p"/>
            </m:rPr>
            <m:t>T</m:t>
          </m:r>
          <m:r>
            <m:rPr>
              <m:sty m:val="p"/>
            </m:rPr>
            <m:t>r</m:t>
          </m:r>
          <m:r>
            <m:t> </m:t>
          </m:r>
          <m:sSub>
            <m:e>
              <m:r>
                <m:rPr>
                  <m:sty m:val="b"/>
                </m:rPr>
                <m:t>K</m:t>
              </m:r>
            </m:e>
            <m:sub>
              <m:r>
                <m:t>u</m:t>
              </m:r>
              <m:r>
                <m:t>u</m:t>
              </m:r>
            </m:sub>
          </m:sSub>
          <m:r>
            <m:rPr>
              <m:sty m:val="p"/>
            </m:rPr>
            <m:t>+</m:t>
          </m:r>
          <m:r>
            <m:rPr>
              <m:sty m:val="p"/>
            </m:rPr>
            <m:t>T</m:t>
          </m:r>
          <m:r>
            <m:rPr>
              <m:sty m:val="p"/>
            </m:rPr>
            <m:t>r</m:t>
          </m:r>
          <m:r>
            <m:t> </m:t>
          </m:r>
          <m:sSub>
            <m:e>
              <m:r>
                <m:rPr>
                  <m:sty m:val="b"/>
                </m:rPr>
                <m:t>K</m:t>
              </m:r>
            </m:e>
            <m:sub>
              <m:r>
                <m:t>r</m:t>
              </m:r>
              <m:r>
                <m:t>r</m:t>
              </m:r>
            </m:sub>
          </m:sSub>
          <m:r>
            <m:rPr>
              <m:sty m:val="p"/>
            </m:rPr>
            <m:t>,</m:t>
          </m:r>
          <m:r>
            <m:t>  </m:t>
          </m:r>
          <m:sSub>
            <m:e>
              <m:d>
                <m:dPr>
                  <m:begChr m:val="("/>
                  <m:sepChr m:val=""/>
                  <m:endChr m:val=")"/>
                  <m:grow/>
                </m:dPr>
                <m:e>
                  <m:sSub>
                    <m:e>
                      <m:r>
                        <m:rPr>
                          <m:sty m:val="b"/>
                        </m:rPr>
                        <m:t>K</m:t>
                      </m:r>
                    </m:e>
                    <m:sub>
                      <m:r>
                        <m:t>r</m:t>
                      </m:r>
                      <m:r>
                        <m:t>r</m:t>
                      </m:r>
                    </m:sub>
                  </m:sSub>
                </m:e>
              </m:d>
            </m:e>
            <m:sub>
              <m:r>
                <m:t>j</m:t>
              </m:r>
              <m:r>
                <m:t>l</m:t>
              </m:r>
            </m:sub>
          </m:sSub>
          <m:r>
            <m:rPr>
              <m:sty m:val="p"/>
            </m:rPr>
            <m:t>=</m:t>
          </m:r>
          <m:d>
            <m:dPr>
              <m:begChr m:val="⟨"/>
              <m:sepChr m:val=""/>
              <m:endChr m:val="⟩"/>
              <m:grow/>
            </m:dPr>
            <m:e>
              <m:sSub>
                <m:e>
                  <m:r>
                    <m:rPr>
                      <m:sty m:val="p"/>
                    </m:rPr>
                    <m:t>∂</m:t>
                  </m:r>
                </m:e>
                <m:sub>
                  <m:r>
                    <m:t>θ</m:t>
                  </m:r>
                </m:sub>
              </m:sSub>
              <m:r>
                <m:rPr>
                  <m:scr m:val="script"/>
                  <m:sty m:val="p"/>
                </m:rPr>
                <m:t>L</m:t>
              </m:r>
              <m:r>
                <m:t>u</m:t>
              </m:r>
              <m:d>
                <m:dPr>
                  <m:begChr m:val="("/>
                  <m:sepChr m:val=""/>
                  <m:endChr m:val=")"/>
                  <m:grow/>
                </m:dPr>
                <m:e>
                  <m:sSubSup>
                    <m:e>
                      <m:r>
                        <m:t>x</m:t>
                      </m:r>
                    </m:e>
                    <m:sub>
                      <m:r>
                        <m:t>r</m:t>
                      </m:r>
                    </m:sub>
                    <m:sup>
                      <m:r>
                        <m:t>j</m:t>
                      </m:r>
                    </m:sup>
                  </m:sSubSup>
                </m:e>
              </m:d>
              <m:r>
                <m:rPr>
                  <m:sty m:val="p"/>
                </m:rPr>
                <m:t>,</m:t>
              </m:r>
              <m:r>
                <m:t> </m:t>
              </m:r>
              <m:sSub>
                <m:e>
                  <m:r>
                    <m:rPr>
                      <m:sty m:val="p"/>
                    </m:rPr>
                    <m:t>∂</m:t>
                  </m:r>
                </m:e>
                <m:sub>
                  <m:r>
                    <m:t>θ</m:t>
                  </m:r>
                </m:sub>
              </m:sSub>
              <m:r>
                <m:rPr>
                  <m:scr m:val="script"/>
                  <m:sty m:val="p"/>
                </m:rPr>
                <m:t>L</m:t>
              </m:r>
              <m:r>
                <m:t>u</m:t>
              </m:r>
              <m:d>
                <m:dPr>
                  <m:begChr m:val="("/>
                  <m:sepChr m:val=""/>
                  <m:endChr m:val=")"/>
                  <m:grow/>
                </m:dPr>
                <m:e>
                  <m:sSubSup>
                    <m:e>
                      <m:r>
                        <m:t>x</m:t>
                      </m:r>
                    </m:e>
                    <m:sub>
                      <m:r>
                        <m:t>r</m:t>
                      </m:r>
                    </m:sub>
                    <m:sup>
                      <m:r>
                        <m:t>l</m:t>
                      </m:r>
                    </m:sup>
                  </m:sSubSup>
                </m:e>
              </m:d>
            </m:e>
          </m:d>
        </m:oMath>
      </m:oMathPara>
    </w:p>
    <w:p>
      <w:pPr>
        <w:spacing w:after="100"/>
        <w:jc w:val="both"/>
      </w:pPr>
      <w:r>
        <w:rPr>
          <w:color w:val="3A4350"/>
          <w:sz w:val="19"/>
          <w:szCs w:val="19"/>
        </w:rPr>
        <w:t xml:space="preserve">ku </w:t>
      </w:r>
      <m:oMath>
        <m:sSub>
          <m:e>
            <m:r>
              <m:rPr>
                <m:sty m:val="b"/>
              </m:rPr>
              <m:t>K</m:t>
            </m:r>
          </m:e>
          <m:sub>
            <m:r>
              <m:t>u</m:t>
            </m:r>
            <m:r>
              <m:t>u</m:t>
            </m:r>
          </m:sub>
        </m:sSub>
      </m:oMath>
      <w:r>
        <w:rPr>
          <w:color w:val="3A4350"/>
          <w:sz w:val="19"/>
          <w:szCs w:val="19"/>
        </w:rPr>
        <w:t xml:space="preserve"> dhe </w:t>
      </w:r>
      <m:oMath>
        <m:sSub>
          <m:e>
            <m:r>
              <m:rPr>
                <m:sty m:val="b"/>
              </m:rPr>
              <m:t>K</m:t>
            </m:r>
          </m:e>
          <m:sub>
            <m:r>
              <m:t>r</m:t>
            </m:r>
            <m:r>
              <m:t>r</m:t>
            </m:r>
          </m:sub>
        </m:sSub>
      </m:oMath>
      <w:r>
        <w:rPr>
          <w:color w:val="3A4350"/>
          <w:sz w:val="19"/>
          <w:szCs w:val="19"/>
        </w:rPr>
        <w:t xml:space="preserve"> janë blloqet e NTK-së për pikat kufitare dhe për pikat e mbetjes (shih ekuacionin e seksionit 1.4), </w:t>
      </w:r>
      <m:oMath>
        <m:r>
          <m:rPr>
            <m:scr m:val="script"/>
            <m:sty m:val="p"/>
          </m:rPr>
          <m:t>L</m:t>
        </m:r>
      </m:oMath>
      <w:r>
        <w:rPr>
          <w:color w:val="3A4350"/>
          <w:sz w:val="19"/>
          <w:szCs w:val="19"/>
        </w:rPr>
        <w:t xml:space="preserve"> operatori diferencial dhe </w:t>
      </w:r>
      <m:oMath>
        <m:sSub>
          <m:e>
            <m:r>
              <m:t>λ</m:t>
            </m:r>
          </m:e>
          <m:sub>
            <m:r>
              <m:t>b</m:t>
            </m:r>
          </m:sub>
        </m:sSub>
        <m:r>
          <m:rPr>
            <m:sty m:val="p"/>
          </m:rPr>
          <m:t>,</m:t>
        </m:r>
        <m:sSub>
          <m:e>
            <m:r>
              <m:t>λ</m:t>
            </m:r>
          </m:e>
          <m:sub>
            <m:r>
              <m:t>r</m:t>
            </m:r>
          </m:sub>
        </m:sSub>
      </m:oMath>
      <w:r>
        <w:rPr>
          <w:color w:val="3A4350"/>
          <w:sz w:val="19"/>
          <w:szCs w:val="19"/>
        </w:rPr>
        <w:t xml:space="preserve"> peshat e termave të humbjes. Peshat barazojnë shpejtësitë mesatare të konvergjencës së dy termave.</w:t>
      </w:r>
    </w:p>
    <w:p>
      <w:pPr>
        <w:spacing w:after="100" w:before="80"/>
        <w:jc w:val="both"/>
      </w:pPr>
      <w:r>
        <w:rPr>
          <w:b/>
          <w:bCs/>
          <w:color w:val="1E3A8A"/>
        </w:rPr>
        <w:t xml:space="preserve">Lidhja me hyrjen teorike. </w:t>
      </w:r>
      <w:r>
        <w:t xml:space="preserve">Është burimi i ekuacionit të NTK-së në seksionin 1.4 dhe shpjegimi teorik i patologjive që trajtojnë M1 dhe M2.</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Shpjegimi i parë teorik i dështimeve të trajnimit të PINN-ve përmes NTK-së, bashkë me një rregull peshash që del drejtpërdrejt nga spektri i saj.</w:t>
      </w:r>
    </w:p>
    <w:p>
      <w:pPr>
        <w:pStyle w:val="Heading2"/>
        <w:keepNext/>
      </w:pPr>
      <w:r>
        <w:rPr>
          <w:color w:val="1E3A8A"/>
        </w:rPr>
        <w:t xml:space="preserve">T6  </w:t>
      </w:r>
      <w:r>
        <w:rPr>
          <w:color w:val="1F3864"/>
        </w:rPr>
        <w:t xml:space="preserve">An operator preconditioning perspective on training in physics-informed machine 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 De Ryck, Florent Bonnet, Siddhartha Mishra, Emmanuel de Bézenac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k5u_17tshcfo9lbs5j4_">
              <w:r>
                <w:rPr>
                  <w:color w:val="1D4ED8"/>
                  <w:sz w:val="18"/>
                  <w:szCs w:val="18"/>
                  <w:u w:val="single"/>
                </w:rPr>
                <w:t xml:space="preserve">iclr.cc/virtual/2024/poster/18473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De Ryck, S. Mishra: Seminar for Applied Mathematics, ETH Zürich; afiliacionet e F. Bonnet dhe E. de Bézenac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kushtëzimi i operatorit · katrori Hermitian i operatorit të PDE-së · parakushtëzim · konvergjenca e zbritjes së gradientit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Artikulli studion trajnimin me zbritje gradienti të modeleve të informuara nga fizika, si PINN-et, që minimizojnë mbetjet e PDE-së. Rezultati kryesor është se vështirësia e trajnimit përcaktohet nga kushtëzimi i një operatori diferencial të lidhur me katrorin Hermitian </w:t>
      </w:r>
      <m:oMath>
        <m:sSup>
          <m:e>
            <m:r>
              <m:rPr>
                <m:scr m:val="script"/>
                <m:sty m:val="p"/>
              </m:rPr>
              <m:t>D</m:t>
            </m:r>
          </m:e>
          <m:sup>
            <m:r>
              <m:rPr>
                <m:sty m:val="p"/>
              </m:rPr>
              <m:t>*</m:t>
            </m:r>
          </m:sup>
        </m:sSup>
        <m:r>
          <m:rPr>
            <m:scr m:val="script"/>
            <m:sty m:val="p"/>
          </m:rPr>
          <m:t>D</m:t>
        </m:r>
      </m:oMath>
      <w:r>
        <w:t xml:space="preserve"> të operatorit të PDE-së. Një operator i keqkushtëzuar e bën trajnimin të ngadaltë ose të pamundur, ndaj parakushtëzimi i tij është vendimtar. Analiza, e rreptë në regjimin e linearizuar, mbështetet nga eksperimente dhe shpjegon pse disa strategji të njohura e përmirësojnë trajnimin: ato përmirësojnë kushtëzimin e këtij operatori.</w:t>
      </w:r>
    </w:p>
    <w:p>
      <w:pPr>
        <w:keepNext/>
        <w:spacing w:after="40" w:before="80"/>
      </w:pPr>
      <w:r>
        <w:rPr>
          <w:b/>
          <w:bCs/>
          <w:color w:val="1E3A8A"/>
        </w:rPr>
        <w:t xml:space="preserve">Ekuacioni kyç.</w:t>
      </w:r>
      <w:r>
        <w:rPr>
          <w:i/>
          <w:iCs/>
          <w:color w:val="5B6573"/>
          <w:sz w:val="18"/>
          <w:szCs w:val="18"/>
        </w:rPr>
        <w:t xml:space="preserve">  (formulim përfaqësues në regjimin e linearizuar)</w:t>
      </w:r>
    </w:p>
    <w:p>
      <w:pPr>
        <w:pStyle w:val="Equation"/>
      </w:pPr>
      <m:oMathPara>
        <m:oMathParaPr>
          <m:jc m:val="center"/>
        </m:oMathParaPr>
        <m:oMath>
          <m:sSub>
            <m:e>
              <m:r>
                <m:t>θ</m:t>
              </m:r>
            </m:e>
            <m:sub>
              <m:r>
                <m:t>k</m:t>
              </m:r>
              <m:r>
                <m:rPr>
                  <m:sty m:val="p"/>
                </m:rPr>
                <m:t>+</m:t>
              </m:r>
              <m:r>
                <m:t>1</m:t>
              </m:r>
            </m:sub>
          </m:sSub>
          <m:r>
            <m:rPr>
              <m:sty m:val="p"/>
            </m:rPr>
            <m:t>−</m:t>
          </m:r>
          <m:sSup>
            <m:e>
              <m:r>
                <m:t>θ</m:t>
              </m:r>
            </m:e>
            <m:sup>
              <m:r>
                <m:rPr>
                  <m:sty m:val="p"/>
                </m:rPr>
                <m:t>*</m:t>
              </m:r>
            </m:sup>
          </m:sSup>
          <m:r>
            <m:rPr>
              <m:sty m:val="p"/>
            </m:rPr>
            <m:t>≈</m:t>
          </m:r>
          <m:d>
            <m:dPr>
              <m:begChr m:val="("/>
              <m:sepChr m:val=""/>
              <m:endChr m:val=")"/>
              <m:grow/>
            </m:dPr>
            <m:e>
              <m:r>
                <m:t>I</m:t>
              </m:r>
              <m:r>
                <m:rPr>
                  <m:sty m:val="p"/>
                </m:rPr>
                <m:t>−</m:t>
              </m:r>
              <m:r>
                <m:t>η</m:t>
              </m:r>
              <m:r>
                <m:t> </m:t>
              </m:r>
              <m:r>
                <m:rPr>
                  <m:scr m:val="double-struck"/>
                  <m:sty m:val="p"/>
                </m:rPr>
                <m:t>A</m:t>
              </m:r>
            </m:e>
          </m:d>
          <m:d>
            <m:dPr>
              <m:begChr m:val="("/>
              <m:sepChr m:val=""/>
              <m:endChr m:val=")"/>
              <m:grow/>
            </m:dPr>
            <m:e>
              <m:sSub>
                <m:e>
                  <m:r>
                    <m:t>θ</m:t>
                  </m:r>
                </m:e>
                <m:sub>
                  <m:r>
                    <m:t>k</m:t>
                  </m:r>
                </m:sub>
              </m:sSub>
              <m:r>
                <m:rPr>
                  <m:sty m:val="p"/>
                </m:rPr>
                <m:t>−</m:t>
              </m:r>
              <m:sSup>
                <m:e>
                  <m:r>
                    <m:t>θ</m:t>
                  </m:r>
                </m:e>
                <m:sup>
                  <m:r>
                    <m:rPr>
                      <m:sty m:val="p"/>
                    </m:rPr>
                    <m:t>*</m:t>
                  </m:r>
                </m:sup>
              </m:sSup>
            </m:e>
          </m:d>
          <m:r>
            <m:rPr>
              <m:sty m:val="p"/>
            </m:rPr>
            <m:t>,</m:t>
          </m:r>
          <m:r>
            <m:t>  </m:t>
          </m:r>
          <m:sSub>
            <m:e>
              <m:r>
                <m:rPr>
                  <m:scr m:val="double-struck"/>
                  <m:sty m:val="p"/>
                </m:rPr>
                <m:t>A</m:t>
              </m:r>
            </m:e>
            <m:sub>
              <m:r>
                <m:t>i</m:t>
              </m:r>
              <m:r>
                <m:t>j</m:t>
              </m:r>
            </m:sub>
          </m:sSub>
          <m:r>
            <m:rPr>
              <m:sty m:val="p"/>
            </m:rPr>
            <m:t>=</m:t>
          </m:r>
          <m:sSub>
            <m:e>
              <m:d>
                <m:dPr>
                  <m:begChr m:val="⟨"/>
                  <m:sepChr m:val=""/>
                  <m:endChr m:val="⟩"/>
                  <m:grow/>
                </m:dPr>
                <m:e>
                  <m:r>
                    <m:rPr>
                      <m:scr m:val="script"/>
                      <m:sty m:val="p"/>
                    </m:rPr>
                    <m:t>D</m:t>
                  </m:r>
                  <m:sSub>
                    <m:e>
                      <m:r>
                        <m:t>ϕ</m:t>
                      </m:r>
                    </m:e>
                    <m:sub>
                      <m:r>
                        <m:t>i</m:t>
                      </m:r>
                    </m:sub>
                  </m:sSub>
                  <m:r>
                    <m:rPr>
                      <m:sty m:val="p"/>
                    </m:rPr>
                    <m:t>,</m:t>
                  </m:r>
                  <m:r>
                    <m:rPr>
                      <m:scr m:val="script"/>
                      <m:sty m:val="p"/>
                    </m:rPr>
                    <m:t>D</m:t>
                  </m:r>
                  <m:sSub>
                    <m:e>
                      <m:r>
                        <m:t>ϕ</m:t>
                      </m:r>
                    </m:e>
                    <m:sub>
                      <m:r>
                        <m:t>j</m:t>
                      </m:r>
                    </m:sub>
                  </m:sSub>
                </m:e>
              </m:d>
            </m:e>
            <m:sub>
              <m:sSup>
                <m:e>
                  <m:r>
                    <m:t>L</m:t>
                  </m:r>
                </m:e>
                <m:sup>
                  <m:r>
                    <m:t>2</m:t>
                  </m:r>
                </m:sup>
              </m:sSup>
              <m:d>
                <m:dPr>
                  <m:begChr m:val="("/>
                  <m:sepChr m:val=""/>
                  <m:endChr m:val=")"/>
                  <m:grow/>
                </m:dPr>
                <m:e>
                  <m:r>
                    <m:t>Ω</m:t>
                  </m:r>
                </m:e>
              </m:d>
            </m:sub>
          </m:sSub>
          <m:r>
            <m:rPr>
              <m:sty m:val="p"/>
            </m:rPr>
            <m:t>+</m:t>
          </m:r>
          <m:r>
            <m:t>λ</m:t>
          </m:r>
          <m:sSub>
            <m:e>
              <m:d>
                <m:dPr>
                  <m:begChr m:val="⟨"/>
                  <m:sepChr m:val=""/>
                  <m:endChr m:val="⟩"/>
                  <m:grow/>
                </m:dPr>
                <m:e>
                  <m:sSub>
                    <m:e>
                      <m:r>
                        <m:t>ϕ</m:t>
                      </m:r>
                    </m:e>
                    <m:sub>
                      <m:r>
                        <m:t>i</m:t>
                      </m:r>
                    </m:sub>
                  </m:sSub>
                  <m:r>
                    <m:rPr>
                      <m:sty m:val="p"/>
                    </m:rPr>
                    <m:t>,</m:t>
                  </m:r>
                  <m:sSub>
                    <m:e>
                      <m:r>
                        <m:t>ϕ</m:t>
                      </m:r>
                    </m:e>
                    <m:sub>
                      <m:r>
                        <m:t>j</m:t>
                      </m:r>
                    </m:sub>
                  </m:sSub>
                </m:e>
              </m:d>
            </m:e>
            <m:sub>
              <m:sSup>
                <m:e>
                  <m:r>
                    <m:t>L</m:t>
                  </m:r>
                </m:e>
                <m:sup>
                  <m:r>
                    <m:t>2</m:t>
                  </m:r>
                </m:sup>
              </m:sSup>
              <m:d>
                <m:dPr>
                  <m:begChr m:val="("/>
                  <m:sepChr m:val=""/>
                  <m:endChr m:val=")"/>
                  <m:grow/>
                </m:dPr>
                <m:e>
                  <m:r>
                    <m:rPr>
                      <m:sty m:val="p"/>
                    </m:rPr>
                    <m:t>∂</m:t>
                  </m:r>
                  <m:r>
                    <m:t>Ω</m:t>
                  </m:r>
                </m:e>
              </m:d>
            </m:sub>
          </m:sSub>
          <m:r>
            <m:rPr>
              <m:sty m:val="p"/>
            </m:rPr>
            <m:t>,</m:t>
          </m:r>
          <m:r>
            <m:t>  </m:t>
          </m:r>
          <m:d>
            <m:dPr>
              <m:begChr m:val="∥"/>
              <m:sepChr m:val=""/>
              <m:endChr m:val="∥"/>
              <m:grow/>
            </m:dPr>
            <m:e>
              <m:sSub>
                <m:e>
                  <m:r>
                    <m:t>θ</m:t>
                  </m:r>
                </m:e>
                <m:sub>
                  <m:r>
                    <m:t>k</m:t>
                  </m:r>
                </m:sub>
              </m:sSub>
              <m:r>
                <m:rPr>
                  <m:sty m:val="p"/>
                </m:rPr>
                <m:t>−</m:t>
              </m:r>
              <m:sSup>
                <m:e>
                  <m:r>
                    <m:t>θ</m:t>
                  </m:r>
                </m:e>
                <m:sup>
                  <m:r>
                    <m:rPr>
                      <m:sty m:val="p"/>
                    </m:rPr>
                    <m:t>*</m:t>
                  </m:r>
                </m:sup>
              </m:sSup>
            </m:e>
          </m:d>
          <m:r>
            <m:rPr>
              <m:sty m:val="p"/>
            </m:rPr>
            <m:t>≤</m:t>
          </m:r>
          <m:sSup>
            <m:e>
              <m:d>
                <m:dPr>
                  <m:begChr m:val="("/>
                  <m:sepChr m:val=""/>
                  <m:endChr m:val=")"/>
                  <m:grow/>
                </m:dPr>
                <m:e>
                  <m:r>
                    <m:t>1</m:t>
                  </m:r>
                  <m:r>
                    <m:rPr>
                      <m:sty m:val="p"/>
                    </m:rPr>
                    <m:t>−</m:t>
                  </m:r>
                  <m:f>
                    <m:fPr>
                      <m:type m:val="bar"/>
                    </m:fPr>
                    <m:num>
                      <m:r>
                        <m:t>c</m:t>
                      </m:r>
                    </m:num>
                    <m:den>
                      <m:r>
                        <m:t>κ</m:t>
                      </m:r>
                      <m:d>
                        <m:dPr>
                          <m:begChr m:val="("/>
                          <m:sepChr m:val=""/>
                          <m:endChr m:val=")"/>
                          <m:grow/>
                        </m:dPr>
                        <m:e>
                          <m:r>
                            <m:rPr>
                              <m:scr m:val="double-struck"/>
                              <m:sty m:val="p"/>
                            </m:rPr>
                            <m:t>A</m:t>
                          </m:r>
                        </m:e>
                      </m:d>
                    </m:den>
                  </m:f>
                </m:e>
              </m:d>
            </m:e>
            <m:sup>
              <m:r>
                <m:t>k</m:t>
              </m:r>
            </m:sup>
          </m:sSup>
          <m:d>
            <m:dPr>
              <m:begChr m:val="∥"/>
              <m:sepChr m:val=""/>
              <m:endChr m:val="∥"/>
              <m:grow/>
            </m:dPr>
            <m:e>
              <m:sSub>
                <m:e>
                  <m:r>
                    <m:t>θ</m:t>
                  </m:r>
                </m:e>
                <m:sub>
                  <m:r>
                    <m:t>0</m:t>
                  </m:r>
                </m:sub>
              </m:sSub>
              <m:r>
                <m:rPr>
                  <m:sty m:val="p"/>
                </m:rPr>
                <m:t>−</m:t>
              </m:r>
              <m:sSup>
                <m:e>
                  <m:r>
                    <m:t>θ</m:t>
                  </m:r>
                </m:e>
                <m:sup>
                  <m:r>
                    <m:rPr>
                      <m:sty m:val="p"/>
                    </m:rPr>
                    <m:t>*</m:t>
                  </m:r>
                </m:sup>
              </m:sSup>
            </m:e>
          </m:d>
        </m:oMath>
      </m:oMathPara>
    </w:p>
    <w:p>
      <w:pPr>
        <w:spacing w:after="100"/>
        <w:jc w:val="both"/>
      </w:pPr>
      <w:r>
        <w:rPr>
          <w:color w:val="3A4350"/>
          <w:sz w:val="19"/>
          <w:szCs w:val="19"/>
        </w:rPr>
        <w:t xml:space="preserve">ku </w:t>
      </w:r>
      <m:oMath>
        <m:sSub>
          <m:e>
            <m:r>
              <m:t>ϕ</m:t>
            </m:r>
          </m:e>
          <m:sub>
            <m:r>
              <m:t>i</m:t>
            </m:r>
          </m:sub>
        </m:sSub>
        <m:r>
          <m:rPr>
            <m:sty m:val="p"/>
          </m:rPr>
          <m:t>=</m:t>
        </m:r>
        <m:sSub>
          <m:e>
            <m:r>
              <m:rPr>
                <m:sty m:val="p"/>
              </m:rPr>
              <m:t>∂</m:t>
            </m:r>
          </m:e>
          <m:sub>
            <m:sSub>
              <m:e>
                <m:r>
                  <m:t>θ</m:t>
                </m:r>
              </m:e>
              <m:sub>
                <m:r>
                  <m:t>i</m:t>
                </m:r>
              </m:sub>
            </m:sSub>
          </m:sub>
        </m:sSub>
        <m:sSub>
          <m:e>
            <m:r>
              <m:t>u</m:t>
            </m:r>
          </m:e>
          <m:sub>
            <m:r>
              <m:t>θ</m:t>
            </m:r>
          </m:sub>
        </m:sSub>
      </m:oMath>
      <w:r>
        <w:rPr>
          <w:color w:val="3A4350"/>
          <w:sz w:val="19"/>
          <w:szCs w:val="19"/>
        </w:rPr>
        <w:t xml:space="preserve"> në </w:t>
      </w:r>
      <m:oMath>
        <m:sSub>
          <m:e>
            <m:r>
              <m:t>θ</m:t>
            </m:r>
          </m:e>
          <m:sub>
            <m:r>
              <m:t>0</m:t>
            </m:r>
          </m:sub>
        </m:sSub>
      </m:oMath>
      <w:r>
        <w:rPr>
          <w:color w:val="3A4350"/>
          <w:sz w:val="19"/>
          <w:szCs w:val="19"/>
        </w:rPr>
        <w:t xml:space="preserve"> janë veçoritë tangjente të modelit të linearizuar, </w:t>
      </w:r>
      <m:oMath>
        <m:r>
          <m:t>η</m:t>
        </m:r>
      </m:oMath>
      <w:r>
        <w:rPr>
          <w:color w:val="3A4350"/>
          <w:sz w:val="19"/>
          <w:szCs w:val="19"/>
        </w:rPr>
        <w:t xml:space="preserve"> hapi, </w:t>
      </w:r>
      <m:oMath>
        <m:sSup>
          <m:e>
            <m:r>
              <m:t>θ</m:t>
            </m:r>
          </m:e>
          <m:sup>
            <m:r>
              <m:rPr>
                <m:sty m:val="p"/>
              </m:rPr>
              <m:t>*</m:t>
            </m:r>
          </m:sup>
        </m:sSup>
      </m:oMath>
      <w:r>
        <w:rPr>
          <w:color w:val="3A4350"/>
          <w:sz w:val="19"/>
          <w:szCs w:val="19"/>
        </w:rPr>
        <w:t xml:space="preserve"> minimizuesi i humbjes së linearizuar, </w:t>
      </w:r>
      <m:oMath>
        <m:r>
          <m:t>κ</m:t>
        </m:r>
        <m:d>
          <m:dPr>
            <m:begChr m:val="("/>
            <m:sepChr m:val=""/>
            <m:endChr m:val=")"/>
            <m:grow/>
          </m:dPr>
          <m:e>
            <m:r>
              <m:rPr>
                <m:scr m:val="double-struck"/>
                <m:sty m:val="p"/>
              </m:rPr>
              <m:t>A</m:t>
            </m:r>
          </m:e>
        </m:d>
      </m:oMath>
      <w:r>
        <w:rPr>
          <w:color w:val="3A4350"/>
          <w:sz w:val="19"/>
          <w:szCs w:val="19"/>
        </w:rPr>
        <w:t xml:space="preserve"> numri i kushtëzimit, i kontrolluar nga </w:t>
      </w:r>
      <m:oMath>
        <m:sSup>
          <m:e>
            <m:r>
              <m:rPr>
                <m:scr m:val="script"/>
                <m:sty m:val="p"/>
              </m:rPr>
              <m:t>D</m:t>
            </m:r>
          </m:e>
          <m:sup>
            <m:r>
              <m:rPr>
                <m:sty m:val="p"/>
              </m:rPr>
              <m:t>*</m:t>
            </m:r>
          </m:sup>
        </m:sSup>
        <m:r>
          <m:rPr>
            <m:scr m:val="script"/>
            <m:sty m:val="p"/>
          </m:rPr>
          <m:t>D</m:t>
        </m:r>
      </m:oMath>
      <w:r>
        <w:rPr>
          <w:color w:val="3A4350"/>
          <w:sz w:val="19"/>
          <w:szCs w:val="19"/>
        </w:rPr>
        <w:t xml:space="preserve"> plus një term kufitar i kufizuar në hapësirën tangjente, dhe </w:t>
      </w:r>
      <m:oMath>
        <m:r>
          <m:t>c</m:t>
        </m:r>
        <m:r>
          <m:rPr>
            <m:sty m:val="p"/>
          </m:rPr>
          <m:t>∈</m:t>
        </m:r>
        <m:d>
          <m:dPr>
            <m:begChr m:val="("/>
            <m:sepChr m:val=""/>
            <m:endChr m:val="]"/>
            <m:grow/>
          </m:dPr>
          <m:e>
            <m:r>
              <m:t>0</m:t>
            </m:r>
            <m:r>
              <m:rPr>
                <m:sty m:val="p"/>
              </m:rPr>
              <m:t>,</m:t>
            </m:r>
            <m:r>
              <m:t>1</m:t>
            </m:r>
          </m:e>
        </m:d>
      </m:oMath>
      <w:r>
        <w:rPr>
          <w:color w:val="3A4350"/>
          <w:sz w:val="19"/>
          <w:szCs w:val="19"/>
        </w:rPr>
        <w:t xml:space="preserve"> një konstante nga zgjedhja e hapit. Një parakushtëzues </w:t>
      </w:r>
      <m:oMath>
        <m:r>
          <m:t>P</m:t>
        </m:r>
      </m:oMath>
      <w:r>
        <w:rPr>
          <w:color w:val="3A4350"/>
          <w:sz w:val="19"/>
          <w:szCs w:val="19"/>
        </w:rPr>
        <w:t xml:space="preserve"> e zëvendëson </w:t>
      </w:r>
      <m:oMath>
        <m:r>
          <m:rPr>
            <m:scr m:val="double-struck"/>
            <m:sty m:val="p"/>
          </m:rPr>
          <m:t>A</m:t>
        </m:r>
      </m:oMath>
      <w:r>
        <w:rPr>
          <w:color w:val="3A4350"/>
          <w:sz w:val="19"/>
          <w:szCs w:val="19"/>
        </w:rPr>
        <w:t xml:space="preserve"> me </w:t>
      </w:r>
      <m:oMath>
        <m:sSup>
          <m:e>
            <m:r>
              <m:t>P</m:t>
            </m:r>
          </m:e>
          <m:sup>
            <m:r>
              <m:rPr>
                <m:sty m:val="p"/>
              </m:rPr>
              <m:t>−</m:t>
            </m:r>
            <m:r>
              <m:t>1</m:t>
            </m:r>
          </m:sup>
        </m:sSup>
        <m:r>
          <m:rPr>
            <m:scr m:val="double-struck"/>
            <m:sty m:val="p"/>
          </m:rPr>
          <m:t>A</m:t>
        </m:r>
      </m:oMath>
      <w:r>
        <w:rPr>
          <w:color w:val="3A4350"/>
          <w:sz w:val="19"/>
          <w:szCs w:val="19"/>
        </w:rPr>
        <w:t xml:space="preserve">.</w:t>
      </w:r>
    </w:p>
    <w:p>
      <w:pPr>
        <w:spacing w:after="100" w:before="80"/>
        <w:jc w:val="both"/>
      </w:pPr>
      <w:r>
        <w:rPr>
          <w:b/>
          <w:bCs/>
          <w:color w:val="1E3A8A"/>
        </w:rPr>
        <w:t xml:space="preserve">Lidhja me hyrjen teorike. </w:t>
      </w:r>
      <w:r>
        <w:t xml:space="preserve">Është burimi i seksionit 1.5 për kushtëzimin. Për projektin, problemet adjoint të transportit kanë operatorë me kushtëzim të keq kur advektimi dominon, ndaj parakushtëzimi duhet të jetë pjesë e trajnimit të rrjetit adjoint.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Shpjegon trajnimin e PINN-ve me gjuhën klasike të parakushtëzimit të operatorëve: shumë truke empirike bëhen raste të veçanta të përmirësimit të kushtëzimit të </w:t>
      </w:r>
      <m:oMath>
        <m:r>
          <m:t>m</m:t>
        </m:r>
        <m:r>
          <m:t>a</m:t>
        </m:r>
        <m:r>
          <m:t>t</m:t>
        </m:r>
        <m:r>
          <m:t>h</m:t>
        </m:r>
        <m:r>
          <m:t>c</m:t>
        </m:r>
        <m:r>
          <m:t>a</m:t>
        </m:r>
        <m:r>
          <m:t>l</m:t>
        </m:r>
        <m:sSup>
          <m:e>
            <m:r>
              <m:t>D</m:t>
            </m:r>
          </m:e>
          <m:sup>
            <m:r>
              <m:rPr>
                <m:sty m:val="p"/>
              </m:rPr>
              <m:t>*</m:t>
            </m:r>
          </m:sup>
        </m:sSup>
        <m:r>
          <m:t>m</m:t>
        </m:r>
        <m:r>
          <m:t>a</m:t>
        </m:r>
        <m:r>
          <m:t>t</m:t>
        </m:r>
        <m:r>
          <m:t>h</m:t>
        </m:r>
        <m:r>
          <m:t>c</m:t>
        </m:r>
        <m:r>
          <m:t>a</m:t>
        </m:r>
        <m:r>
          <m:t>l</m:t>
        </m:r>
        <m:r>
          <m:t>D</m:t>
        </m:r>
      </m:oMath>
      <w:r>
        <w:t xml:space="preserve">.</w:t>
      </w:r>
    </w:p>
    <w:p>
      <w:pPr>
        <w:pStyle w:val="Heading2"/>
        <w:keepNext/>
      </w:pPr>
      <w:r>
        <w:rPr>
          <w:color w:val="1E3A8A"/>
        </w:rPr>
        <w:t xml:space="preserve">T7  </w:t>
      </w:r>
      <w:r>
        <w:rPr>
          <w:color w:val="1F3864"/>
        </w:rPr>
        <w:t xml:space="preserve">Achieving high accuracy with PINNs via energy natural gradient descent</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Johannes Müller, Marius Zeinhofer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f. 25471–25485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fg4obgfrzjxnlm76f5hm">
              <w:r>
                <w:rPr>
                  <w:color w:val="1D4ED8"/>
                  <w:sz w:val="18"/>
                  <w:szCs w:val="18"/>
                  <w:u w:val="single"/>
                </w:rPr>
                <w:t xml:space="preserve">proceedings.mlr.press/v202/muller23b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Müller: Max Planck Institute for Mathematics in the Sciences, Leipzig; M. Zeinhofer: Simula Research Laboratory, Oslo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gradient natyror i energjisë · metrikë Riemanniane nga Hessiani · metoda e Njutonit në hapësirën e funksioneve · saktësi e lartë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Artikulli propozon zbritjen me gradient natyror të energjisë (E-NGD), një metodë gradienti natyror sipas një metrike Riemanniane të induktuar nga Hessiani, për PINN-et dhe për metodën Deep Ritz. Motivimi kryesor është se përditësimi i E-NGD-së në hapësirën e funksioneve përkon me drejtimin e Njutonit, deri në një projeksion ortogonal mbi hapësirën tangjente të modelit. Në eksperimente, E-NGD arrin gabime disa rende madhësie më të vogla se zbritja e gradientit ose Adam-i, edhe kur këtyre u jepet shumë më tepër kohë llogaritjeje. Kostoja është zgjidhja e një sistemi me matricën Gram, me madhësinë e numrit të parametrave, në çdo hap, gjë që e bën metodën më të përshtatshme për rrjete me madhësi të moderuar.</w:t>
      </w:r>
    </w:p>
    <w:p>
      <w:pPr>
        <w:keepNext/>
        <w:spacing w:after="40" w:before="80"/>
      </w:pPr>
      <w:r>
        <w:rPr>
          <w:b/>
          <w:bCs/>
          <w:color w:val="1E3A8A"/>
        </w:rPr>
        <w:t xml:space="preserve">Ekuacioni kyç.</w:t>
      </w:r>
      <w:r>
        <w:rPr>
          <w:i/>
          <w:iCs/>
          <w:color w:val="5B6573"/>
          <w:sz w:val="18"/>
          <w:szCs w:val="18"/>
        </w:rPr>
        <w:t xml:space="preserve">  (formulim përfaqësues i matricës Gram dhe i projeksionit të hapit të Njutonit)</w:t>
      </w:r>
    </w:p>
    <w:p>
      <w:pPr>
        <w:pStyle w:val="Equation"/>
      </w:pPr>
      <m:oMathPara>
        <m:oMathParaPr>
          <m:jc m:val="center"/>
        </m:oMathParaPr>
        <m:oMath>
          <m:sSub>
            <m:e>
              <m:r>
                <m:t>G</m:t>
              </m:r>
            </m:e>
            <m:sub>
              <m:r>
                <m:t>E</m:t>
              </m:r>
            </m:sub>
          </m:sSub>
          <m:sSub>
            <m:e>
              <m:d>
                <m:dPr>
                  <m:begChr m:val="("/>
                  <m:sepChr m:val=""/>
                  <m:endChr m:val=")"/>
                  <m:grow/>
                </m:dPr>
                <m:e>
                  <m:r>
                    <m:t>θ</m:t>
                  </m:r>
                </m:e>
              </m:d>
            </m:e>
            <m:sub>
              <m:r>
                <m:t>i</m:t>
              </m:r>
              <m:r>
                <m:t>j</m:t>
              </m:r>
            </m:sub>
          </m:sSub>
          <m:r>
            <m:rPr>
              <m:sty m:val="p"/>
            </m:rPr>
            <m:t>=</m:t>
          </m:r>
          <m:sSup>
            <m:e>
              <m:r>
                <m:t>D</m:t>
              </m:r>
            </m:e>
            <m:sup>
              <m:r>
                <m:t>2</m:t>
              </m:r>
            </m:sup>
          </m:sSup>
          <m:r>
            <m:t>E</m:t>
          </m:r>
          <m:d>
            <m:dPr>
              <m:begChr m:val="("/>
              <m:sepChr m:val=""/>
              <m:endChr m:val=")"/>
              <m:grow/>
            </m:dPr>
            <m:e>
              <m:sSub>
                <m:e>
                  <m:r>
                    <m:t>u</m:t>
                  </m:r>
                </m:e>
                <m:sub>
                  <m:r>
                    <m:t>θ</m:t>
                  </m:r>
                </m:sub>
              </m:sSub>
            </m:e>
          </m:d>
          <m:d>
            <m:dPr>
              <m:begChr m:val="["/>
              <m:sepChr m:val=""/>
              <m:endChr m:val="]"/>
              <m:grow/>
            </m:dPr>
            <m:e>
              <m:sSub>
                <m:e>
                  <m:r>
                    <m:rPr>
                      <m:sty m:val="p"/>
                    </m:rPr>
                    <m:t>∂</m:t>
                  </m:r>
                </m:e>
                <m:sub>
                  <m:sSub>
                    <m:e>
                      <m:r>
                        <m:t>θ</m:t>
                      </m:r>
                    </m:e>
                    <m:sub>
                      <m:r>
                        <m:t>i</m:t>
                      </m:r>
                    </m:sub>
                  </m:sSub>
                </m:sub>
              </m:sSub>
              <m:sSub>
                <m:e>
                  <m:r>
                    <m:t>u</m:t>
                  </m:r>
                </m:e>
                <m:sub>
                  <m:r>
                    <m:t>θ</m:t>
                  </m:r>
                </m:sub>
              </m:sSub>
              <m:r>
                <m:rPr>
                  <m:sty m:val="p"/>
                </m:rPr>
                <m:t>,</m:t>
              </m:r>
              <m:r>
                <m:t> </m:t>
              </m:r>
              <m:sSub>
                <m:e>
                  <m:r>
                    <m:rPr>
                      <m:sty m:val="p"/>
                    </m:rPr>
                    <m:t>∂</m:t>
                  </m:r>
                </m:e>
                <m:sub>
                  <m:sSub>
                    <m:e>
                      <m:r>
                        <m:t>θ</m:t>
                      </m:r>
                    </m:e>
                    <m:sub>
                      <m:r>
                        <m:t>j</m:t>
                      </m:r>
                    </m:sub>
                  </m:sSub>
                </m:sub>
              </m:sSub>
              <m:sSub>
                <m:e>
                  <m:r>
                    <m:t>u</m:t>
                  </m:r>
                </m:e>
                <m:sub>
                  <m:r>
                    <m:t>θ</m:t>
                  </m:r>
                </m:sub>
              </m:sSub>
            </m:e>
          </m:d>
          <m:r>
            <m:rPr>
              <m:sty m:val="p"/>
            </m:rPr>
            <m:t>,</m:t>
          </m:r>
          <m:r>
            <m:t>  </m:t>
          </m:r>
          <m:nary>
            <m:naryPr>
              <m:chr m:val="∑"/>
              <m:limLoc m:val="undOvr"/>
              <m:subHide m:val="off"/>
              <m:supHide m:val="on"/>
            </m:naryPr>
            <m:sub>
              <m:r>
                <m:t>i</m:t>
              </m:r>
            </m:sub>
            <m:sup>
              <m:r>
                <m:t>​</m:t>
              </m:r>
            </m:sup>
            <m:e>
              <m:sSub>
                <m:e>
                  <m:d>
                    <m:dPr>
                      <m:begChr m:val="["/>
                      <m:sepChr m:val=""/>
                      <m:endChr m:val="]"/>
                      <m:grow/>
                    </m:dPr>
                    <m:e>
                      <m:sSub>
                        <m:e>
                          <m:r>
                            <m:t>G</m:t>
                          </m:r>
                        </m:e>
                        <m:sub>
                          <m:r>
                            <m:t>E</m:t>
                          </m:r>
                        </m:sub>
                      </m:sSub>
                      <m:sSup>
                        <m:e>
                          <m:d>
                            <m:dPr>
                              <m:begChr m:val="("/>
                              <m:sepChr m:val=""/>
                              <m:endChr m:val=")"/>
                              <m:grow/>
                            </m:dPr>
                            <m:e>
                              <m:r>
                                <m:t>θ</m:t>
                              </m:r>
                            </m:e>
                          </m:d>
                        </m:e>
                        <m:sup>
                          <m:r>
                            <m:rPr>
                              <m:sty m:val="p"/>
                            </m:rPr>
                            <m:t>†</m:t>
                          </m:r>
                        </m:sup>
                      </m:sSup>
                      <m:r>
                        <m:rPr>
                          <m:sty m:val="p"/>
                        </m:rPr>
                        <m:t>∇</m:t>
                      </m:r>
                      <m:r>
                        <m:t>L</m:t>
                      </m:r>
                      <m:d>
                        <m:dPr>
                          <m:begChr m:val="("/>
                          <m:sepChr m:val=""/>
                          <m:endChr m:val=")"/>
                          <m:grow/>
                        </m:dPr>
                        <m:e>
                          <m:r>
                            <m:t>θ</m:t>
                          </m:r>
                        </m:e>
                      </m:d>
                    </m:e>
                  </m:d>
                </m:e>
                <m:sub>
                  <m:r>
                    <m:t>i</m:t>
                  </m:r>
                </m:sub>
              </m:sSub>
            </m:e>
          </m:nary>
          <m:r>
            <m:t> </m:t>
          </m:r>
          <m:sSub>
            <m:e>
              <m:r>
                <m:rPr>
                  <m:sty m:val="p"/>
                </m:rPr>
                <m:t>∂</m:t>
              </m:r>
            </m:e>
            <m:sub>
              <m:sSub>
                <m:e>
                  <m:r>
                    <m:t>θ</m:t>
                  </m:r>
                </m:e>
                <m:sub>
                  <m:r>
                    <m:t>i</m:t>
                  </m:r>
                </m:sub>
              </m:sSub>
            </m:sub>
          </m:sSub>
          <m:sSub>
            <m:e>
              <m:r>
                <m:t>u</m:t>
              </m:r>
            </m:e>
            <m:sub>
              <m:r>
                <m:t>θ</m:t>
              </m:r>
            </m:sub>
          </m:sSub>
          <m:r>
            <m:rPr>
              <m:sty m:val="p"/>
            </m:rPr>
            <m:t>=</m:t>
          </m:r>
          <m:sSub>
            <m:e>
              <m:r>
                <m:t>Π</m:t>
              </m:r>
            </m:e>
            <m:sub>
              <m:sSub>
                <m:e>
                  <m:r>
                    <m:t>T</m:t>
                  </m:r>
                </m:e>
                <m:sub>
                  <m:r>
                    <m:t>θ</m:t>
                  </m:r>
                </m:sub>
              </m:sSub>
            </m:sub>
          </m:sSub>
          <m:d>
            <m:dPr>
              <m:begChr m:val="("/>
              <m:sepChr m:val=""/>
              <m:endChr m:val=")"/>
              <m:grow/>
            </m:dPr>
            <m:e>
              <m:sSup>
                <m:e>
                  <m:r>
                    <m:t>D</m:t>
                  </m:r>
                </m:e>
                <m:sup>
                  <m:r>
                    <m:t>2</m:t>
                  </m:r>
                </m:sup>
              </m:sSup>
              <m:r>
                <m:t>E</m:t>
              </m:r>
              <m:sSup>
                <m:e>
                  <m:d>
                    <m:dPr>
                      <m:begChr m:val="("/>
                      <m:sepChr m:val=""/>
                      <m:endChr m:val=")"/>
                      <m:grow/>
                    </m:dPr>
                    <m:e>
                      <m:sSub>
                        <m:e>
                          <m:r>
                            <m:t>u</m:t>
                          </m:r>
                        </m:e>
                        <m:sub>
                          <m:r>
                            <m:t>θ</m:t>
                          </m:r>
                        </m:sub>
                      </m:sSub>
                    </m:e>
                  </m:d>
                </m:e>
                <m:sup>
                  <m:r>
                    <m:rPr>
                      <m:sty m:val="p"/>
                    </m:rPr>
                    <m:t>−</m:t>
                  </m:r>
                  <m:r>
                    <m:t>1</m:t>
                  </m:r>
                </m:sup>
              </m:sSup>
              <m:r>
                <m:t>D</m:t>
              </m:r>
              <m:r>
                <m:t>E</m:t>
              </m:r>
              <m:d>
                <m:dPr>
                  <m:begChr m:val="("/>
                  <m:sepChr m:val=""/>
                  <m:endChr m:val=")"/>
                  <m:grow/>
                </m:dPr>
                <m:e>
                  <m:sSub>
                    <m:e>
                      <m:r>
                        <m:t>u</m:t>
                      </m:r>
                    </m:e>
                    <m:sub>
                      <m:r>
                        <m:t>θ</m:t>
                      </m:r>
                    </m:sub>
                  </m:sSub>
                </m:e>
              </m:d>
            </m:e>
          </m:d>
        </m:oMath>
      </m:oMathPara>
    </w:p>
    <w:p>
      <w:pPr>
        <w:spacing w:after="100"/>
        <w:jc w:val="both"/>
      </w:pPr>
      <w:r>
        <w:rPr>
          <w:color w:val="3A4350"/>
          <w:sz w:val="19"/>
          <w:szCs w:val="19"/>
        </w:rPr>
        <w:t xml:space="preserve">ku </w:t>
      </w:r>
      <m:oMath>
        <m:r>
          <m:t>E</m:t>
        </m:r>
        <m:d>
          <m:dPr>
            <m:begChr m:val="("/>
            <m:sepChr m:val=""/>
            <m:endChr m:val=")"/>
            <m:grow/>
          </m:dPr>
          <m:e>
            <m:r>
              <m:t>u</m:t>
            </m:r>
          </m:e>
        </m:d>
        <m:r>
          <m:rPr>
            <m:sty m:val="p"/>
          </m:rPr>
          <m:t>=</m:t>
        </m:r>
        <m:f>
          <m:fPr>
            <m:type m:val="bar"/>
          </m:fPr>
          <m:num>
            <m:r>
              <m:t>1</m:t>
            </m:r>
          </m:num>
          <m:den>
            <m:r>
              <m:t>2</m:t>
            </m:r>
          </m:den>
        </m:f>
        <m:sSubSup>
          <m:e>
            <m:d>
              <m:dPr>
                <m:begChr m:val="∥"/>
                <m:sepChr m:val=""/>
                <m:endChr m:val="∥"/>
                <m:grow/>
              </m:dPr>
              <m:e>
                <m:r>
                  <m:rPr>
                    <m:scr m:val="script"/>
                    <m:sty m:val="p"/>
                  </m:rPr>
                  <m:t>L</m:t>
                </m:r>
                <m:r>
                  <m:t>u</m:t>
                </m:r>
                <m:r>
                  <m:rPr>
                    <m:sty m:val="p"/>
                  </m:rPr>
                  <m:t>−</m:t>
                </m:r>
                <m:r>
                  <m:t>f</m:t>
                </m:r>
              </m:e>
            </m:d>
          </m:e>
          <m:sub>
            <m:sSup>
              <m:e>
                <m:r>
                  <m:t>L</m:t>
                </m:r>
              </m:e>
              <m:sup>
                <m:r>
                  <m:t>2</m:t>
                </m:r>
              </m:sup>
            </m:sSup>
            <m:d>
              <m:dPr>
                <m:begChr m:val="("/>
                <m:sepChr m:val=""/>
                <m:endChr m:val=")"/>
                <m:grow/>
              </m:dPr>
              <m:e>
                <m:r>
                  <m:t>Ω</m:t>
                </m:r>
              </m:e>
            </m:d>
          </m:sub>
          <m:sup>
            <m:r>
              <m:t>2</m:t>
            </m:r>
          </m:sup>
        </m:sSubSup>
        <m:r>
          <m:rPr>
            <m:sty m:val="p"/>
          </m:rPr>
          <m:t>+</m:t>
        </m:r>
        <m:f>
          <m:fPr>
            <m:type m:val="bar"/>
          </m:fPr>
          <m:num>
            <m:r>
              <m:t>1</m:t>
            </m:r>
          </m:num>
          <m:den>
            <m:r>
              <m:t>2</m:t>
            </m:r>
          </m:den>
        </m:f>
        <m:sSubSup>
          <m:e>
            <m:d>
              <m:dPr>
                <m:begChr m:val="∥"/>
                <m:sepChr m:val=""/>
                <m:endChr m:val="∥"/>
                <m:grow/>
              </m:dPr>
              <m:e>
                <m:r>
                  <m:t>u</m:t>
                </m:r>
                <m:r>
                  <m:rPr>
                    <m:sty m:val="p"/>
                  </m:rPr>
                  <m:t>−</m:t>
                </m:r>
                <m:r>
                  <m:t>g</m:t>
                </m:r>
              </m:e>
            </m:d>
          </m:e>
          <m:sub>
            <m:sSup>
              <m:e>
                <m:r>
                  <m:t>L</m:t>
                </m:r>
              </m:e>
              <m:sup>
                <m:r>
                  <m:t>2</m:t>
                </m:r>
              </m:sup>
            </m:sSup>
            <m:d>
              <m:dPr>
                <m:begChr m:val="("/>
                <m:sepChr m:val=""/>
                <m:endChr m:val=")"/>
                <m:grow/>
              </m:dPr>
              <m:e>
                <m:r>
                  <m:rPr>
                    <m:sty m:val="p"/>
                  </m:rPr>
                  <m:t>∂</m:t>
                </m:r>
                <m:r>
                  <m:t>Ω</m:t>
                </m:r>
              </m:e>
            </m:d>
          </m:sub>
          <m:sup>
            <m:r>
              <m:t>2</m:t>
            </m:r>
          </m:sup>
        </m:sSubSup>
      </m:oMath>
      <w:r>
        <w:rPr>
          <w:color w:val="3A4350"/>
          <w:sz w:val="19"/>
          <w:szCs w:val="19"/>
        </w:rPr>
        <w:t xml:space="preserve"> është energjia në hapësirën e funksioneve për një PDE lineare, </w:t>
      </w:r>
      <m:oMath>
        <m:r>
          <m:t>L</m:t>
        </m:r>
        <m:d>
          <m:dPr>
            <m:begChr m:val="("/>
            <m:sepChr m:val=""/>
            <m:endChr m:val=")"/>
            <m:grow/>
          </m:dPr>
          <m:e>
            <m:r>
              <m:t>θ</m:t>
            </m:r>
          </m:e>
        </m:d>
        <m:r>
          <m:rPr>
            <m:sty m:val="p"/>
          </m:rPr>
          <m:t>=</m:t>
        </m:r>
        <m:r>
          <m:t>E</m:t>
        </m:r>
        <m:d>
          <m:dPr>
            <m:begChr m:val="("/>
            <m:sepChr m:val=""/>
            <m:endChr m:val=")"/>
            <m:grow/>
          </m:dPr>
          <m:e>
            <m:sSub>
              <m:e>
                <m:r>
                  <m:t>u</m:t>
                </m:r>
              </m:e>
              <m:sub>
                <m:r>
                  <m:t>θ</m:t>
                </m:r>
              </m:sub>
            </m:sSub>
          </m:e>
        </m:d>
      </m:oMath>
      <w:r>
        <w:rPr>
          <w:color w:val="3A4350"/>
          <w:sz w:val="19"/>
          <w:szCs w:val="19"/>
        </w:rPr>
        <w:t xml:space="preserve">, </w:t>
      </w:r>
      <m:oMath>
        <m:sSup>
          <m:e>
            <m:r>
              <m:t>D</m:t>
            </m:r>
          </m:e>
          <m:sup>
            <m:r>
              <m:t>2</m:t>
            </m:r>
          </m:sup>
        </m:sSup>
        <m:r>
          <m:t>E</m:t>
        </m:r>
      </m:oMath>
      <w:r>
        <w:rPr>
          <w:color w:val="3A4350"/>
          <w:sz w:val="19"/>
          <w:szCs w:val="19"/>
        </w:rPr>
        <w:t xml:space="preserve"> forma bilineare e Hessianit, </w:t>
      </w:r>
      <m:oMath>
        <m:r>
          <m:rPr>
            <m:sty m:val="p"/>
          </m:rPr>
          <m:t>†</m:t>
        </m:r>
      </m:oMath>
      <w:r>
        <w:rPr>
          <w:color w:val="3A4350"/>
          <w:sz w:val="19"/>
          <w:szCs w:val="19"/>
        </w:rPr>
        <w:t xml:space="preserve"> pseudoinversi dhe </w:t>
      </w:r>
      <m:oMath>
        <m:sSub>
          <m:e>
            <m:r>
              <m:t>Π</m:t>
            </m:r>
          </m:e>
          <m:sub>
            <m:sSub>
              <m:e>
                <m:r>
                  <m:t>T</m:t>
                </m:r>
              </m:e>
              <m:sub>
                <m:r>
                  <m:t>θ</m:t>
                </m:r>
              </m:sub>
            </m:sSub>
          </m:sub>
        </m:sSub>
      </m:oMath>
      <w:r>
        <w:rPr>
          <w:color w:val="3A4350"/>
          <w:sz w:val="19"/>
          <w:szCs w:val="19"/>
        </w:rPr>
        <w:t xml:space="preserve"> projeksioni </w:t>
      </w:r>
      <m:oMath>
        <m:sSup>
          <m:e>
            <m:r>
              <m:t>D</m:t>
            </m:r>
          </m:e>
          <m:sup>
            <m:r>
              <m:t>2</m:t>
            </m:r>
          </m:sup>
        </m:sSup>
        <m:r>
          <m:t>E</m:t>
        </m:r>
      </m:oMath>
      <w:r>
        <w:rPr>
          <w:color w:val="3A4350"/>
          <w:sz w:val="19"/>
          <w:szCs w:val="19"/>
        </w:rPr>
        <w:t xml:space="preserve">-ortogonal mbi hapësirën tangjente </w:t>
      </w:r>
      <m:oMath>
        <m:r>
          <m:rPr>
            <m:sty m:val="p"/>
          </m:rPr>
          <m:t>s</m:t>
        </m:r>
        <m:r>
          <m:rPr>
            <m:sty m:val="p"/>
          </m:rPr>
          <m:t>p</m:t>
        </m:r>
        <m:r>
          <m:rPr>
            <m:sty m:val="p"/>
          </m:rPr>
          <m:t>a</m:t>
        </m:r>
        <m:r>
          <m:rPr>
            <m:sty m:val="p"/>
          </m:rPr>
          <m:t>n</m:t>
        </m:r>
        <m:r>
          <m:rPr>
            <m:sty m:val="p"/>
          </m:rPr>
          <m:t>{</m:t>
        </m:r>
        <m:sSub>
          <m:e>
            <m:r>
              <m:rPr>
                <m:sty m:val="p"/>
              </m:rPr>
              <m:t>∂</m:t>
            </m:r>
          </m:e>
          <m:sub>
            <m:sSub>
              <m:e>
                <m:r>
                  <m:t>θ</m:t>
                </m:r>
              </m:e>
              <m:sub>
                <m:r>
                  <m:t>i</m:t>
                </m:r>
              </m:sub>
            </m:sSub>
          </m:sub>
        </m:sSub>
        <m:sSub>
          <m:e>
            <m:r>
              <m:t>u</m:t>
            </m:r>
          </m:e>
          <m:sub>
            <m:r>
              <m:t>θ</m:t>
            </m:r>
          </m:sub>
        </m:sSub>
        <m:r>
          <m:rPr>
            <m:sty m:val="p"/>
          </m:rPr>
          <m:t>}</m:t>
        </m:r>
      </m:oMath>
      <w:r>
        <w:rPr>
          <w:color w:val="3A4350"/>
          <w:sz w:val="19"/>
          <w:szCs w:val="19"/>
        </w:rPr>
        <w:t xml:space="preserve">. Përditësimi është </w:t>
      </w:r>
      <m:oMath>
        <m:sSub>
          <m:e>
            <m:r>
              <m:t>θ</m:t>
            </m:r>
          </m:e>
          <m:sub>
            <m:r>
              <m:t>k</m:t>
            </m:r>
            <m:r>
              <m:rPr>
                <m:sty m:val="p"/>
              </m:rPr>
              <m:t>+</m:t>
            </m:r>
            <m:r>
              <m:t>1</m:t>
            </m:r>
          </m:sub>
        </m:sSub>
        <m:r>
          <m:rPr>
            <m:sty m:val="p"/>
          </m:rPr>
          <m:t>=</m:t>
        </m:r>
        <m:sSub>
          <m:e>
            <m:r>
              <m:t>θ</m:t>
            </m:r>
          </m:e>
          <m:sub>
            <m:r>
              <m:t>k</m:t>
            </m:r>
          </m:sub>
        </m:sSub>
        <m:r>
          <m:rPr>
            <m:sty m:val="p"/>
          </m:rPr>
          <m:t>−</m:t>
        </m:r>
        <m:sSub>
          <m:e>
            <m:r>
              <m:t>η</m:t>
            </m:r>
          </m:e>
          <m:sub>
            <m:r>
              <m:t>k</m:t>
            </m:r>
          </m:sub>
        </m:sSub>
        <m:sSubSup>
          <m:e>
            <m:r>
              <m:t>G</m:t>
            </m:r>
          </m:e>
          <m:sub>
            <m:r>
              <m:t>E</m:t>
            </m:r>
          </m:sub>
          <m:sup>
            <m:r>
              <m:rPr>
                <m:sty m:val="p"/>
              </m:rPr>
              <m:t>†</m:t>
            </m:r>
          </m:sup>
        </m:sSubSup>
        <m:r>
          <m:rPr>
            <m:sty m:val="p"/>
          </m:rPr>
          <m:t>∇</m:t>
        </m:r>
        <m:r>
          <m:t>L</m:t>
        </m:r>
      </m:oMath>
      <w:r>
        <w:rPr>
          <w:color w:val="3A4350"/>
          <w:sz w:val="19"/>
          <w:szCs w:val="19"/>
        </w:rPr>
        <w:t xml:space="preserve">, me </w:t>
      </w:r>
      <m:oMath>
        <m:sSub>
          <m:e>
            <m:r>
              <m:t>η</m:t>
            </m:r>
          </m:e>
          <m:sub>
            <m:r>
              <m:t>k</m:t>
            </m:r>
          </m:sub>
        </m:sSub>
      </m:oMath>
      <w:r>
        <w:rPr>
          <w:color w:val="3A4350"/>
          <w:sz w:val="19"/>
          <w:szCs w:val="19"/>
        </w:rPr>
        <w:t xml:space="preserve"> nga një kërkim në vijë.</w:t>
      </w:r>
    </w:p>
    <w:p>
      <w:pPr>
        <w:spacing w:after="100" w:before="80"/>
        <w:jc w:val="both"/>
      </w:pPr>
      <w:r>
        <w:rPr>
          <w:b/>
          <w:bCs/>
          <w:color w:val="1E3A8A"/>
        </w:rPr>
        <w:t xml:space="preserve">Lidhja me hyrjen teorike. </w:t>
      </w:r>
      <w:r>
        <w:t xml:space="preserve">Është burimi i ekuacionit të gradientit natyror në seksionin 1.5. Meqë problemet adjoint të projektit janë lineare, energjia </w:t>
      </w:r>
      <m:oMath>
        <m:r>
          <m:t>E</m:t>
        </m:r>
      </m:oMath>
      <w:r>
        <w:t xml:space="preserve"> është kuadratike dhe metoda është veçanërisht e përshtatshme për rrjetin adjoint të inovacionit.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Lidh optimizimin e PINN-ve me metodën e Njutonit në hapësirën e funksioneve dhe arrin saktësi disa rende madhësie më të lartë se optimizuesit standardë.</w:t>
      </w:r>
    </w:p>
    <w:p>
      <w:pPr>
        <w:pStyle w:val="Heading1"/>
        <w:pageBreakBefore/>
      </w:pPr>
      <w:r>
        <w:rPr>
          <w:color w:val="0F766E"/>
        </w:rPr>
        <w:t xml:space="preserve">5. Trajnimi dhe arkitekturat</w:t>
      </w:r>
    </w:p>
    <w:p>
      <w:pPr>
        <w:spacing w:after="120"/>
        <w:jc w:val="both"/>
      </w:pPr>
      <w:r>
        <w:t xml:space="preserve">Grupi i trajnimit mbledh metodat që e bëjnë teorinë të zbatueshme. Peshat adaptive nga normat e gradientëve [M1] dhe diagnoza e dështimeve në problemet me advektim të fortë nga UC Berkeley [M2] treguan se pengesa kryesore është optimizimi, jo përafrimi. Peshat shkakësore [M3], mostrimi adaptiv sipas mbetjes [M4], analiza e peizazhit të humbjes me optimizues të rendit të dytë nga Stanford [M5] dhe kushtet kufitare të forta me funksione distance nga UC Davis [M6] janë sot pjesë e praktikës standarde.</w:t>
      </w:r>
    </w:p>
    <w:p>
      <w:pPr>
        <w:pStyle w:val="Heading2"/>
        <w:keepNext/>
      </w:pPr>
      <w:r>
        <w:rPr>
          <w:color w:val="0F766E"/>
        </w:rPr>
        <w:t xml:space="preserve">M1  </w:t>
      </w:r>
      <w:r>
        <w:rPr>
          <w:color w:val="1F3864"/>
        </w:rPr>
        <w:t xml:space="preserve">Understanding and mitigating gradient flow pathologies in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Sifan Wang, Yujun Teng,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Scientific Computing, vëll. 43(5), f. A3055–A3081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m1obau5navn40vvrd7br">
              <w:r>
                <w:rPr>
                  <w:color w:val="1D4ED8"/>
                  <w:sz w:val="18"/>
                  <w:szCs w:val="18"/>
                  <w:u w:val="single"/>
                </w:rPr>
                <w:t xml:space="preserve">https://doi.org/10.1137/20M1318043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patologjitë e rrjedhës së gradientit · ngurtësia numerike · kalitja e shpejtësisë së mësimit · pesha adaptive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identifikon një mënyrë themelore dështimi të PINN-ve, të lidhur me ngurtësinë numerike: gradientët e termave të ndryshëm të humbjes, të përhapur prapa gjatë trajnimit, janë shumë të pabalancuar. Autorët propozojnë një algoritëm të kalitjes së shpejtësisë së mësimit, që përdor statistikat e gradientëve gjatë trajnimit për të balancuar termat e humbjes së përbërë. Propozohet edhe një arkitekturë e re rrjeti, më rezistente ndaj këtyre patologjive. Së bashku, këto e përmirësojnë saktësinë e parashikimeve 50 deri 100 herë në një varg problemesh të fizikës llogaritëse.</w:t>
      </w:r>
    </w:p>
    <w:p>
      <w:pPr>
        <w:keepNext/>
        <w:spacing w:after="40" w:before="80"/>
      </w:pPr>
      <w:r>
        <w:rPr>
          <w:b/>
          <w:bCs/>
          <w:color w:val="0F766E"/>
        </w:rPr>
        <w:t xml:space="preserve">Ekuacioni kyç.</w:t>
      </w:r>
      <w:r>
        <w:rPr>
          <w:i/>
          <w:iCs/>
          <w:color w:val="5B6573"/>
          <w:sz w:val="18"/>
          <w:szCs w:val="18"/>
        </w:rPr>
        <w:t xml:space="preserve">  (formulim përfaqësues i rregullit të peshave)</w:t>
      </w:r>
    </w:p>
    <w:p>
      <w:pPr>
        <w:pStyle w:val="Equation"/>
      </w:pPr>
      <m:oMathPara>
        <m:oMathParaPr>
          <m:jc m:val="center"/>
        </m:oMathParaPr>
        <m:oMath>
          <m:sSub>
            <m:e>
              <m:acc>
                <m:accPr>
                  <m:chr m:val="̂"/>
                </m:accPr>
                <m:e>
                  <m:r>
                    <m:t>λ</m:t>
                  </m:r>
                </m:e>
              </m:acc>
            </m:e>
            <m:sub>
              <m:r>
                <m:t>i</m:t>
              </m:r>
            </m:sub>
          </m:sSub>
          <m:r>
            <m:rPr>
              <m:sty m:val="p"/>
            </m:rPr>
            <m:t>=</m:t>
          </m:r>
          <m:f>
            <m:fPr>
              <m:type m:val="bar"/>
            </m:fPr>
            <m:num>
              <m:limLow>
                <m:e>
                  <m:r>
                    <m:rPr>
                      <m:sty m:val="p"/>
                    </m:rPr>
                    <m:t>max</m:t>
                  </m:r>
                </m:e>
                <m:lim>
                  <m:r>
                    <m:t>θ</m:t>
                  </m:r>
                </m:lim>
              </m:limLow>
              <m:d>
                <m:dPr>
                  <m:begChr m:val="{"/>
                  <m:sepChr m:val=""/>
                  <m:endChr m:val="}"/>
                  <m:grow/>
                </m:dPr>
                <m:e>
                  <m:d>
                    <m:dPr>
                      <m:begChr m:val="|"/>
                      <m:sepChr m:val=""/>
                      <m:endChr m:val="|"/>
                      <m:grow/>
                    </m:dPr>
                    <m:e>
                      <m:sSub>
                        <m:e>
                          <m:r>
                            <m:rPr>
                              <m:sty m:val="p"/>
                            </m:rPr>
                            <m:t>∇</m:t>
                          </m:r>
                        </m:e>
                        <m:sub>
                          <m:r>
                            <m:t>θ</m:t>
                          </m:r>
                        </m:sub>
                      </m:sSub>
                      <m:sSub>
                        <m:e>
                          <m:r>
                            <m:rPr>
                              <m:scr m:val="script"/>
                              <m:sty m:val="p"/>
                            </m:rPr>
                            <m:t>L</m:t>
                          </m:r>
                        </m:e>
                        <m:sub>
                          <m:r>
                            <m:t>r</m:t>
                          </m:r>
                        </m:sub>
                      </m:sSub>
                      <m:d>
                        <m:dPr>
                          <m:begChr m:val="("/>
                          <m:sepChr m:val=""/>
                          <m:endChr m:val=")"/>
                          <m:grow/>
                        </m:dPr>
                        <m:e>
                          <m:sSub>
                            <m:e>
                              <m:r>
                                <m:t>θ</m:t>
                              </m:r>
                            </m:e>
                            <m:sub>
                              <m:r>
                                <m:t>n</m:t>
                              </m:r>
                            </m:sub>
                          </m:sSub>
                        </m:e>
                      </m:d>
                    </m:e>
                  </m:d>
                </m:e>
              </m:d>
            </m:num>
            <m:den>
              <m:bar>
                <m:barPr>
                  <m:pos m:val="top"/>
                </m:barPr>
                <m:e>
                  <m:d>
                    <m:dPr>
                      <m:begChr m:val="|"/>
                      <m:sepChr m:val=""/>
                      <m:endChr m:val="|"/>
                      <m:grow/>
                    </m:dPr>
                    <m:e>
                      <m:sSub>
                        <m:e>
                          <m:r>
                            <m:rPr>
                              <m:sty m:val="p"/>
                            </m:rPr>
                            <m:t>∇</m:t>
                          </m:r>
                        </m:e>
                        <m:sub>
                          <m:r>
                            <m:t>θ</m:t>
                          </m:r>
                        </m:sub>
                      </m:sSub>
                      <m:sSub>
                        <m:e>
                          <m:r>
                            <m:rPr>
                              <m:scr m:val="script"/>
                              <m:sty m:val="p"/>
                            </m:rPr>
                            <m:t>L</m:t>
                          </m:r>
                        </m:e>
                        <m:sub>
                          <m:r>
                            <m:t>i</m:t>
                          </m:r>
                        </m:sub>
                      </m:sSub>
                      <m:d>
                        <m:dPr>
                          <m:begChr m:val="("/>
                          <m:sepChr m:val=""/>
                          <m:endChr m:val=")"/>
                          <m:grow/>
                        </m:dPr>
                        <m:e>
                          <m:sSub>
                            <m:e>
                              <m:r>
                                <m:t>θ</m:t>
                              </m:r>
                            </m:e>
                            <m:sub>
                              <m:r>
                                <m:t>n</m:t>
                              </m:r>
                            </m:sub>
                          </m:sSub>
                        </m:e>
                      </m:d>
                    </m:e>
                  </m:d>
                </m:e>
              </m:bar>
            </m:den>
          </m:f>
          <m:r>
            <m:rPr>
              <m:sty m:val="p"/>
            </m:rPr>
            <m:t>,</m:t>
          </m:r>
          <m:r>
            <m:t>  </m:t>
          </m:r>
          <m:sSub>
            <m:e>
              <m:r>
                <m:t>λ</m:t>
              </m:r>
            </m:e>
            <m:sub>
              <m:r>
                <m:t>i</m:t>
              </m:r>
            </m:sub>
          </m:sSub>
          <m:r>
            <m:rPr>
              <m:sty m:val="p"/>
            </m:rPr>
            <m:t>←</m:t>
          </m:r>
          <m:d>
            <m:dPr>
              <m:begChr m:val="("/>
              <m:sepChr m:val=""/>
              <m:endChr m:val=")"/>
              <m:grow/>
            </m:dPr>
            <m:e>
              <m:r>
                <m:t>1</m:t>
              </m:r>
              <m:r>
                <m:rPr>
                  <m:sty m:val="p"/>
                </m:rPr>
                <m:t>−</m:t>
              </m:r>
              <m:r>
                <m:t>α</m:t>
              </m:r>
            </m:e>
          </m:d>
          <m:r>
            <m:t> </m:t>
          </m:r>
          <m:sSub>
            <m:e>
              <m:r>
                <m:t>λ</m:t>
              </m:r>
            </m:e>
            <m:sub>
              <m:r>
                <m:t>i</m:t>
              </m:r>
            </m:sub>
          </m:sSub>
          <m:r>
            <m:rPr>
              <m:sty m:val="p"/>
            </m:rPr>
            <m:t>+</m:t>
          </m:r>
          <m:r>
            <m:t>α</m:t>
          </m:r>
          <m:r>
            <m:t> </m:t>
          </m:r>
          <m:sSub>
            <m:e>
              <m:acc>
                <m:accPr>
                  <m:chr m:val="̂"/>
                </m:accPr>
                <m:e>
                  <m:r>
                    <m:t>λ</m:t>
                  </m:r>
                </m:e>
              </m:acc>
            </m:e>
            <m:sub>
              <m:r>
                <m:t>i</m:t>
              </m:r>
            </m:sub>
          </m:sSub>
          <m:r>
            <m:rPr>
              <m:sty m:val="p"/>
            </m:rPr>
            <m:t>,</m:t>
          </m:r>
          <m:r>
            <m:t>  </m:t>
          </m:r>
          <m:sSub>
            <m:e>
              <m:r>
                <m:t>θ</m:t>
              </m:r>
            </m:e>
            <m:sub>
              <m:r>
                <m:t>n</m:t>
              </m:r>
              <m:r>
                <m:rPr>
                  <m:sty m:val="p"/>
                </m:rPr>
                <m:t>+</m:t>
              </m:r>
              <m:r>
                <m:t>1</m:t>
              </m:r>
            </m:sub>
          </m:sSub>
          <m:r>
            <m:rPr>
              <m:sty m:val="p"/>
            </m:rPr>
            <m:t>=</m:t>
          </m:r>
          <m:sSub>
            <m:e>
              <m:r>
                <m:t>θ</m:t>
              </m:r>
            </m:e>
            <m:sub>
              <m:r>
                <m:t>n</m:t>
              </m:r>
            </m:sub>
          </m:sSub>
          <m:r>
            <m:rPr>
              <m:sty m:val="p"/>
            </m:rPr>
            <m:t>−</m:t>
          </m:r>
          <m:r>
            <m:t>η</m:t>
          </m:r>
          <m:r>
            <m:t> </m:t>
          </m:r>
          <m:sSub>
            <m:e>
              <m:r>
                <m:rPr>
                  <m:sty m:val="p"/>
                </m:rPr>
                <m:t>∇</m:t>
              </m:r>
            </m:e>
            <m:sub>
              <m:r>
                <m:t>θ</m:t>
              </m:r>
            </m:sub>
          </m:sSub>
          <m:sSub>
            <m:e>
              <m:r>
                <m:rPr>
                  <m:scr m:val="script"/>
                  <m:sty m:val="p"/>
                </m:rPr>
                <m:t>L</m:t>
              </m:r>
            </m:e>
            <m:sub>
              <m:r>
                <m:t>r</m:t>
              </m:r>
            </m:sub>
          </m:sSub>
          <m:r>
            <m:rPr>
              <m:sty m:val="p"/>
            </m:rPr>
            <m:t>−</m:t>
          </m:r>
          <m:r>
            <m:t>η</m:t>
          </m:r>
          <m:nary>
            <m:naryPr>
              <m:chr m:val="∑"/>
              <m:limLoc m:val="undOvr"/>
              <m:subHide m:val="off"/>
              <m:supHide m:val="off"/>
            </m:naryPr>
            <m:sub>
              <m:r>
                <m:t>i</m:t>
              </m:r>
              <m:r>
                <m:rPr>
                  <m:sty m:val="p"/>
                </m:rPr>
                <m:t>=</m:t>
              </m:r>
              <m:r>
                <m:t>1</m:t>
              </m:r>
            </m:sub>
            <m:sup>
              <m:r>
                <m:t>M</m:t>
              </m:r>
            </m:sup>
            <m:e>
              <m:sSub>
                <m:e>
                  <m:r>
                    <m:t>λ</m:t>
                  </m:r>
                </m:e>
                <m:sub>
                  <m:r>
                    <m:t>i</m:t>
                  </m:r>
                </m:sub>
              </m:sSub>
            </m:e>
          </m:nary>
          <m:r>
            <m:t> </m:t>
          </m:r>
          <m:sSub>
            <m:e>
              <m:r>
                <m:rPr>
                  <m:sty m:val="p"/>
                </m:rPr>
                <m:t>∇</m:t>
              </m:r>
            </m:e>
            <m:sub>
              <m:r>
                <m:t>θ</m:t>
              </m:r>
            </m:sub>
          </m:sSub>
          <m:sSub>
            <m:e>
              <m:r>
                <m:rPr>
                  <m:scr m:val="script"/>
                  <m:sty m:val="p"/>
                </m:rPr>
                <m:t>L</m:t>
              </m:r>
            </m:e>
            <m:sub>
              <m:r>
                <m:t>i</m:t>
              </m:r>
            </m:sub>
          </m:sSub>
        </m:oMath>
      </m:oMathPara>
    </w:p>
    <w:p>
      <w:pPr>
        <w:spacing w:after="100"/>
        <w:jc w:val="both"/>
      </w:pPr>
      <w:r>
        <w:rPr>
          <w:color w:val="3A4350"/>
          <w:sz w:val="19"/>
          <w:szCs w:val="19"/>
        </w:rPr>
        <w:t xml:space="preserve">ku </w:t>
      </w:r>
      <m:oMath>
        <m:sSub>
          <m:e>
            <m:r>
              <m:rPr>
                <m:scr m:val="script"/>
                <m:sty m:val="p"/>
              </m:rPr>
              <m:t>L</m:t>
            </m:r>
          </m:e>
          <m:sub>
            <m:r>
              <m:t>r</m:t>
            </m:r>
          </m:sub>
        </m:sSub>
      </m:oMath>
      <w:r>
        <w:rPr>
          <w:color w:val="3A4350"/>
          <w:sz w:val="19"/>
          <w:szCs w:val="19"/>
        </w:rPr>
        <w:t xml:space="preserve"> është humbja e mbetjes së PDE-së, </w:t>
      </w:r>
      <m:oMath>
        <m:sSub>
          <m:e>
            <m:r>
              <m:rPr>
                <m:scr m:val="script"/>
                <m:sty m:val="p"/>
              </m:rPr>
              <m:t>L</m:t>
            </m:r>
          </m:e>
          <m:sub>
            <m:r>
              <m:t>i</m:t>
            </m:r>
          </m:sub>
        </m:sSub>
      </m:oMath>
      <w:r>
        <w:rPr>
          <w:color w:val="3A4350"/>
          <w:sz w:val="19"/>
          <w:szCs w:val="19"/>
        </w:rPr>
        <w:t xml:space="preserve"> humbjet e kushteve kufitare, fillestare dhe të të dhënave, maksimumi merret mbi përbërësit e gradientit të </w:t>
      </w:r>
      <m:oMath>
        <m:sSub>
          <m:e>
            <m:r>
              <m:rPr>
                <m:scr m:val="script"/>
                <m:sty m:val="p"/>
              </m:rPr>
              <m:t>L</m:t>
            </m:r>
          </m:e>
          <m:sub>
            <m:r>
              <m:t>r</m:t>
            </m:r>
          </m:sub>
        </m:sSub>
      </m:oMath>
      <w:r>
        <w:rPr>
          <w:color w:val="3A4350"/>
          <w:sz w:val="19"/>
          <w:szCs w:val="19"/>
        </w:rPr>
        <w:t xml:space="preserve">, vija sipër shënon mesataren e vlerave absolute mbi parametrat, </w:t>
      </w:r>
      <m:oMath>
        <m:r>
          <m:t>α</m:t>
        </m:r>
        <m:r>
          <m:rPr>
            <m:sty m:val="p"/>
          </m:rPr>
          <m:t>∈</m:t>
        </m:r>
        <m:d>
          <m:dPr>
            <m:begChr m:val="("/>
            <m:sepChr m:val=""/>
            <m:endChr m:val=")"/>
            <m:grow/>
          </m:dPr>
          <m:e>
            <m:r>
              <m:t>0</m:t>
            </m:r>
            <m:r>
              <m:rPr>
                <m:sty m:val="p"/>
              </m:rPr>
              <m:t>,</m:t>
            </m:r>
            <m:r>
              <m:t>1</m:t>
            </m:r>
          </m:e>
        </m:d>
      </m:oMath>
      <w:r>
        <w:rPr>
          <w:color w:val="3A4350"/>
          <w:sz w:val="19"/>
          <w:szCs w:val="19"/>
        </w:rPr>
        <w:t xml:space="preserve"> faktori i mesatares lëvizëse dhe </w:t>
      </w:r>
      <m:oMath>
        <m:r>
          <m:t>η</m:t>
        </m:r>
      </m:oMath>
      <w:r>
        <w:rPr>
          <w:color w:val="3A4350"/>
          <w:sz w:val="19"/>
          <w:szCs w:val="19"/>
        </w:rPr>
        <w:t xml:space="preserve"> shpejtësia e mësimit.</w:t>
      </w:r>
    </w:p>
    <w:p>
      <w:pPr>
        <w:spacing w:after="100" w:before="80"/>
        <w:jc w:val="both"/>
      </w:pPr>
      <w:r>
        <w:rPr>
          <w:b/>
          <w:bCs/>
          <w:color w:val="0F766E"/>
        </w:rPr>
        <w:t xml:space="preserve">Lidhja me hyrjen teorike. </w:t>
      </w:r>
      <w:r>
        <w:t xml:space="preserve">Është zgjidhja praktike e patologjisë së seksionit 1.4: peshat e termave të humbjes balancohen nga vetë gradientët, pa njohur NTK-në.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Metoda e parë e peshave adaptive për PINN-et, e nxjerrë nga diagnoza e ngurtësisë së rrjedhës së gradientit; u bë praktikë standarde dhe e përmirëson saktësinë 50 deri 100 herë.</w:t>
      </w:r>
    </w:p>
    <w:p>
      <w:pPr>
        <w:pStyle w:val="Heading2"/>
        <w:keepNext/>
      </w:pPr>
      <w:r>
        <w:rPr>
          <w:color w:val="0F766E"/>
        </w:rPr>
        <w:t xml:space="preserve">M2  </w:t>
      </w:r>
      <w:r>
        <w:rPr>
          <w:color w:val="1F3864"/>
        </w:rPr>
        <w:t xml:space="preserve">Characterizing possible failure modes in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Aditi S. Krishnapriyan, Amir Gholami, Shandian Zhe, Robert M. Kirby,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26548–26560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rlaox6qthdfbijf2fpg5">
              <w:r>
                <w:rPr>
                  <w:color w:val="1D4ED8"/>
                  <w:sz w:val="18"/>
                  <w:szCs w:val="18"/>
                  <w:u w:val="single"/>
                </w:rPr>
                <w:t xml:space="preserve">neurips.cc/virtual/2021/poster/26497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S. Krishnapriyan: Lawrence Berkeley National Laboratory dhe UC Berkeley; A. Gholami: UC Berkeley; S. Zhe, R. M. Kirby: University of Utah; M. W. Mahoney: ICSI dhe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mënyrat e dështimit · konvektim, reaksion, reaksion–difuzion · keqkushtëzim · mësim kurrikular · mësim sekuencë-pas-sekuence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PINN-et standarde, që e imponojnë PDE-në si penalitet të butë, mësojnë probleme relativisht të thjeshta, por dështojnë lehtë në probleme pak më të vështira. Artikulli e tregon këtë për probleme konvektimi, reaksioni dhe reaksion–difuzioni, dhe argumenton se rregullimi i butë nga PDE-ja sjell probleme të holla, përfshirë keqkushtëzimin. Dështimet nuk vijnë nga mungesa e shprehshmërisë së rrjetit, por nga peizazhi i humbjes, që është shumë i vështirë për t’u optimizuar. Propozohen dy zgjidhje: rregullimi kurrikular, që nis nga një regjim i thjeshtë i PDE-së dhe e vështirëson atë gradualisht, dhe mësimi sekuencë-pas-sekuence në nënintervale kohore.</w:t>
      </w:r>
    </w:p>
    <w:p>
      <w:pPr>
        <w:keepNext/>
        <w:spacing w:after="40" w:before="80"/>
      </w:pPr>
      <w:r>
        <w:rPr>
          <w:b/>
          <w:bCs/>
          <w:color w:val="0F766E"/>
        </w:rPr>
        <w:t xml:space="preserve">Ekuacioni kyç.</w:t>
      </w:r>
      <w:r>
        <w:rPr>
          <w:i/>
          <w:iCs/>
          <w:color w:val="5B6573"/>
          <w:sz w:val="18"/>
          <w:szCs w:val="18"/>
        </w:rPr>
        <w:t xml:space="preserve">  (formulim përfaqësues i problemit model)</w:t>
      </w:r>
    </w:p>
    <w:p>
      <w:pPr>
        <w:pStyle w:val="Equation"/>
      </w:pPr>
      <m:oMathPara>
        <m:oMathParaPr>
          <m:jc m:val="center"/>
        </m:oMathParaPr>
        <m:oMath>
          <m:sSub>
            <m:e>
              <m:r>
                <m:rPr>
                  <m:sty m:val="p"/>
                </m:rPr>
                <m:t>∂</m:t>
              </m:r>
            </m:e>
            <m:sub>
              <m:r>
                <m:t>t</m:t>
              </m:r>
            </m:sub>
          </m:sSub>
          <m:r>
            <m:t>u</m:t>
          </m:r>
          <m:r>
            <m:rPr>
              <m:sty m:val="p"/>
            </m:rPr>
            <m:t>+</m:t>
          </m:r>
          <m:r>
            <m:t>β</m:t>
          </m:r>
          <m:r>
            <m:t> </m:t>
          </m:r>
          <m:sSub>
            <m:e>
              <m:r>
                <m:rPr>
                  <m:sty m:val="p"/>
                </m:rPr>
                <m:t>∂</m:t>
              </m:r>
            </m:e>
            <m:sub>
              <m:r>
                <m:t>x</m:t>
              </m:r>
            </m:sub>
          </m:sSub>
          <m:r>
            <m:t>u</m:t>
          </m:r>
          <m:r>
            <m:rPr>
              <m:sty m:val="p"/>
            </m:rPr>
            <m:t>=</m:t>
          </m:r>
          <m:r>
            <m:t>0</m:t>
          </m:r>
          <m:r>
            <m:rPr>
              <m:sty m:val="p"/>
            </m:rPr>
            <m:t>;</m:t>
          </m:r>
          <m:r>
            <m:t>  </m:t>
          </m:r>
          <m:r>
            <m:rPr>
              <m:scr m:val="script"/>
              <m:sty m:val="p"/>
            </m:rPr>
            <m:t>L</m:t>
          </m:r>
          <m:d>
            <m:dPr>
              <m:begChr m:val="("/>
              <m:sepChr m:val=""/>
              <m:endChr m:val=")"/>
              <m:grow/>
            </m:dPr>
            <m:e>
              <m:r>
                <m:t>θ</m:t>
              </m:r>
            </m:e>
          </m:d>
          <m:r>
            <m:rPr>
              <m:sty m:val="p"/>
            </m:rPr>
            <m:t>=</m:t>
          </m:r>
          <m:f>
            <m:fPr>
              <m:type m:val="bar"/>
            </m:fPr>
            <m:num>
              <m:r>
                <m:t>1</m:t>
              </m:r>
            </m:num>
            <m:den>
              <m:sSub>
                <m:e>
                  <m:r>
                    <m:t>N</m:t>
                  </m:r>
                </m:e>
                <m:sub>
                  <m:r>
                    <m:t>u</m:t>
                  </m:r>
                </m:sub>
              </m:sSub>
            </m:den>
          </m:f>
          <m:nary>
            <m:naryPr>
              <m:chr m:val="∑"/>
              <m:limLoc m:val="undOvr"/>
              <m:subHide m:val="off"/>
              <m:supHide m:val="off"/>
            </m:naryPr>
            <m:sub>
              <m:r>
                <m:t>i</m:t>
              </m:r>
              <m:r>
                <m:rPr>
                  <m:sty m:val="p"/>
                </m:rPr>
                <m:t>=</m:t>
              </m:r>
              <m:r>
                <m:t>1</m:t>
              </m:r>
            </m:sub>
            <m:sup>
              <m:sSub>
                <m:e>
                  <m:r>
                    <m:t>N</m:t>
                  </m:r>
                </m:e>
                <m:sub>
                  <m:r>
                    <m:t>u</m:t>
                  </m:r>
                </m:sub>
              </m:sSub>
            </m:sup>
            <m:e>
              <m:sSup>
                <m:e>
                  <m:d>
                    <m:dPr>
                      <m:begChr m:val="("/>
                      <m:sepChr m:val=""/>
                      <m:endChr m:val=")"/>
                      <m:grow/>
                    </m:dPr>
                    <m:e>
                      <m:sSub>
                        <m:e>
                          <m:acc>
                            <m:accPr>
                              <m:chr m:val="̂"/>
                            </m:accPr>
                            <m:e>
                              <m:r>
                                <m:t>u</m:t>
                              </m:r>
                            </m:e>
                          </m:acc>
                        </m:e>
                        <m:sub>
                          <m:r>
                            <m:t>θ</m:t>
                          </m:r>
                        </m:sub>
                      </m:sSub>
                      <m:d>
                        <m:dPr>
                          <m:begChr m:val="("/>
                          <m:sepChr m:val=""/>
                          <m:endChr m:val=")"/>
                          <m:grow/>
                        </m:dPr>
                        <m:e>
                          <m:sSub>
                            <m:e>
                              <m:r>
                                <m:t>x</m:t>
                              </m:r>
                            </m:e>
                            <m:sub>
                              <m:r>
                                <m:t>i</m:t>
                              </m:r>
                            </m:sub>
                          </m:sSub>
                          <m:r>
                            <m:rPr>
                              <m:sty m:val="p"/>
                            </m:rPr>
                            <m:t>,</m:t>
                          </m:r>
                          <m:sSub>
                            <m:e>
                              <m:r>
                                <m:t>t</m:t>
                              </m:r>
                            </m:e>
                            <m:sub>
                              <m:r>
                                <m:t>i</m:t>
                              </m:r>
                            </m:sub>
                          </m:sSub>
                        </m:e>
                      </m:d>
                      <m:r>
                        <m:rPr>
                          <m:sty m:val="p"/>
                        </m:rPr>
                        <m:t>−</m:t>
                      </m:r>
                      <m:sSub>
                        <m:e>
                          <m:r>
                            <m:t>u</m:t>
                          </m:r>
                        </m:e>
                        <m:sub>
                          <m:r>
                            <m:t>i</m:t>
                          </m:r>
                        </m:sub>
                      </m:sSub>
                    </m:e>
                  </m:d>
                </m:e>
                <m:sup>
                  <m:r>
                    <m:t>2</m:t>
                  </m:r>
                </m:sup>
              </m:sSup>
            </m:e>
          </m:nary>
          <m:r>
            <m:rPr>
              <m:sty m:val="p"/>
            </m:rPr>
            <m:t>+</m:t>
          </m:r>
          <m:f>
            <m:fPr>
              <m:type m:val="bar"/>
            </m:fPr>
            <m:num>
              <m:sSub>
                <m:e>
                  <m:r>
                    <m:t>λ</m:t>
                  </m:r>
                </m:e>
                <m:sub>
                  <m:r>
                    <m:rPr>
                      <m:scr m:val="script"/>
                      <m:sty m:val="p"/>
                    </m:rPr>
                    <m:t>F</m:t>
                  </m:r>
                </m:sub>
              </m:sSub>
            </m:num>
            <m:den>
              <m:sSub>
                <m:e>
                  <m:r>
                    <m:t>N</m:t>
                  </m:r>
                </m:e>
                <m:sub>
                  <m:r>
                    <m:t>f</m:t>
                  </m:r>
                </m:sub>
              </m:sSub>
            </m:den>
          </m:f>
          <m:nary>
            <m:naryPr>
              <m:chr m:val="∑"/>
              <m:limLoc m:val="undOvr"/>
              <m:subHide m:val="off"/>
              <m:supHide m:val="off"/>
            </m:naryPr>
            <m:sub>
              <m:r>
                <m:t>j</m:t>
              </m:r>
              <m:r>
                <m:rPr>
                  <m:sty m:val="p"/>
                </m:rPr>
                <m:t>=</m:t>
              </m:r>
              <m:r>
                <m:t>1</m:t>
              </m:r>
            </m:sub>
            <m:sup>
              <m:sSub>
                <m:e>
                  <m:r>
                    <m:t>N</m:t>
                  </m:r>
                </m:e>
                <m:sub>
                  <m:r>
                    <m:t>f</m:t>
                  </m:r>
                </m:sub>
              </m:sSub>
            </m:sup>
            <m:e>
              <m:sSup>
                <m:e>
                  <m:d>
                    <m:dPr>
                      <m:begChr m:val="("/>
                      <m:sepChr m:val=""/>
                      <m:endChr m:val=")"/>
                      <m:grow/>
                    </m:dPr>
                    <m:e>
                      <m:sSub>
                        <m:e>
                          <m:r>
                            <m:rPr>
                              <m:sty m:val="p"/>
                            </m:rPr>
                            <m:t>∂</m:t>
                          </m:r>
                        </m:e>
                        <m:sub>
                          <m:r>
                            <m:t>t</m:t>
                          </m:r>
                        </m:sub>
                      </m:sSub>
                      <m:sSub>
                        <m:e>
                          <m:acc>
                            <m:accPr>
                              <m:chr m:val="̂"/>
                            </m:accPr>
                            <m:e>
                              <m:r>
                                <m:t>u</m:t>
                              </m:r>
                            </m:e>
                          </m:acc>
                        </m:e>
                        <m:sub>
                          <m:r>
                            <m:t>θ</m:t>
                          </m:r>
                        </m:sub>
                      </m:sSub>
                      <m:d>
                        <m:dPr>
                          <m:begChr m:val="("/>
                          <m:sepChr m:val=""/>
                          <m:endChr m:val=")"/>
                          <m:grow/>
                        </m:dPr>
                        <m:e>
                          <m:sSub>
                            <m:e>
                              <m:r>
                                <m:t>x</m:t>
                              </m:r>
                            </m:e>
                            <m:sub>
                              <m:r>
                                <m:t>j</m:t>
                              </m:r>
                            </m:sub>
                          </m:sSub>
                          <m:r>
                            <m:rPr>
                              <m:sty m:val="p"/>
                            </m:rPr>
                            <m:t>,</m:t>
                          </m:r>
                          <m:sSub>
                            <m:e>
                              <m:r>
                                <m:t>t</m:t>
                              </m:r>
                            </m:e>
                            <m:sub>
                              <m:r>
                                <m:t>j</m:t>
                              </m:r>
                            </m:sub>
                          </m:sSub>
                        </m:e>
                      </m:d>
                      <m:r>
                        <m:rPr>
                          <m:sty m:val="p"/>
                        </m:rPr>
                        <m:t>+</m:t>
                      </m:r>
                      <m:r>
                        <m:t>β</m:t>
                      </m:r>
                      <m:r>
                        <m:t> </m:t>
                      </m:r>
                      <m:sSub>
                        <m:e>
                          <m:r>
                            <m:rPr>
                              <m:sty m:val="p"/>
                            </m:rPr>
                            <m:t>∂</m:t>
                          </m:r>
                        </m:e>
                        <m:sub>
                          <m:r>
                            <m:t>x</m:t>
                          </m:r>
                        </m:sub>
                      </m:sSub>
                      <m:sSub>
                        <m:e>
                          <m:acc>
                            <m:accPr>
                              <m:chr m:val="̂"/>
                            </m:accPr>
                            <m:e>
                              <m:r>
                                <m:t>u</m:t>
                              </m:r>
                            </m:e>
                          </m:acc>
                        </m:e>
                        <m:sub>
                          <m:r>
                            <m:t>θ</m:t>
                          </m:r>
                        </m:sub>
                      </m:sSub>
                      <m:d>
                        <m:dPr>
                          <m:begChr m:val="("/>
                          <m:sepChr m:val=""/>
                          <m:endChr m:val=")"/>
                          <m:grow/>
                        </m:dPr>
                        <m:e>
                          <m:sSub>
                            <m:e>
                              <m:r>
                                <m:t>x</m:t>
                              </m:r>
                            </m:e>
                            <m:sub>
                              <m:r>
                                <m:t>j</m:t>
                              </m:r>
                            </m:sub>
                          </m:sSub>
                          <m:r>
                            <m:rPr>
                              <m:sty m:val="p"/>
                            </m:rPr>
                            <m:t>,</m:t>
                          </m:r>
                          <m:sSub>
                            <m:e>
                              <m:r>
                                <m:t>t</m:t>
                              </m:r>
                            </m:e>
                            <m:sub>
                              <m:r>
                                <m:t>j</m:t>
                              </m:r>
                            </m:sub>
                          </m:sSub>
                        </m:e>
                      </m:d>
                    </m:e>
                  </m:d>
                </m:e>
                <m:sup>
                  <m:r>
                    <m:t>2</m:t>
                  </m:r>
                </m:sup>
              </m:sSup>
            </m:e>
          </m:nary>
        </m:oMath>
      </m:oMathPara>
    </w:p>
    <w:p>
      <w:pPr>
        <w:spacing w:after="100"/>
        <w:jc w:val="both"/>
      </w:pPr>
      <w:r>
        <w:rPr>
          <w:color w:val="3A4350"/>
          <w:sz w:val="19"/>
          <w:szCs w:val="19"/>
        </w:rPr>
        <w:t xml:space="preserve">ku </w:t>
      </w:r>
      <m:oMath>
        <m:r>
          <m:t>β</m:t>
        </m:r>
      </m:oMath>
      <w:r>
        <w:rPr>
          <w:color w:val="3A4350"/>
          <w:sz w:val="19"/>
          <w:szCs w:val="19"/>
        </w:rPr>
        <w:t xml:space="preserve"> është shpejtësia e konvektimit, </w:t>
      </w:r>
      <m:oMath>
        <m:d>
          <m:dPr>
            <m:begChr m:val="("/>
            <m:sepChr m:val=""/>
            <m:endChr m:val=")"/>
            <m:grow/>
          </m:dPr>
          <m:e>
            <m:sSub>
              <m:e>
                <m:r>
                  <m:t>x</m:t>
                </m:r>
              </m:e>
              <m:sub>
                <m:r>
                  <m:t>i</m:t>
                </m:r>
              </m:sub>
            </m:sSub>
            <m:r>
              <m:rPr>
                <m:sty m:val="p"/>
              </m:rPr>
              <m:t>,</m:t>
            </m:r>
            <m:sSub>
              <m:e>
                <m:r>
                  <m:t>t</m:t>
                </m:r>
              </m:e>
              <m:sub>
                <m:r>
                  <m:t>i</m:t>
                </m:r>
              </m:sub>
            </m:sSub>
            <m:r>
              <m:rPr>
                <m:sty m:val="p"/>
              </m:rPr>
              <m:t>,</m:t>
            </m:r>
            <m:sSub>
              <m:e>
                <m:r>
                  <m:t>u</m:t>
                </m:r>
              </m:e>
              <m:sub>
                <m:r>
                  <m:t>i</m:t>
                </m:r>
              </m:sub>
            </m:sSub>
          </m:e>
        </m:d>
      </m:oMath>
      <w:r>
        <w:rPr>
          <w:color w:val="3A4350"/>
          <w:sz w:val="19"/>
          <w:szCs w:val="19"/>
        </w:rPr>
        <w:t xml:space="preserve"> të dhënat fillestare dhe kufitare, </w:t>
      </w:r>
      <m:oMath>
        <m:d>
          <m:dPr>
            <m:begChr m:val="("/>
            <m:sepChr m:val=""/>
            <m:endChr m:val=")"/>
            <m:grow/>
          </m:dPr>
          <m:e>
            <m:sSub>
              <m:e>
                <m:r>
                  <m:t>x</m:t>
                </m:r>
              </m:e>
              <m:sub>
                <m:r>
                  <m:t>j</m:t>
                </m:r>
              </m:sub>
            </m:sSub>
            <m:r>
              <m:rPr>
                <m:sty m:val="p"/>
              </m:rPr>
              <m:t>,</m:t>
            </m:r>
            <m:sSub>
              <m:e>
                <m:r>
                  <m:t>t</m:t>
                </m:r>
              </m:e>
              <m:sub>
                <m:r>
                  <m:t>j</m:t>
                </m:r>
              </m:sub>
            </m:sSub>
          </m:e>
        </m:d>
      </m:oMath>
      <w:r>
        <w:rPr>
          <w:color w:val="3A4350"/>
          <w:sz w:val="19"/>
          <w:szCs w:val="19"/>
        </w:rPr>
        <w:t xml:space="preserve"> pikat e kolokacionit dhe </w:t>
      </w:r>
      <m:oMath>
        <m:sSub>
          <m:e>
            <m:r>
              <m:t>λ</m:t>
            </m:r>
          </m:e>
          <m:sub>
            <m:r>
              <m:rPr>
                <m:scr m:val="script"/>
                <m:sty m:val="p"/>
              </m:rPr>
              <m:t>F</m:t>
            </m:r>
          </m:sub>
        </m:sSub>
      </m:oMath>
      <w:r>
        <w:rPr>
          <w:color w:val="3A4350"/>
          <w:sz w:val="19"/>
          <w:szCs w:val="19"/>
        </w:rPr>
        <w:t xml:space="preserve"> pesha e penalitetit. Dështimi shfaqet kur </w:t>
      </w:r>
      <m:oMath>
        <m:r>
          <m:t>β</m:t>
        </m:r>
      </m:oMath>
      <w:r>
        <w:rPr>
          <w:color w:val="3A4350"/>
          <w:sz w:val="19"/>
          <w:szCs w:val="19"/>
        </w:rPr>
        <w:t xml:space="preserve"> rritet; mësimi kurrikular trajnon me një varg vlerash rritëse të </w:t>
      </w:r>
      <m:oMath>
        <m:r>
          <m:t>β</m:t>
        </m:r>
      </m:oMath>
      <w:r>
        <w:rPr>
          <w:color w:val="3A4350"/>
          <w:sz w:val="19"/>
          <w:szCs w:val="19"/>
        </w:rPr>
        <w:t xml:space="preserve">, duke nisur çdo fazë nga zgjidhja e fazës së mëparshme.</w:t>
      </w:r>
    </w:p>
    <w:p>
      <w:pPr>
        <w:spacing w:after="100" w:before="80"/>
        <w:jc w:val="both"/>
      </w:pPr>
      <w:r>
        <w:rPr>
          <w:b/>
          <w:bCs/>
          <w:color w:val="0F766E"/>
        </w:rPr>
        <w:t xml:space="preserve">Lidhja me hyrjen teorike. </w:t>
      </w:r>
      <w:r>
        <w:t xml:space="preserve">Është shembulli i seksionit 1.4 për dështimet e trajnimit. Për projektin ka rëndësi të drejtpërdrejtë, sepse transporti i kripës me advektim dominues është pikërisht regjimi ku PINN-et e zakonshme dështojnë.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Diagnozë sistematike e dështimeve të PINN-ve, që tregon se problemi është optimizimi dhe jo përafrimi, dhe propozon mësim kurrikular dhe sekuencial që e ul gabimin me një deri në dy rende madhësie.</w:t>
      </w:r>
    </w:p>
    <w:p>
      <w:pPr>
        <w:pStyle w:val="Heading2"/>
        <w:keepNext/>
      </w:pPr>
      <w:r>
        <w:rPr>
          <w:color w:val="0F766E"/>
        </w:rPr>
        <w:t xml:space="preserve">M3  </w:t>
      </w:r>
      <w:r>
        <w:rPr>
          <w:color w:val="1F3864"/>
        </w:rPr>
        <w:t xml:space="preserve">Respecting causality for training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Sifan Wang, Shyam Sankaran,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421, art. 116813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3-_vfuchc8lwcialszci">
              <w:r>
                <w:rPr>
                  <w:color w:val="1D4ED8"/>
                  <w:sz w:val="18"/>
                  <w:szCs w:val="18"/>
                  <w:u w:val="single"/>
                </w:rPr>
                <w:t xml:space="preserve">https://doi.org/10.1016/j.cma.2024.116813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shkakësia kohore · pesha sipas mbetjes së kohëve të hershme · kriter konvergjence · dinamikë kaotike dhe turbulente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argumenton se PINN-et kishin dështuar në dinamikën shumëshkallëshe, kaotike dhe turbulente sepse humbjet standarde e injorojnë strukturën shkakësore hapësinore-kohore të evolucionit fizik. Ky është një kufizim themelor dhe një burim kryesor gabimi, që mund ta çojë trajnimin drejt zgjidhjeve të gabuara. Zgjidhja është një riformulim i thjeshtë i humbjes së mbetjes që respekton shkakësinë: mbetjet në kohët e vona marrin peshë të vogël derisa të jenë zgjidhur kohët e hershme. Kjo jep përmirësime të ndjeshme në saktësi dhe një kriter praktik konvergjence. Testet përfshijnë sistemin kaotik të Lorenz-it, ekuacionin Kuramoto–Sivashinsky në regjimin kaotik dhe ekuacionet e Navier–Stokes-it në regjimin turbulent.</w:t>
      </w:r>
    </w:p>
    <w:p>
      <w:pPr>
        <w:keepNext/>
        <w:spacing w:after="40" w:before="80"/>
      </w:pPr>
      <w:r>
        <w:rPr>
          <w:b/>
          <w:bCs/>
          <w:color w:val="0F766E"/>
        </w:rPr>
        <w:t xml:space="preserve">Ekuacioni kyç.</w:t>
      </w:r>
      <w:r>
        <w:rPr>
          <w:i/>
          <w:iCs/>
          <w:color w:val="5B6573"/>
          <w:sz w:val="18"/>
          <w:szCs w:val="18"/>
        </w:rPr>
        <w:t xml:space="preserve">  (formulim përfaqësues i mbetjes sipas kohës dhe i kriterit të konvergjencës)</w:t>
      </w:r>
    </w:p>
    <w:p>
      <w:pPr>
        <w:pStyle w:val="Equation"/>
      </w:pPr>
      <m:oMathPara>
        <m:oMathParaPr>
          <m:jc m:val="center"/>
        </m:oMathParaPr>
        <m:oMath>
          <m:sSub>
            <m:e>
              <m:r>
                <m:rPr>
                  <m:scr m:val="script"/>
                  <m:sty m:val="p"/>
                </m:rPr>
                <m:t>L</m:t>
              </m:r>
            </m:e>
            <m:sub>
              <m:r>
                <m:t>r</m:t>
              </m:r>
            </m:sub>
          </m:sSub>
          <m:d>
            <m:dPr>
              <m:begChr m:val="("/>
              <m:sepChr m:val=""/>
              <m:endChr m:val=")"/>
              <m:grow/>
            </m:dPr>
            <m:e>
              <m:sSub>
                <m:e>
                  <m:r>
                    <m:t>t</m:t>
                  </m:r>
                </m:e>
                <m:sub>
                  <m:r>
                    <m:t>i</m:t>
                  </m:r>
                </m:sub>
              </m:sSub>
              <m:r>
                <m:rPr>
                  <m:sty m:val="p"/>
                </m:rPr>
                <m:t>,</m:t>
              </m:r>
              <m:r>
                <m:t>θ</m:t>
              </m:r>
            </m:e>
          </m:d>
          <m:r>
            <m:rPr>
              <m:sty m:val="p"/>
            </m:rPr>
            <m:t>=</m:t>
          </m:r>
          <m:f>
            <m:fPr>
              <m:type m:val="bar"/>
            </m:fPr>
            <m:num>
              <m:r>
                <m:t>1</m:t>
              </m:r>
            </m:num>
            <m:den>
              <m:sSub>
                <m:e>
                  <m:r>
                    <m:t>N</m:t>
                  </m:r>
                </m:e>
                <m:sub>
                  <m:r>
                    <m:t>x</m:t>
                  </m:r>
                </m:sub>
              </m:sSub>
            </m:den>
          </m:f>
          <m:nary>
            <m:naryPr>
              <m:chr m:val="∑"/>
              <m:limLoc m:val="undOvr"/>
              <m:subHide m:val="off"/>
              <m:supHide m:val="off"/>
            </m:naryPr>
            <m:sub>
              <m:r>
                <m:t>j</m:t>
              </m:r>
              <m:r>
                <m:rPr>
                  <m:sty m:val="p"/>
                </m:rPr>
                <m:t>=</m:t>
              </m:r>
              <m:r>
                <m:t>1</m:t>
              </m:r>
            </m:sub>
            <m:sup>
              <m:sSub>
                <m:e>
                  <m:r>
                    <m:t>N</m:t>
                  </m:r>
                </m:e>
                <m:sub>
                  <m:r>
                    <m:t>x</m:t>
                  </m:r>
                </m:sub>
              </m:sSub>
            </m:sup>
            <m:e>
              <m:sSup>
                <m:e>
                  <m:d>
                    <m:dPr>
                      <m:begChr m:val="|"/>
                      <m:sepChr m:val=""/>
                      <m:endChr m:val="|"/>
                      <m:grow/>
                    </m:dPr>
                    <m:e>
                      <m:r>
                        <m:rPr>
                          <m:scr m:val="script"/>
                          <m:sty m:val="p"/>
                        </m:rPr>
                        <m:t>R</m:t>
                      </m:r>
                      <m:d>
                        <m:dPr>
                          <m:begChr m:val="["/>
                          <m:sepChr m:val=""/>
                          <m:endChr m:val="]"/>
                          <m:grow/>
                        </m:dPr>
                        <m:e>
                          <m:sSub>
                            <m:e>
                              <m:r>
                                <m:t>u</m:t>
                              </m:r>
                            </m:e>
                            <m:sub>
                              <m:r>
                                <m:t>θ</m:t>
                              </m:r>
                            </m:sub>
                          </m:sSub>
                        </m:e>
                      </m:d>
                      <m:d>
                        <m:dPr>
                          <m:begChr m:val="("/>
                          <m:sepChr m:val=""/>
                          <m:endChr m:val=")"/>
                          <m:grow/>
                        </m:dPr>
                        <m:e>
                          <m:sSub>
                            <m:e>
                              <m:r>
                                <m:t>t</m:t>
                              </m:r>
                            </m:e>
                            <m:sub>
                              <m:r>
                                <m:t>i</m:t>
                              </m:r>
                            </m:sub>
                          </m:sSub>
                          <m:r>
                            <m:rPr>
                              <m:sty m:val="p"/>
                            </m:rPr>
                            <m:t>,</m:t>
                          </m:r>
                          <m:sSub>
                            <m:e>
                              <m:r>
                                <m:t>x</m:t>
                              </m:r>
                            </m:e>
                            <m:sub>
                              <m:r>
                                <m:t>j</m:t>
                              </m:r>
                            </m:sub>
                          </m:sSub>
                        </m:e>
                      </m:d>
                    </m:e>
                  </m:d>
                </m:e>
                <m:sup>
                  <m:r>
                    <m:t>2</m:t>
                  </m:r>
                </m:sup>
              </m:sSup>
            </m:e>
          </m:nary>
          <m:r>
            <m:rPr>
              <m:sty m:val="p"/>
            </m:rPr>
            <m:t>,</m:t>
          </m:r>
          <m:r>
            <m:t>  </m:t>
          </m:r>
          <m:sSub>
            <m:e>
              <m:r>
                <m:t>w</m:t>
              </m:r>
            </m:e>
            <m:sub>
              <m:r>
                <m:t>1</m:t>
              </m:r>
            </m:sub>
          </m:sSub>
          <m:r>
            <m:rPr>
              <m:sty m:val="p"/>
            </m:rPr>
            <m:t>=</m:t>
          </m:r>
          <m:r>
            <m:t>1</m:t>
          </m:r>
          <m:r>
            <m:rPr>
              <m:sty m:val="p"/>
            </m:rPr>
            <m:t>,</m:t>
          </m:r>
          <m:r>
            <m:t> </m:t>
          </m:r>
          <m:sSub>
            <m:e>
              <m:r>
                <m:t>w</m:t>
              </m:r>
            </m:e>
            <m:sub>
              <m:r>
                <m:t>i</m:t>
              </m:r>
            </m:sub>
          </m:sSub>
          <m:r>
            <m:rPr>
              <m:sty m:val="p"/>
            </m:rPr>
            <m:t>=</m:t>
          </m:r>
          <m:r>
            <m:rPr>
              <m:sty m:val="p"/>
            </m:rPr>
            <m:t>exp</m:t>
          </m:r>
          <m:d>
            <m:dPr>
              <m:begChr m:val="("/>
              <m:sepChr m:val=""/>
              <m:endChr m:val=")"/>
              <m:grow/>
            </m:dPr>
            <m:e>
              <m:r>
                <m:rPr>
                  <m:sty m:val="p"/>
                </m:rPr>
                <m:t>−</m:t>
              </m:r>
              <m:r>
                <m:t>ϵ</m:t>
              </m:r>
              <m:nary>
                <m:naryPr>
                  <m:chr m:val="∑"/>
                  <m:limLoc m:val="undOvr"/>
                  <m:subHide m:val="off"/>
                  <m:supHide m:val="off"/>
                </m:naryPr>
                <m:sub>
                  <m:r>
                    <m:t>k</m:t>
                  </m:r>
                  <m:r>
                    <m:rPr>
                      <m:sty m:val="p"/>
                    </m:rPr>
                    <m:t>=</m:t>
                  </m:r>
                  <m:r>
                    <m:t>1</m:t>
                  </m:r>
                </m:sub>
                <m:sup>
                  <m:r>
                    <m:t>i</m:t>
                  </m:r>
                  <m:r>
                    <m:rPr>
                      <m:sty m:val="p"/>
                    </m:rPr>
                    <m:t>−</m:t>
                  </m:r>
                  <m:r>
                    <m:t>1</m:t>
                  </m:r>
                </m:sup>
                <m:e>
                  <m:sSub>
                    <m:e>
                      <m:r>
                        <m:rPr>
                          <m:scr m:val="script"/>
                          <m:sty m:val="p"/>
                        </m:rPr>
                        <m:t>L</m:t>
                      </m:r>
                    </m:e>
                    <m:sub>
                      <m:r>
                        <m:t>r</m:t>
                      </m:r>
                    </m:sub>
                  </m:sSub>
                </m:e>
              </m:nary>
              <m:d>
                <m:dPr>
                  <m:begChr m:val="("/>
                  <m:sepChr m:val=""/>
                  <m:endChr m:val=")"/>
                  <m:grow/>
                </m:dPr>
                <m:e>
                  <m:sSub>
                    <m:e>
                      <m:r>
                        <m:t>t</m:t>
                      </m:r>
                    </m:e>
                    <m:sub>
                      <m:r>
                        <m:t>k</m:t>
                      </m:r>
                    </m:sub>
                  </m:sSub>
                  <m:r>
                    <m:rPr>
                      <m:sty m:val="p"/>
                    </m:rPr>
                    <m:t>,</m:t>
                  </m:r>
                  <m:r>
                    <m:t>θ</m:t>
                  </m:r>
                </m:e>
              </m:d>
            </m:e>
          </m:d>
        </m:oMath>
      </m:oMathPara>
    </w:p>
    <w:p>
      <w:pPr>
        <w:pStyle w:val="Equation"/>
      </w:pPr>
      <m:oMathPara>
        <m:oMathParaPr>
          <m:jc m:val="center"/>
        </m:oMathParaPr>
        <m:oMath>
          <m:limLow>
            <m:e>
              <m:r>
                <m:rPr>
                  <m:sty m:val="p"/>
                </m:rPr>
                <m:t>min</m:t>
              </m:r>
            </m:e>
            <m:lim>
              <m:r>
                <m:t>i</m:t>
              </m:r>
            </m:lim>
          </m:limLow>
          <m:sSub>
            <m:e>
              <m:r>
                <m:t>w</m:t>
              </m:r>
            </m:e>
            <m:sub>
              <m:r>
                <m:t>i</m:t>
              </m:r>
            </m:sub>
          </m:sSub>
          <m:r>
            <m:rPr>
              <m:sty m:val="p"/>
            </m:rPr>
            <m:t>≈</m:t>
          </m:r>
          <m:r>
            <m:t>1</m:t>
          </m:r>
          <m:r>
            <m:t> </m:t>
          </m:r>
          <m:r>
            <m:rPr>
              <m:sty m:val="p"/>
            </m:rPr>
            <m:t>⇒</m:t>
          </m:r>
          <m:r>
            <m:t> </m:t>
          </m:r>
          <m:r>
            <m:rPr>
              <m:nor/>
            </m:rPr>
            <m:t>trajnimi ka konvergjuar</m:t>
          </m:r>
        </m:oMath>
      </m:oMathPara>
    </w:p>
    <w:p>
      <w:pPr>
        <w:spacing w:after="100"/>
        <w:jc w:val="both"/>
      </w:pPr>
      <w:r>
        <w:rPr>
          <w:color w:val="3A4350"/>
          <w:sz w:val="19"/>
          <w:szCs w:val="19"/>
        </w:rPr>
        <w:t xml:space="preserve">ku </w:t>
      </w:r>
      <m:oMath>
        <m:sSub>
          <m:e>
            <m:r>
              <m:t>t</m:t>
            </m:r>
          </m:e>
          <m:sub>
            <m:r>
              <m:t>1</m:t>
            </m:r>
          </m:sub>
        </m:sSub>
        <m:r>
          <m:rPr>
            <m:sty m:val="p"/>
          </m:rPr>
          <m:t>&lt;</m:t>
        </m:r>
        <m:r>
          <m:rPr>
            <m:sty m:val="p"/>
          </m:rPr>
          <m:t>…</m:t>
        </m:r>
        <m:r>
          <m:rPr>
            <m:sty m:val="p"/>
          </m:rPr>
          <m:t>&lt;</m:t>
        </m:r>
        <m:sSub>
          <m:e>
            <m:r>
              <m:t>t</m:t>
            </m:r>
          </m:e>
          <m:sub>
            <m:sSub>
              <m:e>
                <m:r>
                  <m:t>N</m:t>
                </m:r>
              </m:e>
              <m:sub>
                <m:r>
                  <m:t>t</m:t>
                </m:r>
              </m:sub>
            </m:sSub>
          </m:sub>
        </m:sSub>
      </m:oMath>
      <w:r>
        <w:rPr>
          <w:color w:val="3A4350"/>
          <w:sz w:val="19"/>
          <w:szCs w:val="19"/>
        </w:rPr>
        <w:t xml:space="preserve"> janë prerjet kohore, </w:t>
      </w:r>
      <m:oMath>
        <m:r>
          <m:rPr>
            <m:scr m:val="script"/>
            <m:sty m:val="p"/>
          </m:rPr>
          <m:t>R</m:t>
        </m:r>
        <m:d>
          <m:dPr>
            <m:begChr m:val="["/>
            <m:sepChr m:val=""/>
            <m:endChr m:val="]"/>
            <m:grow/>
          </m:dPr>
          <m:e>
            <m:sSub>
              <m:e>
                <m:r>
                  <m:t>u</m:t>
                </m:r>
              </m:e>
              <m:sub>
                <m:r>
                  <m:t>θ</m:t>
                </m:r>
              </m:sub>
            </m:sSub>
          </m:e>
        </m:d>
      </m:oMath>
      <w:r>
        <w:rPr>
          <w:color w:val="3A4350"/>
          <w:sz w:val="19"/>
          <w:szCs w:val="19"/>
        </w:rPr>
        <w:t xml:space="preserve"> mbetja e PDE-së, </w:t>
      </w:r>
      <m:oMath>
        <m:r>
          <m:t>ϵ</m:t>
        </m:r>
        <m:r>
          <m:rPr>
            <m:sty m:val="p"/>
          </m:rPr>
          <m:t>&gt;</m:t>
        </m:r>
        <m:r>
          <m:t>0</m:t>
        </m:r>
      </m:oMath>
      <w:r>
        <w:rPr>
          <w:color w:val="3A4350"/>
          <w:sz w:val="19"/>
          <w:szCs w:val="19"/>
        </w:rPr>
        <w:t xml:space="preserve"> parametri i shkakësisë dhe peshat </w:t>
      </w:r>
      <m:oMath>
        <m:sSub>
          <m:e>
            <m:r>
              <m:t>w</m:t>
            </m:r>
          </m:e>
          <m:sub>
            <m:r>
              <m:t>i</m:t>
            </m:r>
          </m:sub>
        </m:sSub>
      </m:oMath>
      <w:r>
        <w:rPr>
          <w:color w:val="3A4350"/>
          <w:sz w:val="19"/>
          <w:szCs w:val="19"/>
        </w:rPr>
        <w:t xml:space="preserve"> trajtohen si konstante, pa gradient. Humbja e plotë e mbetjes është mesatarja e </w:t>
      </w:r>
      <m:oMath>
        <m:sSub>
          <m:e>
            <m:r>
              <m:t>w</m:t>
            </m:r>
          </m:e>
          <m:sub>
            <m:r>
              <m:t>i</m:t>
            </m:r>
          </m:sub>
        </m:sSub>
        <m:r>
          <m:t> </m:t>
        </m:r>
        <m:sSub>
          <m:e>
            <m:r>
              <m:rPr>
                <m:scr m:val="script"/>
                <m:sty m:val="p"/>
              </m:rPr>
              <m:t>L</m:t>
            </m:r>
          </m:e>
          <m:sub>
            <m:r>
              <m:t>r</m:t>
            </m:r>
          </m:sub>
        </m:sSub>
        <m:d>
          <m:dPr>
            <m:begChr m:val="("/>
            <m:sepChr m:val=""/>
            <m:endChr m:val=")"/>
            <m:grow/>
          </m:dPr>
          <m:e>
            <m:sSub>
              <m:e>
                <m:r>
                  <m:t>t</m:t>
                </m:r>
              </m:e>
              <m:sub>
                <m:r>
                  <m:t>i</m:t>
                </m:r>
              </m:sub>
            </m:sSub>
            <m:r>
              <m:rPr>
                <m:sty m:val="p"/>
              </m:rPr>
              <m:t>,</m:t>
            </m:r>
            <m:r>
              <m:t>θ</m:t>
            </m:r>
          </m:e>
        </m:d>
      </m:oMath>
      <w:r>
        <w:rPr>
          <w:color w:val="3A4350"/>
          <w:sz w:val="19"/>
          <w:szCs w:val="19"/>
        </w:rPr>
        <w:t xml:space="preserve">, si në seksionin 1.6.</w:t>
      </w:r>
    </w:p>
    <w:p>
      <w:pPr>
        <w:spacing w:after="100" w:before="80"/>
        <w:jc w:val="both"/>
      </w:pPr>
      <w:r>
        <w:rPr>
          <w:b/>
          <w:bCs/>
          <w:color w:val="0F766E"/>
        </w:rPr>
        <w:t xml:space="preserve">Lidhja me hyrjen teorike. </w:t>
      </w:r>
      <w:r>
        <w:t xml:space="preserve">Është burimi i peshave shkakësore të seksionit 1.6. Për inovacionin e seksionit 8 ka një pasojë interesante: problemet adjoint në kohë zgjidhen prapa, ndaj edhe shkakësia duhet përmbysur, nga koha përfundimtare drejt fillimit.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Riformulim i thjeshtë i humbjes që respekton shkakësinë kohore dhe jep një kriter të llogaritshëm konvergjence, duke e bërë PINN-in të zbatueshëm për dinamikë kaotike dhe turbulente.</w:t>
      </w:r>
    </w:p>
    <w:p>
      <w:pPr>
        <w:pStyle w:val="Heading2"/>
        <w:keepNext/>
      </w:pPr>
      <w:r>
        <w:rPr>
          <w:color w:val="0F766E"/>
        </w:rPr>
        <w:t xml:space="preserve">M4  </w:t>
      </w:r>
      <w:r>
        <w:rPr>
          <w:color w:val="1F3864"/>
        </w:rPr>
        <w:t xml:space="preserve">A comprehensive study of non-adaptive and residual-based adaptive sampling for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Chenxi Wu, Min Zhu, Qinyang Tan, Yadhu Kartha, Lu Lu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403, art. 115671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ztbyi-c0lfgrvxljcuom">
              <w:r>
                <w:rPr>
                  <w:color w:val="1D4ED8"/>
                  <w:sz w:val="18"/>
                  <w:szCs w:val="18"/>
                  <w:u w:val="single"/>
                </w:rPr>
                <w:t xml:space="preserve">https://doi.org/10.1016/j.cma.2022.115671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Pennsylvania (grupi i Lu Lu-së)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mostrimi i pikave të kolokacionit · mostrim adaptiv sipas mbetjes · RAD dhe RAR-D · udhëzime praktike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F766E"/>
        </w:rPr>
        <w:t xml:space="preserve">Përmbledhje. </w:t>
      </w:r>
      <w:r>
        <w:t xml:space="preserve">PINN-et e vlerësojnë humbjen e PDE-së në pika të shpërndara, dhe vendndodhja e tyre ndikon fort në saktësi. Studimi krahason gjashtë mostrues jo-adaptivë uniformë (rrjetë e rregullt, uniform i rastësishëm, hiperkub latin, Halton, Hammersley, Sobol), mostrimin uniform me rimostrim dhe mostrues adaptivë sipas mbetjes, përfshirë dy të rinj, RAD dhe RAR-D: gjithsej dhjetë metoda. Testet mbulojnë katër probleme përpara dhe dy inverse dhe përmbledhin mbi 6000 trajnime PINN-i. RAD dhe RAR-D e përmirësojnë ndjeshëm saktësinë me më pak pika, dhe rezultatet jepen si udhëzim praktik.</w:t>
      </w:r>
    </w:p>
    <w:p>
      <w:pPr>
        <w:keepNext/>
        <w:spacing w:after="40" w:before="80"/>
      </w:pPr>
      <w:r>
        <w:rPr>
          <w:b/>
          <w:bCs/>
          <w:color w:val="0F766E"/>
        </w:rPr>
        <w:t xml:space="preserve">Ekuacioni kyç.</w:t>
      </w:r>
      <w:r>
        <w:rPr>
          <w:i/>
          <w:iCs/>
          <w:color w:val="5B6573"/>
          <w:sz w:val="18"/>
          <w:szCs w:val="18"/>
        </w:rPr>
        <w:t xml:space="preserve">  (formulim përfaqësues i dy mostruesve adaptivë)</w:t>
      </w:r>
    </w:p>
    <w:p>
      <w:pPr>
        <w:pStyle w:val="Equation"/>
      </w:pPr>
      <m:oMathPara>
        <m:oMathParaPr>
          <m:jc m:val="center"/>
        </m:oMathParaPr>
        <m:oMath>
          <m:r>
            <m:t>p</m:t>
          </m:r>
          <m:d>
            <m:dPr>
              <m:begChr m:val="("/>
              <m:sepChr m:val=""/>
              <m:endChr m:val=")"/>
              <m:grow/>
            </m:dPr>
            <m:e>
              <m:r>
                <m:rPr>
                  <m:sty m:val="b"/>
                </m:rPr>
                <m:t>x</m:t>
              </m:r>
            </m:e>
          </m:d>
          <m:r>
            <m:rPr>
              <m:sty m:val="p"/>
            </m:rPr>
            <m:t>∝</m:t>
          </m:r>
          <m:f>
            <m:fPr>
              <m:type m:val="bar"/>
            </m:fPr>
            <m:num>
              <m:sSup>
                <m:e>
                  <m:r>
                    <m:t>ε</m:t>
                  </m:r>
                </m:e>
                <m:sup>
                  <m:r>
                    <m:t>k</m:t>
                  </m:r>
                </m:sup>
              </m:sSup>
              <m:d>
                <m:dPr>
                  <m:begChr m:val="("/>
                  <m:sepChr m:val=""/>
                  <m:endChr m:val=")"/>
                  <m:grow/>
                </m:dPr>
                <m:e>
                  <m:r>
                    <m:rPr>
                      <m:sty m:val="b"/>
                    </m:rPr>
                    <m:t>x</m:t>
                  </m:r>
                </m:e>
              </m:d>
            </m:num>
            <m:den>
              <m:r>
                <m:rPr>
                  <m:scr m:val="double-struck"/>
                  <m:sty m:val="p"/>
                </m:rPr>
                <m:t>E</m:t>
              </m:r>
              <m:d>
                <m:dPr>
                  <m:begChr m:val="["/>
                  <m:sepChr m:val=""/>
                  <m:endChr m:val="]"/>
                  <m:grow/>
                </m:dPr>
                <m:e>
                  <m:sSup>
                    <m:e>
                      <m:r>
                        <m:t>ε</m:t>
                      </m:r>
                    </m:e>
                    <m:sup>
                      <m:r>
                        <m:t>k</m:t>
                      </m:r>
                    </m:sup>
                  </m:sSup>
                  <m:d>
                    <m:dPr>
                      <m:begChr m:val="("/>
                      <m:sepChr m:val=""/>
                      <m:endChr m:val=")"/>
                      <m:grow/>
                    </m:dPr>
                    <m:e>
                      <m:r>
                        <m:rPr>
                          <m:sty m:val="b"/>
                        </m:rPr>
                        <m:t>x</m:t>
                      </m:r>
                    </m:e>
                  </m:d>
                </m:e>
              </m:d>
            </m:den>
          </m:f>
          <m:r>
            <m:rPr>
              <m:sty m:val="p"/>
            </m:rPr>
            <m:t>+</m:t>
          </m:r>
          <m:r>
            <m:t>c</m:t>
          </m:r>
          <m:r>
            <m:rPr>
              <m:sty m:val="p"/>
            </m:rPr>
            <m:t>,</m:t>
          </m:r>
          <m:r>
            <m:t>  </m:t>
          </m:r>
          <m:r>
            <m:t>ε</m:t>
          </m:r>
          <m:d>
            <m:dPr>
              <m:begChr m:val="("/>
              <m:sepChr m:val=""/>
              <m:endChr m:val=")"/>
              <m:grow/>
            </m:dPr>
            <m:e>
              <m:r>
                <m:rPr>
                  <m:sty m:val="b"/>
                </m:rPr>
                <m:t>x</m:t>
              </m:r>
            </m:e>
          </m:d>
          <m:r>
            <m:rPr>
              <m:sty m:val="p"/>
            </m:rPr>
            <m:t>=</m:t>
          </m:r>
          <m:d>
            <m:dPr>
              <m:begChr m:val="|"/>
              <m:sepChr m:val=""/>
              <m:endChr m:val="|"/>
              <m:grow/>
            </m:dPr>
            <m:e>
              <m:r>
                <m:rPr>
                  <m:scr m:val="script"/>
                  <m:sty m:val="p"/>
                </m:rPr>
                <m:t>F</m:t>
              </m:r>
              <m:d>
                <m:dPr>
                  <m:begChr m:val="["/>
                  <m:sepChr m:val=""/>
                  <m:endChr m:val="]"/>
                  <m:grow/>
                </m:dPr>
                <m:e>
                  <m:acc>
                    <m:accPr>
                      <m:chr m:val="̂"/>
                    </m:accPr>
                    <m:e>
                      <m:r>
                        <m:t>u</m:t>
                      </m:r>
                    </m:e>
                  </m:acc>
                </m:e>
              </m:d>
              <m:d>
                <m:dPr>
                  <m:begChr m:val="("/>
                  <m:sepChr m:val=""/>
                  <m:endChr m:val=")"/>
                  <m:grow/>
                </m:dPr>
                <m:e>
                  <m:r>
                    <m:rPr>
                      <m:sty m:val="b"/>
                    </m:rPr>
                    <m:t>x</m:t>
                  </m:r>
                </m:e>
              </m:d>
            </m:e>
          </m:d>
          <m:r>
            <m:rPr>
              <m:sty m:val="p"/>
            </m:rPr>
            <m:t>,</m:t>
          </m:r>
          <m:r>
            <m:t>  </m:t>
          </m:r>
          <m:sSub>
            <m:e>
              <m:r>
                <m:rPr>
                  <m:scr m:val="script"/>
                  <m:sty m:val="p"/>
                </m:rPr>
                <m:t>T</m:t>
              </m:r>
            </m:e>
            <m:sub>
              <m:r>
                <m:t>r</m:t>
              </m:r>
            </m:sub>
          </m:sSub>
          <m:r>
            <m:rPr>
              <m:sty m:val="p"/>
            </m:rPr>
            <m:t>←</m:t>
          </m:r>
          <m:d>
            <m:dPr>
              <m:begChr m:val="{"/>
              <m:sepChr m:val=""/>
              <m:endChr m:val=""/>
              <m:grow/>
            </m:dPr>
            <m:e>
              <m:m>
                <m:mPr>
                  <m:baseJc m:val="center"/>
                  <m:plcHide m:val="on"/>
                  <m:mcs>
                    <m:mc>
                      <m:mcPr>
                        <m:count m:val="1"/>
                        <m:mcJc m:val="left"/>
                      </m:mcPr>
                    </m:mc>
                    <m:mc>
                      <m:mcPr>
                        <m:count m:val="1"/>
                        <m:mcJc m:val="left"/>
                      </m:mcPr>
                    </m:mc>
                  </m:mcs>
                </m:mPr>
                <m:mr>
                  <m:e>
                    <m:sSubSup>
                      <m:e>
                        <m:d>
                          <m:dPr>
                            <m:begChr m:val="{"/>
                            <m:sepChr m:val=""/>
                            <m:endChr m:val="}"/>
                            <m:grow/>
                          </m:dPr>
                          <m:e>
                            <m:sSub>
                              <m:e>
                                <m:r>
                                  <m:rPr>
                                    <m:sty m:val="b"/>
                                  </m:rPr>
                                  <m:t>x</m:t>
                                </m:r>
                              </m:e>
                              <m:sub>
                                <m:r>
                                  <m:t>i</m:t>
                                </m:r>
                              </m:sub>
                            </m:sSub>
                            <m:r>
                              <m:rPr>
                                <m:sty m:val="p"/>
                              </m:rPr>
                              <m:t>∼</m:t>
                            </m:r>
                            <m:r>
                              <m:t>p</m:t>
                            </m:r>
                          </m:e>
                        </m:d>
                      </m:e>
                      <m:sub>
                        <m:r>
                          <m:t>i</m:t>
                        </m:r>
                        <m:r>
                          <m:rPr>
                            <m:sty m:val="p"/>
                          </m:rPr>
                          <m:t>=</m:t>
                        </m:r>
                        <m:r>
                          <m:t>1</m:t>
                        </m:r>
                      </m:sub>
                      <m:sup>
                        <m:sSub>
                          <m:e>
                            <m:r>
                              <m:t>N</m:t>
                            </m:r>
                          </m:e>
                          <m:sub>
                            <m:r>
                              <m:t>r</m:t>
                            </m:r>
                          </m:sub>
                        </m:sSub>
                      </m:sup>
                    </m:sSubSup>
                  </m:e>
                  <m:e>
                    <m:r>
                      <m:rPr>
                        <m:nor/>
                      </m:rPr>
                      <m:t>RAD</m:t>
                    </m:r>
                  </m:e>
                </m:mr>
                <m:mr>
                  <m:e>
                    <m:sSub>
                      <m:e>
                        <m:r>
                          <m:rPr>
                            <m:scr m:val="script"/>
                            <m:sty m:val="p"/>
                          </m:rPr>
                          <m:t>T</m:t>
                        </m:r>
                      </m:e>
                      <m:sub>
                        <m:r>
                          <m:t>r</m:t>
                        </m:r>
                      </m:sub>
                    </m:sSub>
                    <m:r>
                      <m:rPr>
                        <m:sty m:val="p"/>
                      </m:rPr>
                      <m:t>∪</m:t>
                    </m:r>
                    <m:sSubSup>
                      <m:e>
                        <m:d>
                          <m:dPr>
                            <m:begChr m:val="{"/>
                            <m:sepChr m:val=""/>
                            <m:endChr m:val="}"/>
                            <m:grow/>
                          </m:dPr>
                          <m:e>
                            <m:sSub>
                              <m:e>
                                <m:r>
                                  <m:rPr>
                                    <m:sty m:val="b"/>
                                  </m:rPr>
                                  <m:t>x</m:t>
                                </m:r>
                              </m:e>
                              <m:sub>
                                <m:r>
                                  <m:t>i</m:t>
                                </m:r>
                              </m:sub>
                            </m:sSub>
                            <m:r>
                              <m:rPr>
                                <m:sty m:val="p"/>
                              </m:rPr>
                              <m:t>∼</m:t>
                            </m:r>
                            <m:r>
                              <m:t>p</m:t>
                            </m:r>
                          </m:e>
                        </m:d>
                      </m:e>
                      <m:sub>
                        <m:r>
                          <m:t>i</m:t>
                        </m:r>
                        <m:r>
                          <m:rPr>
                            <m:sty m:val="p"/>
                          </m:rPr>
                          <m:t>=</m:t>
                        </m:r>
                        <m:r>
                          <m:t>1</m:t>
                        </m:r>
                      </m:sub>
                      <m:sup>
                        <m:r>
                          <m:t>m</m:t>
                        </m:r>
                      </m:sup>
                    </m:sSubSup>
                  </m:e>
                  <m:e>
                    <m:r>
                      <m:rPr>
                        <m:nor/>
                      </m:rPr>
                      <m:t>RAR-D</m:t>
                    </m:r>
                  </m:e>
                </m:mr>
              </m:m>
            </m:e>
          </m:d>
        </m:oMath>
      </m:oMathPara>
    </w:p>
    <w:p>
      <w:pPr>
        <w:spacing w:after="100"/>
        <w:jc w:val="both"/>
      </w:pPr>
      <w:r>
        <w:rPr>
          <w:color w:val="3A4350"/>
          <w:sz w:val="19"/>
          <w:szCs w:val="19"/>
        </w:rPr>
        <w:t xml:space="preserve">ku </w:t>
      </w:r>
      <m:oMath>
        <m:r>
          <m:t>p</m:t>
        </m:r>
      </m:oMath>
      <w:r>
        <w:rPr>
          <w:color w:val="3A4350"/>
          <w:sz w:val="19"/>
          <w:szCs w:val="19"/>
        </w:rPr>
        <w:t xml:space="preserve"> është dendësia e mostrimit të pikave të mbetjes, </w:t>
      </w:r>
      <m:oMath>
        <m:r>
          <m:rPr>
            <m:scr m:val="script"/>
            <m:sty m:val="p"/>
          </m:rPr>
          <m:t>F</m:t>
        </m:r>
        <m:d>
          <m:dPr>
            <m:begChr m:val="["/>
            <m:sepChr m:val=""/>
            <m:endChr m:val="]"/>
            <m:grow/>
          </m:dPr>
          <m:e>
            <m:acc>
              <m:accPr>
                <m:chr m:val="̂"/>
              </m:accPr>
              <m:e>
                <m:r>
                  <m:t>u</m:t>
                </m:r>
              </m:e>
            </m:acc>
          </m:e>
        </m:d>
      </m:oMath>
      <w:r>
        <w:rPr>
          <w:color w:val="3A4350"/>
          <w:sz w:val="19"/>
          <w:szCs w:val="19"/>
        </w:rPr>
        <w:t xml:space="preserve"> mbetja e PDE-së për rrjetin aktual, </w:t>
      </w:r>
      <m:oMath>
        <m:r>
          <m:rPr>
            <m:scr m:val="double-struck"/>
            <m:sty m:val="p"/>
          </m:rPr>
          <m:t>E</m:t>
        </m:r>
      </m:oMath>
      <w:r>
        <w:rPr>
          <w:color w:val="3A4350"/>
          <w:sz w:val="19"/>
          <w:szCs w:val="19"/>
        </w:rPr>
        <w:t xml:space="preserve"> mesatarja mbi domen dhe </w:t>
      </w:r>
      <m:oMath>
        <m:r>
          <m:t>k</m:t>
        </m:r>
        <m:r>
          <m:rPr>
            <m:sty m:val="p"/>
          </m:rPr>
          <m:t>≥</m:t>
        </m:r>
        <m:r>
          <m:t>0</m:t>
        </m:r>
      </m:oMath>
      <w:r>
        <w:rPr>
          <w:color w:val="3A4350"/>
          <w:sz w:val="19"/>
          <w:szCs w:val="19"/>
        </w:rPr>
        <w:t xml:space="preserve">, </w:t>
      </w:r>
      <m:oMath>
        <m:r>
          <m:t>c</m:t>
        </m:r>
        <m:r>
          <m:rPr>
            <m:sty m:val="p"/>
          </m:rPr>
          <m:t>≥</m:t>
        </m:r>
        <m:r>
          <m:t>0</m:t>
        </m:r>
      </m:oMath>
      <w:r>
        <w:rPr>
          <w:color w:val="3A4350"/>
          <w:sz w:val="19"/>
          <w:szCs w:val="19"/>
        </w:rPr>
        <w:t xml:space="preserve"> hiperparametra: </w:t>
      </w:r>
      <m:oMath>
        <m:r>
          <m:t>k</m:t>
        </m:r>
        <m:r>
          <m:rPr>
            <m:sty m:val="p"/>
          </m:rPr>
          <m:t>=</m:t>
        </m:r>
        <m:r>
          <m:t>0</m:t>
        </m:r>
      </m:oMath>
      <w:r>
        <w:rPr>
          <w:color w:val="3A4350"/>
          <w:sz w:val="19"/>
          <w:szCs w:val="19"/>
        </w:rPr>
        <w:t xml:space="preserve"> ose </w:t>
      </w:r>
      <m:oMath>
        <m:r>
          <m:t>c</m:t>
        </m:r>
        <m:r>
          <m:rPr>
            <m:sty m:val="p"/>
          </m:rPr>
          <m:t>→</m:t>
        </m:r>
        <m:r>
          <m:rPr>
            <m:sty m:val="p"/>
          </m:rPr>
          <m:t>∞</m:t>
        </m:r>
      </m:oMath>
      <w:r>
        <w:rPr>
          <w:color w:val="3A4350"/>
          <w:sz w:val="19"/>
          <w:szCs w:val="19"/>
        </w:rPr>
        <w:t xml:space="preserve"> jep mostrimin uniform. RAD i rimostron të gjitha pikat, ndërsa RAR-D shton </w:t>
      </w:r>
      <m:oMath>
        <m:r>
          <m:t>m</m:t>
        </m:r>
      </m:oMath>
      <w:r>
        <w:rPr>
          <w:color w:val="3A4350"/>
          <w:sz w:val="19"/>
          <w:szCs w:val="19"/>
        </w:rPr>
        <w:t xml:space="preserve"> pika të reja.</w:t>
      </w:r>
    </w:p>
    <w:p>
      <w:pPr>
        <w:spacing w:after="100" w:before="80"/>
        <w:jc w:val="both"/>
      </w:pPr>
      <w:r>
        <w:rPr>
          <w:b/>
          <w:bCs/>
          <w:color w:val="0F766E"/>
        </w:rPr>
        <w:t xml:space="preserve">Lidhja me hyrjen teorike. </w:t>
      </w:r>
      <w:r>
        <w:t xml:space="preserve">Është burimi i mostrimit adaptiv të seksionit 1.6. Në inovacionin e seksionit 8, i njëjti parim i vendos pikat më dendur rreth pusit dhe në zonën e përzierjes.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Krahasimi më i gjerë i strategjive të mostrimit për PINN-et, me dy metoda të reja adaptive, RAD dhe RAR-D, që sot janë zgjedhje standarde.</w:t>
      </w:r>
    </w:p>
    <w:p>
      <w:pPr>
        <w:pStyle w:val="Heading2"/>
        <w:keepNext/>
      </w:pPr>
      <w:r>
        <w:rPr>
          <w:color w:val="0F766E"/>
        </w:rPr>
        <w:t xml:space="preserve">M5  </w:t>
      </w:r>
      <w:r>
        <w:rPr>
          <w:color w:val="1F3864"/>
        </w:rPr>
        <w:t xml:space="preserve">Challenges in training PINNs: A loss landscape perspective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Pratik Rathore, Weimu Lei, Zachary Frangella, Lu Lu, Madeleine Udell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f. 42159–42191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wvklhz03tcsc596f-1-w">
              <w:r>
                <w:rPr>
                  <w:color w:val="1D4ED8"/>
                  <w:sz w:val="18"/>
                  <w:szCs w:val="18"/>
                  <w:u w:val="single"/>
                </w:rPr>
                <w:t xml:space="preserve">proceedings.mlr.press/v235/rathore24a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Rathore, W. Lei, Z. Frangella, M. Udell: Stanford University; L. Lu: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peizazhi i humbjes · keqkushtëzim nga operatori diferencial · Adam + L-BFGS · NysNewton-CG (NNCG)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shqyrton pse humbjet e PINN-ve janë të vështira për t’u minimizuar, duke parë peizazhin e humbjes. Ai identifikon si vështirësi kryesore keqkushtëzimin që shkaktojnë operatorët diferencialë në termin e mbetjes, dhe tregon teorikisht lidhjen midis një operatori të keqkushtëzuar dhe një humbjeje të keqkushtëzuar. Krahasimi i Adam-it, L-BFGS-së dhe kombinimit Adam + L-BFGS tregon se kombinimi është më i miri. Autorët propozojnë NysNewton-CG (NNCG), një metodë Njutoni me gradient të konjuguar të parakushtëzuar me përafrim Nyström, që e përmirëson ndjeshëm performancën e PINN-ve.</w:t>
      </w:r>
    </w:p>
    <w:p>
      <w:pPr>
        <w:keepNext/>
        <w:spacing w:after="40" w:before="80"/>
      </w:pPr>
      <w:r>
        <w:rPr>
          <w:b/>
          <w:bCs/>
          <w:color w:val="0F766E"/>
        </w:rPr>
        <w:t xml:space="preserve">Ekuacioni kyç.</w:t>
      </w:r>
      <w:r>
        <w:rPr>
          <w:i/>
          <w:iCs/>
          <w:color w:val="5B6573"/>
          <w:sz w:val="18"/>
          <w:szCs w:val="18"/>
        </w:rPr>
        <w:t xml:space="preserve">  (formulim përfaqësues i hapit NNCG)</w:t>
      </w:r>
    </w:p>
    <w:p>
      <w:pPr>
        <w:pStyle w:val="Equation"/>
      </w:pPr>
      <m:oMathPara>
        <m:oMathParaPr>
          <m:jc m:val="center"/>
        </m:oMathParaPr>
        <m:oMath>
          <m:d>
            <m:dPr>
              <m:begChr m:val="("/>
              <m:sepChr m:val=""/>
              <m:endChr m:val=")"/>
              <m:grow/>
            </m:dPr>
            <m:e>
              <m:sSub>
                <m:e>
                  <m:r>
                    <m:t>H</m:t>
                  </m:r>
                </m:e>
                <m:sub>
                  <m:r>
                    <m:t>L</m:t>
                  </m:r>
                </m:sub>
              </m:sSub>
              <m:d>
                <m:dPr>
                  <m:begChr m:val="("/>
                  <m:sepChr m:val=""/>
                  <m:endChr m:val=")"/>
                  <m:grow/>
                </m:dPr>
                <m:e>
                  <m:sSub>
                    <m:e>
                      <m:r>
                        <m:t>θ</m:t>
                      </m:r>
                    </m:e>
                    <m:sub>
                      <m:r>
                        <m:t>k</m:t>
                      </m:r>
                    </m:sub>
                  </m:sSub>
                </m:e>
              </m:d>
              <m:r>
                <m:rPr>
                  <m:sty m:val="p"/>
                </m:rPr>
                <m:t>+</m:t>
              </m:r>
              <m:r>
                <m:t>μ</m:t>
              </m:r>
              <m:r>
                <m:t>I</m:t>
              </m:r>
            </m:e>
          </m:d>
          <m:sSub>
            <m:e>
              <m:r>
                <m:t>d</m:t>
              </m:r>
            </m:e>
            <m:sub>
              <m:r>
                <m:t>k</m:t>
              </m:r>
            </m:sub>
          </m:sSub>
          <m:r>
            <m:rPr>
              <m:sty m:val="p"/>
            </m:rPr>
            <m:t>≈</m:t>
          </m:r>
          <m:r>
            <m:rPr>
              <m:sty m:val="p"/>
            </m:rPr>
            <m:t>∇</m:t>
          </m:r>
          <m:r>
            <m:t>L</m:t>
          </m:r>
          <m:d>
            <m:dPr>
              <m:begChr m:val="("/>
              <m:sepChr m:val=""/>
              <m:endChr m:val=")"/>
              <m:grow/>
            </m:dPr>
            <m:e>
              <m:sSub>
                <m:e>
                  <m:r>
                    <m:t>θ</m:t>
                  </m:r>
                </m:e>
                <m:sub>
                  <m:r>
                    <m:t>k</m:t>
                  </m:r>
                </m:sub>
              </m:sSub>
            </m:e>
          </m:d>
          <m:r>
            <m:rPr>
              <m:sty m:val="p"/>
            </m:rPr>
            <m:t>,</m:t>
          </m:r>
          <m:r>
            <m:t>  </m:t>
          </m:r>
          <m:sSup>
            <m:e>
              <m:r>
                <m:t>P</m:t>
              </m:r>
            </m:e>
            <m:sup>
              <m:r>
                <m:rPr>
                  <m:sty m:val="p"/>
                </m:rPr>
                <m:t>−</m:t>
              </m:r>
              <m:r>
                <m:t>1</m:t>
              </m:r>
            </m:sup>
          </m:sSup>
          <m:r>
            <m:rPr>
              <m:sty m:val="p"/>
            </m:rPr>
            <m:t>=</m:t>
          </m:r>
          <m:d>
            <m:dPr>
              <m:begChr m:val="("/>
              <m:sepChr m:val=""/>
              <m:endChr m:val=")"/>
              <m:grow/>
            </m:dPr>
            <m:e>
              <m:sSub>
                <m:e>
                  <m:acc>
                    <m:accPr>
                      <m:chr m:val="̂"/>
                    </m:accPr>
                    <m:e>
                      <m:r>
                        <m:t>λ</m:t>
                      </m:r>
                    </m:e>
                  </m:acc>
                </m:e>
                <m:sub>
                  <m:r>
                    <m:rPr>
                      <m:sty m:val="p"/>
                    </m:rPr>
                    <m:t>ℓ</m:t>
                  </m:r>
                </m:sub>
              </m:sSub>
              <m:r>
                <m:rPr>
                  <m:sty m:val="p"/>
                </m:rPr>
                <m:t>+</m:t>
              </m:r>
              <m:r>
                <m:t>μ</m:t>
              </m:r>
            </m:e>
          </m:d>
          <m:r>
            <m:t>U</m:t>
          </m:r>
          <m:sSup>
            <m:e>
              <m:d>
                <m:dPr>
                  <m:begChr m:val="("/>
                  <m:sepChr m:val=""/>
                  <m:endChr m:val=")"/>
                  <m:grow/>
                </m:dPr>
                <m:e>
                  <m:acc>
                    <m:accPr>
                      <m:chr m:val="̂"/>
                    </m:accPr>
                    <m:e>
                      <m:r>
                        <m:t>Λ</m:t>
                      </m:r>
                    </m:e>
                  </m:acc>
                  <m:r>
                    <m:rPr>
                      <m:sty m:val="p"/>
                    </m:rPr>
                    <m:t>+</m:t>
                  </m:r>
                  <m:r>
                    <m:t>μ</m:t>
                  </m:r>
                  <m:r>
                    <m:t>I</m:t>
                  </m:r>
                </m:e>
              </m:d>
            </m:e>
            <m:sup>
              <m:r>
                <m:rPr>
                  <m:sty m:val="p"/>
                </m:rPr>
                <m:t>−</m:t>
              </m:r>
              <m:r>
                <m:t>1</m:t>
              </m:r>
            </m:sup>
          </m:sSup>
          <m:sSup>
            <m:e>
              <m:r>
                <m:t>U</m:t>
              </m:r>
            </m:e>
            <m:sup>
              <m:r>
                <m:rPr>
                  <m:sty m:val="p"/>
                </m:rPr>
                <m:t>⊤</m:t>
              </m:r>
            </m:sup>
          </m:sSup>
          <m:r>
            <m:rPr>
              <m:sty m:val="p"/>
            </m:rPr>
            <m:t>+</m:t>
          </m:r>
          <m:d>
            <m:dPr>
              <m:begChr m:val="("/>
              <m:sepChr m:val=""/>
              <m:endChr m:val=")"/>
              <m:grow/>
            </m:dPr>
            <m:e>
              <m:r>
                <m:t>I</m:t>
              </m:r>
              <m:r>
                <m:rPr>
                  <m:sty m:val="p"/>
                </m:rPr>
                <m:t>−</m:t>
              </m:r>
              <m:r>
                <m:t>U</m:t>
              </m:r>
              <m:sSup>
                <m:e>
                  <m:r>
                    <m:t>U</m:t>
                  </m:r>
                </m:e>
                <m:sup>
                  <m:r>
                    <m:rPr>
                      <m:sty m:val="p"/>
                    </m:rPr>
                    <m:t>⊤</m:t>
                  </m:r>
                </m:sup>
              </m:sSup>
            </m:e>
          </m:d>
          <m:r>
            <m:rPr>
              <m:sty m:val="p"/>
            </m:rPr>
            <m:t>,</m:t>
          </m:r>
          <m:r>
            <m:t>  </m:t>
          </m:r>
          <m:sSub>
            <m:e>
              <m:r>
                <m:t>θ</m:t>
              </m:r>
            </m:e>
            <m:sub>
              <m:r>
                <m:t>k</m:t>
              </m:r>
              <m:r>
                <m:rPr>
                  <m:sty m:val="p"/>
                </m:rPr>
                <m:t>+</m:t>
              </m:r>
              <m:r>
                <m:t>1</m:t>
              </m:r>
            </m:sub>
          </m:sSub>
          <m:r>
            <m:rPr>
              <m:sty m:val="p"/>
            </m:rPr>
            <m:t>=</m:t>
          </m:r>
          <m:sSub>
            <m:e>
              <m:r>
                <m:t>θ</m:t>
              </m:r>
            </m:e>
            <m:sub>
              <m:r>
                <m:t>k</m:t>
              </m:r>
            </m:sub>
          </m:sSub>
          <m:r>
            <m:rPr>
              <m:sty m:val="p"/>
            </m:rPr>
            <m:t>−</m:t>
          </m:r>
          <m:sSub>
            <m:e>
              <m:r>
                <m:t>η</m:t>
              </m:r>
            </m:e>
            <m:sub>
              <m:r>
                <m:t>k</m:t>
              </m:r>
            </m:sub>
          </m:sSub>
          <m:r>
            <m:t> </m:t>
          </m:r>
          <m:sSub>
            <m:e>
              <m:r>
                <m:t>d</m:t>
              </m:r>
            </m:e>
            <m:sub>
              <m:r>
                <m:t>k</m:t>
              </m:r>
            </m:sub>
          </m:sSub>
        </m:oMath>
      </m:oMathPara>
    </w:p>
    <w:p>
      <w:pPr>
        <w:spacing w:after="100"/>
        <w:jc w:val="both"/>
      </w:pPr>
      <w:r>
        <w:rPr>
          <w:color w:val="3A4350"/>
          <w:sz w:val="19"/>
          <w:szCs w:val="19"/>
        </w:rPr>
        <w:t xml:space="preserve">ku </w:t>
      </w:r>
      <m:oMath>
        <m:r>
          <m:t>L</m:t>
        </m:r>
      </m:oMath>
      <w:r>
        <w:rPr>
          <w:color w:val="3A4350"/>
          <w:sz w:val="19"/>
          <w:szCs w:val="19"/>
        </w:rPr>
        <w:t xml:space="preserve"> është humbja e PINN-it, </w:t>
      </w:r>
      <m:oMath>
        <m:sSub>
          <m:e>
            <m:r>
              <m:t>H</m:t>
            </m:r>
          </m:e>
          <m:sub>
            <m:r>
              <m:t>L</m:t>
            </m:r>
          </m:sub>
        </m:sSub>
      </m:oMath>
      <w:r>
        <w:rPr>
          <w:color w:val="3A4350"/>
          <w:sz w:val="19"/>
          <w:szCs w:val="19"/>
        </w:rPr>
        <w:t xml:space="preserve"> Hessiani i saj, që përdoret vetëm përmes prodhimeve Hessian–vektor, </w:t>
      </w:r>
      <m:oMath>
        <m:r>
          <m:t>μ</m:t>
        </m:r>
        <m:r>
          <m:rPr>
            <m:sty m:val="p"/>
          </m:rPr>
          <m:t>&gt;</m:t>
        </m:r>
        <m:r>
          <m:t>0</m:t>
        </m:r>
      </m:oMath>
      <w:r>
        <w:rPr>
          <w:color w:val="3A4350"/>
          <w:sz w:val="19"/>
          <w:szCs w:val="19"/>
        </w:rPr>
        <w:t xml:space="preserve"> amortizimi, </w:t>
      </w:r>
      <m:oMath>
        <m:sSub>
          <m:e>
            <m:r>
              <m:t>d</m:t>
            </m:r>
          </m:e>
          <m:sub>
            <m:r>
              <m:t>k</m:t>
            </m:r>
          </m:sub>
        </m:sSub>
      </m:oMath>
      <w:r>
        <w:rPr>
          <w:color w:val="3A4350"/>
          <w:sz w:val="19"/>
          <w:szCs w:val="19"/>
        </w:rPr>
        <w:t xml:space="preserve"> drejtimi i Njutonit i llogaritur me gradient të konjuguar të parakushtëzuar me </w:t>
      </w:r>
      <m:oMath>
        <m:r>
          <m:t>P</m:t>
        </m:r>
      </m:oMath>
      <w:r>
        <w:rPr>
          <w:color w:val="3A4350"/>
          <w:sz w:val="19"/>
          <w:szCs w:val="19"/>
        </w:rPr>
        <w:t xml:space="preserve">, </w:t>
      </w:r>
      <m:oMath>
        <m:r>
          <m:t>U</m:t>
        </m:r>
        <m:acc>
          <m:accPr>
            <m:chr m:val="̂"/>
          </m:accPr>
          <m:e>
            <m:r>
              <m:t>Λ</m:t>
            </m:r>
          </m:e>
        </m:acc>
        <m:sSup>
          <m:e>
            <m:r>
              <m:t>U</m:t>
            </m:r>
          </m:e>
          <m:sup>
            <m:r>
              <m:rPr>
                <m:sty m:val="p"/>
              </m:rPr>
              <m:t>⊤</m:t>
            </m:r>
          </m:sup>
        </m:sSup>
      </m:oMath>
      <w:r>
        <w:rPr>
          <w:color w:val="3A4350"/>
          <w:sz w:val="19"/>
          <w:szCs w:val="19"/>
        </w:rPr>
        <w:t xml:space="preserve"> përafrimi i rastësishëm Nyström me rang </w:t>
      </w:r>
      <m:oMath>
        <m:r>
          <m:rPr>
            <m:sty m:val="p"/>
          </m:rPr>
          <m:t>ℓ</m:t>
        </m:r>
      </m:oMath>
      <w:r>
        <w:rPr>
          <w:color w:val="3A4350"/>
          <w:sz w:val="19"/>
          <w:szCs w:val="19"/>
        </w:rPr>
        <w:t xml:space="preserve"> i </w:t>
      </w:r>
      <m:oMath>
        <m:sSub>
          <m:e>
            <m:r>
              <m:t>H</m:t>
            </m:r>
          </m:e>
          <m:sub>
            <m:r>
              <m:t>L</m:t>
            </m:r>
          </m:sub>
        </m:sSub>
      </m:oMath>
      <w:r>
        <w:rPr>
          <w:color w:val="3A4350"/>
          <w:sz w:val="19"/>
          <w:szCs w:val="19"/>
        </w:rPr>
        <w:t xml:space="preserve">, </w:t>
      </w:r>
      <m:oMath>
        <m:sSub>
          <m:e>
            <m:acc>
              <m:accPr>
                <m:chr m:val="̂"/>
              </m:accPr>
              <m:e>
                <m:r>
                  <m:t>λ</m:t>
                </m:r>
              </m:e>
            </m:acc>
          </m:e>
          <m:sub>
            <m:r>
              <m:rPr>
                <m:sty m:val="p"/>
              </m:rPr>
              <m:t>ℓ</m:t>
            </m:r>
          </m:sub>
        </m:sSub>
      </m:oMath>
      <w:r>
        <w:rPr>
          <w:color w:val="3A4350"/>
          <w:sz w:val="19"/>
          <w:szCs w:val="19"/>
        </w:rPr>
        <w:t xml:space="preserve"> vlera vetjake më e vogël e ruajtur dhe </w:t>
      </w:r>
      <m:oMath>
        <m:sSub>
          <m:e>
            <m:r>
              <m:t>η</m:t>
            </m:r>
          </m:e>
          <m:sub>
            <m:r>
              <m:t>k</m:t>
            </m:r>
          </m:sub>
        </m:sSub>
      </m:oMath>
      <w:r>
        <w:rPr>
          <w:color w:val="3A4350"/>
          <w:sz w:val="19"/>
          <w:szCs w:val="19"/>
        </w:rPr>
        <w:t xml:space="preserve"> hapi nga kërkimi në vijë Armijo.</w:t>
      </w:r>
    </w:p>
    <w:p>
      <w:pPr>
        <w:spacing w:after="100" w:before="80"/>
        <w:jc w:val="both"/>
      </w:pPr>
      <w:r>
        <w:rPr>
          <w:b/>
          <w:bCs/>
          <w:color w:val="0F766E"/>
        </w:rPr>
        <w:t xml:space="preserve">Lidhja me hyrjen teorike. </w:t>
      </w:r>
      <w:r>
        <w:t xml:space="preserve">Plotëson seksionin 1.5: keqkushtëzimi i operatorit kalon te humbja, dhe optimizuesit e rendit të dytë e kapërcejnë atë. Ideja e Nyström-it lidhet me SVD-në e rastësishme të dokumentit të gjashtë.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Lidh keqkushtëzimin e operatorit diferencial me keqkushtëzimin e humbjes dhe sjell një optimizues të ri të rendit të dytë, NNCG, të përshtatur për PINN-et.</w:t>
      </w:r>
    </w:p>
    <w:p>
      <w:pPr>
        <w:pStyle w:val="Heading2"/>
        <w:keepNext/>
      </w:pPr>
      <w:r>
        <w:rPr>
          <w:color w:val="0F766E"/>
        </w:rPr>
        <w:t xml:space="preserve">M6  </w:t>
      </w:r>
      <w:r>
        <w:rPr>
          <w:color w:val="1F3864"/>
        </w:rPr>
        <w:t xml:space="preserve">Exact imposition of boundary conditions with distance functions in physics-informed deep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 Sukumar, Ankit Srivastava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389, art. 114333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ztk3bl3aoo2azuyl68z5">
              <w:r>
                <w:rPr>
                  <w:color w:val="1D4ED8"/>
                  <w:sz w:val="18"/>
                  <w:szCs w:val="18"/>
                  <w:u w:val="single"/>
                </w:rPr>
                <w:t xml:space="preserve">https://doi.org/10.1016/j.cma.2021.114333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Sukumar: University of California, Davis; A. Srivastava: Illinois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kushte kufitare të forta · funksione distance të përafërta · R-funksione · interpolim transfinit · gjeometri komplekse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prezanton funksione prove që e njohin gjeometrinë dhe i plotësojnë saktësisht kushtet kufitare në rrjetet e informuara nga fizika. Një funksion distance i përafërt </w:t>
      </w:r>
      <m:oMath>
        <m:r>
          <m:t>ϕ</m:t>
        </m:r>
      </m:oMath>
      <w:r>
        <w:t xml:space="preserve"> deri te kufiri ndërtohet me R-funksione, nga gjeometria konstruktive e trupave, dhe me koordinata barycentrike të përgjithësuara. Shumëzimi i rrjetit me </w:t>
      </w:r>
      <m:oMath>
        <m:r>
          <m:t>ϕ</m:t>
        </m:r>
      </m:oMath>
      <w:r>
        <w:t xml:space="preserve"> i imponon saktësisht kushtet homogjene Dirichlet, ndërsa interpolimi transfinit e zgjeron këtë te kushtet johomogjene Dirichlet, Neumann dhe Robin në gjeometri komplekse. Kështu hiqet gabimi i modelimit të kushteve kufitare në metodat e kolokacionit. Testet përfshijnë probleme eliptike, parabolike dhe Eikonal, edhe në domene me vrima.</w:t>
      </w:r>
    </w:p>
    <w:p>
      <w:pPr>
        <w:keepNext/>
        <w:spacing w:after="40" w:before="80"/>
      </w:pPr>
      <w:r>
        <w:rPr>
          <w:b/>
          <w:bCs/>
          <w:color w:val="0F766E"/>
        </w:rPr>
        <w:t xml:space="preserve">Ekuacioni kyç.</w:t>
      </w:r>
      <w:r>
        <w:rPr>
          <w:i/>
          <w:iCs/>
          <w:color w:val="5B6573"/>
          <w:sz w:val="18"/>
          <w:szCs w:val="18"/>
        </w:rPr>
        <w:t xml:space="preserve">  (formulim përfaqësues i ndërtimit)</w:t>
      </w:r>
    </w:p>
    <w:p>
      <w:pPr>
        <w:pStyle w:val="Equation"/>
      </w:pPr>
      <m:oMathPara>
        <m:oMathParaPr>
          <m:jc m:val="center"/>
        </m:oMathParaPr>
        <m:oMath>
          <m:sSub>
            <m:e>
              <m:r>
                <m:t>u</m:t>
              </m:r>
            </m:e>
            <m:sub>
              <m:r>
                <m:t>θ</m:t>
              </m:r>
            </m:sub>
          </m:sSub>
          <m:r>
            <m:rPr>
              <m:sty m:val="p"/>
            </m:rPr>
            <m:t>=</m:t>
          </m:r>
          <m:r>
            <m:t>g</m:t>
          </m:r>
          <m:r>
            <m:rPr>
              <m:sty m:val="p"/>
            </m:rPr>
            <m:t>+</m:t>
          </m:r>
          <m:r>
            <m:t>ϕ</m:t>
          </m:r>
          <m:r>
            <m:t> </m:t>
          </m:r>
          <m:r>
            <m:t>N</m:t>
          </m:r>
          <m:d>
            <m:dPr>
              <m:begChr m:val="("/>
              <m:sepChr m:val=""/>
              <m:endChr m:val=")"/>
              <m:grow/>
            </m:dPr>
            <m:e>
              <m:r>
                <m:rPr>
                  <m:sty m:val="p"/>
                </m:rPr>
                <m:t>⋅</m:t>
              </m:r>
              <m:r>
                <m:rPr>
                  <m:sty m:val="p"/>
                </m:rPr>
                <m:t>;</m:t>
              </m:r>
              <m:r>
                <m:t>θ</m:t>
              </m:r>
            </m:e>
          </m:d>
          <m:r>
            <m:rPr>
              <m:sty m:val="p"/>
            </m:rPr>
            <m:t>,</m:t>
          </m:r>
          <m:r>
            <m:t>  </m:t>
          </m:r>
          <m:sSub>
            <m:e>
              <m:r>
                <m:t>ϕ</m:t>
              </m:r>
            </m:e>
            <m:sub>
              <m:r>
                <m:t>1</m:t>
              </m:r>
            </m:sub>
          </m:sSub>
          <m:r>
            <m:rPr>
              <m:sty m:val="p"/>
            </m:rPr>
            <m:t>∧</m:t>
          </m:r>
          <m:sSub>
            <m:e>
              <m:r>
                <m:t>ϕ</m:t>
              </m:r>
            </m:e>
            <m:sub>
              <m:r>
                <m:t>2</m:t>
              </m:r>
            </m:sub>
          </m:sSub>
          <m:r>
            <m:rPr>
              <m:sty m:val="p"/>
            </m:rPr>
            <m:t>=</m:t>
          </m:r>
          <m:sSub>
            <m:e>
              <m:r>
                <m:t>ϕ</m:t>
              </m:r>
            </m:e>
            <m:sub>
              <m:r>
                <m:t>1</m:t>
              </m:r>
            </m:sub>
          </m:sSub>
          <m:r>
            <m:rPr>
              <m:sty m:val="p"/>
            </m:rPr>
            <m:t>+</m:t>
          </m:r>
          <m:sSub>
            <m:e>
              <m:r>
                <m:t>ϕ</m:t>
              </m:r>
            </m:e>
            <m:sub>
              <m:r>
                <m:t>2</m:t>
              </m:r>
            </m:sub>
          </m:sSub>
          <m:r>
            <m:rPr>
              <m:sty m:val="p"/>
            </m:rPr>
            <m:t>−</m:t>
          </m:r>
          <m:rad>
            <m:radPr>
              <m:degHide m:val="on"/>
            </m:radPr>
            <m:deg/>
            <m:e>
              <m:sSubSup>
                <m:e>
                  <m:r>
                    <m:t>ϕ</m:t>
                  </m:r>
                </m:e>
                <m:sub>
                  <m:r>
                    <m:t>1</m:t>
                  </m:r>
                </m:sub>
                <m:sup>
                  <m:r>
                    <m:t>2</m:t>
                  </m:r>
                </m:sup>
              </m:sSubSup>
              <m:r>
                <m:rPr>
                  <m:sty m:val="p"/>
                </m:rPr>
                <m:t>+</m:t>
              </m:r>
              <m:sSubSup>
                <m:e>
                  <m:r>
                    <m:t>ϕ</m:t>
                  </m:r>
                </m:e>
                <m:sub>
                  <m:r>
                    <m:t>2</m:t>
                  </m:r>
                </m:sub>
                <m:sup>
                  <m:r>
                    <m:t>2</m:t>
                  </m:r>
                </m:sup>
              </m:sSubSup>
            </m:e>
          </m:rad>
          <m:r>
            <m:rPr>
              <m:sty m:val="p"/>
            </m:rPr>
            <m:t>,</m:t>
          </m:r>
          <m:r>
            <m:t>  </m:t>
          </m:r>
          <m:r>
            <m:t>g</m:t>
          </m:r>
          <m:r>
            <m:rPr>
              <m:sty m:val="p"/>
            </m:rPr>
            <m:t>=</m:t>
          </m:r>
          <m:nary>
            <m:naryPr>
              <m:chr m:val="∑"/>
              <m:limLoc m:val="undOvr"/>
              <m:subHide m:val="off"/>
              <m:supHide m:val="off"/>
            </m:naryPr>
            <m:sub>
              <m:r>
                <m:t>i</m:t>
              </m:r>
              <m:r>
                <m:rPr>
                  <m:sty m:val="p"/>
                </m:rPr>
                <m:t>=</m:t>
              </m:r>
              <m:r>
                <m:t>1</m:t>
              </m:r>
            </m:sub>
            <m:sup>
              <m:r>
                <m:t>M</m:t>
              </m:r>
            </m:sup>
            <m:e>
              <m:f>
                <m:fPr>
                  <m:type m:val="bar"/>
                </m:fPr>
                <m:num>
                  <m:sSubSup>
                    <m:e>
                      <m:r>
                        <m:t>ϕ</m:t>
                      </m:r>
                    </m:e>
                    <m:sub>
                      <m:r>
                        <m:t>i</m:t>
                      </m:r>
                    </m:sub>
                    <m:sup>
                      <m:r>
                        <m:rPr>
                          <m:sty m:val="p"/>
                        </m:rPr>
                        <m:t>−</m:t>
                      </m:r>
                      <m:sSub>
                        <m:e>
                          <m:r>
                            <m:t>μ</m:t>
                          </m:r>
                        </m:e>
                        <m:sub>
                          <m:r>
                            <m:t>i</m:t>
                          </m:r>
                        </m:sub>
                      </m:sSub>
                    </m:sup>
                  </m:sSubSup>
                </m:num>
                <m:den>
                  <m:nary>
                    <m:naryPr>
                      <m:chr m:val="∑"/>
                      <m:limLoc m:val="undOvr"/>
                      <m:subHide m:val="off"/>
                      <m:supHide m:val="off"/>
                    </m:naryPr>
                    <m:sub>
                      <m:r>
                        <m:t>j</m:t>
                      </m:r>
                      <m:r>
                        <m:rPr>
                          <m:sty m:val="p"/>
                        </m:rPr>
                        <m:t>=</m:t>
                      </m:r>
                      <m:r>
                        <m:t>1</m:t>
                      </m:r>
                    </m:sub>
                    <m:sup>
                      <m:r>
                        <m:t>M</m:t>
                      </m:r>
                    </m:sup>
                    <m:e>
                      <m:sSubSup>
                        <m:e>
                          <m:r>
                            <m:t>ϕ</m:t>
                          </m:r>
                        </m:e>
                        <m:sub>
                          <m:r>
                            <m:t>j</m:t>
                          </m:r>
                        </m:sub>
                        <m:sup>
                          <m:r>
                            <m:rPr>
                              <m:sty m:val="p"/>
                            </m:rPr>
                            <m:t>−</m:t>
                          </m:r>
                          <m:sSub>
                            <m:e>
                              <m:r>
                                <m:t>μ</m:t>
                              </m:r>
                            </m:e>
                            <m:sub>
                              <m:r>
                                <m:t>j</m:t>
                              </m:r>
                            </m:sub>
                          </m:sSub>
                        </m:sup>
                      </m:sSubSup>
                    </m:e>
                  </m:nary>
                </m:den>
              </m:f>
            </m:e>
          </m:nary>
          <m:r>
            <m:t> </m:t>
          </m:r>
          <m:sSub>
            <m:e>
              <m:r>
                <m:t>g</m:t>
              </m:r>
            </m:e>
            <m:sub>
              <m:r>
                <m:t>i</m:t>
              </m:r>
            </m:sub>
          </m:sSub>
        </m:oMath>
      </m:oMathPara>
    </w:p>
    <w:p>
      <w:pPr>
        <w:spacing w:after="100"/>
        <w:jc w:val="both"/>
      </w:pPr>
      <w:r>
        <w:rPr>
          <w:color w:val="3A4350"/>
          <w:sz w:val="19"/>
          <w:szCs w:val="19"/>
        </w:rPr>
        <w:t xml:space="preserve">ku </w:t>
      </w:r>
      <m:oMath>
        <m:r>
          <m:t>N</m:t>
        </m:r>
        <m:d>
          <m:dPr>
            <m:begChr m:val="("/>
            <m:sepChr m:val=""/>
            <m:endChr m:val=")"/>
            <m:grow/>
          </m:dPr>
          <m:e>
            <m:r>
              <m:rPr>
                <m:sty m:val="p"/>
              </m:rPr>
              <m:t>⋅</m:t>
            </m:r>
            <m:r>
              <m:rPr>
                <m:sty m:val="p"/>
              </m:rPr>
              <m:t>;</m:t>
            </m:r>
            <m:r>
              <m:t>θ</m:t>
            </m:r>
          </m:e>
        </m:d>
      </m:oMath>
      <w:r>
        <w:rPr>
          <w:color w:val="3A4350"/>
          <w:sz w:val="19"/>
          <w:szCs w:val="19"/>
        </w:rPr>
        <w:t xml:space="preserve"> është rrjeti, </w:t>
      </w:r>
      <m:oMath>
        <m:r>
          <m:t>ϕ</m:t>
        </m:r>
        <m:r>
          <m:rPr>
            <m:sty m:val="p"/>
          </m:rPr>
          <m:t>≥</m:t>
        </m:r>
        <m:r>
          <m:t>0</m:t>
        </m:r>
      </m:oMath>
      <w:r>
        <w:rPr>
          <w:color w:val="3A4350"/>
          <w:sz w:val="19"/>
          <w:szCs w:val="19"/>
        </w:rPr>
        <w:t xml:space="preserve"> një funksion distance i përafërt që zhduket saktësisht në kufirin Dirichlet, </w:t>
      </w:r>
      <m:oMath>
        <m:r>
          <m:rPr>
            <m:sty m:val="p"/>
          </m:rPr>
          <m:t>∧</m:t>
        </m:r>
      </m:oMath>
      <w:r>
        <w:rPr>
          <w:color w:val="3A4350"/>
          <w:sz w:val="19"/>
          <w:szCs w:val="19"/>
        </w:rPr>
        <w:t xml:space="preserve"> konjuksioni R që bashkon funksionet e distancës së pjesëve të kufirit </w:t>
      </w:r>
      <m:oMath>
        <m:sSub>
          <m:e>
            <m:r>
              <m:t>Γ</m:t>
            </m:r>
          </m:e>
          <m:sub>
            <m:r>
              <m:t>i</m:t>
            </m:r>
          </m:sub>
        </m:sSub>
      </m:oMath>
      <w:r>
        <w:rPr>
          <w:color w:val="3A4350"/>
          <w:sz w:val="19"/>
          <w:szCs w:val="19"/>
        </w:rPr>
        <w:t xml:space="preserve">, dhe </w:t>
      </w:r>
      <m:oMath>
        <m:r>
          <m:t>g</m:t>
        </m:r>
      </m:oMath>
      <w:r>
        <w:rPr>
          <w:color w:val="3A4350"/>
          <w:sz w:val="19"/>
          <w:szCs w:val="19"/>
        </w:rPr>
        <w:t xml:space="preserve"> interpoluesi transfinit i të dhënave </w:t>
      </w:r>
      <m:oMath>
        <m:sSub>
          <m:e>
            <m:r>
              <m:t>g</m:t>
            </m:r>
          </m:e>
          <m:sub>
            <m:r>
              <m:t>i</m:t>
            </m:r>
          </m:sub>
        </m:sSub>
      </m:oMath>
      <w:r>
        <w:rPr>
          <w:color w:val="3A4350"/>
          <w:sz w:val="19"/>
          <w:szCs w:val="19"/>
        </w:rPr>
        <w:t xml:space="preserve"> me eksponentë </w:t>
      </w:r>
      <m:oMath>
        <m:sSub>
          <m:e>
            <m:r>
              <m:t>μ</m:t>
            </m:r>
          </m:e>
          <m:sub>
            <m:r>
              <m:t>i</m:t>
            </m:r>
          </m:sub>
        </m:sSub>
        <m:r>
          <m:rPr>
            <m:sty m:val="p"/>
          </m:rPr>
          <m:t>≥</m:t>
        </m:r>
        <m:r>
          <m:t>1</m:t>
        </m:r>
      </m:oMath>
      <w:r>
        <w:rPr>
          <w:color w:val="3A4350"/>
          <w:sz w:val="19"/>
          <w:szCs w:val="19"/>
        </w:rPr>
        <w:t xml:space="preserve">; kështu </w:t>
      </w:r>
      <m:oMath>
        <m:sSub>
          <m:e>
            <m:r>
              <m:t>u</m:t>
            </m:r>
          </m:e>
          <m:sub>
            <m:r>
              <m:t>θ</m:t>
            </m:r>
          </m:sub>
        </m:sSub>
        <m:r>
          <m:rPr>
            <m:sty m:val="p"/>
          </m:rPr>
          <m:t>=</m:t>
        </m:r>
        <m:sSub>
          <m:e>
            <m:r>
              <m:t>g</m:t>
            </m:r>
          </m:e>
          <m:sub>
            <m:r>
              <m:t>i</m:t>
            </m:r>
          </m:sub>
        </m:sSub>
      </m:oMath>
      <w:r>
        <w:rPr>
          <w:color w:val="3A4350"/>
          <w:sz w:val="19"/>
          <w:szCs w:val="19"/>
        </w:rPr>
        <w:t xml:space="preserve"> në </w:t>
      </w:r>
      <m:oMath>
        <m:sSub>
          <m:e>
            <m:r>
              <m:t>Γ</m:t>
            </m:r>
          </m:e>
          <m:sub>
            <m:r>
              <m:t>i</m:t>
            </m:r>
          </m:sub>
        </m:sSub>
      </m:oMath>
      <w:r>
        <w:rPr>
          <w:color w:val="3A4350"/>
          <w:sz w:val="19"/>
          <w:szCs w:val="19"/>
        </w:rPr>
        <w:t xml:space="preserve"> për çdo </w:t>
      </w:r>
      <m:oMath>
        <m:r>
          <m:t>θ</m:t>
        </m:r>
      </m:oMath>
      <w:r>
        <w:rPr>
          <w:color w:val="3A4350"/>
          <w:sz w:val="19"/>
          <w:szCs w:val="19"/>
        </w:rPr>
        <w:t xml:space="preserve">.</w:t>
      </w:r>
    </w:p>
    <w:p>
      <w:pPr>
        <w:spacing w:after="100" w:before="80"/>
        <w:jc w:val="both"/>
      </w:pPr>
      <w:r>
        <w:rPr>
          <w:b/>
          <w:bCs/>
          <w:color w:val="0F766E"/>
        </w:rPr>
        <w:t xml:space="preserve">Lidhja me hyrjen teorike. </w:t>
      </w:r>
      <w:r>
        <w:t xml:space="preserve">Është burimi i kushteve të forta të seksionit 1.6. Në inovacionin e seksionit 8, i njëjti ndërtim imponon kushtet kufitare të rrjetit adjoint, ndërsa një funksion distance për poligonin e Fushë-Kuqes mund të përdoret për projeksionin e pozicioneve të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Ndërtim sistematik i funksioneve të distancës për gjeometri të çfarëdoshme, që i imponon saktësisht kushtet kufitare të çdo lloji dhe heq një nga burimet kryesore të konfliktit në humbjen e PINN-ve.</w:t>
      </w:r>
    </w:p>
    <w:p>
      <w:pPr>
        <w:pStyle w:val="Heading1"/>
        <w:pageBreakBefore/>
      </w:pPr>
      <w:r>
        <w:rPr>
          <w:color w:val="9A3412"/>
        </w:rPr>
        <w:t xml:space="preserve">6. Zgjerimet, pasiguria dhe zbatimet në nëntokë</w:t>
      </w:r>
    </w:p>
    <w:p>
      <w:pPr>
        <w:spacing w:after="120"/>
        <w:jc w:val="both"/>
      </w:pPr>
      <w:r>
        <w:t xml:space="preserve">Grupi i fundit i lidh PINN-et me pasigurinë dhe me nëntokën. B-PINN-et [Z1] japin pasiguri bajeziane, dhe mekanika e fshehur e fluideve [Z2] tregon si nxirren fusha të pamatura nga transporti i një skalari. Grupi i Tartakovsky-t në PNNL i zbatoi PINN-et në asimilimin e të dhënave nëntokësore dhe në transportin me advektim–dispersion [Z3, Z4], ndërsa Stanford tregoi kufizimet për transportin dyfazor me goditje [Z5]. Dy artikujt më të rinj sjellin dizajnin e eksperimenteve me PINN [Z6] dhe zbatimin e parë në akuiferë bregdetarë me ndërhyrje uji të kripur [Z7].</w:t>
      </w:r>
    </w:p>
    <w:p>
      <w:pPr>
        <w:pStyle w:val="Heading2"/>
        <w:keepNext/>
      </w:pPr>
      <w:r>
        <w:rPr>
          <w:color w:val="9A3412"/>
        </w:rPr>
        <w:t xml:space="preserve">Z1  </w:t>
      </w:r>
      <w:r>
        <w:rPr>
          <w:color w:val="1F3864"/>
        </w:rPr>
        <w:t xml:space="preserve">B-PINNs: Bayesian physics-informed neural networks for forward and inverse PDE problems with noisy data</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Liu Yang, Xuhui Meng, George Em Karniadakis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425, art. 109913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dafodb6cvd8kunfn6wxl">
              <w:r>
                <w:rPr>
                  <w:color w:val="1D4ED8"/>
                  <w:sz w:val="18"/>
                  <w:szCs w:val="18"/>
                  <w:u w:val="single"/>
                </w:rPr>
                <w:t xml:space="preserve">https://doi.org/10.1016/j.jcp.2020.109913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Division of Applied Mathematics, Brown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PINN bajeziane · Hamiltonian Monte Carlo · inferencë variacionale · të dhëna me zhurmë të madhe · prior Karhunen–Loève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9A3412"/>
        </w:rPr>
        <w:t xml:space="preserve">Përmbledhje. </w:t>
      </w:r>
      <w:r>
        <w:t xml:space="preserve">Artikulli trajton probleme përpara dhe inverse për PDE jolineare me të dhëna të shpërndara dhe me zhurmë. Një rrjet neural bajezian shërben si prior, mbetjet e PDE-së hyjnë në verosimësi, dhe aposteriori vlerësohet me Hamiltonian Monte Carlo (HMC) ose me inferencë variacionale (VI). Kështu kombinohen ligjet fizike me matjet dhe kuantifikohet pasiguria aleatorike. Me zhurmë të madhe, B-PINN-i është më i saktë se PINN-i i zakonshëm, sepse shmang mbipërshtatjen. HMC-ja e përshkruan aposteriorin më mirë se VI-ja Gausiane me faktorë të pavarur, ndërsa dropout-i rrallë jep pasiguri të arsyeshme. Një prior Karhunen–Loève i cunguar jep saktësi të ngjashme me kosto shumë më të ulët, por shtrihet vështirë në dimensione të larta.</w:t>
      </w:r>
    </w:p>
    <w:p>
      <w:pPr>
        <w:keepNext/>
        <w:spacing w:after="40" w:before="80"/>
      </w:pPr>
      <w:r>
        <w:rPr>
          <w:b/>
          <w:bCs/>
          <w:color w:val="9A3412"/>
        </w:rPr>
        <w:t xml:space="preserve">Ekuacioni kyç.</w:t>
      </w:r>
      <w:r>
        <w:rPr>
          <w:i/>
          <w:iCs/>
          <w:color w:val="5B6573"/>
          <w:sz w:val="18"/>
          <w:szCs w:val="18"/>
        </w:rPr>
        <w:t xml:space="preserve">  (formulim përfaqësues: mostrimi HMC dhe parashikimi me pasiguri)</w:t>
      </w:r>
    </w:p>
    <w:p>
      <w:pPr>
        <w:pStyle w:val="Equation"/>
      </w:pPr>
      <m:oMathPara>
        <m:oMathParaPr>
          <m:jc m:val="center"/>
        </m:oMathParaPr>
        <m:oMath>
          <m:r>
            <m:t>U</m:t>
          </m:r>
          <m:d>
            <m:dPr>
              <m:begChr m:val="("/>
              <m:sepChr m:val=""/>
              <m:endChr m:val=")"/>
              <m:grow/>
            </m:dPr>
            <m:e>
              <m:r>
                <m:t>ξ</m:t>
              </m:r>
            </m:e>
          </m:d>
          <m:r>
            <m:rPr>
              <m:sty m:val="p"/>
            </m:rPr>
            <m:t>=</m:t>
          </m:r>
          <m:r>
            <m:rPr>
              <m:sty m:val="p"/>
            </m:rPr>
            <m:t>−</m:t>
          </m:r>
          <m:r>
            <m:rPr>
              <m:sty m:val="p"/>
            </m:rPr>
            <m:t>log</m:t>
          </m:r>
          <m:r>
            <m:t>p</m:t>
          </m:r>
          <m:d>
            <m:dPr>
              <m:begChr m:val="("/>
              <m:sepChr m:val=""/>
              <m:endChr m:val=")"/>
              <m:grow/>
            </m:dPr>
            <m:e>
              <m:r>
                <m:t>ξ</m:t>
              </m:r>
              <m:r>
                <m:rPr>
                  <m:sty m:val="p"/>
                </m:rPr>
                <m:t>∣</m:t>
              </m:r>
              <m:r>
                <m:rPr>
                  <m:scr m:val="script"/>
                  <m:sty m:val="p"/>
                </m:rPr>
                <m:t>D</m:t>
              </m:r>
            </m:e>
          </m:d>
          <m:r>
            <m:rPr>
              <m:sty m:val="p"/>
            </m:rPr>
            <m:t>,</m:t>
          </m:r>
          <m:r>
            <m:t> </m:t>
          </m:r>
          <m:r>
            <m:t> </m:t>
          </m:r>
          <m:r>
            <m:t>ξ</m:t>
          </m:r>
          <m:r>
            <m:rPr>
              <m:sty m:val="p"/>
            </m:rPr>
            <m:t>=</m:t>
          </m:r>
          <m:d>
            <m:dPr>
              <m:begChr m:val="("/>
              <m:sepChr m:val=""/>
              <m:endChr m:val=")"/>
              <m:grow/>
            </m:dPr>
            <m:e>
              <m:r>
                <m:t>θ</m:t>
              </m:r>
              <m:r>
                <m:rPr>
                  <m:sty m:val="p"/>
                </m:rPr>
                <m:t>,</m:t>
              </m:r>
              <m:r>
                <m:t>λ</m:t>
              </m:r>
            </m:e>
          </m:d>
          <m:r>
            <m:rPr>
              <m:sty m:val="p"/>
            </m:rPr>
            <m:t>,</m:t>
          </m:r>
          <m:r>
            <m:t>  </m:t>
          </m:r>
          <m:f>
            <m:fPr>
              <m:type m:val="bar"/>
            </m:fPr>
            <m:num>
              <m:r>
                <m:rPr>
                  <m:sty m:val="p"/>
                </m:rPr>
                <m:t>d</m:t>
              </m:r>
              <m:r>
                <m:t>ξ</m:t>
              </m:r>
            </m:num>
            <m:den>
              <m:r>
                <m:rPr>
                  <m:sty m:val="p"/>
                </m:rPr>
                <m:t>d</m:t>
              </m:r>
              <m:r>
                <m:t>t</m:t>
              </m:r>
            </m:den>
          </m:f>
          <m:r>
            <m:rPr>
              <m:sty m:val="p"/>
            </m:rPr>
            <m:t>=</m:t>
          </m:r>
          <m:sSup>
            <m:e>
              <m:r>
                <m:t>M</m:t>
              </m:r>
            </m:e>
            <m:sup>
              <m:r>
                <m:rPr>
                  <m:sty m:val="p"/>
                </m:rPr>
                <m:t>−</m:t>
              </m:r>
              <m:r>
                <m:t>1</m:t>
              </m:r>
            </m:sup>
          </m:sSup>
          <m:r>
            <m:t>r</m:t>
          </m:r>
          <m:r>
            <m:rPr>
              <m:sty m:val="p"/>
            </m:rPr>
            <m:t>,</m:t>
          </m:r>
          <m:r>
            <m:t> </m:t>
          </m:r>
          <m:f>
            <m:fPr>
              <m:type m:val="bar"/>
            </m:fPr>
            <m:num>
              <m:r>
                <m:rPr>
                  <m:sty m:val="p"/>
                </m:rPr>
                <m:t>d</m:t>
              </m:r>
              <m:r>
                <m:t>r</m:t>
              </m:r>
            </m:num>
            <m:den>
              <m:r>
                <m:rPr>
                  <m:sty m:val="p"/>
                </m:rPr>
                <m:t>d</m:t>
              </m:r>
              <m:r>
                <m:t>t</m:t>
              </m:r>
            </m:den>
          </m:f>
          <m:r>
            <m:rPr>
              <m:sty m:val="p"/>
            </m:rPr>
            <m:t>=</m:t>
          </m:r>
          <m:r>
            <m:rPr>
              <m:sty m:val="p"/>
            </m:rPr>
            <m:t>−</m:t>
          </m:r>
          <m:sSub>
            <m:e>
              <m:r>
                <m:rPr>
                  <m:sty m:val="p"/>
                </m:rPr>
                <m:t>∇</m:t>
              </m:r>
            </m:e>
            <m:sub>
              <m:r>
                <m:t>ξ</m:t>
              </m:r>
            </m:sub>
          </m:sSub>
          <m:r>
            <m:t>U</m:t>
          </m:r>
          <m:d>
            <m:dPr>
              <m:begChr m:val="("/>
              <m:sepChr m:val=""/>
              <m:endChr m:val=")"/>
              <m:grow/>
            </m:dPr>
            <m:e>
              <m:r>
                <m:t>ξ</m:t>
              </m:r>
            </m:e>
          </m:d>
          <m:r>
            <m:rPr>
              <m:sty m:val="p"/>
            </m:rPr>
            <m:t>;</m:t>
          </m:r>
          <m:r>
            <m:t>  </m:t>
          </m:r>
          <m:acc>
            <m:accPr>
              <m:chr m:val="̂"/>
            </m:accPr>
            <m:e>
              <m:r>
                <m:t>u</m:t>
              </m:r>
            </m:e>
          </m:acc>
          <m:d>
            <m:dPr>
              <m:begChr m:val="("/>
              <m:sepChr m:val=""/>
              <m:endChr m:val=")"/>
              <m:grow/>
            </m:dPr>
            <m:e>
              <m: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u</m:t>
                  </m:r>
                </m:e>
                <m:sub>
                  <m:sSup>
                    <m:e>
                      <m:r>
                        <m:t>θ</m:t>
                      </m:r>
                    </m:e>
                    <m:sup>
                      <m:d>
                        <m:dPr>
                          <m:begChr m:val="("/>
                          <m:sepChr m:val=""/>
                          <m:endChr m:val=")"/>
                          <m:grow/>
                        </m:dPr>
                        <m:e>
                          <m:r>
                            <m:t>s</m:t>
                          </m:r>
                        </m:e>
                      </m:d>
                    </m:sup>
                  </m:sSup>
                </m:sub>
              </m:sSub>
            </m:e>
          </m:nary>
          <m:d>
            <m:dPr>
              <m:begChr m:val="("/>
              <m:sepChr m:val=""/>
              <m:endChr m:val=")"/>
              <m:grow/>
            </m:dPr>
            <m:e>
              <m:r>
                <m:t>x</m:t>
              </m:r>
            </m:e>
          </m:d>
          <m:r>
            <m:rPr>
              <m:sty m:val="p"/>
            </m:rPr>
            <m:t>,</m:t>
          </m:r>
          <m:r>
            <m:t> </m:t>
          </m:r>
          <m:sSup>
            <m:e>
              <m:acc>
                <m:accPr>
                  <m:chr m:val="̂"/>
                </m:accPr>
                <m:e>
                  <m:r>
                    <m:t>σ</m:t>
                  </m:r>
                </m:e>
              </m:acc>
            </m:e>
            <m:sup>
              <m:r>
                <m:t>2</m:t>
              </m:r>
            </m:sup>
          </m:sSup>
          <m:d>
            <m:dPr>
              <m:begChr m:val="("/>
              <m:sepChr m:val=""/>
              <m:endChr m:val=")"/>
              <m:grow/>
            </m:dPr>
            <m:e>
              <m: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p>
                <m:e>
                  <m:d>
                    <m:dPr>
                      <m:begChr m:val="("/>
                      <m:sepChr m:val=""/>
                      <m:endChr m:val=")"/>
                      <m:grow/>
                    </m:dPr>
                    <m:e>
                      <m:sSub>
                        <m:e>
                          <m:r>
                            <m:t>u</m:t>
                          </m:r>
                        </m:e>
                        <m:sub>
                          <m:sSup>
                            <m:e>
                              <m:r>
                                <m:t>θ</m:t>
                              </m:r>
                            </m:e>
                            <m:sup>
                              <m:d>
                                <m:dPr>
                                  <m:begChr m:val="("/>
                                  <m:sepChr m:val=""/>
                                  <m:endChr m:val=")"/>
                                  <m:grow/>
                                </m:dPr>
                                <m:e>
                                  <m:r>
                                    <m:t>s</m:t>
                                  </m:r>
                                </m:e>
                              </m:d>
                            </m:sup>
                          </m:sSup>
                        </m:sub>
                      </m:sSub>
                      <m:d>
                        <m:dPr>
                          <m:begChr m:val="("/>
                          <m:sepChr m:val=""/>
                          <m:endChr m:val=")"/>
                          <m:grow/>
                        </m:dPr>
                        <m:e>
                          <m:r>
                            <m:t>x</m:t>
                          </m:r>
                        </m:e>
                      </m:d>
                      <m:r>
                        <m:rPr>
                          <m:sty m:val="p"/>
                        </m:rPr>
                        <m:t>−</m:t>
                      </m:r>
                      <m:acc>
                        <m:accPr>
                          <m:chr m:val="̂"/>
                        </m:accPr>
                        <m:e>
                          <m:r>
                            <m:t>u</m:t>
                          </m:r>
                        </m:e>
                      </m:acc>
                      <m:d>
                        <m:dPr>
                          <m:begChr m:val="("/>
                          <m:sepChr m:val=""/>
                          <m:endChr m:val=")"/>
                          <m:grow/>
                        </m:dPr>
                        <m:e>
                          <m:r>
                            <m:t>x</m:t>
                          </m:r>
                        </m:e>
                      </m:d>
                    </m:e>
                  </m:d>
                </m:e>
                <m:sup>
                  <m:r>
                    <m:t>2</m:t>
                  </m:r>
                </m:sup>
              </m:sSup>
            </m:e>
          </m:nary>
        </m:oMath>
      </m:oMathPara>
    </w:p>
    <w:p>
      <w:pPr>
        <w:spacing w:after="100"/>
        <w:jc w:val="both"/>
      </w:pPr>
      <w:r>
        <w:rPr>
          <w:color w:val="3A4350"/>
          <w:sz w:val="19"/>
          <w:szCs w:val="19"/>
        </w:rPr>
        <w:t xml:space="preserve">ku </w:t>
      </w:r>
      <m:oMath>
        <m:r>
          <m:t>p</m:t>
        </m:r>
        <m:d>
          <m:dPr>
            <m:begChr m:val="("/>
            <m:sepChr m:val=""/>
            <m:endChr m:val=")"/>
            <m:grow/>
          </m:dPr>
          <m:e>
            <m:r>
              <m:t>ξ</m:t>
            </m:r>
            <m:r>
              <m:rPr>
                <m:sty m:val="p"/>
              </m:rPr>
              <m:t>∣</m:t>
            </m:r>
            <m:r>
              <m:rPr>
                <m:scr m:val="script"/>
                <m:sty m:val="p"/>
              </m:rPr>
              <m:t>D</m:t>
            </m:r>
          </m:e>
        </m:d>
      </m:oMath>
      <w:r>
        <w:rPr>
          <w:color w:val="3A4350"/>
          <w:sz w:val="19"/>
          <w:szCs w:val="19"/>
        </w:rPr>
        <w:t xml:space="preserve"> është aposteriori i seksionit 1.8, me verosimësi për të dhënat dhe për mbetjet e PDE-së, </w:t>
      </w:r>
      <m:oMath>
        <m:r>
          <m:t>r</m:t>
        </m:r>
      </m:oMath>
      <w:r>
        <w:rPr>
          <w:color w:val="3A4350"/>
          <w:sz w:val="19"/>
          <w:szCs w:val="19"/>
        </w:rPr>
        <w:t xml:space="preserve"> momenti ndihmës dhe </w:t>
      </w:r>
      <m:oMath>
        <m:r>
          <m:t>M</m:t>
        </m:r>
      </m:oMath>
      <w:r>
        <w:rPr>
          <w:color w:val="3A4350"/>
          <w:sz w:val="19"/>
          <w:szCs w:val="19"/>
        </w:rPr>
        <w:t xml:space="preserve"> matrica e masës së dinamikës Hamiltoniane, që integrohet me skemën leapfrog. Mostrat </w:t>
      </w:r>
      <m:oMath>
        <m:sSup>
          <m:e>
            <m:r>
              <m:t>θ</m:t>
            </m:r>
          </m:e>
          <m:sup>
            <m:d>
              <m:dPr>
                <m:begChr m:val="("/>
                <m:sepChr m:val=""/>
                <m:endChr m:val=")"/>
                <m:grow/>
              </m:dPr>
              <m:e>
                <m:r>
                  <m:t>s</m:t>
                </m:r>
              </m:e>
            </m:d>
          </m:sup>
        </m:sSup>
      </m:oMath>
      <w:r>
        <w:rPr>
          <w:color w:val="3A4350"/>
          <w:sz w:val="19"/>
          <w:szCs w:val="19"/>
        </w:rPr>
        <w:t xml:space="preserve"> japin mesataren </w:t>
      </w:r>
      <m:oMath>
        <m:acc>
          <m:accPr>
            <m:chr m:val="̂"/>
          </m:accPr>
          <m:e>
            <m:r>
              <m:t>u</m:t>
            </m:r>
          </m:e>
        </m:acc>
      </m:oMath>
      <w:r>
        <w:rPr>
          <w:color w:val="3A4350"/>
          <w:sz w:val="19"/>
          <w:szCs w:val="19"/>
        </w:rPr>
        <w:t xml:space="preserve"> dhe variancën </w:t>
      </w:r>
      <m:oMath>
        <m:sSup>
          <m:e>
            <m:acc>
              <m:accPr>
                <m:chr m:val="̂"/>
              </m:accPr>
              <m:e>
                <m:r>
                  <m:t>σ</m:t>
                </m:r>
              </m:e>
            </m:acc>
          </m:e>
          <m:sup>
            <m:r>
              <m:t>2</m:t>
            </m:r>
          </m:sup>
        </m:sSup>
      </m:oMath>
      <w:r>
        <w:rPr>
          <w:color w:val="3A4350"/>
          <w:sz w:val="19"/>
          <w:szCs w:val="19"/>
        </w:rPr>
        <w:t xml:space="preserve"> të parashikimit; mostrat e </w:t>
      </w:r>
      <m:oMath>
        <m:r>
          <m:t>λ</m:t>
        </m:r>
      </m:oMath>
      <w:r>
        <w:rPr>
          <w:color w:val="3A4350"/>
          <w:sz w:val="19"/>
          <w:szCs w:val="19"/>
        </w:rPr>
        <w:t xml:space="preserve"> japin aposteriorin e parametrave fizikë.</w:t>
      </w:r>
    </w:p>
    <w:p>
      <w:pPr>
        <w:spacing w:after="100" w:before="80"/>
        <w:jc w:val="both"/>
      </w:pPr>
      <w:r>
        <w:rPr>
          <w:b/>
          <w:bCs/>
          <w:color w:val="9A3412"/>
        </w:rPr>
        <w:t xml:space="preserve">Lidhja me hyrjen teorike. </w:t>
      </w:r>
      <w:r>
        <w:t xml:space="preserve">Është zbatimi kryesor i seksionit 1.8. Për projektin, aposteriori B-PINN mbi përçueshmërinë do të ishte homologu jolinear i aposteriorit Gausian të linearizuar që përdor SWI-Goal-OED.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Kombinim sistematik i PINN-ve me inferencë bajeziane të plotë (HMC dhe VI), që jep pasiguri të kalibruar për zgjidhjen dhe për parametrat fizikë kur të dhënat kanë zhurmë të madhe.</w:t>
      </w:r>
    </w:p>
    <w:p>
      <w:pPr>
        <w:pStyle w:val="Heading2"/>
        <w:keepNext/>
      </w:pPr>
      <w:r>
        <w:rPr>
          <w:color w:val="9A3412"/>
        </w:rPr>
        <w:t xml:space="preserve">Z2  </w:t>
      </w:r>
      <w:r>
        <w:rPr>
          <w:color w:val="1F3864"/>
        </w:rPr>
        <w:t xml:space="preserve">Hidden fluid mechanics: Learning velocity and pressure fields from flow visualizations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Maziar Raissi, Alireza Yazdani, George Em Karniadakis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367(6481), f. 1026–1030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fuuaslyqobcgbscsp2rw">
              <w:r>
                <w:rPr>
                  <w:color w:val="1D4ED8"/>
                  <w:sz w:val="18"/>
                  <w:szCs w:val="18"/>
                  <w:u w:val="single"/>
                </w:rPr>
                <w:t xml:space="preserve">https://doi.org/10.1126/science.aaw4741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Division of Applied Mathematics, Brown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mekanika e fshehur e fluideve · Navier–Stokes · transport i një skalari pasiv · nxjerrje e shpejtësisë dhe presionit nga vizualizimet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Përmbledhje. </w:t>
      </w:r>
      <w:r>
        <w:t xml:space="preserve">Mekanika e fshehur e fluideve (HFM) i fut në një rrjet neural ekuacionet e Navier–Stokes-it dhe ekuacionin e transportit të një skalari pasiv. Nga vizualizimet e vetëm skalarit, p.sh. përqendrimi i ngjyruesit ose i tymit, metoda nxjerr fushat e fshehura të shpejtësisë dhe të presionit. Ajo nuk varet nga gjeometria ose nga kushtet fillestare dhe kufitare, dhe është e qëndrueshme ndaj rezolucionit të ulët dhe zhurmës së konsiderueshme. Shembujt përfshijnë rrjedha fizike dhe biomjekësore, si rrjedha e gjakut në një aneurizëm.</w:t>
      </w:r>
    </w:p>
    <w:p>
      <w:pPr>
        <w:keepNext/>
        <w:spacing w:after="40" w:before="80"/>
      </w:pPr>
      <w:r>
        <w:rPr>
          <w:b/>
          <w:bCs/>
          <w:color w:val="9A3412"/>
        </w:rPr>
        <w:t xml:space="preserve">Ekuacioni kyç.</w:t>
      </w:r>
      <w:r>
        <w:rPr>
          <w:i/>
          <w:iCs/>
          <w:color w:val="5B6573"/>
          <w:sz w:val="18"/>
          <w:szCs w:val="18"/>
        </w:rPr>
        <w:t xml:space="preserve">  (formulim përfaqësues i humbjes dhe i mbetjeve)</w:t>
      </w:r>
    </w:p>
    <w:p>
      <w:pPr>
        <w:pStyle w:val="Equation"/>
      </w:pPr>
      <m:oMathPara>
        <m:oMathParaPr>
          <m:jc m:val="center"/>
        </m:oMathParaPr>
        <m:oMath>
          <m:r>
            <m:rPr>
              <m:scr m:val="script"/>
              <m:sty m:val="p"/>
            </m:rPr>
            <m:t>L</m:t>
          </m:r>
          <m:r>
            <m:rPr>
              <m:sty m:val="p"/>
            </m:rPr>
            <m:t>=</m:t>
          </m:r>
          <m:nary>
            <m:naryPr>
              <m:chr m:val="∑"/>
              <m:limLoc m:val="undOvr"/>
              <m:subHide m:val="off"/>
              <m:supHide m:val="off"/>
            </m:naryPr>
            <m:sub>
              <m:r>
                <m:t>n</m:t>
              </m:r>
              <m:r>
                <m:rPr>
                  <m:sty m:val="p"/>
                </m:rPr>
                <m:t>=</m:t>
              </m:r>
              <m:r>
                <m:t>1</m:t>
              </m:r>
            </m:sub>
            <m:sup>
              <m:r>
                <m:t>N</m:t>
              </m:r>
            </m:sup>
            <m:e>
              <m:sSup>
                <m:e>
                  <m:d>
                    <m:dPr>
                      <m:begChr m:val="|"/>
                      <m:sepChr m:val=""/>
                      <m:endChr m:val="|"/>
                      <m:grow/>
                    </m:dPr>
                    <m:e>
                      <m:sSub>
                        <m:e>
                          <m:r>
                            <m:t>c</m:t>
                          </m:r>
                        </m:e>
                        <m:sub>
                          <m:r>
                            <m:t>θ</m:t>
                          </m:r>
                        </m:sub>
                      </m:sSub>
                      <m:d>
                        <m:dPr>
                          <m:begChr m:val="("/>
                          <m:sepChr m:val=""/>
                          <m:endChr m:val=")"/>
                          <m:grow/>
                        </m:dPr>
                        <m:e>
                          <m:sSup>
                            <m:e>
                              <m:r>
                                <m:t>t</m:t>
                              </m:r>
                            </m:e>
                            <m:sup>
                              <m:r>
                                <m:t>n</m:t>
                              </m:r>
                            </m:sup>
                          </m:sSup>
                          <m:r>
                            <m:rPr>
                              <m:sty m:val="p"/>
                            </m:rPr>
                            <m:t>,</m:t>
                          </m:r>
                          <m:sSup>
                            <m:e>
                              <m:r>
                                <m:rPr>
                                  <m:sty m:val="b"/>
                                </m:rPr>
                                <m:t>x</m:t>
                              </m:r>
                            </m:e>
                            <m:sup>
                              <m:r>
                                <m:t>n</m:t>
                              </m:r>
                            </m:sup>
                          </m:sSup>
                        </m:e>
                      </m:d>
                      <m:r>
                        <m:rPr>
                          <m:sty m:val="p"/>
                        </m:rPr>
                        <m:t>−</m:t>
                      </m:r>
                      <m:sSup>
                        <m:e>
                          <m:r>
                            <m:t>c</m:t>
                          </m:r>
                        </m:e>
                        <m:sup>
                          <m:r>
                            <m:t>n</m:t>
                          </m:r>
                        </m:sup>
                      </m:sSup>
                    </m:e>
                  </m:d>
                </m:e>
                <m:sup>
                  <m:r>
                    <m:t>2</m:t>
                  </m:r>
                </m:sup>
              </m:sSup>
            </m:e>
          </m:nary>
          <m:r>
            <m:rPr>
              <m:sty m:val="p"/>
            </m:rPr>
            <m:t>+</m:t>
          </m:r>
          <m:nary>
            <m:naryPr>
              <m:chr m:val="∑"/>
              <m:limLoc m:val="undOvr"/>
              <m:subHide m:val="off"/>
              <m:supHide m:val="off"/>
            </m:naryPr>
            <m:sub>
              <m:r>
                <m:t>i</m:t>
              </m:r>
              <m:r>
                <m:rPr>
                  <m:sty m:val="p"/>
                </m:rPr>
                <m:t>=</m:t>
              </m:r>
              <m:r>
                <m:t>1</m:t>
              </m:r>
            </m:sub>
            <m:sup>
              <m:r>
                <m:t>5</m:t>
              </m:r>
            </m:sup>
            <m:e>
              <m:nary>
                <m:naryPr>
                  <m:chr m:val="∑"/>
                  <m:limLoc m:val="undOvr"/>
                  <m:subHide m:val="off"/>
                  <m:supHide m:val="off"/>
                </m:naryPr>
                <m:sub>
                  <m:r>
                    <m:t>n</m:t>
                  </m:r>
                  <m:r>
                    <m:rPr>
                      <m:sty m:val="p"/>
                    </m:rPr>
                    <m:t>=</m:t>
                  </m:r>
                  <m:r>
                    <m:t>1</m:t>
                  </m:r>
                </m:sub>
                <m:sup>
                  <m:r>
                    <m:t>N</m:t>
                  </m:r>
                </m:sup>
                <m:e>
                  <m:sSup>
                    <m:e>
                      <m:d>
                        <m:dPr>
                          <m:begChr m:val="|"/>
                          <m:sepChr m:val=""/>
                          <m:endChr m:val="|"/>
                          <m:grow/>
                        </m:dPr>
                        <m:e>
                          <m:sSub>
                            <m:e>
                              <m:r>
                                <m:t>e</m:t>
                              </m:r>
                            </m:e>
                            <m:sub>
                              <m:r>
                                <m:t>i</m:t>
                              </m:r>
                            </m:sub>
                          </m:sSub>
                          <m:d>
                            <m:dPr>
                              <m:begChr m:val="("/>
                              <m:sepChr m:val=""/>
                              <m:endChr m:val=")"/>
                              <m:grow/>
                            </m:dPr>
                            <m:e>
                              <m:sSup>
                                <m:e>
                                  <m:r>
                                    <m:t>t</m:t>
                                  </m:r>
                                </m:e>
                                <m:sup>
                                  <m:r>
                                    <m:t>n</m:t>
                                  </m:r>
                                </m:sup>
                              </m:sSup>
                              <m:r>
                                <m:rPr>
                                  <m:sty m:val="p"/>
                                </m:rPr>
                                <m:t>,</m:t>
                              </m:r>
                              <m:sSup>
                                <m:e>
                                  <m:r>
                                    <m:rPr>
                                      <m:sty m:val="b"/>
                                    </m:rPr>
                                    <m:t>x</m:t>
                                  </m:r>
                                </m:e>
                                <m:sup>
                                  <m:r>
                                    <m:t>n</m:t>
                                  </m:r>
                                </m:sup>
                              </m:sSup>
                            </m:e>
                          </m:d>
                        </m:e>
                      </m:d>
                    </m:e>
                    <m:sup>
                      <m:r>
                        <m:t>2</m:t>
                      </m:r>
                    </m:sup>
                  </m:sSup>
                </m:e>
              </m:nary>
            </m:e>
          </m:nary>
        </m:oMath>
      </m:oMathPara>
    </w:p>
    <w:p>
      <w:pPr>
        <w:pStyle w:val="Equation"/>
      </w:pPr>
      <m:oMathPara>
        <m:oMathParaPr>
          <m:jc m:val="center"/>
        </m:oMathParaPr>
        <m:oMath>
          <m:sSub>
            <m:e>
              <m:r>
                <m:t>e</m:t>
              </m:r>
            </m:e>
            <m:sub>
              <m:r>
                <m:t>1</m:t>
              </m:r>
            </m:sub>
          </m:sSub>
          <m:r>
            <m:rPr>
              <m:sty m:val="p"/>
            </m:rPr>
            <m:t>=</m:t>
          </m:r>
          <m:sSub>
            <m:e>
              <m:r>
                <m:rPr>
                  <m:sty m:val="p"/>
                </m:rPr>
                <m:t>∂</m:t>
              </m:r>
            </m:e>
            <m:sub>
              <m:r>
                <m:t>t</m:t>
              </m:r>
            </m:sub>
          </m:sSub>
          <m:r>
            <m:t>c</m:t>
          </m:r>
          <m:r>
            <m:rPr>
              <m:sty m:val="p"/>
            </m:rPr>
            <m:t>+</m:t>
          </m:r>
          <m:r>
            <m:rPr>
              <m:sty m:val="b"/>
            </m:rPr>
            <m:t>u</m:t>
          </m:r>
          <m:r>
            <m:rPr>
              <m:sty m:val="p"/>
            </m:rPr>
            <m:t>⋅</m:t>
          </m:r>
          <m:r>
            <m:rPr>
              <m:sty m:val="p"/>
            </m:rPr>
            <m:t>∇</m:t>
          </m:r>
          <m:r>
            <m:t>c</m:t>
          </m:r>
          <m:r>
            <m:rPr>
              <m:sty m:val="p"/>
            </m:rPr>
            <m:t>−</m:t>
          </m:r>
          <m:sSup>
            <m:e>
              <m:r>
                <m:rPr>
                  <m:sty m:val="p"/>
                </m:rPr>
                <m:t>P</m:t>
              </m:r>
              <m:r>
                <m:rPr>
                  <m:sty m:val="p"/>
                </m:rPr>
                <m:t>e</m:t>
              </m:r>
            </m:e>
            <m:sup>
              <m:r>
                <m:rPr>
                  <m:sty m:val="p"/>
                </m:rPr>
                <m:t>−</m:t>
              </m:r>
              <m:r>
                <m:t>1</m:t>
              </m:r>
            </m:sup>
          </m:sSup>
          <m:r>
            <m:t>Δ</m:t>
          </m:r>
          <m:r>
            <m:t>c</m:t>
          </m:r>
          <m:r>
            <m:rPr>
              <m:sty m:val="p"/>
            </m:rPr>
            <m:t>,</m:t>
          </m:r>
          <m:r>
            <m:t>  </m:t>
          </m:r>
          <m:sSub>
            <m:e>
              <m:r>
                <m:t>e</m:t>
              </m:r>
            </m:e>
            <m:sub>
              <m:r>
                <m:t>2</m:t>
              </m:r>
              <m:r>
                <m:rPr>
                  <m:sty m:val="p"/>
                </m:rPr>
                <m:t>,</m:t>
              </m:r>
              <m:r>
                <m:t>3</m:t>
              </m:r>
              <m:r>
                <m:rPr>
                  <m:sty m:val="p"/>
                </m:rPr>
                <m:t>,</m:t>
              </m:r>
              <m:r>
                <m:t>4</m:t>
              </m:r>
            </m:sub>
          </m:sSub>
          <m:r>
            <m:rPr>
              <m:sty m:val="p"/>
            </m:rPr>
            <m:t>=</m:t>
          </m:r>
          <m:sSub>
            <m:e>
              <m:r>
                <m:rPr>
                  <m:sty m:val="p"/>
                </m:rPr>
                <m:t>∂</m:t>
              </m:r>
            </m:e>
            <m:sub>
              <m:r>
                <m:t>t</m:t>
              </m:r>
            </m:sub>
          </m:sSub>
          <m:r>
            <m:rPr>
              <m:sty m:val="b"/>
            </m:rPr>
            <m:t>u</m:t>
          </m:r>
          <m:r>
            <m:rPr>
              <m:sty m:val="p"/>
            </m:rPr>
            <m:t>+</m:t>
          </m:r>
          <m:d>
            <m:dPr>
              <m:begChr m:val="("/>
              <m:sepChr m:val=""/>
              <m:endChr m:val=")"/>
              <m:grow/>
            </m:dPr>
            <m:e>
              <m:r>
                <m:rPr>
                  <m:sty m:val="b"/>
                </m:rPr>
                <m:t>u</m:t>
              </m:r>
              <m:r>
                <m:rPr>
                  <m:sty m:val="p"/>
                </m:rPr>
                <m:t>⋅</m:t>
              </m:r>
              <m:r>
                <m:rPr>
                  <m:sty m:val="p"/>
                </m:rPr>
                <m:t>∇</m:t>
              </m:r>
            </m:e>
          </m:d>
          <m:r>
            <m:rPr>
              <m:sty m:val="b"/>
            </m:rPr>
            <m:t>u</m:t>
          </m:r>
          <m:r>
            <m:rPr>
              <m:sty m:val="p"/>
            </m:rPr>
            <m:t>+</m:t>
          </m:r>
          <m:r>
            <m:rPr>
              <m:sty m:val="p"/>
            </m:rPr>
            <m:t>∇</m:t>
          </m:r>
          <m:r>
            <m:t>p</m:t>
          </m:r>
          <m:r>
            <m:rPr>
              <m:sty m:val="p"/>
            </m:rPr>
            <m:t>−</m:t>
          </m:r>
          <m:sSup>
            <m:e>
              <m:r>
                <m:rPr>
                  <m:sty m:val="p"/>
                </m:rPr>
                <m:t>R</m:t>
              </m:r>
              <m:r>
                <m:rPr>
                  <m:sty m:val="p"/>
                </m:rPr>
                <m:t>e</m:t>
              </m:r>
            </m:e>
            <m:sup>
              <m:r>
                <m:rPr>
                  <m:sty m:val="p"/>
                </m:rPr>
                <m:t>−</m:t>
              </m:r>
              <m:r>
                <m:t>1</m:t>
              </m:r>
            </m:sup>
          </m:sSup>
          <m:r>
            <m:t>Δ</m:t>
          </m:r>
          <m:r>
            <m:rPr>
              <m:sty m:val="b"/>
            </m:rPr>
            <m:t>u</m:t>
          </m:r>
          <m:r>
            <m:rPr>
              <m:sty m:val="p"/>
            </m:rPr>
            <m:t>,</m:t>
          </m:r>
          <m:r>
            <m:t>  </m:t>
          </m:r>
          <m:sSub>
            <m:e>
              <m:r>
                <m:t>e</m:t>
              </m:r>
            </m:e>
            <m:sub>
              <m:r>
                <m:t>5</m:t>
              </m:r>
            </m:sub>
          </m:sSub>
          <m:r>
            <m:rPr>
              <m:sty m:val="p"/>
            </m:rPr>
            <m:t>=</m:t>
          </m:r>
          <m:r>
            <m:rPr>
              <m:sty m:val="p"/>
            </m:rPr>
            <m:t>∇</m:t>
          </m:r>
          <m:r>
            <m:rPr>
              <m:sty m:val="p"/>
            </m:rPr>
            <m:t>⋅</m:t>
          </m:r>
          <m:r>
            <m:rPr>
              <m:sty m:val="b"/>
            </m:rPr>
            <m:t>u</m:t>
          </m:r>
        </m:oMath>
      </m:oMathPara>
    </w:p>
    <w:p>
      <w:pPr>
        <w:spacing w:after="100"/>
        <w:jc w:val="both"/>
      </w:pPr>
      <w:r>
        <w:rPr>
          <w:color w:val="3A4350"/>
          <w:sz w:val="19"/>
          <w:szCs w:val="19"/>
        </w:rPr>
        <w:t xml:space="preserve">ku </w:t>
      </w:r>
      <m:oMath>
        <m:r>
          <m:t>c</m:t>
        </m:r>
      </m:oMath>
      <w:r>
        <w:rPr>
          <w:color w:val="3A4350"/>
          <w:sz w:val="19"/>
          <w:szCs w:val="19"/>
        </w:rPr>
        <w:t xml:space="preserve"> është përqendrimi i skalarit, e vetmja madhësi e vëzhguar, me të dhëna </w:t>
      </w:r>
      <m:oMath>
        <m:sSup>
          <m:e>
            <m:r>
              <m:t>c</m:t>
            </m:r>
          </m:e>
          <m:sup>
            <m:r>
              <m:t>n</m:t>
            </m:r>
          </m:sup>
        </m:sSup>
      </m:oMath>
      <w:r>
        <w:rPr>
          <w:color w:val="3A4350"/>
          <w:sz w:val="19"/>
          <w:szCs w:val="19"/>
        </w:rPr>
        <w:t xml:space="preserve">; </w:t>
      </w:r>
      <m:oMath>
        <m:r>
          <m:rPr>
            <m:sty m:val="b"/>
          </m:rPr>
          <m:t>u</m:t>
        </m:r>
      </m:oMath>
      <w:r>
        <w:rPr>
          <w:color w:val="3A4350"/>
          <w:sz w:val="19"/>
          <w:szCs w:val="19"/>
        </w:rPr>
        <w:t xml:space="preserve"> dhe </w:t>
      </w:r>
      <m:oMath>
        <m:r>
          <m:t>p</m:t>
        </m:r>
      </m:oMath>
      <w:r>
        <w:rPr>
          <w:color w:val="3A4350"/>
          <w:sz w:val="19"/>
          <w:szCs w:val="19"/>
        </w:rPr>
        <w:t xml:space="preserve"> janë shpejtësia dhe presioni i fshehur, dalje të të njëjtit rrjet; </w:t>
      </w:r>
      <m:oMath>
        <m:r>
          <m:rPr>
            <m:sty m:val="p"/>
          </m:rPr>
          <m:t>P</m:t>
        </m:r>
        <m:r>
          <m:rPr>
            <m:sty m:val="p"/>
          </m:rPr>
          <m:t>e</m:t>
        </m:r>
      </m:oMath>
      <w:r>
        <w:rPr>
          <w:color w:val="3A4350"/>
          <w:sz w:val="19"/>
          <w:szCs w:val="19"/>
        </w:rPr>
        <w:t xml:space="preserve"> dhe </w:t>
      </w:r>
      <m:oMath>
        <m:r>
          <m:rPr>
            <m:sty m:val="p"/>
          </m:rPr>
          <m:t>R</m:t>
        </m:r>
        <m:r>
          <m:rPr>
            <m:sty m:val="p"/>
          </m:rPr>
          <m:t>e</m:t>
        </m:r>
      </m:oMath>
      <w:r>
        <w:rPr>
          <w:color w:val="3A4350"/>
          <w:sz w:val="19"/>
          <w:szCs w:val="19"/>
        </w:rPr>
        <w:t xml:space="preserve"> janë numrat e Péclet-it dhe të Reynolds-it.</w:t>
      </w:r>
    </w:p>
    <w:p>
      <w:pPr>
        <w:spacing w:after="100" w:before="80"/>
        <w:jc w:val="both"/>
      </w:pPr>
      <w:r>
        <w:rPr>
          <w:b/>
          <w:bCs/>
          <w:color w:val="9A3412"/>
        </w:rPr>
        <w:t xml:space="preserve">Lidhja me hyrjen teorike. </w:t>
      </w:r>
      <w:r>
        <w:t xml:space="preserve">Është shembulli më i fortë i seksionit 1.2: një fushë e fshehur nxirret nga vëzhgimet e një madhësie tjetër përmes fizikës. Analogjia me projektin është e drejtpërdrejtë: nga matjet e kripësisë, përmes ekuacionit të transportit, nxirret informacion për rrjedhën dhe për përçueshmërinë.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Tregoi për herë të parë se fushat e plota të shpejtësisë dhe të presionit mund të nxirren vetëm nga vëzhgimet e një skalari të transportuar, pa njohur gjeometrinë ose kushtet kufitare: transporti bëhet instrument matjeje.</w:t>
      </w:r>
    </w:p>
    <w:p>
      <w:pPr>
        <w:pStyle w:val="Heading2"/>
        <w:keepNext/>
      </w:pPr>
      <w:r>
        <w:rPr>
          <w:color w:val="9A3412"/>
        </w:rPr>
        <w:t xml:space="preserve">Z3  </w:t>
      </w:r>
      <w:r>
        <w:rPr>
          <w:color w:val="1F3864"/>
        </w:rPr>
        <w:t xml:space="preserve">Physics-informed neural networks for multiphysics data assimilation with application to subsurface transport</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QiZhi He, David Barajas-Solano, Guzel Tartakovsky, Alexandre M. Tartakovsky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Water Resources, vëll. 141, art. 103610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twtuaq9vllnxzvy29sty">
              <w:r>
                <w:rPr>
                  <w:color w:val="1D4ED8"/>
                  <w:sz w:val="18"/>
                  <w:szCs w:val="18"/>
                  <w:u w:val="single"/>
                </w:rPr>
                <w:t xml:space="preserve">https://doi.org/10.1016/j.advwatres.2020.103610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Pacific Northwest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asimilim të dhënash shumëfizik · përçueshmëri, ngarkesë dhe përqendrim · advektim–dispersion i qëndrueshëm · inversion i përbashkët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Përmbledhje. </w:t>
      </w:r>
      <w:r>
        <w:t xml:space="preserve">Artikulli vlerëson përçueshmërinë hidraulike që ndryshon në hapësirë, ngarkesën hidraulike dhe përqendrimin nga matje të pakta, për një problem të qëndrueshëm advektim–dispersion. Secila fushë përafrohet me një rrjet të veçantë, dhe rrjetet trajnohen bashkë mbi mbetjet e ligjit të Darcy-t dhe të ekuacionit të transportit, si dhe mbi mospërputhjen me të dhënat. Me të dhëna të pakta, rrjetet e informuara nga fizika janë dukshëm më të sakta se rrjetet që përdorin vetëm të dhëna. Saktësia e vlerësimit të parametrave rritet kur invertohen bashkë më shumë lloje të dhënash.</w:t>
      </w:r>
    </w:p>
    <w:p>
      <w:pPr>
        <w:keepNext/>
        <w:spacing w:after="40" w:before="80"/>
      </w:pPr>
      <w:r>
        <w:rPr>
          <w:b/>
          <w:bCs/>
          <w:color w:val="9A3412"/>
        </w:rPr>
        <w:t xml:space="preserve">Ekuacioni kyç.</w:t>
      </w:r>
      <w:r>
        <w:rPr>
          <w:i/>
          <w:iCs/>
          <w:color w:val="5B6573"/>
          <w:sz w:val="18"/>
          <w:szCs w:val="18"/>
        </w:rPr>
        <w:t xml:space="preserve">  (formulim përfaqësues i humbjes shumëfizike)</w:t>
      </w:r>
    </w:p>
    <w:p>
      <w:pPr>
        <w:pStyle w:val="Equation"/>
      </w:pPr>
      <m:oMathPara>
        <m:oMathParaPr>
          <m:jc m:val="center"/>
        </m:oMathParaPr>
        <m:oMath>
          <m:r>
            <m:rPr>
              <m:scr m:val="script"/>
              <m:sty m:val="p"/>
            </m:rPr>
            <m:t>L</m:t>
          </m:r>
          <m:r>
            <m:rPr>
              <m:sty m:val="p"/>
            </m:rPr>
            <m:t>=</m:t>
          </m:r>
          <m:nary>
            <m:naryPr>
              <m:chr m:val="∑"/>
              <m:limLoc m:val="undOvr"/>
              <m:subHide m:val="off"/>
              <m:supHide m:val="on"/>
            </m:naryPr>
            <m:sub>
              <m:r>
                <m:t>s</m:t>
              </m:r>
              <m:r>
                <m:rPr>
                  <m:sty m:val="p"/>
                </m:rPr>
                <m:t>∈</m:t>
              </m:r>
              <m:r>
                <m:rPr>
                  <m:sty m:val="p"/>
                </m:rPr>
                <m:t>{</m:t>
              </m:r>
              <m:r>
                <m:t>K</m:t>
              </m:r>
              <m:r>
                <m:rPr>
                  <m:sty m:val="p"/>
                </m:rPr>
                <m:t>,</m:t>
              </m:r>
              <m:r>
                <m:t>h</m:t>
              </m:r>
              <m:r>
                <m:rPr>
                  <m:sty m:val="p"/>
                </m:rPr>
                <m:t>,</m:t>
              </m:r>
              <m:r>
                <m:t>c</m:t>
              </m:r>
              <m:r>
                <m:rPr>
                  <m:sty m:val="p"/>
                </m:rPr>
                <m:t>}</m:t>
              </m:r>
            </m:sub>
            <m:sup>
              <m:r>
                <m:t>​</m:t>
              </m:r>
            </m:sup>
            <m:e>
              <m:f>
                <m:fPr>
                  <m:type m:val="bar"/>
                </m:fPr>
                <m:num>
                  <m:r>
                    <m:t>1</m:t>
                  </m:r>
                </m:num>
                <m:den>
                  <m:sSub>
                    <m:e>
                      <m:r>
                        <m:t>N</m:t>
                      </m:r>
                    </m:e>
                    <m:sub>
                      <m:r>
                        <m:t>s</m:t>
                      </m:r>
                    </m:sub>
                  </m:sSub>
                </m:den>
              </m:f>
            </m:e>
          </m:nary>
          <m:nary>
            <m:naryPr>
              <m:chr m:val="∑"/>
              <m:limLoc m:val="undOvr"/>
              <m:subHide m:val="off"/>
              <m:supHide m:val="off"/>
            </m:naryPr>
            <m:sub>
              <m:r>
                <m:t>i</m:t>
              </m:r>
              <m:r>
                <m:rPr>
                  <m:sty m:val="p"/>
                </m:rPr>
                <m:t>=</m:t>
              </m:r>
              <m:r>
                <m:t>1</m:t>
              </m:r>
            </m:sub>
            <m:sup>
              <m:sSub>
                <m:e>
                  <m:r>
                    <m:t>N</m:t>
                  </m:r>
                </m:e>
                <m:sub>
                  <m:r>
                    <m:t>s</m:t>
                  </m:r>
                </m:sub>
              </m:sSub>
            </m:sup>
            <m:e>
              <m:sSup>
                <m:e>
                  <m:d>
                    <m:dPr>
                      <m:begChr m:val="("/>
                      <m:sepChr m:val=""/>
                      <m:endChr m:val=")"/>
                      <m:grow/>
                    </m:dPr>
                    <m:e>
                      <m:acc>
                        <m:accPr>
                          <m:chr m:val="̂"/>
                        </m:accPr>
                        <m:e>
                          <m:r>
                            <m:t>s</m:t>
                          </m:r>
                        </m:e>
                      </m:acc>
                      <m:d>
                        <m:dPr>
                          <m:begChr m:val="("/>
                          <m:sepChr m:val=""/>
                          <m:endChr m:val=")"/>
                          <m:grow/>
                        </m:dPr>
                        <m:e>
                          <m:sSubSup>
                            <m:e>
                              <m:r>
                                <m:rPr>
                                  <m:sty m:val="b"/>
                                </m:rPr>
                                <m:t>x</m:t>
                              </m:r>
                            </m:e>
                            <m:sub>
                              <m:r>
                                <m:t>s</m:t>
                              </m:r>
                            </m:sub>
                            <m:sup>
                              <m:r>
                                <m:t>i</m:t>
                              </m:r>
                            </m:sup>
                          </m:sSubSup>
                        </m:e>
                      </m:d>
                      <m:r>
                        <m:rPr>
                          <m:sty m:val="p"/>
                        </m:rPr>
                        <m:t>−</m:t>
                      </m:r>
                      <m:sSubSup>
                        <m:e>
                          <m:r>
                            <m:t>s</m:t>
                          </m:r>
                        </m:e>
                        <m:sub>
                          <m:r>
                            <m:t>i</m:t>
                          </m:r>
                        </m:sub>
                        <m:sup>
                          <m:r>
                            <m:rPr>
                              <m:sty m:val="p"/>
                            </m:rPr>
                            <m:t>*</m:t>
                          </m:r>
                        </m:sup>
                      </m:sSubSup>
                    </m:e>
                  </m:d>
                </m:e>
                <m:sup>
                  <m:r>
                    <m:t>2</m:t>
                  </m:r>
                </m:sup>
              </m:sSup>
            </m:e>
          </m:nary>
          <m:r>
            <m:rPr>
              <m:sty m:val="p"/>
            </m:rPr>
            <m:t>+</m:t>
          </m:r>
          <m:f>
            <m:fPr>
              <m:type m:val="bar"/>
            </m:fPr>
            <m:num>
              <m:sSub>
                <m:e>
                  <m:r>
                    <m:t>ω</m:t>
                  </m:r>
                </m:e>
                <m:sub>
                  <m:r>
                    <m:t>h</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bSup>
                <m:e>
                  <m:d>
                    <m:dPr>
                      <m:begChr m:val="["/>
                      <m:sepChr m:val=""/>
                      <m:endChr m:val="]"/>
                      <m:grow/>
                    </m:dPr>
                    <m:e>
                      <m:r>
                        <m:rPr>
                          <m:sty m:val="p"/>
                        </m:rPr>
                        <m:t>∇</m:t>
                      </m:r>
                      <m:r>
                        <m:rPr>
                          <m:sty m:val="p"/>
                        </m:rPr>
                        <m:t>⋅</m:t>
                      </m:r>
                      <m:d>
                        <m:dPr>
                          <m:begChr m:val="("/>
                          <m:sepChr m:val=""/>
                          <m:endChr m:val=")"/>
                          <m:grow/>
                        </m:dPr>
                        <m:e>
                          <m:acc>
                            <m:accPr>
                              <m:chr m:val="̂"/>
                            </m:accPr>
                            <m:e>
                              <m:r>
                                <m:t>K</m:t>
                              </m:r>
                            </m:e>
                          </m:acc>
                          <m:r>
                            <m:rPr>
                              <m:sty m:val="p"/>
                            </m:rPr>
                            <m:t>∇</m:t>
                          </m:r>
                          <m:acc>
                            <m:accPr>
                              <m:chr m:val="̂"/>
                            </m:accPr>
                            <m:e>
                              <m:r>
                                <m:t>h</m:t>
                              </m:r>
                            </m:e>
                          </m:acc>
                        </m:e>
                      </m:d>
                    </m:e>
                  </m:d>
                </m:e>
                <m:sub>
                  <m:sSub>
                    <m:e>
                      <m:r>
                        <m:rPr>
                          <m:sty m:val="b"/>
                        </m:rPr>
                        <m:t>x</m:t>
                      </m:r>
                    </m:e>
                    <m:sub>
                      <m:r>
                        <m:t>j</m:t>
                      </m:r>
                    </m:sub>
                  </m:sSub>
                </m:sub>
                <m:sup>
                  <m:r>
                    <m:t>2</m:t>
                  </m:r>
                </m:sup>
              </m:sSubSup>
            </m:e>
          </m:nary>
          <m:r>
            <m:rPr>
              <m:sty m:val="p"/>
            </m:rPr>
            <m:t>+</m:t>
          </m:r>
          <m:f>
            <m:fPr>
              <m:type m:val="bar"/>
            </m:fPr>
            <m:num>
              <m:sSub>
                <m:e>
                  <m:r>
                    <m:t>ω</m:t>
                  </m:r>
                </m:e>
                <m:sub>
                  <m:r>
                    <m:t>c</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bSup>
                <m:e>
                  <m:d>
                    <m:dPr>
                      <m:begChr m:val="["/>
                      <m:sepChr m:val=""/>
                      <m:endChr m:val="]"/>
                      <m:grow/>
                    </m:dPr>
                    <m:e>
                      <m:r>
                        <m:rPr>
                          <m:sty m:val="p"/>
                        </m:rPr>
                        <m:t>∇</m:t>
                      </m:r>
                      <m:r>
                        <m:rPr>
                          <m:sty m:val="p"/>
                        </m:rPr>
                        <m:t>⋅</m:t>
                      </m:r>
                      <m:d>
                        <m:dPr>
                          <m:begChr m:val="("/>
                          <m:sepChr m:val=""/>
                          <m:endChr m:val=")"/>
                          <m:grow/>
                        </m:dPr>
                        <m:e>
                          <m:acc>
                            <m:accPr>
                              <m:chr m:val="̂"/>
                            </m:accPr>
                            <m:e>
                              <m:r>
                                <m:rPr>
                                  <m:sty m:val="b"/>
                                </m:rPr>
                                <m:t>v</m:t>
                              </m:r>
                            </m:e>
                          </m:acc>
                          <m:acc>
                            <m:accPr>
                              <m:chr m:val="̂"/>
                            </m:accPr>
                            <m:e>
                              <m:r>
                                <m:t>c</m:t>
                              </m:r>
                            </m:e>
                          </m:acc>
                        </m:e>
                      </m:d>
                      <m:r>
                        <m:rPr>
                          <m:sty m:val="p"/>
                        </m:rPr>
                        <m:t>−</m:t>
                      </m:r>
                      <m:r>
                        <m:rPr>
                          <m:sty m:val="p"/>
                        </m:rPr>
                        <m:t>∇</m:t>
                      </m:r>
                      <m:r>
                        <m:rPr>
                          <m:sty m:val="p"/>
                        </m:rPr>
                        <m:t>⋅</m:t>
                      </m:r>
                      <m:d>
                        <m:dPr>
                          <m:begChr m:val="("/>
                          <m:sepChr m:val=""/>
                          <m:endChr m:val=")"/>
                          <m:grow/>
                        </m:dPr>
                        <m:e>
                          <m:r>
                            <m:rPr>
                              <m:sty m:val="b"/>
                            </m:rPr>
                            <m:t>D</m:t>
                          </m:r>
                          <m:r>
                            <m:rPr>
                              <m:sty m:val="p"/>
                            </m:rPr>
                            <m:t>∇</m:t>
                          </m:r>
                          <m:acc>
                            <m:accPr>
                              <m:chr m:val="̂"/>
                            </m:accPr>
                            <m:e>
                              <m:r>
                                <m:t>c</m:t>
                              </m:r>
                            </m:e>
                          </m:acc>
                        </m:e>
                      </m:d>
                    </m:e>
                  </m:d>
                </m:e>
                <m:sub>
                  <m:sSub>
                    <m:e>
                      <m:r>
                        <m:rPr>
                          <m:sty m:val="b"/>
                        </m:rPr>
                        <m:t>x</m:t>
                      </m:r>
                    </m:e>
                    <m:sub>
                      <m:r>
                        <m:t>j</m:t>
                      </m:r>
                    </m:sub>
                  </m:sSub>
                </m:sub>
                <m:sup>
                  <m:r>
                    <m:t>2</m:t>
                  </m:r>
                </m:sup>
              </m:sSubSup>
            </m:e>
          </m:nary>
        </m:oMath>
      </m:oMathPara>
    </w:p>
    <w:p>
      <w:pPr>
        <w:spacing w:after="100"/>
        <w:jc w:val="both"/>
      </w:pPr>
      <w:r>
        <w:rPr>
          <w:color w:val="3A4350"/>
          <w:sz w:val="19"/>
          <w:szCs w:val="19"/>
        </w:rPr>
        <w:t xml:space="preserve">ku </w:t>
      </w:r>
      <m:oMath>
        <m:acc>
          <m:accPr>
            <m:chr m:val="̂"/>
          </m:accPr>
          <m:e>
            <m:r>
              <m:t>K</m:t>
            </m:r>
          </m:e>
        </m:acc>
      </m:oMath>
      <w:r>
        <w:rPr>
          <w:color w:val="3A4350"/>
          <w:sz w:val="19"/>
          <w:szCs w:val="19"/>
        </w:rPr>
        <w:t xml:space="preserve">, </w:t>
      </w:r>
      <m:oMath>
        <m:acc>
          <m:accPr>
            <m:chr m:val="̂"/>
          </m:accPr>
          <m:e>
            <m:r>
              <m:t>h</m:t>
            </m:r>
          </m:e>
        </m:acc>
      </m:oMath>
      <w:r>
        <w:rPr>
          <w:color w:val="3A4350"/>
          <w:sz w:val="19"/>
          <w:szCs w:val="19"/>
        </w:rPr>
        <w:t xml:space="preserve"> dhe </w:t>
      </w:r>
      <m:oMath>
        <m:acc>
          <m:accPr>
            <m:chr m:val="̂"/>
          </m:accPr>
          <m:e>
            <m:r>
              <m:t>c</m:t>
            </m:r>
          </m:e>
        </m:acc>
      </m:oMath>
      <w:r>
        <w:rPr>
          <w:color w:val="3A4350"/>
          <w:sz w:val="19"/>
          <w:szCs w:val="19"/>
        </w:rPr>
        <w:t xml:space="preserve"> janë rrjetet për përçueshmërinë, ngarkesën dhe përqendrimin, </w:t>
      </w:r>
      <m:oMath>
        <m:sSubSup>
          <m:e>
            <m:r>
              <m:t>s</m:t>
            </m:r>
          </m:e>
          <m:sub>
            <m:r>
              <m:t>i</m:t>
            </m:r>
          </m:sub>
          <m:sup>
            <m:r>
              <m:rPr>
                <m:sty m:val="p"/>
              </m:rPr>
              <m:t>*</m:t>
            </m:r>
          </m:sup>
        </m:sSubSup>
      </m:oMath>
      <w:r>
        <w:rPr>
          <w:color w:val="3A4350"/>
          <w:sz w:val="19"/>
          <w:szCs w:val="19"/>
        </w:rPr>
        <w:t xml:space="preserve"> matjet e fushës </w:t>
      </w:r>
      <m:oMath>
        <m:r>
          <m:t>s</m:t>
        </m:r>
      </m:oMath>
      <w:r>
        <w:rPr>
          <w:color w:val="3A4350"/>
          <w:sz w:val="19"/>
          <w:szCs w:val="19"/>
        </w:rPr>
        <w:t xml:space="preserve">, </w:t>
      </w:r>
      <m:oMath>
        <m:acc>
          <m:accPr>
            <m:chr m:val="̂"/>
          </m:accPr>
          <m:e>
            <m:r>
              <m:rPr>
                <m:sty m:val="b"/>
              </m:rPr>
              <m:t>v</m:t>
            </m:r>
          </m:e>
        </m:acc>
        <m:r>
          <m:rPr>
            <m:sty m:val="p"/>
          </m:rPr>
          <m:t>=</m:t>
        </m:r>
        <m:r>
          <m:rPr>
            <m:sty m:val="p"/>
          </m:rPr>
          <m:t>−</m:t>
        </m:r>
        <m:acc>
          <m:accPr>
            <m:chr m:val="̂"/>
          </m:accPr>
          <m:e>
            <m:r>
              <m:t>K</m:t>
            </m:r>
          </m:e>
        </m:acc>
        <m:r>
          <m:rPr>
            <m:sty m:val="p"/>
          </m:rPr>
          <m:t>∇</m:t>
        </m:r>
        <m:acc>
          <m:accPr>
            <m:chr m:val="̂"/>
          </m:accPr>
          <m:e>
            <m:r>
              <m:t>h</m:t>
            </m:r>
          </m:e>
        </m:acc>
        <m:r>
          <m:rPr>
            <m:sty m:val="p"/>
          </m:rPr>
          <m:t>/</m:t>
        </m:r>
        <m:r>
          <m:t>ϕ</m:t>
        </m:r>
      </m:oMath>
      <w:r>
        <w:rPr>
          <w:color w:val="3A4350"/>
          <w:sz w:val="19"/>
          <w:szCs w:val="19"/>
        </w:rPr>
        <w:t xml:space="preserve"> shpejtësia e filtrimit, </w:t>
      </w:r>
      <m:oMath>
        <m:r>
          <m:rPr>
            <m:sty m:val="b"/>
          </m:rPr>
          <m:t>D</m:t>
        </m:r>
      </m:oMath>
      <w:r>
        <w:rPr>
          <w:color w:val="3A4350"/>
          <w:sz w:val="19"/>
          <w:szCs w:val="19"/>
        </w:rPr>
        <w:t xml:space="preserve"> tenzori i dispersionit, </w:t>
      </w:r>
      <m:oMath>
        <m:sSub>
          <m:e>
            <m:r>
              <m:rPr>
                <m:sty m:val="b"/>
              </m:rPr>
              <m:t>x</m:t>
            </m:r>
          </m:e>
          <m:sub>
            <m:r>
              <m:t>j</m:t>
            </m:r>
          </m:sub>
        </m:sSub>
      </m:oMath>
      <w:r>
        <w:rPr>
          <w:color w:val="3A4350"/>
          <w:sz w:val="19"/>
          <w:szCs w:val="19"/>
        </w:rPr>
        <w:t xml:space="preserve"> pikat e kolokacionit dhe </w:t>
      </w:r>
      <m:oMath>
        <m:sSub>
          <m:e>
            <m:r>
              <m:t>ω</m:t>
            </m:r>
          </m:e>
          <m:sub>
            <m:r>
              <m:t>h</m:t>
            </m:r>
          </m:sub>
        </m:sSub>
        <m:r>
          <m:rPr>
            <m:sty m:val="p"/>
          </m:rPr>
          <m:t>,</m:t>
        </m:r>
        <m:sSub>
          <m:e>
            <m:r>
              <m:t>ω</m:t>
            </m:r>
          </m:e>
          <m:sub>
            <m:r>
              <m:t>c</m:t>
            </m:r>
          </m:sub>
        </m:sSub>
      </m:oMath>
      <w:r>
        <w:rPr>
          <w:color w:val="3A4350"/>
          <w:sz w:val="19"/>
          <w:szCs w:val="19"/>
        </w:rPr>
        <w:t xml:space="preserve"> peshat; termat e kushteve kufitare nuk tregohen.</w:t>
      </w:r>
    </w:p>
    <w:p>
      <w:pPr>
        <w:spacing w:after="100" w:before="80"/>
        <w:jc w:val="both"/>
      </w:pPr>
      <w:r>
        <w:rPr>
          <w:b/>
          <w:bCs/>
          <w:color w:val="9A3412"/>
        </w:rPr>
        <w:t xml:space="preserve">Lidhja me hyrjen teorike. </w:t>
      </w:r>
      <w:r>
        <w:t xml:space="preserve">Është zbatimi i seksionit 1.9 më i afërt me projektin: inversion i përbashkët i përçueshmërisë, i ngarkesës dhe i kripësisë, por me dendësi konstante. Për SWI-Goal-OED tregon vlerën e kombinimit të llojeve të ndryshme të matjeve.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Asimilim i përbashkët i tri llojeve të të dhënave (përçueshmëri, ngarkesë, përqendrim) në një PINN shumëfizik, që tregon se çdo lloj i ri matjeje përmirëson vlerësimin e përçueshmërisë.</w:t>
      </w:r>
    </w:p>
    <w:p>
      <w:pPr>
        <w:pStyle w:val="Heading2"/>
        <w:keepNext/>
      </w:pPr>
      <w:r>
        <w:rPr>
          <w:color w:val="9A3412"/>
        </w:rPr>
        <w:t xml:space="preserve">Z4  </w:t>
      </w:r>
      <w:r>
        <w:rPr>
          <w:color w:val="1F3864"/>
        </w:rPr>
        <w:t xml:space="preserve">Physics-informed neural network method for forward and backward advection-dispersion equations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QiZhi He, Alexandre M. Tartakovsky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Water Resources Research, vëll. 57(7), art. e2020WR029479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hmkdy5fvrttl0nv052aa">
              <w:r>
                <w:rPr>
                  <w:color w:val="1D4ED8"/>
                  <w:sz w:val="18"/>
                  <w:szCs w:val="18"/>
                  <w:u w:val="single"/>
                </w:rPr>
                <w:t xml:space="preserve">https://doi.org/10.1029/2020WR029479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Pacific Northwest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ekuacioni advektim–dispersion · probleme përpara dhe prapa në kohë · numër i lartë Péclet-i · identifikim burimi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Përmbledhje. </w:t>
      </w:r>
      <w:r>
        <w:t xml:space="preserve">Metoda nuk kërkon rrjetë diskretizimi dhe trajton rrjedhën e Darcy-t të çiftuar me advektim–dispersion, me përçueshmëri që ndryshon në hapësirë; përçueshmëria, ngarkesa dhe përqendrimi përafrohen me rrjete neurale. Ajo synon dy raste të vështira: problemet përpara me advektim dominues dhe problemet prapa në kohë, me difuzion dominues, për identifikimin e burimit. Në problemet përpara në 1D dhe 2D gabimet janë nën 1%, dhe për numër Péclet-i mbi 100 metoda i kalon disa metoda me diskretizim. Në problemet prapa gabimet relative janë nën 5% në shumicën e rasteve, dhe shtimi i matjeve të përqendrimit e përmirëson saktësinë me më shumë se 50%.</w:t>
      </w:r>
    </w:p>
    <w:p>
      <w:pPr>
        <w:keepNext/>
        <w:spacing w:after="40" w:before="80"/>
      </w:pPr>
      <w:r>
        <w:rPr>
          <w:b/>
          <w:bCs/>
          <w:color w:val="9A3412"/>
        </w:rPr>
        <w:t xml:space="preserve">Ekuacioni kyç.</w:t>
      </w:r>
      <w:r>
        <w:rPr>
          <w:i/>
          <w:iCs/>
          <w:color w:val="5B6573"/>
          <w:sz w:val="18"/>
          <w:szCs w:val="18"/>
        </w:rPr>
        <w:t xml:space="preserve">  (formulim përfaqësues i modelit dhe i humbjes)</w:t>
      </w:r>
    </w:p>
    <w:p>
      <w:pPr>
        <w:pStyle w:val="Equation"/>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t>ϕ</m:t>
              </m:r>
              <m:r>
                <m:rPr>
                  <m:sty m:val="b"/>
                </m:rPr>
                <m:t>D</m:t>
              </m:r>
              <m:r>
                <m:rPr>
                  <m:sty m:val="p"/>
                </m:rPr>
                <m:t>∇</m:t>
              </m:r>
              <m:r>
                <m:t>c</m:t>
              </m:r>
            </m:e>
          </m:d>
          <m:r>
            <m:rPr>
              <m:sty m:val="p"/>
            </m:rPr>
            <m:t>=</m:t>
          </m:r>
          <m:r>
            <m:t>0</m:t>
          </m:r>
          <m:r>
            <m:rPr>
              <m:sty m:val="p"/>
            </m:rPr>
            <m:t>,</m:t>
          </m:r>
          <m:r>
            <m:t>  </m:t>
          </m:r>
          <m:r>
            <m:rPr>
              <m:sty m:val="b"/>
            </m:rPr>
            <m:t>q</m:t>
          </m:r>
          <m:r>
            <m:rPr>
              <m:sty m:val="p"/>
            </m:rPr>
            <m:t>=</m:t>
          </m:r>
          <m:r>
            <m:rPr>
              <m:sty m:val="p"/>
            </m:rPr>
            <m:t>−</m:t>
          </m:r>
          <m:r>
            <m:t>K</m:t>
          </m:r>
          <m:r>
            <m:rPr>
              <m:sty m:val="p"/>
            </m:rPr>
            <m:t>∇</m:t>
          </m:r>
          <m:r>
            <m:t>h</m:t>
          </m:r>
          <m:r>
            <m:rPr>
              <m:sty m:val="p"/>
            </m:rPr>
            <m:t>,</m:t>
          </m:r>
          <m:r>
            <m:t>  </m:t>
          </m:r>
          <m:r>
            <m:rPr>
              <m:sty m:val="p"/>
            </m:rPr>
            <m:t>∇</m:t>
          </m:r>
          <m:r>
            <m:rPr>
              <m:sty m:val="p"/>
            </m:rPr>
            <m:t>⋅</m:t>
          </m:r>
          <m:d>
            <m:dPr>
              <m:begChr m:val="("/>
              <m:sepChr m:val=""/>
              <m:endChr m:val=")"/>
              <m:grow/>
            </m:dPr>
            <m:e>
              <m:r>
                <m:t>K</m:t>
              </m:r>
              <m:r>
                <m:rPr>
                  <m:sty m:val="p"/>
                </m:rPr>
                <m:t>∇</m:t>
              </m:r>
              <m:r>
                <m:t>h</m:t>
              </m:r>
            </m:e>
          </m:d>
          <m:r>
            <m:rPr>
              <m:sty m:val="p"/>
            </m:rPr>
            <m:t>=</m:t>
          </m:r>
          <m:r>
            <m:t>0</m:t>
          </m:r>
        </m:oMath>
      </m:oMathPara>
    </w:p>
    <w:p>
      <w:pPr>
        <w:pStyle w:val="Equation"/>
      </w:pPr>
      <m:oMathPara>
        <m:oMathParaPr>
          <m:jc m:val="center"/>
        </m:oMathParaPr>
        <m:oMath>
          <m:r>
            <m:rPr>
              <m:scr m:val="script"/>
              <m:sty m:val="p"/>
            </m:rPr>
            <m:t>L</m:t>
          </m:r>
          <m:r>
            <m:rPr>
              <m:sty m:val="p"/>
            </m:rPr>
            <m:t>=</m:t>
          </m:r>
          <m:f>
            <m:fPr>
              <m:type m:val="bar"/>
            </m:fPr>
            <m:num>
              <m:sSub>
                <m:e>
                  <m:r>
                    <m:t>ω</m:t>
                  </m:r>
                </m:e>
                <m:sub>
                  <m:r>
                    <m:t>r</m:t>
                  </m:r>
                </m:sub>
              </m:sSub>
            </m:num>
            <m:den>
              <m:sSub>
                <m:e>
                  <m:r>
                    <m:t>N</m:t>
                  </m:r>
                </m:e>
                <m:sub>
                  <m:r>
                    <m:t>r</m:t>
                  </m:r>
                </m:sub>
              </m:sSub>
            </m:den>
          </m:f>
          <m:r>
            <m:rPr>
              <m:sty m:val="p"/>
            </m:rPr>
            <m:t>∑</m:t>
          </m:r>
          <m:sSubSup>
            <m:e>
              <m:r>
                <m:t>r</m:t>
              </m:r>
            </m:e>
            <m:sub>
              <m:r>
                <m:t>c</m:t>
              </m:r>
            </m:sub>
            <m:sup>
              <m:r>
                <m:t>2</m:t>
              </m:r>
            </m:sup>
          </m:sSubSup>
          <m:r>
            <m:rPr>
              <m:sty m:val="p"/>
            </m:rPr>
            <m:t>+</m:t>
          </m:r>
          <m:f>
            <m:fPr>
              <m:type m:val="bar"/>
            </m:fPr>
            <m:num>
              <m:sSub>
                <m:e>
                  <m:r>
                    <m:t>ω</m:t>
                  </m:r>
                </m:e>
                <m:sub>
                  <m:r>
                    <m:t>0</m:t>
                  </m:r>
                </m:sub>
              </m:sSub>
            </m:num>
            <m:den>
              <m:sSub>
                <m:e>
                  <m:r>
                    <m:t>N</m:t>
                  </m:r>
                </m:e>
                <m:sub>
                  <m:r>
                    <m:t>0</m:t>
                  </m:r>
                </m:sub>
              </m:sSub>
            </m:den>
          </m:f>
          <m:r>
            <m:rPr>
              <m:sty m:val="p"/>
            </m:rPr>
            <m:t>∑</m:t>
          </m:r>
          <m:sSup>
            <m:e>
              <m:d>
                <m:dPr>
                  <m:begChr m:val="("/>
                  <m:sepChr m:val=""/>
                  <m:endChr m:val=")"/>
                  <m:grow/>
                </m:dPr>
                <m:e>
                  <m:acc>
                    <m:accPr>
                      <m:chr m:val="̂"/>
                    </m:accPr>
                    <m:e>
                      <m:r>
                        <m:t>c</m:t>
                      </m:r>
                    </m:e>
                  </m:acc>
                  <m:d>
                    <m:dPr>
                      <m:begChr m:val="("/>
                      <m:sepChr m:val=""/>
                      <m:endChr m:val=")"/>
                      <m:grow/>
                    </m:dPr>
                    <m:e>
                      <m:sSub>
                        <m:e>
                          <m:r>
                            <m:rPr>
                              <m:sty m:val="b"/>
                            </m:rPr>
                            <m:t>x</m:t>
                          </m:r>
                        </m:e>
                        <m:sub>
                          <m:r>
                            <m:t>i</m:t>
                          </m:r>
                        </m:sub>
                      </m:sSub>
                      <m:r>
                        <m:rPr>
                          <m:sty m:val="p"/>
                        </m:rPr>
                        <m:t>,</m:t>
                      </m:r>
                      <m:sSub>
                        <m:e>
                          <m:r>
                            <m:t>t</m:t>
                          </m:r>
                        </m:e>
                        <m:sub>
                          <m:r>
                            <m:t>0</m:t>
                          </m:r>
                        </m:sub>
                      </m:sSub>
                    </m:e>
                  </m:d>
                  <m:r>
                    <m:rPr>
                      <m:sty m:val="p"/>
                    </m:rPr>
                    <m:t>−</m:t>
                  </m:r>
                  <m:sSub>
                    <m:e>
                      <m:r>
                        <m:t>c</m:t>
                      </m:r>
                    </m:e>
                    <m:sub>
                      <m:r>
                        <m:t>0</m:t>
                      </m:r>
                    </m:sub>
                  </m:sSub>
                </m:e>
              </m:d>
            </m:e>
            <m:sup>
              <m:r>
                <m:t>2</m:t>
              </m:r>
            </m:sup>
          </m:sSup>
          <m:r>
            <m:rPr>
              <m:sty m:val="p"/>
            </m:rPr>
            <m:t>+</m:t>
          </m:r>
          <m:f>
            <m:fPr>
              <m:type m:val="bar"/>
            </m:fPr>
            <m:num>
              <m:sSub>
                <m:e>
                  <m:r>
                    <m:t>ω</m:t>
                  </m:r>
                </m:e>
                <m:sub>
                  <m:r>
                    <m:t>b</m:t>
                  </m:r>
                </m:sub>
              </m:sSub>
            </m:num>
            <m:den>
              <m:sSub>
                <m:e>
                  <m:r>
                    <m:t>N</m:t>
                  </m:r>
                </m:e>
                <m:sub>
                  <m:r>
                    <m:t>b</m:t>
                  </m:r>
                </m:sub>
              </m:sSub>
            </m:den>
          </m:f>
          <m:r>
            <m:rPr>
              <m:sty m:val="p"/>
            </m:rPr>
            <m:t>∑</m:t>
          </m:r>
          <m:sSup>
            <m:e>
              <m:d>
                <m:dPr>
                  <m:begChr m:val="("/>
                  <m:sepChr m:val=""/>
                  <m:endChr m:val=")"/>
                  <m:grow/>
                </m:dPr>
                <m:e>
                  <m:r>
                    <m:rPr>
                      <m:scr m:val="script"/>
                      <m:sty m:val="p"/>
                    </m:rPr>
                    <m:t>B</m:t>
                  </m:r>
                  <m:d>
                    <m:dPr>
                      <m:begChr m:val="["/>
                      <m:sepChr m:val=""/>
                      <m:endChr m:val="]"/>
                      <m:grow/>
                    </m:dPr>
                    <m:e>
                      <m:acc>
                        <m:accPr>
                          <m:chr m:val="̂"/>
                        </m:accPr>
                        <m:e>
                          <m:r>
                            <m:t>c</m:t>
                          </m:r>
                        </m:e>
                      </m:acc>
                    </m:e>
                  </m:d>
                  <m:r>
                    <m:rPr>
                      <m:sty m:val="p"/>
                    </m:rPr>
                    <m:t>−</m:t>
                  </m:r>
                  <m:r>
                    <m:t>g</m:t>
                  </m:r>
                </m:e>
              </m:d>
            </m:e>
            <m:sup>
              <m:r>
                <m:t>2</m:t>
              </m:r>
            </m:sup>
          </m:sSup>
          <m:r>
            <m:rPr>
              <m:sty m:val="p"/>
            </m:rPr>
            <m:t>+</m:t>
          </m:r>
          <m:f>
            <m:fPr>
              <m:type m:val="bar"/>
            </m:fPr>
            <m:num>
              <m:sSub>
                <m:e>
                  <m:r>
                    <m:t>ω</m:t>
                  </m:r>
                </m:e>
                <m:sub>
                  <m:r>
                    <m:t>d</m:t>
                  </m:r>
                </m:sub>
              </m:sSub>
            </m:num>
            <m:den>
              <m:sSub>
                <m:e>
                  <m:r>
                    <m:t>N</m:t>
                  </m:r>
                </m:e>
                <m:sub>
                  <m:r>
                    <m:t>d</m:t>
                  </m:r>
                </m:sub>
              </m:sSub>
            </m:den>
          </m:f>
          <m:r>
            <m:rPr>
              <m:sty m:val="p"/>
            </m:rPr>
            <m:t>∑</m:t>
          </m:r>
          <m:sSup>
            <m:e>
              <m:d>
                <m:dPr>
                  <m:begChr m:val="("/>
                  <m:sepChr m:val=""/>
                  <m:endChr m:val=")"/>
                  <m:grow/>
                </m:dPr>
                <m:e>
                  <m:acc>
                    <m:accPr>
                      <m:chr m:val="̂"/>
                    </m:accPr>
                    <m:e>
                      <m:r>
                        <m:t>c</m:t>
                      </m:r>
                    </m:e>
                  </m:acc>
                  <m:r>
                    <m:rPr>
                      <m:sty m:val="p"/>
                    </m:rPr>
                    <m:t>−</m:t>
                  </m:r>
                  <m:sSup>
                    <m:e>
                      <m:r>
                        <m:t>c</m:t>
                      </m:r>
                    </m:e>
                    <m:sup>
                      <m:r>
                        <m:rPr>
                          <m:sty m:val="p"/>
                        </m:rPr>
                        <m:t>*</m:t>
                      </m:r>
                    </m:sup>
                  </m:sSup>
                </m:e>
              </m:d>
            </m:e>
            <m:sup>
              <m:r>
                <m:t>2</m:t>
              </m:r>
            </m:sup>
          </m:sSup>
        </m:oMath>
      </m:oMathPara>
    </w:p>
    <w:p>
      <w:pPr>
        <w:spacing w:after="100"/>
        <w:jc w:val="both"/>
      </w:pPr>
      <w:r>
        <w:rPr>
          <w:color w:val="3A4350"/>
          <w:sz w:val="19"/>
          <w:szCs w:val="19"/>
        </w:rPr>
        <w:t xml:space="preserve">ku </w:t>
      </w:r>
      <m:oMath>
        <m:r>
          <m:t>ϕ</m:t>
        </m:r>
      </m:oMath>
      <w:r>
        <w:rPr>
          <w:color w:val="3A4350"/>
          <w:sz w:val="19"/>
          <w:szCs w:val="19"/>
        </w:rPr>
        <w:t xml:space="preserve"> është poroziteti, </w:t>
      </w:r>
      <m:oMath>
        <m:r>
          <m:rPr>
            <m:sty m:val="b"/>
          </m:rPr>
          <m:t>q</m:t>
        </m:r>
      </m:oMath>
      <w:r>
        <w:rPr>
          <w:color w:val="3A4350"/>
          <w:sz w:val="19"/>
          <w:szCs w:val="19"/>
        </w:rPr>
        <w:t xml:space="preserve"> fluksi i Darcy-t, </w:t>
      </w:r>
      <m:oMath>
        <m:r>
          <m:rPr>
            <m:sty m:val="b"/>
          </m:rPr>
          <m:t>D</m:t>
        </m:r>
      </m:oMath>
      <w:r>
        <w:rPr>
          <w:color w:val="3A4350"/>
          <w:sz w:val="19"/>
          <w:szCs w:val="19"/>
        </w:rPr>
        <w:t xml:space="preserve"> tenzori i dispersionit, </w:t>
      </w:r>
      <m:oMath>
        <m:sSub>
          <m:e>
            <m:r>
              <m:t>r</m:t>
            </m:r>
          </m:e>
          <m:sub>
            <m:r>
              <m:t>c</m:t>
            </m:r>
          </m:sub>
        </m:sSub>
      </m:oMath>
      <w:r>
        <w:rPr>
          <w:color w:val="3A4350"/>
          <w:sz w:val="19"/>
          <w:szCs w:val="19"/>
        </w:rPr>
        <w:t xml:space="preserve"> mbetja e ekuacionit të transportit për rrjetin </w:t>
      </w:r>
      <m:oMath>
        <m:acc>
          <m:accPr>
            <m:chr m:val="̂"/>
          </m:accPr>
          <m:e>
            <m:r>
              <m:t>c</m:t>
            </m:r>
          </m:e>
        </m:acc>
      </m:oMath>
      <w:r>
        <w:rPr>
          <w:color w:val="3A4350"/>
          <w:sz w:val="19"/>
          <w:szCs w:val="19"/>
        </w:rPr>
        <w:t xml:space="preserve">, </w:t>
      </w:r>
      <m:oMath>
        <m:sSub>
          <m:e>
            <m:r>
              <m:t>c</m:t>
            </m:r>
          </m:e>
          <m:sub>
            <m:r>
              <m:t>0</m:t>
            </m:r>
          </m:sub>
        </m:sSub>
      </m:oMath>
      <w:r>
        <w:rPr>
          <w:color w:val="3A4350"/>
          <w:sz w:val="19"/>
          <w:szCs w:val="19"/>
        </w:rPr>
        <w:t xml:space="preserve"> fusha fillestare (te problemi prapa zëvendësohet me fushën e njohur në kohën përfundimtare), </w:t>
      </w:r>
      <m:oMath>
        <m:r>
          <m:rPr>
            <m:scr m:val="script"/>
            <m:sty m:val="p"/>
          </m:rPr>
          <m:t>B</m:t>
        </m:r>
      </m:oMath>
      <w:r>
        <w:rPr>
          <w:color w:val="3A4350"/>
          <w:sz w:val="19"/>
          <w:szCs w:val="19"/>
        </w:rPr>
        <w:t xml:space="preserve"> dhe </w:t>
      </w:r>
      <m:oMath>
        <m:r>
          <m:t>g</m:t>
        </m:r>
      </m:oMath>
      <w:r>
        <w:rPr>
          <w:color w:val="3A4350"/>
          <w:sz w:val="19"/>
          <w:szCs w:val="19"/>
        </w:rPr>
        <w:t xml:space="preserve"> kushtet kufitare, </w:t>
      </w:r>
      <m:oMath>
        <m:sSup>
          <m:e>
            <m:r>
              <m:t>c</m:t>
            </m:r>
          </m:e>
          <m:sup>
            <m:r>
              <m:rPr>
                <m:sty m:val="p"/>
              </m:rPr>
              <m:t>*</m:t>
            </m:r>
          </m:sup>
        </m:sSup>
      </m:oMath>
      <w:r>
        <w:rPr>
          <w:color w:val="3A4350"/>
          <w:sz w:val="19"/>
          <w:szCs w:val="19"/>
        </w:rPr>
        <w:t xml:space="preserve"> matjet opsionale të përqendrimit dhe </w:t>
      </w:r>
      <m:oMath>
        <m:r>
          <m:t>ω</m:t>
        </m:r>
      </m:oMath>
      <w:r>
        <w:rPr>
          <w:color w:val="3A4350"/>
          <w:sz w:val="19"/>
          <w:szCs w:val="19"/>
        </w:rPr>
        <w:t xml:space="preserve"> peshat.</w:t>
      </w:r>
    </w:p>
    <w:p>
      <w:pPr>
        <w:spacing w:after="100" w:before="80"/>
        <w:jc w:val="both"/>
      </w:pPr>
      <w:r>
        <w:rPr>
          <w:b/>
          <w:bCs/>
          <w:color w:val="9A3412"/>
        </w:rPr>
        <w:t xml:space="preserve">Lidhja me hyrjen teorike. </w:t>
      </w:r>
      <w:r>
        <w:t xml:space="preserve">Është pjesa e transportit e seksionit 1.9. Rezultati për numra të lartë Péclet-i ka rëndësi për projektin, sepse edhe problemet adjoint të transportit, që përdor inovacioni i seksionit 8, kanë advektim dominues.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PINN-i pa rrjetë mund ta trajtojë transportin me advektim dominues (Péclet mbi 100) më mirë se disa metoda me diskretizim, dhe e zgjeron qasjen te problemet prapa në kohë të identifikimit të burimit.</w:t>
      </w:r>
    </w:p>
    <w:p>
      <w:pPr>
        <w:pStyle w:val="Heading2"/>
        <w:keepNext/>
      </w:pPr>
      <w:r>
        <w:rPr>
          <w:color w:val="9A3412"/>
        </w:rPr>
        <w:t xml:space="preserve">Z5  </w:t>
      </w:r>
      <w:r>
        <w:rPr>
          <w:color w:val="1F3864"/>
        </w:rPr>
        <w:t xml:space="preserve">Limitations of physics informed machine learning for nonlinear two-phase transport in porous media</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Olga Fuks, Hamdi A. Tchelepi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for Modeling and Computing, vëll. 1(1), f. 19–37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xjshajnytdzo1v3v-vwe">
              <w:r>
                <w:rPr>
                  <w:color w:val="1D4ED8"/>
                  <w:sz w:val="18"/>
                  <w:szCs w:val="18"/>
                  <w:u w:val="single"/>
                </w:rPr>
                <w:t xml:space="preserve">https://doi.org/10.1615/JMachLearnModelComput.2020033905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Energy Resources Engineering,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transport dyfazor · Buckley–Leverett · goditje dhe valë të përziera · kufizimet e PINN-ve · difuzion artificial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Përmbledhje. </w:t>
      </w:r>
      <w:r>
        <w:t xml:space="preserve">Artikulli zgjidh me mësim makinerik të informuar nga fizika një problem hiperbolik transporti të tipit Buckley–Leverett, me fluks jokonveks dhe pa të dhëna brenda domenit. Kur fusha e ngopjes ka goditje dhe valë të përziera, pra goditje bashkë me valë rralluese, qasja standarde dështon dhe jep gabime të mëdha. Kur ekuacionit i shtohet një term i vogël difuzioni, pra forma parabolike e ligjit të ruajtjes, rrjeti mëson vazhdimisht zgjidhje të sakta me goditje dhe valë të përziera.</w:t>
      </w:r>
    </w:p>
    <w:p>
      <w:pPr>
        <w:keepNext/>
        <w:spacing w:after="40" w:before="80"/>
      </w:pPr>
      <w:r>
        <w:rPr>
          <w:b/>
          <w:bCs/>
          <w:color w:val="9A3412"/>
        </w:rPr>
        <w:t xml:space="preserve">Ekuacioni kyç.</w:t>
      </w:r>
      <w:r>
        <w:rPr>
          <w:i/>
          <w:iCs/>
          <w:color w:val="5B6573"/>
          <w:sz w:val="18"/>
          <w:szCs w:val="18"/>
        </w:rPr>
        <w:t xml:space="preserve">  (formulim përfaqësues i modelit dhe i humbjes)</w:t>
      </w:r>
    </w:p>
    <w:p>
      <w:pPr>
        <w:pStyle w:val="Equation"/>
      </w:pPr>
      <m:oMathPara>
        <m:oMathParaPr>
          <m:jc m:val="center"/>
        </m:oMathParaPr>
        <m:oMath>
          <m:sSub>
            <m:e>
              <m:r>
                <m:rPr>
                  <m:sty m:val="p"/>
                </m:rPr>
                <m:t>∂</m:t>
              </m:r>
            </m:e>
            <m:sub>
              <m:r>
                <m:t>t</m:t>
              </m:r>
            </m:sub>
          </m:sSub>
          <m:r>
            <m:t>S</m:t>
          </m:r>
          <m:r>
            <m:rPr>
              <m:sty m:val="p"/>
            </m:rPr>
            <m:t>+</m:t>
          </m:r>
          <m:sSub>
            <m:e>
              <m:r>
                <m:rPr>
                  <m:sty m:val="p"/>
                </m:rPr>
                <m:t>∂</m:t>
              </m:r>
            </m:e>
            <m:sub>
              <m:r>
                <m:t>x</m:t>
              </m:r>
            </m:sub>
          </m:sSub>
          <m:r>
            <m:t>f</m:t>
          </m:r>
          <m:d>
            <m:dPr>
              <m:begChr m:val="("/>
              <m:sepChr m:val=""/>
              <m:endChr m:val=")"/>
              <m:grow/>
            </m:dPr>
            <m:e>
              <m:r>
                <m:t>S</m:t>
              </m:r>
            </m:e>
          </m:d>
          <m:r>
            <m:rPr>
              <m:sty m:val="p"/>
            </m:rPr>
            <m:t>=</m:t>
          </m:r>
          <m:r>
            <m:t>ε</m:t>
          </m:r>
          <m:r>
            <m:t> </m:t>
          </m:r>
          <m:sSub>
            <m:e>
              <m:r>
                <m:rPr>
                  <m:sty m:val="p"/>
                </m:rPr>
                <m:t>∂</m:t>
              </m:r>
            </m:e>
            <m:sub>
              <m:r>
                <m:t>x</m:t>
              </m:r>
              <m:r>
                <m:t>x</m:t>
              </m:r>
            </m:sub>
          </m:sSub>
          <m:r>
            <m:t>S</m:t>
          </m:r>
          <m:r>
            <m:rPr>
              <m:sty m:val="p"/>
            </m:rPr>
            <m:t>,</m:t>
          </m:r>
          <m:r>
            <m:t>  </m:t>
          </m:r>
          <m:r>
            <m:t>f</m:t>
          </m:r>
          <m:d>
            <m:dPr>
              <m:begChr m:val="("/>
              <m:sepChr m:val=""/>
              <m:endChr m:val=")"/>
              <m:grow/>
            </m:dPr>
            <m:e>
              <m:r>
                <m:t>S</m:t>
              </m:r>
            </m:e>
          </m:d>
          <m:r>
            <m:rPr>
              <m:sty m:val="p"/>
            </m:rPr>
            <m:t>=</m:t>
          </m:r>
          <m:f>
            <m:fPr>
              <m:type m:val="bar"/>
            </m:fPr>
            <m:num>
              <m:sSup>
                <m:e>
                  <m:r>
                    <m:t>S</m:t>
                  </m:r>
                </m:e>
                <m:sup>
                  <m:r>
                    <m:t>2</m:t>
                  </m:r>
                </m:sup>
              </m:sSup>
            </m:num>
            <m:den>
              <m:sSup>
                <m:e>
                  <m:r>
                    <m:t>S</m:t>
                  </m:r>
                </m:e>
                <m:sup>
                  <m:r>
                    <m:t>2</m:t>
                  </m:r>
                </m:sup>
              </m:sSup>
              <m:r>
                <m:rPr>
                  <m:sty m:val="p"/>
                </m:rPr>
                <m:t>+</m:t>
              </m:r>
              <m:sSup>
                <m:e>
                  <m:d>
                    <m:dPr>
                      <m:begChr m:val="("/>
                      <m:sepChr m:val=""/>
                      <m:endChr m:val=")"/>
                      <m:grow/>
                    </m:dPr>
                    <m:e>
                      <m:r>
                        <m:t>1</m:t>
                      </m:r>
                      <m:r>
                        <m:rPr>
                          <m:sty m:val="p"/>
                        </m:rPr>
                        <m:t>−</m:t>
                      </m:r>
                      <m:r>
                        <m:t>S</m:t>
                      </m:r>
                    </m:e>
                  </m:d>
                </m:e>
                <m:sup>
                  <m:r>
                    <m:t>2</m:t>
                  </m:r>
                </m:sup>
              </m:sSup>
              <m:r>
                <m:rPr>
                  <m:sty m:val="p"/>
                </m:rPr>
                <m:t>/</m:t>
              </m:r>
              <m:r>
                <m:t>M</m:t>
              </m:r>
            </m:den>
          </m:f>
        </m:oMath>
      </m:oMathPara>
    </w:p>
    <w:p>
      <w:pPr>
        <w:pStyle w:val="Equation"/>
      </w:pPr>
      <m:oMathPara>
        <m:oMathParaPr>
          <m:jc m:val="center"/>
        </m:oMathParaPr>
        <m:oMath>
          <m:r>
            <m:rPr>
              <m:scr m:val="script"/>
              <m:sty m:val="p"/>
            </m:rPr>
            <m:t>L</m:t>
          </m:r>
          <m:r>
            <m:rPr>
              <m:sty m:val="p"/>
            </m:rPr>
            <m:t>=</m:t>
          </m:r>
          <m:f>
            <m:fPr>
              <m:type m:val="bar"/>
            </m:fPr>
            <m:num>
              <m:r>
                <m:t>1</m:t>
              </m:r>
            </m:num>
            <m:den>
              <m:sSub>
                <m:e>
                  <m:r>
                    <m:t>N</m:t>
                  </m:r>
                </m:e>
                <m:sub>
                  <m:r>
                    <m:t>r</m:t>
                  </m:r>
                </m:sub>
              </m:sSub>
            </m:den>
          </m:f>
          <m:nary>
            <m:naryPr>
              <m:chr m:val="∑"/>
              <m:limLoc m:val="undOvr"/>
              <m:subHide m:val="off"/>
              <m:supHide m:val="on"/>
            </m:naryPr>
            <m:sub>
              <m:r>
                <m:t>j</m:t>
              </m:r>
            </m:sub>
            <m:sup>
              <m:r>
                <m:t>​</m:t>
              </m:r>
            </m:sup>
            <m:e>
              <m:sSup>
                <m:e>
                  <m:d>
                    <m:dPr>
                      <m:begChr m:val="|"/>
                      <m:sepChr m:val=""/>
                      <m:endChr m:val="|"/>
                      <m:grow/>
                    </m:dPr>
                    <m:e>
                      <m:sSub>
                        <m:e>
                          <m:r>
                            <m:rPr>
                              <m:sty m:val="p"/>
                            </m:rPr>
                            <m:t>∂</m:t>
                          </m:r>
                        </m:e>
                        <m:sub>
                          <m:r>
                            <m:t>t</m:t>
                          </m:r>
                        </m:sub>
                      </m:sSub>
                      <m:sSub>
                        <m:e>
                          <m:r>
                            <m:t>S</m:t>
                          </m:r>
                        </m:e>
                        <m:sub>
                          <m:r>
                            <m:t>θ</m:t>
                          </m:r>
                        </m:sub>
                      </m:sSub>
                      <m:r>
                        <m:rPr>
                          <m:sty m:val="p"/>
                        </m:rPr>
                        <m:t>+</m:t>
                      </m:r>
                      <m:sSub>
                        <m:e>
                          <m:r>
                            <m:rPr>
                              <m:sty m:val="p"/>
                            </m:rPr>
                            <m:t>∂</m:t>
                          </m:r>
                        </m:e>
                        <m:sub>
                          <m:r>
                            <m:t>x</m:t>
                          </m:r>
                        </m:sub>
                      </m:sSub>
                      <m:r>
                        <m:t>f</m:t>
                      </m:r>
                      <m:d>
                        <m:dPr>
                          <m:begChr m:val="("/>
                          <m:sepChr m:val=""/>
                          <m:endChr m:val=")"/>
                          <m:grow/>
                        </m:dPr>
                        <m:e>
                          <m:sSub>
                            <m:e>
                              <m:r>
                                <m:t>S</m:t>
                              </m:r>
                            </m:e>
                            <m:sub>
                              <m:r>
                                <m:t>θ</m:t>
                              </m:r>
                            </m:sub>
                          </m:sSub>
                        </m:e>
                      </m:d>
                      <m:r>
                        <m:rPr>
                          <m:sty m:val="p"/>
                        </m:rPr>
                        <m:t>−</m:t>
                      </m:r>
                      <m:r>
                        <m:t>ε</m:t>
                      </m:r>
                      <m:r>
                        <m:t> </m:t>
                      </m:r>
                      <m:sSub>
                        <m:e>
                          <m:r>
                            <m:rPr>
                              <m:sty m:val="p"/>
                            </m:rPr>
                            <m:t>∂</m:t>
                          </m:r>
                        </m:e>
                        <m:sub>
                          <m:r>
                            <m:t>x</m:t>
                          </m:r>
                          <m:r>
                            <m:t>x</m:t>
                          </m:r>
                        </m:sub>
                      </m:sSub>
                      <m:sSub>
                        <m:e>
                          <m:r>
                            <m:t>S</m:t>
                          </m:r>
                        </m:e>
                        <m:sub>
                          <m:r>
                            <m:t>θ</m:t>
                          </m:r>
                        </m:sub>
                      </m:sSub>
                    </m:e>
                  </m:d>
                </m:e>
                <m:sup>
                  <m:r>
                    <m:t>2</m:t>
                  </m:r>
                </m:sup>
              </m:sSup>
            </m:e>
          </m:nary>
          <m:r>
            <m:rPr>
              <m:sty m:val="p"/>
            </m:rPr>
            <m:t>+</m:t>
          </m:r>
          <m:f>
            <m:fPr>
              <m:type m:val="bar"/>
            </m:fPr>
            <m:num>
              <m:r>
                <m:t>1</m:t>
              </m:r>
            </m:num>
            <m:den>
              <m:sSub>
                <m:e>
                  <m:r>
                    <m:t>N</m:t>
                  </m:r>
                </m:e>
                <m:sub>
                  <m:r>
                    <m:t>0</m:t>
                  </m:r>
                </m:sub>
              </m:sSub>
            </m:den>
          </m:f>
          <m:nary>
            <m:naryPr>
              <m:chr m:val="∑"/>
              <m:limLoc m:val="undOvr"/>
              <m:subHide m:val="off"/>
              <m:supHide m:val="on"/>
            </m:naryPr>
            <m:sub>
              <m:r>
                <m:t>i</m:t>
              </m:r>
            </m:sub>
            <m:sup>
              <m:r>
                <m:t>​</m:t>
              </m:r>
            </m:sup>
            <m:e>
              <m:sSup>
                <m:e>
                  <m:d>
                    <m:dPr>
                      <m:begChr m:val="|"/>
                      <m:sepChr m:val=""/>
                      <m:endChr m:val="|"/>
                      <m:grow/>
                    </m:dPr>
                    <m:e>
                      <m:sSub>
                        <m:e>
                          <m:r>
                            <m:t>S</m:t>
                          </m:r>
                        </m:e>
                        <m:sub>
                          <m:r>
                            <m:t>θ</m:t>
                          </m:r>
                        </m:sub>
                      </m:sSub>
                      <m:d>
                        <m:dPr>
                          <m:begChr m:val="("/>
                          <m:sepChr m:val=""/>
                          <m:endChr m:val=")"/>
                          <m:grow/>
                        </m:dPr>
                        <m:e>
                          <m:sSub>
                            <m:e>
                              <m:r>
                                <m:t>x</m:t>
                              </m:r>
                            </m:e>
                            <m:sub>
                              <m:r>
                                <m:t>i</m:t>
                              </m:r>
                            </m:sub>
                          </m:sSub>
                          <m:r>
                            <m:rPr>
                              <m:sty m:val="p"/>
                            </m:rPr>
                            <m:t>,</m:t>
                          </m:r>
                          <m:r>
                            <m:t>0</m:t>
                          </m:r>
                        </m:e>
                      </m:d>
                      <m:r>
                        <m:rPr>
                          <m:sty m:val="p"/>
                        </m:rPr>
                        <m:t>−</m:t>
                      </m:r>
                      <m:sSub>
                        <m:e>
                          <m:r>
                            <m:t>S</m:t>
                          </m:r>
                        </m:e>
                        <m:sub>
                          <m:r>
                            <m:t>0</m:t>
                          </m:r>
                        </m:sub>
                      </m:sSub>
                    </m:e>
                  </m:d>
                </m:e>
                <m:sup>
                  <m:r>
                    <m:t>2</m:t>
                  </m:r>
                </m:sup>
              </m:sSup>
            </m:e>
          </m:nary>
          <m:r>
            <m:rPr>
              <m:sty m:val="p"/>
            </m:rPr>
            <m:t>+</m:t>
          </m:r>
          <m:f>
            <m:fPr>
              <m:type m:val="bar"/>
            </m:fPr>
            <m:num>
              <m:r>
                <m:t>1</m:t>
              </m:r>
            </m:num>
            <m:den>
              <m:sSub>
                <m:e>
                  <m:r>
                    <m:t>N</m:t>
                  </m:r>
                </m:e>
                <m:sub>
                  <m:r>
                    <m:t>b</m:t>
                  </m:r>
                </m:sub>
              </m:sSub>
            </m:den>
          </m:f>
          <m:nary>
            <m:naryPr>
              <m:chr m:val="∑"/>
              <m:limLoc m:val="undOvr"/>
              <m:subHide m:val="off"/>
              <m:supHide m:val="on"/>
            </m:naryPr>
            <m:sub>
              <m:r>
                <m:t>k</m:t>
              </m:r>
            </m:sub>
            <m:sup>
              <m:r>
                <m:t>​</m:t>
              </m:r>
            </m:sup>
            <m:e>
              <m:sSup>
                <m:e>
                  <m:d>
                    <m:dPr>
                      <m:begChr m:val="|"/>
                      <m:sepChr m:val=""/>
                      <m:endChr m:val="|"/>
                      <m:grow/>
                    </m:dPr>
                    <m:e>
                      <m:sSub>
                        <m:e>
                          <m:r>
                            <m:t>S</m:t>
                          </m:r>
                        </m:e>
                        <m:sub>
                          <m:r>
                            <m:t>θ</m:t>
                          </m:r>
                        </m:sub>
                      </m:sSub>
                      <m:d>
                        <m:dPr>
                          <m:begChr m:val="("/>
                          <m:sepChr m:val=""/>
                          <m:endChr m:val=")"/>
                          <m:grow/>
                        </m:dPr>
                        <m:e>
                          <m:r>
                            <m:t>0</m:t>
                          </m:r>
                          <m:r>
                            <m:rPr>
                              <m:sty m:val="p"/>
                            </m:rPr>
                            <m:t>,</m:t>
                          </m:r>
                          <m:sSub>
                            <m:e>
                              <m:r>
                                <m:t>t</m:t>
                              </m:r>
                            </m:e>
                            <m:sub>
                              <m:r>
                                <m:t>k</m:t>
                              </m:r>
                            </m:sub>
                          </m:sSub>
                        </m:e>
                      </m:d>
                      <m:r>
                        <m:rPr>
                          <m:sty m:val="p"/>
                        </m:rPr>
                        <m:t>−</m:t>
                      </m:r>
                      <m:sSub>
                        <m:e>
                          <m:r>
                            <m:t>S</m:t>
                          </m:r>
                        </m:e>
                        <m:sub>
                          <m:r>
                            <m:rPr>
                              <m:sty m:val="p"/>
                            </m:rPr>
                            <m:t>i</m:t>
                          </m:r>
                          <m:r>
                            <m:rPr>
                              <m:sty m:val="p"/>
                            </m:rPr>
                            <m:t>n</m:t>
                          </m:r>
                          <m:r>
                            <m:rPr>
                              <m:sty m:val="p"/>
                            </m:rPr>
                            <m:t>j</m:t>
                          </m:r>
                        </m:sub>
                      </m:sSub>
                    </m:e>
                  </m:d>
                </m:e>
                <m:sup>
                  <m:r>
                    <m:t>2</m:t>
                  </m:r>
                </m:sup>
              </m:sSup>
            </m:e>
          </m:nary>
        </m:oMath>
      </m:oMathPara>
    </w:p>
    <w:p>
      <w:pPr>
        <w:spacing w:after="100"/>
        <w:jc w:val="both"/>
      </w:pPr>
      <w:r>
        <w:rPr>
          <w:color w:val="3A4350"/>
          <w:sz w:val="19"/>
          <w:szCs w:val="19"/>
        </w:rPr>
        <w:t xml:space="preserve">ku </w:t>
      </w:r>
      <m:oMath>
        <m:r>
          <m:t>S</m:t>
        </m:r>
      </m:oMath>
      <w:r>
        <w:rPr>
          <w:color w:val="3A4350"/>
          <w:sz w:val="19"/>
          <w:szCs w:val="19"/>
        </w:rPr>
        <w:t xml:space="preserve"> është ngopja me ujë, </w:t>
      </w:r>
      <m:oMath>
        <m:sSub>
          <m:e>
            <m:r>
              <m:t>S</m:t>
            </m:r>
          </m:e>
          <m:sub>
            <m:r>
              <m:t>θ</m:t>
            </m:r>
          </m:sub>
        </m:sSub>
      </m:oMath>
      <w:r>
        <w:rPr>
          <w:color w:val="3A4350"/>
          <w:sz w:val="19"/>
          <w:szCs w:val="19"/>
        </w:rPr>
        <w:t xml:space="preserve"> rrjeti, </w:t>
      </w:r>
      <m:oMath>
        <m:r>
          <m:t>f</m:t>
        </m:r>
      </m:oMath>
      <w:r>
        <w:rPr>
          <w:color w:val="3A4350"/>
          <w:sz w:val="19"/>
          <w:szCs w:val="19"/>
        </w:rPr>
        <w:t xml:space="preserve"> funksioni jokonveks i fluksit fraksional, </w:t>
      </w:r>
      <m:oMath>
        <m:r>
          <m:t>M</m:t>
        </m:r>
      </m:oMath>
      <w:r>
        <w:rPr>
          <w:color w:val="3A4350"/>
          <w:sz w:val="19"/>
          <w:szCs w:val="19"/>
        </w:rPr>
        <w:t xml:space="preserve"> raporti i viskoziteteve, </w:t>
      </w:r>
      <m:oMath>
        <m:sSub>
          <m:e>
            <m:r>
              <m:t>S</m:t>
            </m:r>
          </m:e>
          <m:sub>
            <m:r>
              <m:t>0</m:t>
            </m:r>
          </m:sub>
        </m:sSub>
      </m:oMath>
      <w:r>
        <w:rPr>
          <w:color w:val="3A4350"/>
          <w:sz w:val="19"/>
          <w:szCs w:val="19"/>
        </w:rPr>
        <w:t xml:space="preserve"> ngopja fillestare dhe </w:t>
      </w:r>
      <m:oMath>
        <m:sSub>
          <m:e>
            <m:r>
              <m:t>S</m:t>
            </m:r>
          </m:e>
          <m:sub>
            <m:r>
              <m:rPr>
                <m:sty m:val="p"/>
              </m:rPr>
              <m:t>i</m:t>
            </m:r>
            <m:r>
              <m:rPr>
                <m:sty m:val="p"/>
              </m:rPr>
              <m:t>n</m:t>
            </m:r>
            <m:r>
              <m:rPr>
                <m:sty m:val="p"/>
              </m:rPr>
              <m:t>j</m:t>
            </m:r>
          </m:sub>
        </m:sSub>
      </m:oMath>
      <w:r>
        <w:rPr>
          <w:color w:val="3A4350"/>
          <w:sz w:val="19"/>
          <w:szCs w:val="19"/>
        </w:rPr>
        <w:t xml:space="preserve"> ngopja në hyrje. Rasti </w:t>
      </w:r>
      <m:oMath>
        <m:r>
          <m:t>ε</m:t>
        </m:r>
        <m:r>
          <m:rPr>
            <m:sty m:val="p"/>
          </m:rPr>
          <m:t>=</m:t>
        </m:r>
        <m:r>
          <m:t>0</m:t>
        </m:r>
      </m:oMath>
      <w:r>
        <w:rPr>
          <w:color w:val="3A4350"/>
          <w:sz w:val="19"/>
          <w:szCs w:val="19"/>
        </w:rPr>
        <w:t xml:space="preserve"> është ai hiperbolik që dështon; me </w:t>
      </w:r>
      <m:oMath>
        <m:r>
          <m:t>ε</m:t>
        </m:r>
        <m:r>
          <m:rPr>
            <m:sty m:val="p"/>
          </m:rPr>
          <m:t>&gt;</m:t>
        </m:r>
        <m:r>
          <m:t>0</m:t>
        </m:r>
      </m:oMath>
      <w:r>
        <w:rPr>
          <w:color w:val="3A4350"/>
          <w:sz w:val="19"/>
          <w:szCs w:val="19"/>
        </w:rPr>
        <w:t xml:space="preserve"> të vogël, rrjeti mëson zgjidhje të sakta. Forma e saktë e fluksit duhet kontrolluar në artikull.</w:t>
      </w:r>
    </w:p>
    <w:p>
      <w:pPr>
        <w:spacing w:after="100" w:before="80"/>
        <w:jc w:val="both"/>
      </w:pPr>
      <w:r>
        <w:rPr>
          <w:b/>
          <w:bCs/>
          <w:color w:val="9A3412"/>
        </w:rPr>
        <w:t xml:space="preserve">Lidhja me hyrjen teorike. </w:t>
      </w:r>
      <w:r>
        <w:t xml:space="preserve">Është kufizimi i seksionit 1.9. Për projektin është paralajmërim: zona e ngushtë e përzierjes midis ujit të ëmbël dhe ujit të kripur, kur dispersioni është i vogël, sillet si një ballë e mprehtë, ku PINN-et e zakonshme kanë vështirësi.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Diagnozë e qartë e kufirit të PINN-ve për ligjet hiperbolike të ruajtjes: pa difuzion, humbja nuk e dallon goditjen fizike, ndërsa me difuzion të vogël zgjidhja bëhet e mësueshme.</w:t>
      </w:r>
    </w:p>
    <w:p>
      <w:pPr>
        <w:pStyle w:val="Heading2"/>
        <w:keepNext/>
      </w:pPr>
      <w:r>
        <w:rPr>
          <w:color w:val="9A3412"/>
        </w:rPr>
        <w:t xml:space="preserve">Z6  </w:t>
      </w:r>
      <w:r>
        <w:rPr>
          <w:color w:val="1F3864"/>
        </w:rPr>
        <w:t xml:space="preserve">PIED: Physics-informed experimental design for inverse problems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Apivich Hemachandra, Gregory Kang Ruey Lau, See-Kiong Ng, Bryan Kian Hsiang 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exq6wx_pwwcztofo72xm">
              <w:r>
                <w:rPr>
                  <w:color w:val="1D4ED8"/>
                  <w:sz w:val="18"/>
                  <w:szCs w:val="18"/>
                  <w:u w:val="single"/>
                </w:rPr>
                <w:t xml:space="preserve">iclr.cc/virtual/2025/poster/27871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Computer Science, National University of Singapore; G. K. R. Lau edhe CNRS@CREATE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eksperimentesh me PINN · vendosje e vazhdueshme e sensorëve · nisje e meta-mësuar · rrjedhë nëntokësore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9A3412"/>
        </w:rPr>
        <w:t xml:space="preserve">Përmbledhje. </w:t>
      </w:r>
      <w:r>
        <w:t xml:space="preserve">Autorët e paraqesin PIED si kornizën e parë të dizajnit të eksperimenteve që përdor PINN-et në një arkitekturë plotësisht të diferencueshme, ku parametrat e dizajnit, p.sh. pozicionet e sensorëve, optimizohen në mënyrë të vazhdueshme për një vendosje të vetme. Metoda përdor llogaritje paralele dhe nisje të meta-mësuara të PINN-ve, dhe merr parasysh dinamikën e trajnimit të tyre. Për performancën e problemit invers përdoren dy zëvendësues të lirë: FIST, nga trajnimi i pjesshëm, dhe MOAT, i bazuar në regresion. Testet përfshijnë PDE sintetike, ekuacionin Eikonal dhe të dhëna reale të rrjedhës nëntokësore, ku me buxhet të kufizuar vëzhgimesh PIED i kalon ndjeshëm metodat ekzistuese të dizajnit.</w:t>
      </w:r>
    </w:p>
    <w:p>
      <w:pPr>
        <w:keepNext/>
        <w:spacing w:after="40" w:before="80"/>
      </w:pPr>
      <w:r>
        <w:rPr>
          <w:b/>
          <w:bCs/>
          <w:color w:val="9A3412"/>
        </w:rPr>
        <w:t xml:space="preserve">Ekuacioni kyç.</w:t>
      </w:r>
      <w:r>
        <w:rPr>
          <w:i/>
          <w:iCs/>
          <w:color w:val="5B6573"/>
          <w:sz w:val="18"/>
          <w:szCs w:val="18"/>
        </w:rPr>
        <w:t xml:space="preserve">  (formulim përfaqësues i problemit të dizajnit)</w:t>
      </w:r>
    </w:p>
    <w:p>
      <w:pPr>
        <w:pStyle w:val="Equation"/>
      </w:pPr>
      <m:oMathPara>
        <m:oMathParaPr>
          <m:jc m:val="center"/>
        </m:oMathParaPr>
        <m:oMath>
          <m:sSup>
            <m:e>
              <m:r>
                <m:t>ξ</m:t>
              </m:r>
            </m:e>
            <m:sup>
              <m:r>
                <m:rPr>
                  <m:sty m:val="p"/>
                </m:rPr>
                <m:t>*</m:t>
              </m:r>
            </m:sup>
          </m:sSup>
          <m:r>
            <m:rPr>
              <m:sty m:val="p"/>
            </m:rPr>
            <m:t>=</m:t>
          </m:r>
          <m:r>
            <m:rPr>
              <m:sty m:val="p"/>
            </m:rPr>
            <m:t>arg</m:t>
          </m:r>
          <m:limLow>
            <m:e>
              <m:r>
                <m:rPr>
                  <m:sty m:val="p"/>
                </m:rPr>
                <m:t>min</m:t>
              </m:r>
            </m:e>
            <m:lim>
              <m:r>
                <m:t>ξ</m:t>
              </m:r>
            </m:lim>
          </m:limLow>
          <m:r>
            <m:t> </m:t>
          </m:r>
          <m:sSub>
            <m:e>
              <m:r>
                <m:rPr>
                  <m:scr m:val="double-struck"/>
                  <m:sty m:val="p"/>
                </m:rPr>
                <m:t>E</m:t>
              </m:r>
            </m:e>
            <m:sub>
              <m:r>
                <m:t>β</m:t>
              </m:r>
              <m:r>
                <m:rPr>
                  <m:sty m:val="p"/>
                </m:rPr>
                <m:t>∼</m:t>
              </m:r>
              <m:r>
                <m:t>p</m:t>
              </m:r>
              <m:d>
                <m:dPr>
                  <m:begChr m:val="("/>
                  <m:sepChr m:val=""/>
                  <m:endChr m:val=")"/>
                  <m:grow/>
                </m:dPr>
                <m:e>
                  <m:r>
                    <m:t>β</m:t>
                  </m:r>
                </m:e>
              </m:d>
              <m:r>
                <m:rPr>
                  <m:sty m:val="p"/>
                </m:rPr>
                <m:t>,</m:t>
              </m:r>
              <m:r>
                <m:t> </m:t>
              </m:r>
              <m:r>
                <m:t>ε</m:t>
              </m:r>
            </m:sub>
          </m:sSub>
          <m:sSup>
            <m:e>
              <m:d>
                <m:dPr>
                  <m:begChr m:val="∥"/>
                  <m:sepChr m:val=""/>
                  <m:endChr m:val="∥"/>
                  <m:grow/>
                </m:dPr>
                <m:e>
                  <m:acc>
                    <m:accPr>
                      <m:chr m:val="̂"/>
                    </m:accPr>
                    <m:e>
                      <m:r>
                        <m:t>β</m:t>
                      </m:r>
                    </m:e>
                  </m:acc>
                  <m:d>
                    <m:dPr>
                      <m:begChr m:val="("/>
                      <m:sepChr m:val=""/>
                      <m:endChr m:val=")"/>
                      <m:grow/>
                    </m:dPr>
                    <m:e>
                      <m:r>
                        <m:t>ξ</m:t>
                      </m:r>
                      <m:r>
                        <m:rPr>
                          <m:sty m:val="p"/>
                        </m:rPr>
                        <m:t>,</m:t>
                      </m:r>
                      <m:r>
                        <m:t>y</m:t>
                      </m:r>
                    </m:e>
                  </m:d>
                  <m:r>
                    <m:rPr>
                      <m:sty m:val="p"/>
                    </m:rPr>
                    <m:t>−</m:t>
                  </m:r>
                  <m:r>
                    <m:t>β</m:t>
                  </m:r>
                </m:e>
              </m:d>
            </m:e>
            <m:sup>
              <m:r>
                <m:t>2</m:t>
              </m:r>
            </m:sup>
          </m:sSup>
          <m:r>
            <m:rPr>
              <m:sty m:val="p"/>
            </m:rPr>
            <m:t>,</m:t>
          </m:r>
          <m:r>
            <m:t>  </m:t>
          </m:r>
          <m:d>
            <m:dPr>
              <m:begChr m:val="("/>
              <m:sepChr m:val=""/>
              <m:endChr m:val=")"/>
              <m:grow/>
            </m:dPr>
            <m:e>
              <m:acc>
                <m:accPr>
                  <m:chr m:val="̂"/>
                </m:accPr>
                <m:e>
                  <m:r>
                    <m:t>θ</m:t>
                  </m:r>
                </m:e>
              </m:acc>
              <m:r>
                <m:rPr>
                  <m:sty m:val="p"/>
                </m:rPr>
                <m:t>,</m:t>
              </m:r>
              <m:acc>
                <m:accPr>
                  <m:chr m:val="̂"/>
                </m:accPr>
                <m:e>
                  <m:r>
                    <m:t>β</m:t>
                  </m:r>
                </m:e>
              </m:acc>
            </m:e>
          </m:d>
          <m:r>
            <m:rPr>
              <m:sty m:val="p"/>
            </m:rPr>
            <m:t>=</m:t>
          </m:r>
          <m:r>
            <m:rPr>
              <m:sty m:val="p"/>
            </m:rPr>
            <m:t>arg</m:t>
          </m:r>
          <m:limLow>
            <m:e>
              <m:r>
                <m:rPr>
                  <m:sty m:val="p"/>
                </m:rPr>
                <m:t>min</m:t>
              </m:r>
            </m:e>
            <m:lim>
              <m:r>
                <m:t>θ</m:t>
              </m:r>
              <m:r>
                <m:rPr>
                  <m:sty m:val="p"/>
                </m:rPr>
                <m:t>,</m:t>
              </m:r>
              <m:r>
                <m:t>β</m:t>
              </m:r>
            </m:lim>
          </m:limLow>
          <m:f>
            <m:fPr>
              <m:type m:val="bar"/>
            </m:fPr>
            <m:num>
              <m:r>
                <m:t>1</m:t>
              </m:r>
            </m:num>
            <m:den>
              <m:sSub>
                <m:e>
                  <m:r>
                    <m:t>N</m:t>
                  </m:r>
                </m:e>
                <m:sub>
                  <m:r>
                    <m:t>r</m:t>
                  </m:r>
                </m:sub>
              </m:sSub>
            </m:den>
          </m:f>
          <m:nary>
            <m:naryPr>
              <m:chr m:val="∑"/>
              <m:limLoc m:val="undOvr"/>
              <m:subHide m:val="off"/>
              <m:supHide m:val="on"/>
            </m:naryPr>
            <m:sub>
              <m:r>
                <m:t>j</m:t>
              </m:r>
            </m:sub>
            <m:sup>
              <m:r>
                <m:t>​</m:t>
              </m:r>
            </m:sup>
            <m:e>
              <m:sSup>
                <m:e>
                  <m:d>
                    <m:dPr>
                      <m:begChr m:val="|"/>
                      <m:sepChr m:val=""/>
                      <m:endChr m:val="|"/>
                      <m:grow/>
                    </m:dPr>
                    <m:e>
                      <m:r>
                        <m:rPr>
                          <m:scr m:val="script"/>
                          <m:sty m:val="p"/>
                        </m:rPr>
                        <m:t>D</m:t>
                      </m:r>
                      <m:d>
                        <m:dPr>
                          <m:begChr m:val="["/>
                          <m:sepChr m:val=""/>
                          <m:endChr m:val="]"/>
                          <m:grow/>
                        </m:dPr>
                        <m:e>
                          <m:sSub>
                            <m:e>
                              <m:r>
                                <m:t>u</m:t>
                              </m:r>
                            </m:e>
                            <m:sub>
                              <m:r>
                                <m:t>θ</m:t>
                              </m:r>
                            </m:sub>
                          </m:sSub>
                          <m:r>
                            <m:rPr>
                              <m:sty m:val="p"/>
                            </m:rPr>
                            <m:t>;</m:t>
                          </m:r>
                          <m:r>
                            <m:t>β</m:t>
                          </m:r>
                        </m:e>
                      </m:d>
                      <m:d>
                        <m:dPr>
                          <m:begChr m:val="("/>
                          <m:sepChr m:val=""/>
                          <m:endChr m:val=")"/>
                          <m:grow/>
                        </m:dPr>
                        <m:e>
                          <m:sSub>
                            <m:e>
                              <m:r>
                                <m:t>z</m:t>
                              </m:r>
                            </m:e>
                            <m:sub>
                              <m:r>
                                <m:t>j</m:t>
                              </m:r>
                            </m:sub>
                          </m:sSub>
                        </m:e>
                      </m:d>
                    </m:e>
                  </m:d>
                </m:e>
                <m:sup>
                  <m:r>
                    <m:t>2</m:t>
                  </m:r>
                </m:sup>
              </m:sSup>
            </m:e>
          </m:nary>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u</m:t>
                          </m:r>
                        </m:e>
                        <m:sub>
                          <m:r>
                            <m:t>θ</m:t>
                          </m:r>
                        </m:sub>
                      </m:sSub>
                      <m:d>
                        <m:dPr>
                          <m:begChr m:val="("/>
                          <m:sepChr m:val=""/>
                          <m:endChr m:val=")"/>
                          <m:grow/>
                        </m:dPr>
                        <m:e>
                          <m:sSub>
                            <m:e>
                              <m:r>
                                <m:t>x</m:t>
                              </m:r>
                            </m:e>
                            <m:sub>
                              <m:r>
                                <m:t>i</m:t>
                              </m:r>
                            </m:sub>
                          </m:sSub>
                        </m:e>
                      </m:d>
                      <m:r>
                        <m:rPr>
                          <m:sty m:val="p"/>
                        </m:rPr>
                        <m:t>−</m:t>
                      </m:r>
                      <m:sSub>
                        <m:e>
                          <m:r>
                            <m:t>y</m:t>
                          </m:r>
                        </m:e>
                        <m:sub>
                          <m:r>
                            <m:t>i</m:t>
                          </m:r>
                        </m:sub>
                      </m:sSub>
                    </m:e>
                  </m:d>
                </m:e>
                <m:sup>
                  <m:r>
                    <m:t>2</m:t>
                  </m:r>
                </m:sup>
              </m:sSup>
            </m:e>
          </m:nary>
        </m:oMath>
      </m:oMathPara>
    </w:p>
    <w:p>
      <w:pPr>
        <w:spacing w:after="100"/>
        <w:jc w:val="both"/>
      </w:pPr>
      <w:r>
        <w:rPr>
          <w:color w:val="3A4350"/>
          <w:sz w:val="19"/>
          <w:szCs w:val="19"/>
        </w:rPr>
        <w:t xml:space="preserve">ku </w:t>
      </w:r>
      <m:oMath>
        <m:r>
          <m:t>ξ</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m</m:t>
                </m:r>
              </m:sub>
            </m:sSub>
          </m:e>
        </m:d>
      </m:oMath>
      <w:r>
        <w:rPr>
          <w:color w:val="3A4350"/>
          <w:sz w:val="19"/>
          <w:szCs w:val="19"/>
        </w:rPr>
        <w:t xml:space="preserve"> është dizajni i sensorëve, </w:t>
      </w:r>
      <m:oMath>
        <m:sSub>
          <m:e>
            <m:r>
              <m:t>y</m:t>
            </m:r>
          </m:e>
          <m:sub>
            <m:r>
              <m:t>i</m:t>
            </m:r>
          </m:sub>
        </m:sSub>
        <m:r>
          <m:rPr>
            <m:sty m:val="p"/>
          </m:rPr>
          <m:t>=</m:t>
        </m:r>
        <m:sSub>
          <m:e>
            <m:r>
              <m:t>u</m:t>
            </m:r>
          </m:e>
          <m:sub>
            <m:r>
              <m:t>β</m:t>
            </m:r>
          </m:sub>
        </m:sSub>
        <m:d>
          <m:dPr>
            <m:begChr m:val="("/>
            <m:sepChr m:val=""/>
            <m:endChr m:val=")"/>
            <m:grow/>
          </m:dPr>
          <m:e>
            <m:sSub>
              <m:e>
                <m:r>
                  <m:t>x</m:t>
                </m:r>
              </m:e>
              <m:sub>
                <m:r>
                  <m:t>i</m:t>
                </m:r>
              </m:sub>
            </m:sSub>
          </m:e>
        </m:d>
        <m:r>
          <m:rPr>
            <m:sty m:val="p"/>
          </m:rPr>
          <m:t>+</m:t>
        </m:r>
        <m:sSub>
          <m:e>
            <m:r>
              <m:t>ε</m:t>
            </m:r>
          </m:e>
          <m:sub>
            <m:r>
              <m:t>i</m:t>
            </m:r>
          </m:sub>
        </m:sSub>
      </m:oMath>
      <w:r>
        <w:rPr>
          <w:color w:val="3A4350"/>
          <w:sz w:val="19"/>
          <w:szCs w:val="19"/>
        </w:rPr>
        <w:t xml:space="preserve"> vëzhgimet, </w:t>
      </w:r>
      <m:oMath>
        <m:r>
          <m:t>β</m:t>
        </m:r>
      </m:oMath>
      <w:r>
        <w:rPr>
          <w:color w:val="3A4350"/>
          <w:sz w:val="19"/>
          <w:szCs w:val="19"/>
        </w:rPr>
        <w:t xml:space="preserve"> parametri i panjohur i PDE-së me prior </w:t>
      </w:r>
      <m:oMath>
        <m:r>
          <m:t>p</m:t>
        </m:r>
        <m:d>
          <m:dPr>
            <m:begChr m:val="("/>
            <m:sepChr m:val=""/>
            <m:endChr m:val=")"/>
            <m:grow/>
          </m:dPr>
          <m:e>
            <m:r>
              <m:t>β</m:t>
            </m:r>
          </m:e>
        </m:d>
      </m:oMath>
      <w:r>
        <w:rPr>
          <w:color w:val="3A4350"/>
          <w:sz w:val="19"/>
          <w:szCs w:val="19"/>
        </w:rPr>
        <w:t xml:space="preserve">, </w:t>
      </w:r>
      <m:oMath>
        <m:r>
          <m:rPr>
            <m:scr m:val="script"/>
            <m:sty m:val="p"/>
          </m:rPr>
          <m:t>D</m:t>
        </m:r>
      </m:oMath>
      <w:r>
        <w:rPr>
          <w:color w:val="3A4350"/>
          <w:sz w:val="19"/>
          <w:szCs w:val="19"/>
        </w:rPr>
        <w:t xml:space="preserve"> operatori i PDE-së dhe </w:t>
      </w:r>
      <m:oMath>
        <m:sSub>
          <m:e>
            <m:r>
              <m:t>z</m:t>
            </m:r>
          </m:e>
          <m:sub>
            <m:r>
              <m:t>j</m:t>
            </m:r>
          </m:sub>
        </m:sSub>
      </m:oMath>
      <w:r>
        <w:rPr>
          <w:color w:val="3A4350"/>
          <w:sz w:val="19"/>
          <w:szCs w:val="19"/>
        </w:rPr>
        <w:t xml:space="preserve"> pikat e kolokacionit. Vlerësimi </w:t>
      </w:r>
      <m:oMath>
        <m:acc>
          <m:accPr>
            <m:chr m:val="̂"/>
          </m:accPr>
          <m:e>
            <m:r>
              <m:t>β</m:t>
            </m:r>
          </m:e>
        </m:acc>
      </m:oMath>
      <w:r>
        <w:rPr>
          <w:color w:val="3A4350"/>
          <w:sz w:val="19"/>
          <w:szCs w:val="19"/>
        </w:rPr>
        <w:t xml:space="preserve"> përafrohet me pak hapa gradienti nga një nisje e meta-mësuar, gjë që e bën objektivin të diferencueshëm sipas </w:t>
      </w:r>
      <m:oMath>
        <m:r>
          <m:t>ξ</m:t>
        </m:r>
      </m:oMath>
      <w:r>
        <w:rPr>
          <w:color w:val="3A4350"/>
          <w:sz w:val="19"/>
          <w:szCs w:val="19"/>
        </w:rPr>
        <w:t xml:space="preserve">; shënimet janë tonat.</w:t>
      </w:r>
    </w:p>
    <w:p>
      <w:pPr>
        <w:spacing w:after="100" w:before="80"/>
        <w:jc w:val="both"/>
      </w:pPr>
      <w:r>
        <w:rPr>
          <w:b/>
          <w:bCs/>
          <w:color w:val="9A3412"/>
        </w:rPr>
        <w:t xml:space="preserve">Lidhja me hyrjen teorike. </w:t>
      </w:r>
      <w:r>
        <w:t xml:space="preserve">Është punimi më i afërt me inovacionin e seksionit 8 dhe lidhet me seksionin 1.10. PIED optimizon sensorët përmes zgjidhjeve inverse me PINN; AdjPINN-OED përdor PINN adjoint të kushtëzuar nga pozicioni, EIG të orientuar drejt qëllimit dhe certifikatë gabimi.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parë e dizajnit të eksperimenteve plotësisht e diferencueshme mbi PINN, që i optimizon pozicionet e sensorëve në mënyrë të vazhdueshme dhe është testuar edhe me të dhëna reale të rrjedhës nëntokësore.</w:t>
      </w:r>
    </w:p>
    <w:p>
      <w:pPr>
        <w:pStyle w:val="Heading2"/>
        <w:keepNext/>
      </w:pPr>
      <w:r>
        <w:rPr>
          <w:color w:val="9A3412"/>
        </w:rPr>
        <w:t xml:space="preserve">Z7  </w:t>
      </w:r>
      <w:r>
        <w:rPr>
          <w:color w:val="1F3864"/>
        </w:rPr>
        <w:t xml:space="preserve">Physics-informed neural networks for modelling groundwater flow and solute transport in stressed coastal aquifers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Salem Al Jabri, Fatemeh Faal, Mohammad Reza Nikoo, Malik Al-Wardy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Hydrological Sciences Journal, vëll. 71(8), f. 1564–1580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w31mgnpfew9jrnahdhqt">
              <w:r>
                <w:rPr>
                  <w:color w:val="1D4ED8"/>
                  <w:sz w:val="18"/>
                  <w:szCs w:val="18"/>
                  <w:u w:val="single"/>
                </w:rPr>
                <w:t xml:space="preserve">https://doi.org/10.1080/02626667.2026.2653056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Sultan Qaboos University, Oman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ndërhyrja e ujit të kripur · akuiferë bregdetarë nën stres · pompim dhe shkarkime nga shkripëzimi · peshat e humbjes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Përmbledhje. </w:t>
      </w:r>
      <w:r>
        <w:t xml:space="preserve">Autorët e paraqesin këtë si studimin e parë me PINN për akuiferë realë dhe shumë të stresuar nga ndërhyrja e ujit të kripur, nga puset e pompimit dhe nga shkarkimet e njësive të vogla të shkripëzimit. Të dhënat sintetike të trajnimit dhe të testimit vijnë nga MODFLOW dhe MT3DMS për një akuifer bregdetar në veri të Omanit. Optimizimi i shpejtësisë së mësimit rregullon njëkohësisht parametrat e rrjetit dhe peshat e humbjes. Vetë autorët përmendin dy kufizime: të dhënat vijnë nga simulatori, dhe zgjerimi në rrjedhë 3D me dendësi të ndryshueshme mbetet për punë të ardhshme; fizika e modeluar është me dendësi konstante.</w:t>
      </w:r>
    </w:p>
    <w:p>
      <w:pPr>
        <w:keepNext/>
        <w:spacing w:after="40" w:before="80"/>
      </w:pPr>
      <w:r>
        <w:rPr>
          <w:b/>
          <w:bCs/>
          <w:color w:val="9A3412"/>
        </w:rPr>
        <w:t xml:space="preserve">Ekuacioni kyç.</w:t>
      </w:r>
      <w:r>
        <w:rPr>
          <w:i/>
          <w:iCs/>
          <w:color w:val="5B6573"/>
          <w:sz w:val="18"/>
          <w:szCs w:val="18"/>
        </w:rPr>
        <w:t xml:space="preserve">  (formulim përfaqësues i modelit të rrjedhës dhe të transportit)</w:t>
      </w:r>
    </w:p>
    <w:p>
      <w:pPr>
        <w:pStyle w:val="Equation"/>
      </w:pPr>
      <m:oMathPara>
        <m:oMathParaPr>
          <m:jc m:val="center"/>
        </m:oMathParaPr>
        <m:oMath>
          <m:sSub>
            <m:e>
              <m:r>
                <m:t>S</m:t>
              </m:r>
            </m:e>
            <m:sub>
              <m:r>
                <m:t>s</m:t>
              </m:r>
            </m:sub>
          </m:sSub>
          <m:r>
            <m:t> </m:t>
          </m:r>
          <m:sSub>
            <m:e>
              <m:r>
                <m:rPr>
                  <m:sty m:val="p"/>
                </m:rPr>
                <m:t>∂</m:t>
              </m:r>
            </m:e>
            <m:sub>
              <m:r>
                <m:t>t</m:t>
              </m:r>
            </m:sub>
          </m:sSub>
          <m:r>
            <m:t>h</m:t>
          </m:r>
          <m:r>
            <m:rPr>
              <m:sty m:val="p"/>
            </m:rPr>
            <m:t>=</m:t>
          </m:r>
          <m:r>
            <m:rPr>
              <m:sty m:val="p"/>
            </m:rPr>
            <m:t>∇</m:t>
          </m:r>
          <m:r>
            <m:rPr>
              <m:sty m:val="p"/>
            </m:rPr>
            <m:t>⋅</m:t>
          </m:r>
          <m:d>
            <m:dPr>
              <m:begChr m:val="("/>
              <m:sepChr m:val=""/>
              <m:endChr m:val=")"/>
              <m:grow/>
            </m:dPr>
            <m:e>
              <m:r>
                <m:rPr>
                  <m:sty m:val="b"/>
                </m:rPr>
                <m:t>K</m:t>
              </m:r>
              <m:r>
                <m:rPr>
                  <m:sty m:val="p"/>
                </m:rPr>
                <m:t>∇</m:t>
              </m:r>
              <m:r>
                <m:t>h</m:t>
              </m:r>
            </m:e>
          </m:d>
          <m:r>
            <m:rPr>
              <m:sty m:val="p"/>
            </m:rPr>
            <m:t>+</m:t>
          </m:r>
          <m:r>
            <m:t>W</m:t>
          </m:r>
          <m:r>
            <m:rPr>
              <m:sty m:val="p"/>
            </m:rPr>
            <m:t>,</m:t>
          </m:r>
          <m:r>
            <m:t>  </m:t>
          </m:r>
          <m:sSub>
            <m:e>
              <m:r>
                <m:rPr>
                  <m:sty m:val="p"/>
                </m:rPr>
                <m:t>∂</m:t>
              </m:r>
            </m:e>
            <m:sub>
              <m:r>
                <m:t>t</m:t>
              </m:r>
            </m:sub>
          </m:sSub>
          <m:d>
            <m:dPr>
              <m:begChr m:val="("/>
              <m:sepChr m:val=""/>
              <m:endChr m:val=")"/>
              <m:grow/>
            </m:dPr>
            <m:e>
              <m:r>
                <m:t>n</m:t>
              </m:r>
              <m:r>
                <m:t>c</m:t>
              </m:r>
            </m:e>
          </m:d>
          <m:r>
            <m:rPr>
              <m:sty m:val="p"/>
            </m:rPr>
            <m:t>=</m:t>
          </m:r>
          <m:r>
            <m:rPr>
              <m:sty m:val="p"/>
            </m:rPr>
            <m:t>∇</m:t>
          </m:r>
          <m:r>
            <m:rPr>
              <m:sty m:val="p"/>
            </m:rPr>
            <m:t>⋅</m:t>
          </m:r>
          <m:d>
            <m:dPr>
              <m:begChr m:val="("/>
              <m:sepChr m:val=""/>
              <m:endChr m:val=")"/>
              <m:grow/>
            </m:dPr>
            <m:e>
              <m:r>
                <m:t>n</m:t>
              </m:r>
              <m:r>
                <m:rPr>
                  <m:sty m:val="b"/>
                </m:rPr>
                <m:t>D</m:t>
              </m:r>
              <m:r>
                <m:rPr>
                  <m:sty m:val="p"/>
                </m:rPr>
                <m:t>∇</m:t>
              </m:r>
              <m:r>
                <m:t>c</m:t>
              </m:r>
            </m:e>
          </m:d>
          <m:r>
            <m:rPr>
              <m:sty m:val="p"/>
            </m:rPr>
            <m:t>−</m:t>
          </m:r>
          <m:r>
            <m:rPr>
              <m:sty m:val="p"/>
            </m:rPr>
            <m:t>∇</m:t>
          </m:r>
          <m:r>
            <m:rPr>
              <m:sty m:val="p"/>
            </m:rPr>
            <m:t>⋅</m:t>
          </m:r>
          <m:d>
            <m:dPr>
              <m:begChr m:val="("/>
              <m:sepChr m:val=""/>
              <m:endChr m:val=")"/>
              <m:grow/>
            </m:dPr>
            <m:e>
              <m:r>
                <m:rPr>
                  <m:sty m:val="b"/>
                </m:rPr>
                <m:t>q</m:t>
              </m:r>
              <m:r>
                <m:t>c</m:t>
              </m:r>
            </m:e>
          </m:d>
          <m:r>
            <m:rPr>
              <m:sty m:val="p"/>
            </m:rPr>
            <m:t>+</m:t>
          </m:r>
          <m:sSub>
            <m:e>
              <m:r>
                <m:t>q</m:t>
              </m:r>
            </m:e>
            <m:sub>
              <m:r>
                <m:t>s</m:t>
              </m:r>
            </m:sub>
          </m:sSub>
          <m:sSub>
            <m:e>
              <m:r>
                <m:t>c</m:t>
              </m:r>
            </m:e>
            <m:sub>
              <m:r>
                <m:t>s</m:t>
              </m:r>
            </m:sub>
          </m:sSub>
          <m:r>
            <m:rPr>
              <m:sty m:val="p"/>
            </m:rPr>
            <m:t>,</m:t>
          </m:r>
          <m:r>
            <m:t>  </m:t>
          </m:r>
          <m:r>
            <m:rPr>
              <m:scr m:val="script"/>
              <m:sty m:val="p"/>
            </m:rPr>
            <m:t>L</m:t>
          </m:r>
          <m:r>
            <m:rPr>
              <m:sty m:val="p"/>
            </m:rPr>
            <m:t>=</m:t>
          </m:r>
          <m:nary>
            <m:naryPr>
              <m:chr m:val="∑"/>
              <m:limLoc m:val="undOvr"/>
              <m:subHide m:val="off"/>
              <m:supHide m:val="on"/>
            </m:naryPr>
            <m:sub>
              <m:r>
                <m:t>k</m:t>
              </m:r>
            </m:sub>
            <m:sup>
              <m:r>
                <m:t>​</m:t>
              </m:r>
            </m:sup>
            <m:e>
              <m:sSub>
                <m:e>
                  <m:r>
                    <m:t>λ</m:t>
                  </m:r>
                </m:e>
                <m:sub>
                  <m:r>
                    <m:t>k</m:t>
                  </m:r>
                </m:sub>
              </m:sSub>
            </m:e>
          </m:nary>
          <m:r>
            <m:t> </m:t>
          </m:r>
          <m:sSub>
            <m:e>
              <m:r>
                <m:rPr>
                  <m:scr m:val="script"/>
                  <m:sty m:val="p"/>
                </m:rPr>
                <m:t>L</m:t>
              </m:r>
            </m:e>
            <m:sub>
              <m:r>
                <m:t>k</m:t>
              </m:r>
            </m:sub>
          </m:sSub>
        </m:oMath>
      </m:oMathPara>
    </w:p>
    <w:p>
      <w:pPr>
        <w:spacing w:after="100"/>
        <w:jc w:val="both"/>
      </w:pPr>
      <w:r>
        <w:rPr>
          <w:color w:val="3A4350"/>
          <w:sz w:val="19"/>
          <w:szCs w:val="19"/>
        </w:rPr>
        <w:t xml:space="preserve">ku </w:t>
      </w:r>
      <m:oMath>
        <m:r>
          <m:t>h</m:t>
        </m:r>
      </m:oMath>
      <w:r>
        <w:rPr>
          <w:color w:val="3A4350"/>
          <w:sz w:val="19"/>
          <w:szCs w:val="19"/>
        </w:rPr>
        <w:t xml:space="preserve"> është ngarkesa, </w:t>
      </w:r>
      <m:oMath>
        <m:sSub>
          <m:e>
            <m:r>
              <m:t>S</m:t>
            </m:r>
          </m:e>
          <m:sub>
            <m:r>
              <m:t>s</m:t>
            </m:r>
          </m:sub>
        </m:sSub>
      </m:oMath>
      <w:r>
        <w:rPr>
          <w:color w:val="3A4350"/>
          <w:sz w:val="19"/>
          <w:szCs w:val="19"/>
        </w:rPr>
        <w:t xml:space="preserve"> koeficienti specifik i depozitimit, </w:t>
      </w:r>
      <m:oMath>
        <m:r>
          <m:rPr>
            <m:sty m:val="b"/>
          </m:rPr>
          <m:t>K</m:t>
        </m:r>
      </m:oMath>
      <w:r>
        <w:rPr>
          <w:color w:val="3A4350"/>
          <w:sz w:val="19"/>
          <w:szCs w:val="19"/>
        </w:rPr>
        <w:t xml:space="preserve"> tenzori i përçueshmërisë, </w:t>
      </w:r>
      <m:oMath>
        <m:r>
          <m:t>W</m:t>
        </m:r>
      </m:oMath>
      <w:r>
        <w:rPr>
          <w:color w:val="3A4350"/>
          <w:sz w:val="19"/>
          <w:szCs w:val="19"/>
        </w:rPr>
        <w:t xml:space="preserve"> burimet dhe puset, </w:t>
      </w:r>
      <m:oMath>
        <m:r>
          <m:t>n</m:t>
        </m:r>
      </m:oMath>
      <w:r>
        <w:rPr>
          <w:color w:val="3A4350"/>
          <w:sz w:val="19"/>
          <w:szCs w:val="19"/>
        </w:rPr>
        <w:t xml:space="preserve"> poroziteti, </w:t>
      </w:r>
      <m:oMath>
        <m:r>
          <m:t>c</m:t>
        </m:r>
      </m:oMath>
      <w:r>
        <w:rPr>
          <w:color w:val="3A4350"/>
          <w:sz w:val="19"/>
          <w:szCs w:val="19"/>
        </w:rPr>
        <w:t xml:space="preserve"> kripësia, </w:t>
      </w:r>
      <m:oMath>
        <m:r>
          <m:rPr>
            <m:sty m:val="b"/>
          </m:rPr>
          <m:t>D</m:t>
        </m:r>
      </m:oMath>
      <w:r>
        <w:rPr>
          <w:color w:val="3A4350"/>
          <w:sz w:val="19"/>
          <w:szCs w:val="19"/>
        </w:rPr>
        <w:t xml:space="preserve"> tenzori i dispersionit, </w:t>
      </w:r>
      <m:oMath>
        <m:r>
          <m:rPr>
            <m:sty m:val="b"/>
          </m:rPr>
          <m:t>q</m:t>
        </m:r>
        <m:r>
          <m:rPr>
            <m:sty m:val="p"/>
          </m:rPr>
          <m:t>=</m:t>
        </m:r>
        <m:r>
          <m:rPr>
            <m:sty m:val="p"/>
          </m:rPr>
          <m:t>−</m:t>
        </m:r>
        <m:r>
          <m:rPr>
            <m:sty m:val="b"/>
          </m:rPr>
          <m:t>K</m:t>
        </m:r>
        <m:r>
          <m:rPr>
            <m:sty m:val="p"/>
          </m:rPr>
          <m:t>∇</m:t>
        </m:r>
        <m:r>
          <m:t>h</m:t>
        </m:r>
      </m:oMath>
      <w:r>
        <w:rPr>
          <w:color w:val="3A4350"/>
          <w:sz w:val="19"/>
          <w:szCs w:val="19"/>
        </w:rPr>
        <w:t xml:space="preserve"> fluksi i Darcy-t, </w:t>
      </w:r>
      <m:oMath>
        <m:sSub>
          <m:e>
            <m:r>
              <m:t>q</m:t>
            </m:r>
          </m:e>
          <m:sub>
            <m:r>
              <m:t>s</m:t>
            </m:r>
          </m:sub>
        </m:sSub>
      </m:oMath>
      <w:r>
        <w:rPr>
          <w:color w:val="3A4350"/>
          <w:sz w:val="19"/>
          <w:szCs w:val="19"/>
        </w:rPr>
        <w:t xml:space="preserve"> dhe </w:t>
      </w:r>
      <m:oMath>
        <m:sSub>
          <m:e>
            <m:r>
              <m:t>c</m:t>
            </m:r>
          </m:e>
          <m:sub>
            <m:r>
              <m:t>s</m:t>
            </m:r>
          </m:sub>
        </m:sSub>
      </m:oMath>
      <w:r>
        <w:rPr>
          <w:color w:val="3A4350"/>
          <w:sz w:val="19"/>
          <w:szCs w:val="19"/>
        </w:rPr>
        <w:t xml:space="preserve"> fluksi dhe përqendrimi i burimeve, dhe </w:t>
      </w:r>
      <m:oMath>
        <m:sSub>
          <m:e>
            <m:r>
              <m:t>λ</m:t>
            </m:r>
          </m:e>
          <m:sub>
            <m:r>
              <m:t>k</m:t>
            </m:r>
          </m:sub>
        </m:sSub>
      </m:oMath>
      <w:r>
        <w:rPr>
          <w:color w:val="3A4350"/>
          <w:sz w:val="19"/>
          <w:szCs w:val="19"/>
        </w:rPr>
        <w:t xml:space="preserve"> peshat adaptive të termave </w:t>
      </w:r>
      <m:oMath>
        <m:sSub>
          <m:e>
            <m:r>
              <m:rPr>
                <m:scr m:val="script"/>
                <m:sty m:val="p"/>
              </m:rPr>
              <m:t>L</m:t>
            </m:r>
          </m:e>
          <m:sub>
            <m:r>
              <m:t>k</m:t>
            </m:r>
          </m:sub>
        </m:sSub>
      </m:oMath>
      <w:r>
        <w:rPr>
          <w:color w:val="3A4350"/>
          <w:sz w:val="19"/>
          <w:szCs w:val="19"/>
        </w:rPr>
        <w:t xml:space="preserve"> (të dhëna, dy mbetje, kushte kufitare dhe fillestare). Forma e saktë në artikull duhet kontrolluar.</w:t>
      </w:r>
    </w:p>
    <w:p>
      <w:pPr>
        <w:spacing w:after="100" w:before="80"/>
        <w:jc w:val="both"/>
      </w:pPr>
      <w:r>
        <w:rPr>
          <w:b/>
          <w:bCs/>
          <w:color w:val="9A3412"/>
        </w:rPr>
        <w:t xml:space="preserve">Lidhja me hyrjen teorike. </w:t>
      </w:r>
      <w:r>
        <w:t xml:space="preserve">Është zbatimi i seksionit 1.9 te ndërhyrja e ujit të kripur. Mbetet një boshllëk i rëndësishëm: deri më sot nuk gjetëm artikull në revistë me PINN për rrjedhën me dendësi të ndryshueshme të problemit të Henry-t, vetëm abstrakte konferencash, gjë që e bën fushën të hapur për projektin.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Studimi i parë me PINN për akuiferë realë bregdetarë nën stres nga ndërhyrja e ujit të kripur, pompimi dhe shkarkimet e shkripëzimit, me optimizim të njëkohshëm të peshave të humbjes.</w:t>
      </w:r>
    </w:p>
    <w:p>
      <w:pPr>
        <w:pStyle w:val="Heading1"/>
        <w:pageBreakBefore/>
      </w:pPr>
      <w:r>
        <w:rPr>
          <w:color w:val="1F3864"/>
        </w:rPr>
        <w:t xml:space="preserve">7.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T1</w:t>
            </w:r>
          </w:p>
        </w:tc>
        <w:tc>
          <w:tcPr>
            <w:tcW w:type="dxa" w:w="2300"/>
            <w:tcMar>
              <w:top w:type="dxa" w:w="60"/>
              <w:left w:type="dxa" w:w="100"/>
              <w:bottom w:type="dxa" w:w="60"/>
              <w:right w:type="dxa" w:w="100"/>
            </w:tcMar>
            <w:vAlign w:val="top"/>
          </w:tcPr>
          <w:p>
            <w:r>
              <w:rPr>
                <w:sz w:val="17"/>
                <w:szCs w:val="17"/>
              </w:rPr>
              <w:t xml:space="preserve">Gabimi i përgjithësimit</w:t>
            </w:r>
          </w:p>
        </w:tc>
        <w:tc>
          <w:tcPr>
            <w:tcW w:type="dxa" w:w="2700"/>
            <w:tcMar>
              <w:top w:type="dxa" w:w="60"/>
              <w:left w:type="dxa" w:w="100"/>
              <w:bottom w:type="dxa" w:w="60"/>
              <w:right w:type="dxa" w:w="100"/>
            </w:tcMar>
            <w:vAlign w:val="top"/>
          </w:tcPr>
          <w:p>
            <w:r>
              <w:rPr>
                <w:sz w:val="17"/>
                <w:szCs w:val="17"/>
              </w:rPr>
              <w:t xml:space="preserve">Pse funksionon PINN-i?</w:t>
            </w:r>
          </w:p>
        </w:tc>
        <w:tc>
          <w:tcPr>
            <w:tcW w:type="dxa" w:w="3988"/>
            <w:tcMar>
              <w:top w:type="dxa" w:w="60"/>
              <w:left w:type="dxa" w:w="100"/>
              <w:bottom w:type="dxa" w:w="60"/>
              <w:right w:type="dxa" w:w="100"/>
            </w:tcMar>
            <w:vAlign w:val="top"/>
          </w:tcPr>
          <w:p>
            <w:r>
              <w:rPr>
                <w:sz w:val="17"/>
                <w:szCs w:val="17"/>
              </w:rPr>
              <w:t xml:space="preserve">Gabimi kontrollohet nga gabimi i trajnimit dhe nga qëndrueshmëria.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T2</w:t>
            </w:r>
          </w:p>
        </w:tc>
        <w:tc>
          <w:tcPr>
            <w:tcW w:type="dxa" w:w="2300"/>
            <w:shd w:fill="F7F9FC" w:color="auto" w:val="clear"/>
            <w:tcMar>
              <w:top w:type="dxa" w:w="60"/>
              <w:left w:type="dxa" w:w="100"/>
              <w:bottom w:type="dxa" w:w="60"/>
              <w:right w:type="dxa" w:w="100"/>
            </w:tcMar>
            <w:vAlign w:val="top"/>
          </w:tcPr>
          <w:p>
            <w:r>
              <w:rPr>
                <w:sz w:val="17"/>
                <w:szCs w:val="17"/>
              </w:rPr>
              <w:t xml:space="preserve">Probleme inverse</w:t>
            </w:r>
          </w:p>
        </w:tc>
        <w:tc>
          <w:tcPr>
            <w:tcW w:type="dxa" w:w="2700"/>
            <w:shd w:fill="F7F9FC" w:color="auto" w:val="clear"/>
            <w:tcMar>
              <w:top w:type="dxa" w:w="60"/>
              <w:left w:type="dxa" w:w="100"/>
              <w:bottom w:type="dxa" w:w="60"/>
              <w:right w:type="dxa" w:w="100"/>
            </w:tcMar>
            <w:vAlign w:val="top"/>
          </w:tcPr>
          <w:p>
            <w:r>
              <w:rPr>
                <w:sz w:val="17"/>
                <w:szCs w:val="17"/>
              </w:rPr>
              <w:t xml:space="preserve">Po kur të dhënat janë të pjesshme?</w:t>
            </w:r>
          </w:p>
        </w:tc>
        <w:tc>
          <w:tcPr>
            <w:tcW w:type="dxa" w:w="3988"/>
            <w:shd w:fill="F7F9FC" w:color="auto" w:val="clear"/>
            <w:tcMar>
              <w:top w:type="dxa" w:w="60"/>
              <w:left w:type="dxa" w:w="100"/>
              <w:bottom w:type="dxa" w:w="60"/>
              <w:right w:type="dxa" w:w="100"/>
            </w:tcMar>
            <w:vAlign w:val="top"/>
          </w:tcPr>
          <w:p>
            <w:r>
              <w:rPr>
                <w:sz w:val="17"/>
                <w:szCs w:val="17"/>
              </w:rPr>
              <w:t xml:space="preserve">Qëndrueshmëria e kushtëzuar jep kufij në nënbashkësi.</w:t>
            </w:r>
          </w:p>
        </w:tc>
      </w:tr>
      <w:tr>
        <w:trPr>
          <w:cantSplit/>
        </w:trPr>
        <w:tc>
          <w:tcPr>
            <w:tcW w:type="dxa" w:w="650"/>
            <w:tcMar>
              <w:top w:type="dxa" w:w="60"/>
              <w:left w:type="dxa" w:w="100"/>
              <w:bottom w:type="dxa" w:w="60"/>
              <w:right w:type="dxa" w:w="100"/>
            </w:tcMar>
            <w:vAlign w:val="top"/>
          </w:tcPr>
          <w:p>
            <w:r>
              <w:rPr>
                <w:sz w:val="17"/>
                <w:szCs w:val="17"/>
              </w:rPr>
              <w:t xml:space="preserve">T3</w:t>
            </w:r>
          </w:p>
        </w:tc>
        <w:tc>
          <w:tcPr>
            <w:tcW w:type="dxa" w:w="2300"/>
            <w:tcMar>
              <w:top w:type="dxa" w:w="60"/>
              <w:left w:type="dxa" w:w="100"/>
              <w:bottom w:type="dxa" w:w="60"/>
              <w:right w:type="dxa" w:w="100"/>
            </w:tcMar>
            <w:vAlign w:val="top"/>
          </w:tcPr>
          <w:p>
            <w:r>
              <w:rPr>
                <w:sz w:val="17"/>
                <w:szCs w:val="17"/>
              </w:rPr>
              <w:t xml:space="preserve">Analizë numerike</w:t>
            </w:r>
          </w:p>
        </w:tc>
        <w:tc>
          <w:tcPr>
            <w:tcW w:type="dxa" w:w="2700"/>
            <w:tcMar>
              <w:top w:type="dxa" w:w="60"/>
              <w:left w:type="dxa" w:w="100"/>
              <w:bottom w:type="dxa" w:w="60"/>
              <w:right w:type="dxa" w:w="100"/>
            </w:tcMar>
            <w:vAlign w:val="top"/>
          </w:tcPr>
          <w:p>
            <w:r>
              <w:rPr>
                <w:sz w:val="17"/>
                <w:szCs w:val="17"/>
              </w:rPr>
              <w:t xml:space="preserve">Çfarë dihet sot në mënyrë rigoroze?</w:t>
            </w:r>
          </w:p>
        </w:tc>
        <w:tc>
          <w:tcPr>
            <w:tcW w:type="dxa" w:w="3988"/>
            <w:tcMar>
              <w:top w:type="dxa" w:w="60"/>
              <w:left w:type="dxa" w:w="100"/>
              <w:bottom w:type="dxa" w:w="60"/>
              <w:right w:type="dxa" w:w="100"/>
            </w:tcMar>
            <w:vAlign w:val="top"/>
          </w:tcPr>
          <w:p>
            <w:r>
              <w:rPr>
                <w:sz w:val="17"/>
                <w:szCs w:val="17"/>
              </w:rPr>
              <w:t xml:space="preserve">Përafrim, qëndrueshmëri, përgjithësim dhe optimizim në një kornizë.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T4</w:t>
            </w:r>
          </w:p>
        </w:tc>
        <w:tc>
          <w:tcPr>
            <w:tcW w:type="dxa" w:w="2300"/>
            <w:shd w:fill="F7F9FC" w:color="auto" w:val="clear"/>
            <w:tcMar>
              <w:top w:type="dxa" w:w="60"/>
              <w:left w:type="dxa" w:w="100"/>
              <w:bottom w:type="dxa" w:w="60"/>
              <w:right w:type="dxa" w:w="100"/>
            </w:tcMar>
            <w:vAlign w:val="top"/>
          </w:tcPr>
          <w:p>
            <w:r>
              <w:rPr>
                <w:sz w:val="17"/>
                <w:szCs w:val="17"/>
              </w:rPr>
              <w:t xml:space="preserve">Teori statistikore</w:t>
            </w:r>
          </w:p>
        </w:tc>
        <w:tc>
          <w:tcPr>
            <w:tcW w:type="dxa" w:w="2700"/>
            <w:shd w:fill="F7F9FC" w:color="auto" w:val="clear"/>
            <w:tcMar>
              <w:top w:type="dxa" w:w="60"/>
              <w:left w:type="dxa" w:w="100"/>
              <w:bottom w:type="dxa" w:w="60"/>
              <w:right w:type="dxa" w:w="100"/>
            </w:tcMar>
            <w:vAlign w:val="top"/>
          </w:tcPr>
          <w:p>
            <w:r>
              <w:rPr>
                <w:sz w:val="17"/>
                <w:szCs w:val="17"/>
              </w:rPr>
              <w:t xml:space="preserve">Sa mostra duhen?</w:t>
            </w:r>
          </w:p>
        </w:tc>
        <w:tc>
          <w:tcPr>
            <w:tcW w:type="dxa" w:w="3988"/>
            <w:shd w:fill="F7F9FC" w:color="auto" w:val="clear"/>
            <w:tcMar>
              <w:top w:type="dxa" w:w="60"/>
              <w:left w:type="dxa" w:w="100"/>
              <w:bottom w:type="dxa" w:w="60"/>
              <w:right w:type="dxa" w:w="100"/>
            </w:tcMar>
            <w:vAlign w:val="top"/>
          </w:tcPr>
          <w:p>
            <w:r>
              <w:rPr>
                <w:sz w:val="17"/>
                <w:szCs w:val="17"/>
              </w:rPr>
              <w:t xml:space="preserve">Shkallë optimale minimax dhe ligj shkallëzimi.</w:t>
            </w:r>
          </w:p>
        </w:tc>
      </w:tr>
      <w:tr>
        <w:trPr>
          <w:cantSplit/>
        </w:trPr>
        <w:tc>
          <w:tcPr>
            <w:tcW w:type="dxa" w:w="650"/>
            <w:tcMar>
              <w:top w:type="dxa" w:w="60"/>
              <w:left w:type="dxa" w:w="100"/>
              <w:bottom w:type="dxa" w:w="60"/>
              <w:right w:type="dxa" w:w="100"/>
            </w:tcMar>
            <w:vAlign w:val="top"/>
          </w:tcPr>
          <w:p>
            <w:r>
              <w:rPr>
                <w:sz w:val="17"/>
                <w:szCs w:val="17"/>
              </w:rPr>
              <w:t xml:space="preserve">T5</w:t>
            </w:r>
          </w:p>
        </w:tc>
        <w:tc>
          <w:tcPr>
            <w:tcW w:type="dxa" w:w="2300"/>
            <w:tcMar>
              <w:top w:type="dxa" w:w="60"/>
              <w:left w:type="dxa" w:w="100"/>
              <w:bottom w:type="dxa" w:w="60"/>
              <w:right w:type="dxa" w:w="100"/>
            </w:tcMar>
            <w:vAlign w:val="top"/>
          </w:tcPr>
          <w:p>
            <w:r>
              <w:rPr>
                <w:sz w:val="17"/>
                <w:szCs w:val="17"/>
              </w:rPr>
              <w:t xml:space="preserve">NTK</w:t>
            </w:r>
          </w:p>
        </w:tc>
        <w:tc>
          <w:tcPr>
            <w:tcW w:type="dxa" w:w="2700"/>
            <w:tcMar>
              <w:top w:type="dxa" w:w="60"/>
              <w:left w:type="dxa" w:w="100"/>
              <w:bottom w:type="dxa" w:w="60"/>
              <w:right w:type="dxa" w:w="100"/>
            </w:tcMar>
            <w:vAlign w:val="top"/>
          </w:tcPr>
          <w:p>
            <w:r>
              <w:rPr>
                <w:sz w:val="17"/>
                <w:szCs w:val="17"/>
              </w:rPr>
              <w:t xml:space="preserve">Pse ngec trajnimi?</w:t>
            </w:r>
          </w:p>
        </w:tc>
        <w:tc>
          <w:tcPr>
            <w:tcW w:type="dxa" w:w="3988"/>
            <w:tcMar>
              <w:top w:type="dxa" w:w="60"/>
              <w:left w:type="dxa" w:w="100"/>
              <w:bottom w:type="dxa" w:w="60"/>
              <w:right w:type="dxa" w:w="100"/>
            </w:tcMar>
            <w:vAlign w:val="top"/>
          </w:tcPr>
          <w:p>
            <w:r>
              <w:rPr>
                <w:sz w:val="17"/>
                <w:szCs w:val="17"/>
              </w:rPr>
              <w:t xml:space="preserve">Spektër i pabalancuar midis termave të humbjes.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T6</w:t>
            </w:r>
          </w:p>
        </w:tc>
        <w:tc>
          <w:tcPr>
            <w:tcW w:type="dxa" w:w="2300"/>
            <w:shd w:fill="F7F9FC" w:color="auto" w:val="clear"/>
            <w:tcMar>
              <w:top w:type="dxa" w:w="60"/>
              <w:left w:type="dxa" w:w="100"/>
              <w:bottom w:type="dxa" w:w="60"/>
              <w:right w:type="dxa" w:w="100"/>
            </w:tcMar>
            <w:vAlign w:val="top"/>
          </w:tcPr>
          <w:p>
            <w:r>
              <w:rPr>
                <w:sz w:val="17"/>
                <w:szCs w:val="17"/>
              </w:rPr>
              <w:t xml:space="preserve">Kushtëzim</w:t>
            </w:r>
          </w:p>
        </w:tc>
        <w:tc>
          <w:tcPr>
            <w:tcW w:type="dxa" w:w="2700"/>
            <w:shd w:fill="F7F9FC" w:color="auto" w:val="clear"/>
            <w:tcMar>
              <w:top w:type="dxa" w:w="60"/>
              <w:left w:type="dxa" w:w="100"/>
              <w:bottom w:type="dxa" w:w="60"/>
              <w:right w:type="dxa" w:w="100"/>
            </w:tcMar>
            <w:vAlign w:val="top"/>
          </w:tcPr>
          <w:p>
            <w:r>
              <w:rPr>
                <w:sz w:val="17"/>
                <w:szCs w:val="17"/>
              </w:rPr>
              <w:t xml:space="preserve">Çfarë e bën humbjen të vështirë?</w:t>
            </w:r>
          </w:p>
        </w:tc>
        <w:tc>
          <w:tcPr>
            <w:tcW w:type="dxa" w:w="3988"/>
            <w:shd w:fill="F7F9FC" w:color="auto" w:val="clear"/>
            <w:tcMar>
              <w:top w:type="dxa" w:w="60"/>
              <w:left w:type="dxa" w:w="100"/>
              <w:bottom w:type="dxa" w:w="60"/>
              <w:right w:type="dxa" w:w="100"/>
            </w:tcMar>
            <w:vAlign w:val="top"/>
          </w:tcPr>
          <w:p>
            <w:r>
              <w:rPr>
                <w:sz w:val="17"/>
                <w:szCs w:val="17"/>
              </w:rPr>
              <w:t xml:space="preserve">Operatori </w:t>
            </w:r>
            <m:oMath>
              <m:sSup>
                <m:e>
                  <m:r>
                    <m:rPr>
                      <m:scr m:val="script"/>
                      <m:sty m:val="p"/>
                    </m:rPr>
                    <m:t>A</m:t>
                  </m:r>
                </m:e>
                <m:sup>
                  <m:r>
                    <m:rPr>
                      <m:sty m:val="p"/>
                    </m:rPr>
                    <m:t>*</m:t>
                  </m:r>
                </m:sup>
              </m:sSup>
              <m:r>
                <m:rPr>
                  <m:scr m:val="script"/>
                  <m:sty m:val="p"/>
                </m:rPr>
                <m:t>A</m:t>
              </m:r>
            </m:oMath>
            <w:r>
              <w:rPr>
                <w:sz w:val="17"/>
                <w:szCs w:val="17"/>
              </w:rPr>
              <w:t xml:space="preserve">; parakushtëzimi është kyç.</w:t>
            </w:r>
          </w:p>
        </w:tc>
      </w:tr>
      <w:tr>
        <w:trPr>
          <w:cantSplit/>
        </w:trPr>
        <w:tc>
          <w:tcPr>
            <w:tcW w:type="dxa" w:w="650"/>
            <w:tcMar>
              <w:top w:type="dxa" w:w="60"/>
              <w:left w:type="dxa" w:w="100"/>
              <w:bottom w:type="dxa" w:w="60"/>
              <w:right w:type="dxa" w:w="100"/>
            </w:tcMar>
            <w:vAlign w:val="top"/>
          </w:tcPr>
          <w:p>
            <w:r>
              <w:rPr>
                <w:sz w:val="17"/>
                <w:szCs w:val="17"/>
              </w:rPr>
              <w:t xml:space="preserve">T7</w:t>
            </w:r>
          </w:p>
        </w:tc>
        <w:tc>
          <w:tcPr>
            <w:tcW w:type="dxa" w:w="2300"/>
            <w:tcMar>
              <w:top w:type="dxa" w:w="60"/>
              <w:left w:type="dxa" w:w="100"/>
              <w:bottom w:type="dxa" w:w="60"/>
              <w:right w:type="dxa" w:w="100"/>
            </w:tcMar>
            <w:vAlign w:val="top"/>
          </w:tcPr>
          <w:p>
            <w:r>
              <w:rPr>
                <w:sz w:val="17"/>
                <w:szCs w:val="17"/>
              </w:rPr>
              <w:t xml:space="preserve">Gradient natyror</w:t>
            </w:r>
          </w:p>
        </w:tc>
        <w:tc>
          <w:tcPr>
            <w:tcW w:type="dxa" w:w="2700"/>
            <w:tcMar>
              <w:top w:type="dxa" w:w="60"/>
              <w:left w:type="dxa" w:w="100"/>
              <w:bottom w:type="dxa" w:w="60"/>
              <w:right w:type="dxa" w:w="100"/>
            </w:tcMar>
            <w:vAlign w:val="top"/>
          </w:tcPr>
          <w:p>
            <w:r>
              <w:rPr>
                <w:sz w:val="17"/>
                <w:szCs w:val="17"/>
              </w:rPr>
              <w:t xml:space="preserve">Si arrihet saktësi e lartë?</w:t>
            </w:r>
          </w:p>
        </w:tc>
        <w:tc>
          <w:tcPr>
            <w:tcW w:type="dxa" w:w="3988"/>
            <w:tcMar>
              <w:top w:type="dxa" w:w="60"/>
              <w:left w:type="dxa" w:w="100"/>
              <w:bottom w:type="dxa" w:w="60"/>
              <w:right w:type="dxa" w:w="100"/>
            </w:tcMar>
            <w:vAlign w:val="top"/>
          </w:tcPr>
          <w:p>
            <w:r>
              <w:rPr>
                <w:sz w:val="17"/>
                <w:szCs w:val="17"/>
              </w:rPr>
              <w:t xml:space="preserve">Hapi i Njutonit në hapësirën e funksioneve.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M1</w:t>
            </w:r>
          </w:p>
        </w:tc>
        <w:tc>
          <w:tcPr>
            <w:tcW w:type="dxa" w:w="2300"/>
            <w:shd w:fill="F7F9FC" w:color="auto" w:val="clear"/>
            <w:tcMar>
              <w:top w:type="dxa" w:w="60"/>
              <w:left w:type="dxa" w:w="100"/>
              <w:bottom w:type="dxa" w:w="60"/>
              <w:right w:type="dxa" w:w="100"/>
            </w:tcMar>
            <w:vAlign w:val="top"/>
          </w:tcPr>
          <w:p>
            <w:r>
              <w:rPr>
                <w:sz w:val="17"/>
                <w:szCs w:val="17"/>
              </w:rPr>
              <w:t xml:space="preserve">Peshat adaptive</w:t>
            </w:r>
          </w:p>
        </w:tc>
        <w:tc>
          <w:tcPr>
            <w:tcW w:type="dxa" w:w="2700"/>
            <w:shd w:fill="F7F9FC" w:color="auto" w:val="clear"/>
            <w:tcMar>
              <w:top w:type="dxa" w:w="60"/>
              <w:left w:type="dxa" w:w="100"/>
              <w:bottom w:type="dxa" w:w="60"/>
              <w:right w:type="dxa" w:w="100"/>
            </w:tcMar>
            <w:vAlign w:val="top"/>
          </w:tcPr>
          <w:p>
            <w:r>
              <w:rPr>
                <w:sz w:val="17"/>
                <w:szCs w:val="17"/>
              </w:rPr>
              <w:t xml:space="preserve">Si balancohen termat e humbjes?</w:t>
            </w:r>
          </w:p>
        </w:tc>
        <w:tc>
          <w:tcPr>
            <w:tcW w:type="dxa" w:w="3988"/>
            <w:shd w:fill="F7F9FC" w:color="auto" w:val="clear"/>
            <w:tcMar>
              <w:top w:type="dxa" w:w="60"/>
              <w:left w:type="dxa" w:w="100"/>
              <w:bottom w:type="dxa" w:w="60"/>
              <w:right w:type="dxa" w:w="100"/>
            </w:tcMar>
            <w:vAlign w:val="top"/>
          </w:tcPr>
          <w:p>
            <w:r>
              <w:rPr>
                <w:sz w:val="17"/>
                <w:szCs w:val="17"/>
              </w:rPr>
              <w:t xml:space="preserve">Pesha nga normat e gradientëve.</w:t>
            </w:r>
          </w:p>
        </w:tc>
      </w:tr>
      <w:tr>
        <w:trPr>
          <w:cantSplit/>
        </w:trPr>
        <w:tc>
          <w:tcPr>
            <w:tcW w:type="dxa" w:w="650"/>
            <w:tcMar>
              <w:top w:type="dxa" w:w="60"/>
              <w:left w:type="dxa" w:w="100"/>
              <w:bottom w:type="dxa" w:w="60"/>
              <w:right w:type="dxa" w:w="100"/>
            </w:tcMar>
            <w:vAlign w:val="top"/>
          </w:tcPr>
          <w:p>
            <w:r>
              <w:rPr>
                <w:sz w:val="17"/>
                <w:szCs w:val="17"/>
              </w:rPr>
              <w:t xml:space="preserve">M2</w:t>
            </w:r>
          </w:p>
        </w:tc>
        <w:tc>
          <w:tcPr>
            <w:tcW w:type="dxa" w:w="2300"/>
            <w:tcMar>
              <w:top w:type="dxa" w:w="60"/>
              <w:left w:type="dxa" w:w="100"/>
              <w:bottom w:type="dxa" w:w="60"/>
              <w:right w:type="dxa" w:w="100"/>
            </w:tcMar>
            <w:vAlign w:val="top"/>
          </w:tcPr>
          <w:p>
            <w:r>
              <w:rPr>
                <w:sz w:val="17"/>
                <w:szCs w:val="17"/>
              </w:rPr>
              <w:t xml:space="preserve">Diagnozë dështimesh</w:t>
            </w:r>
          </w:p>
        </w:tc>
        <w:tc>
          <w:tcPr>
            <w:tcW w:type="dxa" w:w="2700"/>
            <w:tcMar>
              <w:top w:type="dxa" w:w="60"/>
              <w:left w:type="dxa" w:w="100"/>
              <w:bottom w:type="dxa" w:w="60"/>
              <w:right w:type="dxa" w:w="100"/>
            </w:tcMar>
            <w:vAlign w:val="top"/>
          </w:tcPr>
          <w:p>
            <w:r>
              <w:rPr>
                <w:sz w:val="17"/>
                <w:szCs w:val="17"/>
              </w:rPr>
              <w:t xml:space="preserve">Kur dështon PINN-i?</w:t>
            </w:r>
          </w:p>
        </w:tc>
        <w:tc>
          <w:tcPr>
            <w:tcW w:type="dxa" w:w="3988"/>
            <w:tcMar>
              <w:top w:type="dxa" w:w="60"/>
              <w:left w:type="dxa" w:w="100"/>
              <w:bottom w:type="dxa" w:w="60"/>
              <w:right w:type="dxa" w:w="100"/>
            </w:tcMar>
            <w:vAlign w:val="top"/>
          </w:tcPr>
          <w:p>
            <w:r>
              <w:rPr>
                <w:sz w:val="17"/>
                <w:szCs w:val="17"/>
              </w:rPr>
              <w:t xml:space="preserve">Advektim i fortë; mësim kurrikular dhe sekuencial.</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M3</w:t>
            </w:r>
          </w:p>
        </w:tc>
        <w:tc>
          <w:tcPr>
            <w:tcW w:type="dxa" w:w="2300"/>
            <w:shd w:fill="F7F9FC" w:color="auto" w:val="clear"/>
            <w:tcMar>
              <w:top w:type="dxa" w:w="60"/>
              <w:left w:type="dxa" w:w="100"/>
              <w:bottom w:type="dxa" w:w="60"/>
              <w:right w:type="dxa" w:w="100"/>
            </w:tcMar>
            <w:vAlign w:val="top"/>
          </w:tcPr>
          <w:p>
            <w:r>
              <w:rPr>
                <w:sz w:val="17"/>
                <w:szCs w:val="17"/>
              </w:rPr>
              <w:t xml:space="preserve">Shkakësia</w:t>
            </w:r>
          </w:p>
        </w:tc>
        <w:tc>
          <w:tcPr>
            <w:tcW w:type="dxa" w:w="2700"/>
            <w:shd w:fill="F7F9FC" w:color="auto" w:val="clear"/>
            <w:tcMar>
              <w:top w:type="dxa" w:w="60"/>
              <w:left w:type="dxa" w:w="100"/>
              <w:bottom w:type="dxa" w:w="60"/>
              <w:right w:type="dxa" w:w="100"/>
            </w:tcMar>
            <w:vAlign w:val="top"/>
          </w:tcPr>
          <w:p>
            <w:r>
              <w:rPr>
                <w:sz w:val="17"/>
                <w:szCs w:val="17"/>
              </w:rPr>
              <w:t xml:space="preserve">Si respektohet rendi kohor?</w:t>
            </w:r>
          </w:p>
        </w:tc>
        <w:tc>
          <w:tcPr>
            <w:tcW w:type="dxa" w:w="3988"/>
            <w:shd w:fill="F7F9FC" w:color="auto" w:val="clear"/>
            <w:tcMar>
              <w:top w:type="dxa" w:w="60"/>
              <w:left w:type="dxa" w:w="100"/>
              <w:bottom w:type="dxa" w:w="60"/>
              <w:right w:type="dxa" w:w="100"/>
            </w:tcMar>
            <w:vAlign w:val="top"/>
          </w:tcPr>
          <w:p>
            <w:r>
              <w:rPr>
                <w:sz w:val="17"/>
                <w:szCs w:val="17"/>
              </w:rPr>
              <w:t xml:space="preserve">Pesha eksponenciale sipas mbetjes së kohëve të hershme.</w:t>
            </w:r>
          </w:p>
        </w:tc>
      </w:tr>
      <w:tr>
        <w:trPr>
          <w:cantSplit/>
        </w:trPr>
        <w:tc>
          <w:tcPr>
            <w:tcW w:type="dxa" w:w="650"/>
            <w:tcMar>
              <w:top w:type="dxa" w:w="60"/>
              <w:left w:type="dxa" w:w="100"/>
              <w:bottom w:type="dxa" w:w="60"/>
              <w:right w:type="dxa" w:w="100"/>
            </w:tcMar>
            <w:vAlign w:val="top"/>
          </w:tcPr>
          <w:p>
            <w:r>
              <w:rPr>
                <w:sz w:val="17"/>
                <w:szCs w:val="17"/>
              </w:rPr>
              <w:t xml:space="preserve">M4</w:t>
            </w:r>
          </w:p>
        </w:tc>
        <w:tc>
          <w:tcPr>
            <w:tcW w:type="dxa" w:w="2300"/>
            <w:tcMar>
              <w:top w:type="dxa" w:w="60"/>
              <w:left w:type="dxa" w:w="100"/>
              <w:bottom w:type="dxa" w:w="60"/>
              <w:right w:type="dxa" w:w="100"/>
            </w:tcMar>
            <w:vAlign w:val="top"/>
          </w:tcPr>
          <w:p>
            <w:r>
              <w:rPr>
                <w:sz w:val="17"/>
                <w:szCs w:val="17"/>
              </w:rPr>
              <w:t xml:space="preserve">Mostrim adaptiv</w:t>
            </w:r>
          </w:p>
        </w:tc>
        <w:tc>
          <w:tcPr>
            <w:tcW w:type="dxa" w:w="2700"/>
            <w:tcMar>
              <w:top w:type="dxa" w:w="60"/>
              <w:left w:type="dxa" w:w="100"/>
              <w:bottom w:type="dxa" w:w="60"/>
              <w:right w:type="dxa" w:w="100"/>
            </w:tcMar>
            <w:vAlign w:val="top"/>
          </w:tcPr>
          <w:p>
            <w:r>
              <w:rPr>
                <w:sz w:val="17"/>
                <w:szCs w:val="17"/>
              </w:rPr>
              <w:t xml:space="preserve">Ku vendosen pikat e kolokacionit?</w:t>
            </w:r>
          </w:p>
        </w:tc>
        <w:tc>
          <w:tcPr>
            <w:tcW w:type="dxa" w:w="3988"/>
            <w:tcMar>
              <w:top w:type="dxa" w:w="60"/>
              <w:left w:type="dxa" w:w="100"/>
              <w:bottom w:type="dxa" w:w="60"/>
              <w:right w:type="dxa" w:w="100"/>
            </w:tcMar>
            <w:vAlign w:val="top"/>
          </w:tcPr>
          <w:p>
            <w:r>
              <w:rPr>
                <w:sz w:val="17"/>
                <w:szCs w:val="17"/>
              </w:rPr>
              <w:t xml:space="preserve">Dendësi sipas mbetjes, me një pjesë uniforme.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M5</w:t>
            </w:r>
          </w:p>
        </w:tc>
        <w:tc>
          <w:tcPr>
            <w:tcW w:type="dxa" w:w="2300"/>
            <w:shd w:fill="F7F9FC" w:color="auto" w:val="clear"/>
            <w:tcMar>
              <w:top w:type="dxa" w:w="60"/>
              <w:left w:type="dxa" w:w="100"/>
              <w:bottom w:type="dxa" w:w="60"/>
              <w:right w:type="dxa" w:w="100"/>
            </w:tcMar>
            <w:vAlign w:val="top"/>
          </w:tcPr>
          <w:p>
            <w:r>
              <w:rPr>
                <w:sz w:val="17"/>
                <w:szCs w:val="17"/>
              </w:rPr>
              <w:t xml:space="preserve">Peizazhi i humbjes</w:t>
            </w:r>
          </w:p>
        </w:tc>
        <w:tc>
          <w:tcPr>
            <w:tcW w:type="dxa" w:w="2700"/>
            <w:shd w:fill="F7F9FC" w:color="auto" w:val="clear"/>
            <w:tcMar>
              <w:top w:type="dxa" w:w="60"/>
              <w:left w:type="dxa" w:w="100"/>
              <w:bottom w:type="dxa" w:w="60"/>
              <w:right w:type="dxa" w:w="100"/>
            </w:tcMar>
            <w:vAlign w:val="top"/>
          </w:tcPr>
          <w:p>
            <w:r>
              <w:rPr>
                <w:sz w:val="17"/>
                <w:szCs w:val="17"/>
              </w:rPr>
              <w:t xml:space="preserve">Cili optimizues duhet?</w:t>
            </w:r>
          </w:p>
        </w:tc>
        <w:tc>
          <w:tcPr>
            <w:tcW w:type="dxa" w:w="3988"/>
            <w:shd w:fill="F7F9FC" w:color="auto" w:val="clear"/>
            <w:tcMar>
              <w:top w:type="dxa" w:w="60"/>
              <w:left w:type="dxa" w:w="100"/>
              <w:bottom w:type="dxa" w:w="60"/>
              <w:right w:type="dxa" w:w="100"/>
            </w:tcMar>
            <w:vAlign w:val="top"/>
          </w:tcPr>
          <w:p>
            <w:r>
              <w:rPr>
                <w:sz w:val="17"/>
                <w:szCs w:val="17"/>
              </w:rPr>
              <w:t xml:space="preserve">Adam + L-BFGS dhe Newton-CG me parakushtëzues Nyström.</w:t>
            </w:r>
          </w:p>
        </w:tc>
      </w:tr>
      <w:tr>
        <w:trPr>
          <w:cantSplit/>
        </w:trPr>
        <w:tc>
          <w:tcPr>
            <w:tcW w:type="dxa" w:w="650"/>
            <w:tcMar>
              <w:top w:type="dxa" w:w="60"/>
              <w:left w:type="dxa" w:w="100"/>
              <w:bottom w:type="dxa" w:w="60"/>
              <w:right w:type="dxa" w:w="100"/>
            </w:tcMar>
            <w:vAlign w:val="top"/>
          </w:tcPr>
          <w:p>
            <w:r>
              <w:rPr>
                <w:sz w:val="17"/>
                <w:szCs w:val="17"/>
              </w:rPr>
              <w:t xml:space="preserve">M6</w:t>
            </w:r>
          </w:p>
        </w:tc>
        <w:tc>
          <w:tcPr>
            <w:tcW w:type="dxa" w:w="2300"/>
            <w:tcMar>
              <w:top w:type="dxa" w:w="60"/>
              <w:left w:type="dxa" w:w="100"/>
              <w:bottom w:type="dxa" w:w="60"/>
              <w:right w:type="dxa" w:w="100"/>
            </w:tcMar>
            <w:vAlign w:val="top"/>
          </w:tcPr>
          <w:p>
            <w:r>
              <w:rPr>
                <w:sz w:val="17"/>
                <w:szCs w:val="17"/>
              </w:rPr>
              <w:t xml:space="preserve">Kushte të forta</w:t>
            </w:r>
          </w:p>
        </w:tc>
        <w:tc>
          <w:tcPr>
            <w:tcW w:type="dxa" w:w="2700"/>
            <w:tcMar>
              <w:top w:type="dxa" w:w="60"/>
              <w:left w:type="dxa" w:w="100"/>
              <w:bottom w:type="dxa" w:w="60"/>
              <w:right w:type="dxa" w:w="100"/>
            </w:tcMar>
            <w:vAlign w:val="top"/>
          </w:tcPr>
          <w:p>
            <w:r>
              <w:rPr>
                <w:sz w:val="17"/>
                <w:szCs w:val="17"/>
              </w:rPr>
              <w:t xml:space="preserve">Si imponohen kushtet kufitare?</w:t>
            </w:r>
          </w:p>
        </w:tc>
        <w:tc>
          <w:tcPr>
            <w:tcW w:type="dxa" w:w="3988"/>
            <w:tcMar>
              <w:top w:type="dxa" w:w="60"/>
              <w:left w:type="dxa" w:w="100"/>
              <w:bottom w:type="dxa" w:w="60"/>
              <w:right w:type="dxa" w:w="100"/>
            </w:tcMar>
            <w:vAlign w:val="top"/>
          </w:tcPr>
          <w:p>
            <w:r>
              <w:rPr>
                <w:sz w:val="17"/>
                <w:szCs w:val="17"/>
              </w:rPr>
              <w:t xml:space="preserve">Funksione distance; termi kufitar zhduket.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Z1</w:t>
            </w:r>
          </w:p>
        </w:tc>
        <w:tc>
          <w:tcPr>
            <w:tcW w:type="dxa" w:w="2300"/>
            <w:shd w:fill="F7F9FC" w:color="auto" w:val="clear"/>
            <w:tcMar>
              <w:top w:type="dxa" w:w="60"/>
              <w:left w:type="dxa" w:w="100"/>
              <w:bottom w:type="dxa" w:w="60"/>
              <w:right w:type="dxa" w:w="100"/>
            </w:tcMar>
            <w:vAlign w:val="top"/>
          </w:tcPr>
          <w:p>
            <w:r>
              <w:rPr>
                <w:sz w:val="17"/>
                <w:szCs w:val="17"/>
              </w:rPr>
              <w:t xml:space="preserve">PINN bajezian</w:t>
            </w:r>
          </w:p>
        </w:tc>
        <w:tc>
          <w:tcPr>
            <w:tcW w:type="dxa" w:w="2700"/>
            <w:shd w:fill="F7F9FC" w:color="auto" w:val="clear"/>
            <w:tcMar>
              <w:top w:type="dxa" w:w="60"/>
              <w:left w:type="dxa" w:w="100"/>
              <w:bottom w:type="dxa" w:w="60"/>
              <w:right w:type="dxa" w:w="100"/>
            </w:tcMar>
            <w:vAlign w:val="top"/>
          </w:tcPr>
          <w:p>
            <w:r>
              <w:rPr>
                <w:sz w:val="17"/>
                <w:szCs w:val="17"/>
              </w:rPr>
              <w:t xml:space="preserve">Si kuantifikohet pasiguria?</w:t>
            </w:r>
          </w:p>
        </w:tc>
        <w:tc>
          <w:tcPr>
            <w:tcW w:type="dxa" w:w="3988"/>
            <w:shd w:fill="F7F9FC" w:color="auto" w:val="clear"/>
            <w:tcMar>
              <w:top w:type="dxa" w:w="60"/>
              <w:left w:type="dxa" w:w="100"/>
              <w:bottom w:type="dxa" w:w="60"/>
              <w:right w:type="dxa" w:w="100"/>
            </w:tcMar>
            <w:vAlign w:val="top"/>
          </w:tcPr>
          <w:p>
            <w:r>
              <w:rPr>
                <w:sz w:val="17"/>
                <w:szCs w:val="17"/>
              </w:rPr>
              <w:t xml:space="preserve">HMC me verosimësi të mbetjes.</w:t>
            </w:r>
          </w:p>
        </w:tc>
      </w:tr>
      <w:tr>
        <w:trPr>
          <w:cantSplit/>
        </w:trPr>
        <w:tc>
          <w:tcPr>
            <w:tcW w:type="dxa" w:w="650"/>
            <w:tcMar>
              <w:top w:type="dxa" w:w="60"/>
              <w:left w:type="dxa" w:w="100"/>
              <w:bottom w:type="dxa" w:w="60"/>
              <w:right w:type="dxa" w:w="100"/>
            </w:tcMar>
            <w:vAlign w:val="top"/>
          </w:tcPr>
          <w:p>
            <w:r>
              <w:rPr>
                <w:sz w:val="17"/>
                <w:szCs w:val="17"/>
              </w:rPr>
              <w:t xml:space="preserve">Z2</w:t>
            </w:r>
          </w:p>
        </w:tc>
        <w:tc>
          <w:tcPr>
            <w:tcW w:type="dxa" w:w="2300"/>
            <w:tcMar>
              <w:top w:type="dxa" w:w="60"/>
              <w:left w:type="dxa" w:w="100"/>
              <w:bottom w:type="dxa" w:w="60"/>
              <w:right w:type="dxa" w:w="100"/>
            </w:tcMar>
            <w:vAlign w:val="top"/>
          </w:tcPr>
          <w:p>
            <w:r>
              <w:rPr>
                <w:sz w:val="17"/>
                <w:szCs w:val="17"/>
              </w:rPr>
              <w:t xml:space="preserve">Fusha të fshehura</w:t>
            </w:r>
          </w:p>
        </w:tc>
        <w:tc>
          <w:tcPr>
            <w:tcW w:type="dxa" w:w="2700"/>
            <w:tcMar>
              <w:top w:type="dxa" w:w="60"/>
              <w:left w:type="dxa" w:w="100"/>
              <w:bottom w:type="dxa" w:w="60"/>
              <w:right w:type="dxa" w:w="100"/>
            </w:tcMar>
            <w:vAlign w:val="top"/>
          </w:tcPr>
          <w:p>
            <w:r>
              <w:rPr>
                <w:sz w:val="17"/>
                <w:szCs w:val="17"/>
              </w:rPr>
              <w:t xml:space="preserve">Çfarë nxirret nga një skalar?</w:t>
            </w:r>
          </w:p>
        </w:tc>
        <w:tc>
          <w:tcPr>
            <w:tcW w:type="dxa" w:w="3988"/>
            <w:tcMar>
              <w:top w:type="dxa" w:w="60"/>
              <w:left w:type="dxa" w:w="100"/>
              <w:bottom w:type="dxa" w:w="60"/>
              <w:right w:type="dxa" w:w="100"/>
            </w:tcMar>
            <w:vAlign w:val="top"/>
          </w:tcPr>
          <w:p>
            <w:r>
              <w:rPr>
                <w:sz w:val="17"/>
                <w:szCs w:val="17"/>
              </w:rPr>
              <w:t xml:space="preserve">Shpejtësia dhe presioni.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Z3</w:t>
            </w:r>
          </w:p>
        </w:tc>
        <w:tc>
          <w:tcPr>
            <w:tcW w:type="dxa" w:w="2300"/>
            <w:shd w:fill="F7F9FC" w:color="auto" w:val="clear"/>
            <w:tcMar>
              <w:top w:type="dxa" w:w="60"/>
              <w:left w:type="dxa" w:w="100"/>
              <w:bottom w:type="dxa" w:w="60"/>
              <w:right w:type="dxa" w:w="100"/>
            </w:tcMar>
            <w:vAlign w:val="top"/>
          </w:tcPr>
          <w:p>
            <w:r>
              <w:rPr>
                <w:sz w:val="17"/>
                <w:szCs w:val="17"/>
              </w:rPr>
              <w:t xml:space="preserve">Asimilim</w:t>
            </w:r>
          </w:p>
        </w:tc>
        <w:tc>
          <w:tcPr>
            <w:tcW w:type="dxa" w:w="2700"/>
            <w:shd w:fill="F7F9FC" w:color="auto" w:val="clear"/>
            <w:tcMar>
              <w:top w:type="dxa" w:w="60"/>
              <w:left w:type="dxa" w:w="100"/>
              <w:bottom w:type="dxa" w:w="60"/>
              <w:right w:type="dxa" w:w="100"/>
            </w:tcMar>
            <w:vAlign w:val="top"/>
          </w:tcPr>
          <w:p>
            <w:r>
              <w:rPr>
                <w:sz w:val="17"/>
                <w:szCs w:val="17"/>
              </w:rPr>
              <w:t xml:space="preserve">A ndihmojnë shumë lloje matjesh?</w:t>
            </w:r>
          </w:p>
        </w:tc>
        <w:tc>
          <w:tcPr>
            <w:tcW w:type="dxa" w:w="3988"/>
            <w:shd w:fill="F7F9FC" w:color="auto" w:val="clear"/>
            <w:tcMar>
              <w:top w:type="dxa" w:w="60"/>
              <w:left w:type="dxa" w:w="100"/>
              <w:bottom w:type="dxa" w:w="60"/>
              <w:right w:type="dxa" w:w="100"/>
            </w:tcMar>
            <w:vAlign w:val="top"/>
          </w:tcPr>
          <w:p>
            <w:r>
              <w:rPr>
                <w:sz w:val="17"/>
                <w:szCs w:val="17"/>
              </w:rPr>
              <w:t xml:space="preserve">Po: </w:t>
            </w:r>
            <m:oMath>
              <m:r>
                <m:t>K</m:t>
              </m:r>
            </m:oMath>
            <w:r>
              <w:rPr>
                <w:sz w:val="17"/>
                <w:szCs w:val="17"/>
              </w:rPr>
              <w:t xml:space="preserve">, </w:t>
            </w:r>
            <m:oMath>
              <m:r>
                <m:t>h</m:t>
              </m:r>
            </m:oMath>
            <w:r>
              <w:rPr>
                <w:sz w:val="17"/>
                <w:szCs w:val="17"/>
              </w:rPr>
              <w:t xml:space="preserve"> dhe </w:t>
            </w:r>
            <m:oMath>
              <m:r>
                <m:t>c</m:t>
              </m:r>
            </m:oMath>
            <w:r>
              <w:rPr>
                <w:sz w:val="17"/>
                <w:szCs w:val="17"/>
              </w:rPr>
              <w:t xml:space="preserve"> bashkë.</w:t>
            </w:r>
          </w:p>
        </w:tc>
      </w:tr>
      <w:tr>
        <w:trPr>
          <w:cantSplit/>
        </w:trPr>
        <w:tc>
          <w:tcPr>
            <w:tcW w:type="dxa" w:w="650"/>
            <w:tcMar>
              <w:top w:type="dxa" w:w="60"/>
              <w:left w:type="dxa" w:w="100"/>
              <w:bottom w:type="dxa" w:w="60"/>
              <w:right w:type="dxa" w:w="100"/>
            </w:tcMar>
            <w:vAlign w:val="top"/>
          </w:tcPr>
          <w:p>
            <w:r>
              <w:rPr>
                <w:sz w:val="17"/>
                <w:szCs w:val="17"/>
              </w:rPr>
              <w:t xml:space="preserve">Z4</w:t>
            </w:r>
          </w:p>
        </w:tc>
        <w:tc>
          <w:tcPr>
            <w:tcW w:type="dxa" w:w="2300"/>
            <w:tcMar>
              <w:top w:type="dxa" w:w="60"/>
              <w:left w:type="dxa" w:w="100"/>
              <w:bottom w:type="dxa" w:w="60"/>
              <w:right w:type="dxa" w:w="100"/>
            </w:tcMar>
            <w:vAlign w:val="top"/>
          </w:tcPr>
          <w:p>
            <w:r>
              <w:rPr>
                <w:sz w:val="17"/>
                <w:szCs w:val="17"/>
              </w:rPr>
              <w:t xml:space="preserve">Transport</w:t>
            </w:r>
          </w:p>
        </w:tc>
        <w:tc>
          <w:tcPr>
            <w:tcW w:type="dxa" w:w="2700"/>
            <w:tcMar>
              <w:top w:type="dxa" w:w="60"/>
              <w:left w:type="dxa" w:w="100"/>
              <w:bottom w:type="dxa" w:w="60"/>
              <w:right w:type="dxa" w:w="100"/>
            </w:tcMar>
            <w:vAlign w:val="top"/>
          </w:tcPr>
          <w:p>
            <w:r>
              <w:rPr>
                <w:sz w:val="17"/>
                <w:szCs w:val="17"/>
              </w:rPr>
              <w:t xml:space="preserve">A trajtohet advektimi dominues?</w:t>
            </w:r>
          </w:p>
        </w:tc>
        <w:tc>
          <w:tcPr>
            <w:tcW w:type="dxa" w:w="3988"/>
            <w:tcMar>
              <w:top w:type="dxa" w:w="60"/>
              <w:left w:type="dxa" w:w="100"/>
              <w:bottom w:type="dxa" w:w="60"/>
              <w:right w:type="dxa" w:w="100"/>
            </w:tcMar>
            <w:vAlign w:val="top"/>
          </w:tcPr>
          <w:p>
            <w:r>
              <w:rPr>
                <w:sz w:val="17"/>
                <w:szCs w:val="17"/>
              </w:rPr>
              <w:t xml:space="preserve">Po, edhe për Péclet mbi 100.</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Z5</w:t>
            </w:r>
          </w:p>
        </w:tc>
        <w:tc>
          <w:tcPr>
            <w:tcW w:type="dxa" w:w="2300"/>
            <w:shd w:fill="F7F9FC" w:color="auto" w:val="clear"/>
            <w:tcMar>
              <w:top w:type="dxa" w:w="60"/>
              <w:left w:type="dxa" w:w="100"/>
              <w:bottom w:type="dxa" w:w="60"/>
              <w:right w:type="dxa" w:w="100"/>
            </w:tcMar>
            <w:vAlign w:val="top"/>
          </w:tcPr>
          <w:p>
            <w:r>
              <w:rPr>
                <w:sz w:val="17"/>
                <w:szCs w:val="17"/>
              </w:rPr>
              <w:t xml:space="preserve">Kufizim</w:t>
            </w:r>
          </w:p>
        </w:tc>
        <w:tc>
          <w:tcPr>
            <w:tcW w:type="dxa" w:w="2700"/>
            <w:shd w:fill="F7F9FC" w:color="auto" w:val="clear"/>
            <w:tcMar>
              <w:top w:type="dxa" w:w="60"/>
              <w:left w:type="dxa" w:w="100"/>
              <w:bottom w:type="dxa" w:w="60"/>
              <w:right w:type="dxa" w:w="100"/>
            </w:tcMar>
            <w:vAlign w:val="top"/>
          </w:tcPr>
          <w:p>
            <w:r>
              <w:rPr>
                <w:sz w:val="17"/>
                <w:szCs w:val="17"/>
              </w:rPr>
              <w:t xml:space="preserve">Po goditjet?</w:t>
            </w:r>
          </w:p>
        </w:tc>
        <w:tc>
          <w:tcPr>
            <w:tcW w:type="dxa" w:w="3988"/>
            <w:shd w:fill="F7F9FC" w:color="auto" w:val="clear"/>
            <w:tcMar>
              <w:top w:type="dxa" w:w="60"/>
              <w:left w:type="dxa" w:w="100"/>
              <w:bottom w:type="dxa" w:w="60"/>
              <w:right w:type="dxa" w:w="100"/>
            </w:tcMar>
            <w:vAlign w:val="top"/>
          </w:tcPr>
          <w:p>
            <w:r>
              <w:rPr>
                <w:sz w:val="17"/>
                <w:szCs w:val="17"/>
              </w:rPr>
              <w:t xml:space="preserve">Vetëm me difuzion të vogël.</w:t>
            </w:r>
          </w:p>
        </w:tc>
      </w:tr>
      <w:tr>
        <w:trPr>
          <w:cantSplit/>
        </w:trPr>
        <w:tc>
          <w:tcPr>
            <w:tcW w:type="dxa" w:w="650"/>
            <w:tcMar>
              <w:top w:type="dxa" w:w="60"/>
              <w:left w:type="dxa" w:w="100"/>
              <w:bottom w:type="dxa" w:w="60"/>
              <w:right w:type="dxa" w:w="100"/>
            </w:tcMar>
            <w:vAlign w:val="top"/>
          </w:tcPr>
          <w:p>
            <w:r>
              <w:rPr>
                <w:sz w:val="17"/>
                <w:szCs w:val="17"/>
              </w:rPr>
              <w:t xml:space="preserve">Z6</w:t>
            </w:r>
          </w:p>
        </w:tc>
        <w:tc>
          <w:tcPr>
            <w:tcW w:type="dxa" w:w="2300"/>
            <w:tcMar>
              <w:top w:type="dxa" w:w="60"/>
              <w:left w:type="dxa" w:w="100"/>
              <w:bottom w:type="dxa" w:w="60"/>
              <w:right w:type="dxa" w:w="100"/>
            </w:tcMar>
            <w:vAlign w:val="top"/>
          </w:tcPr>
          <w:p>
            <w:r>
              <w:rPr>
                <w:sz w:val="17"/>
                <w:szCs w:val="17"/>
              </w:rPr>
              <w:t xml:space="preserve">Dizajn eksperimentesh</w:t>
            </w:r>
          </w:p>
        </w:tc>
        <w:tc>
          <w:tcPr>
            <w:tcW w:type="dxa" w:w="2700"/>
            <w:tcMar>
              <w:top w:type="dxa" w:w="60"/>
              <w:left w:type="dxa" w:w="100"/>
              <w:bottom w:type="dxa" w:w="60"/>
              <w:right w:type="dxa" w:w="100"/>
            </w:tcMar>
            <w:vAlign w:val="top"/>
          </w:tcPr>
          <w:p>
            <w:r>
              <w:rPr>
                <w:sz w:val="17"/>
                <w:szCs w:val="17"/>
              </w:rPr>
              <w:t xml:space="preserve">Si vendosen sensorët?</w:t>
            </w:r>
          </w:p>
        </w:tc>
        <w:tc>
          <w:tcPr>
            <w:tcW w:type="dxa" w:w="3988"/>
            <w:tcMar>
              <w:top w:type="dxa" w:w="60"/>
              <w:left w:type="dxa" w:w="100"/>
              <w:bottom w:type="dxa" w:w="60"/>
              <w:right w:type="dxa" w:w="100"/>
            </w:tcMar>
            <w:vAlign w:val="top"/>
          </w:tcPr>
          <w:p>
            <w:r>
              <w:rPr>
                <w:sz w:val="17"/>
                <w:szCs w:val="17"/>
              </w:rPr>
              <w:t xml:space="preserve">Optimizim i vazhdueshëm dhe i diferencueshëm.</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Z7</w:t>
            </w:r>
          </w:p>
        </w:tc>
        <w:tc>
          <w:tcPr>
            <w:tcW w:type="dxa" w:w="2300"/>
            <w:shd w:fill="F7F9FC" w:color="auto" w:val="clear"/>
            <w:tcMar>
              <w:top w:type="dxa" w:w="60"/>
              <w:left w:type="dxa" w:w="100"/>
              <w:bottom w:type="dxa" w:w="60"/>
              <w:right w:type="dxa" w:w="100"/>
            </w:tcMar>
            <w:vAlign w:val="top"/>
          </w:tcPr>
          <w:p>
            <w:r>
              <w:rPr>
                <w:sz w:val="17"/>
                <w:szCs w:val="17"/>
              </w:rPr>
              <w:t xml:space="preserve">Ndërhyrja e ujit të kripur</w:t>
            </w:r>
          </w:p>
        </w:tc>
        <w:tc>
          <w:tcPr>
            <w:tcW w:type="dxa" w:w="2700"/>
            <w:shd w:fill="F7F9FC" w:color="auto" w:val="clear"/>
            <w:tcMar>
              <w:top w:type="dxa" w:w="60"/>
              <w:left w:type="dxa" w:w="100"/>
              <w:bottom w:type="dxa" w:w="60"/>
              <w:right w:type="dxa" w:w="100"/>
            </w:tcMar>
            <w:vAlign w:val="top"/>
          </w:tcPr>
          <w:p>
            <w:r>
              <w:rPr>
                <w:sz w:val="17"/>
                <w:szCs w:val="17"/>
              </w:rPr>
              <w:t xml:space="preserve">A zbatohet në akuiferë bregdetarë?</w:t>
            </w:r>
          </w:p>
        </w:tc>
        <w:tc>
          <w:tcPr>
            <w:tcW w:type="dxa" w:w="3988"/>
            <w:shd w:fill="F7F9FC" w:color="auto" w:val="clear"/>
            <w:tcMar>
              <w:top w:type="dxa" w:w="60"/>
              <w:left w:type="dxa" w:w="100"/>
              <w:bottom w:type="dxa" w:w="60"/>
              <w:right w:type="dxa" w:w="100"/>
            </w:tcMar>
            <w:vAlign w:val="top"/>
          </w:tcPr>
          <w:p>
            <w:r>
              <w:rPr>
                <w:sz w:val="17"/>
                <w:szCs w:val="17"/>
              </w:rPr>
              <w:t xml:space="preserve">Po, por deri tani me dendësi konstante.</w:t>
            </w:r>
          </w:p>
        </w:tc>
      </w:tr>
    </w:tbl>
    <w:p>
      <w:pPr>
        <w:spacing w:after="160"/>
      </w:pPr>
    </w:p>
    <w:p>
      <w:pPr>
        <w:pStyle w:val="Heading3"/>
      </w:pPr>
      <w:r>
        <w:rPr>
          <w:color w:val="1F3864"/>
        </w:rPr>
        <w:t xml:space="preserve">7.1 Teoria: qëndrueshmëria si çelës</w:t>
      </w:r>
    </w:p>
    <w:p>
      <w:pPr>
        <w:spacing w:after="120"/>
        <w:jc w:val="both"/>
      </w:pPr>
      <w:r>
        <w:t xml:space="preserve">Mesazhi kryesor i teorisë 2020–2026 është se PINN-i funksionon kur PDE-ja është e qëndrueshme. Gabimi i përgjithësimit kontrollohet nga gabimi i trajnimit, nga konstanta e qëndrueshmërisë dhe nga gabimi i kuadraturës [T1]; për problemet inverse duhet qëndrueshmëri e kushtëzuar [T2]. Për problemet eliptike, PINN-i arrin shkallë statistikore optimale minimax [T4], dhe analiza e plotë numerike [T3] i bashkon këto rezultate me teorinë e përafrimit. Kjo i jep PINN-it diçka që metodat e tjera të mësimit makinerik rrallë e kanë: një kufi a posteriori të llogaritshëm.</w:t>
      </w:r>
    </w:p>
    <w:p>
      <w:pPr>
        <w:pStyle w:val="Heading3"/>
      </w:pPr>
      <w:r>
        <w:rPr>
          <w:color w:val="1F3864"/>
        </w:rPr>
        <w:t xml:space="preserve">7.2 Optimizimi është pengesa kryesore</w:t>
      </w:r>
    </w:p>
    <w:p>
      <w:pPr>
        <w:spacing w:after="120"/>
        <w:jc w:val="both"/>
      </w:pPr>
      <w:r>
        <w:t xml:space="preserve">Nëse përafrimi nuk është problemi, atëherë problemi është trajnimi. NTK-ja tregon spektrin e pabalancuar të termave të humbjes [T5], dhe kushtëzimi i operatorit </w:t>
      </w:r>
      <m:oMath>
        <m:sSup>
          <m:e>
            <m:r>
              <m:rPr>
                <m:scr m:val="script"/>
                <m:sty m:val="p"/>
              </m:rPr>
              <m:t>A</m:t>
            </m:r>
          </m:e>
          <m:sup>
            <m:r>
              <m:rPr>
                <m:sty m:val="p"/>
              </m:rPr>
              <m:t>*</m:t>
            </m:r>
          </m:sup>
        </m:sSup>
        <m:r>
          <m:rPr>
            <m:scr m:val="script"/>
            <m:sty m:val="p"/>
          </m:rPr>
          <m:t>A</m:t>
        </m:r>
      </m:oMath>
      <w:r>
        <w:t xml:space="preserve"> shpjegon pse zbritja e gradientit është e ngadaltë [T6]. Përgjigjet janë peshat adaptive [M1], gradienti natyror që arrin saktësi shumë herë më të lartë [T7] dhe optimizuesit e rendit të dytë [M5]. Dështimet në problemet me advektim të fortë [M2] janë pasojë e drejtpërdrejtë e kësaj dinamike.</w:t>
      </w:r>
    </w:p>
    <w:p>
      <w:pPr>
        <w:pStyle w:val="Heading3"/>
      </w:pPr>
      <w:r>
        <w:rPr>
          <w:color w:val="1F3864"/>
        </w:rPr>
        <w:t xml:space="preserve">7.3 Receta praktike</w:t>
      </w:r>
    </w:p>
    <w:p>
      <w:pPr>
        <w:spacing w:after="120"/>
        <w:jc w:val="both"/>
      </w:pPr>
      <w:r>
        <w:t xml:space="preserve">Nga literatura del një recetë e qëndrueshme: kushtet kufitare imponohen me funksione distance [M6], pikat e kolokacionit rishpërndahen sipas mbetjes [M4], problemet në kohë trajnohen me pesha shkakësore [M3], dhe trajnimi kalon nga Adam-i te një metodë e rendit të dytë [M5, T7]. Secili hap heq një burim konflikti ose keqkushtëzimi.</w:t>
      </w:r>
    </w:p>
    <w:p>
      <w:pPr>
        <w:pStyle w:val="Heading3"/>
      </w:pPr>
      <w:r>
        <w:rPr>
          <w:color w:val="1F3864"/>
        </w:rPr>
        <w:t xml:space="preserve">7.4 Pasiguria dhe problemet inverse</w:t>
      </w:r>
    </w:p>
    <w:p>
      <w:pPr>
        <w:spacing w:after="120"/>
        <w:jc w:val="both"/>
      </w:pPr>
      <w:r>
        <w:t xml:space="preserve">PINN-et janë veçanërisht të fuqishëm për problemet inverse, sepse fizika dhe të dhënat ndajnë të njëjtën humbje. Mekanika e fshehur e fluideve [Z2] tregon sa larg shkon kjo ide, B-PINN-et [Z1] shtojnë pasigurinë bajeziane, dhe teoria e qëndrueshmërisë së kushtëzuar [T2] tregon kufijtë e saj.</w:t>
      </w:r>
    </w:p>
    <w:p>
      <w:pPr>
        <w:pStyle w:val="Heading3"/>
      </w:pPr>
      <w:r>
        <w:rPr>
          <w:color w:val="1F3864"/>
        </w:rPr>
        <w:t xml:space="preserve">7.5 Nëntoka dhe ndërhyrja e ujit të kripur</w:t>
      </w:r>
    </w:p>
    <w:p>
      <w:pPr>
        <w:spacing w:after="120"/>
        <w:jc w:val="both"/>
      </w:pPr>
      <w:r>
        <w:t xml:space="preserve">Në hidrogjeologji, PINN-et kanë vlerësuar përçueshmërinë nga matje të ngarkesës dhe të përqendrimit [Z3] dhe kanë trajtuar transportin me advektim dominues [Z4], por dështojnë te ballet e mprehta pa difuzion [Z5]. Zbatimi i parë në akuiferë bregdetarë me ndërhyrje uji të kripur [Z7] është me dendësi konstante, ndërsa dizajni i eksperimenteve me PINN [Z6] është testuar në rrjedhë nëntokësore. Rrjedha me dendësi të ndryshueshme e problemit të Henry-t mbetet një boshllëk i hapur në literaturën e recensuar.</w:t>
      </w:r>
    </w:p>
    <w:p>
      <w:pPr>
        <w:pStyle w:val="Heading3"/>
      </w:pPr>
      <w:r>
        <w:rPr>
          <w:color w:val="1F3864"/>
        </w:rPr>
        <w:t xml:space="preserve">7.6 Mësimet për SWI-Goal-OED</w:t>
      </w:r>
    </w:p>
    <w:p>
      <w:pPr>
        <w:pStyle w:val="ListParagraph"/>
        <w:numPr>
          <w:ilvl w:val="0"/>
          <w:numId w:val="2"/>
        </w:numPr>
        <w:spacing w:after="60"/>
        <w:jc w:val="both"/>
      </w:pPr>
      <w:r>
        <w:t xml:space="preserve">Problemet adjoint të projektit janë lineare dhe me koeficientë të njohur: është klasa ku teoria [T1, T3, T4] jep garancitë më të forta.</w:t>
      </w:r>
    </w:p>
    <w:p>
      <w:pPr>
        <w:pStyle w:val="ListParagraph"/>
        <w:numPr>
          <w:ilvl w:val="0"/>
          <w:numId w:val="2"/>
        </w:numPr>
        <w:spacing w:after="60"/>
        <w:jc w:val="both"/>
      </w:pPr>
      <w:r>
        <w:t xml:space="preserve">Konstanta e qëndrueshmërisë mund të llogaritet me zgjidhësin e projektit, dhe kështu kufiri a posteriori [T1] bëhet certifikatë e vërtetë.</w:t>
      </w:r>
    </w:p>
    <w:p>
      <w:pPr>
        <w:pStyle w:val="ListParagraph"/>
        <w:numPr>
          <w:ilvl w:val="0"/>
          <w:numId w:val="2"/>
        </w:numPr>
        <w:spacing w:after="60"/>
        <w:jc w:val="both"/>
      </w:pPr>
      <w:r>
        <w:t xml:space="preserve">Trajnimi duhet të përdorë kushte kufitare të forta [M6], mostrim adaptiv [M4] dhe një optimizues të rendit të dytë ose gradient natyror [M5, T7].</w:t>
      </w:r>
    </w:p>
    <w:p>
      <w:pPr>
        <w:pStyle w:val="ListParagraph"/>
        <w:numPr>
          <w:ilvl w:val="0"/>
          <w:numId w:val="2"/>
        </w:numPr>
        <w:spacing w:after="60"/>
        <w:jc w:val="both"/>
      </w:pPr>
      <w:r>
        <w:t xml:space="preserve">Zona e përzierjes është e ngjashme me ballet ku PINN-et dështojnë [Z5]; dispersioni fizik dhe mostrimi i dendur atje janë thelbësorë.</w:t>
      </w:r>
    </w:p>
    <w:p>
      <w:pPr>
        <w:pStyle w:val="ListParagraph"/>
        <w:numPr>
          <w:ilvl w:val="0"/>
          <w:numId w:val="2"/>
        </w:numPr>
        <w:spacing w:after="60"/>
        <w:jc w:val="both"/>
      </w:pPr>
      <w:r>
        <w:t xml:space="preserve">Dizajni i vazhdueshëm me PINN është i mundshëm [Z6]; seksioni 8 e bën atë të orientuar drejt qëllimit dhe të certifikuar.</w:t>
      </w:r>
    </w:p>
    <w:p>
      <w:pPr>
        <w:pStyle w:val="Heading3"/>
      </w:pPr>
      <w:r>
        <w:rPr>
          <w:color w:val="1F3864"/>
        </w:rPr>
        <w:t xml:space="preserve">7.7 Lexime shtesë</w:t>
      </w:r>
    </w:p>
    <w:p>
      <w:pPr>
        <w:spacing w:after="120"/>
        <w:jc w:val="both"/>
      </w:pPr>
      <w:r>
        <w:t xml:space="preserve">Punimet e mëposhtme dolën gjatë kërkimit dhe janë të lidhura ngushtë me temën, por mbetën jashtë listës kryesore për shkak të kufirit të artikujve për autor ose sepse të dhënat bibliografike nuk u konfirmuan plotësisht.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Tema</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Nëntokë</w:t>
            </w:r>
          </w:p>
        </w:tc>
        <w:tc>
          <w:tcPr>
            <w:tcW w:type="dxa" w:w="5600"/>
            <w:tcMar>
              <w:top w:type="dxa" w:w="60"/>
              <w:left w:type="dxa" w:w="100"/>
              <w:bottom w:type="dxa" w:w="60"/>
              <w:right w:type="dxa" w:w="100"/>
            </w:tcMar>
            <w:vAlign w:val="top"/>
          </w:tcPr>
          <w:p>
            <w:r>
              <w:rPr>
                <w:sz w:val="17"/>
                <w:szCs w:val="17"/>
              </w:rPr>
              <w:t xml:space="preserve">Tartakovsky, A. M., Ortiz Marrero, C., Perdikaris, P., Tartakovsky, G. D. &amp; Barajas-Solano, D. (2020). Physics-informed deep neural networks for learning parameters and constitutive relationships in subsurface flow problems. </w:t>
            </w:r>
            <w:r>
              <w:rPr>
                <w:i/>
                <w:iCs/>
                <w:sz w:val="17"/>
                <w:szCs w:val="17"/>
              </w:rPr>
              <w:t xml:space="preserve">Water Resources Research</w:t>
            </w:r>
            <w:r>
              <w:rPr>
                <w:sz w:val="17"/>
                <w:szCs w:val="17"/>
              </w:rPr>
              <w:t xml:space="preserve">, 56(5), e2019WR026731. </w:t>
            </w:r>
            <w:hyperlink w:history="1" r:id="rId1ox5z0hnprioat7rmjycn">
              <w:r>
                <w:rPr>
                  <w:color w:val="1D4ED8"/>
                  <w:sz w:val="17"/>
                  <w:szCs w:val="17"/>
                  <w:u w:val="single"/>
                </w:rPr>
                <w:t xml:space="preserve">https://doi.org/10.1029/2019WR026731</w:t>
              </w:r>
            </w:hyperlink>
          </w:p>
        </w:tc>
        <w:tc>
          <w:tcPr>
            <w:tcW w:type="dxa" w:w="3038"/>
            <w:tcMar>
              <w:top w:type="dxa" w:w="60"/>
              <w:left w:type="dxa" w:w="100"/>
              <w:bottom w:type="dxa" w:w="60"/>
              <w:right w:type="dxa" w:w="100"/>
            </w:tcMar>
            <w:vAlign w:val="top"/>
          </w:tcPr>
          <w:p>
            <w:r>
              <w:rPr>
                <w:sz w:val="17"/>
                <w:szCs w:val="17"/>
              </w:rPr>
              <w:t xml:space="preserve">Përçueshmëria dhe marrëdhëniet kushtëzuese nga matje të pakta.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Dizajn</w:t>
            </w:r>
          </w:p>
        </w:tc>
        <w:tc>
          <w:tcPr>
            <w:tcW w:type="dxa" w:w="5600"/>
            <w:shd w:fill="F7F9FC" w:color="auto" w:val="clear"/>
            <w:tcMar>
              <w:top w:type="dxa" w:w="60"/>
              <w:left w:type="dxa" w:w="100"/>
              <w:bottom w:type="dxa" w:w="60"/>
              <w:right w:type="dxa" w:w="100"/>
            </w:tcMar>
            <w:vAlign w:val="top"/>
          </w:tcPr>
          <w:p>
            <w:r>
              <w:rPr>
                <w:sz w:val="17"/>
                <w:szCs w:val="17"/>
              </w:rPr>
              <w:t xml:space="preserve">Lu, L., Pestourie, R., Yao, W., Wang, Z., Verdugo, F. &amp; Johnson, S. G. (2021). Physics-informed neural networks with hard constraints for inverse design. </w:t>
            </w:r>
            <w:r>
              <w:rPr>
                <w:i/>
                <w:iCs/>
                <w:sz w:val="17"/>
                <w:szCs w:val="17"/>
              </w:rPr>
              <w:t xml:space="preserve">SIAM Journal on Scientific Computing</w:t>
            </w:r>
            <w:r>
              <w:rPr>
                <w:sz w:val="17"/>
                <w:szCs w:val="17"/>
              </w:rPr>
              <w:t xml:space="preserve">, 43(6), B1105–B1132. </w:t>
            </w:r>
            <w:hyperlink w:history="1" r:id="rIdyx5qjhn75zuuzofnq3cgq">
              <w:r>
                <w:rPr>
                  <w:color w:val="1D4ED8"/>
                  <w:sz w:val="17"/>
                  <w:szCs w:val="17"/>
                  <w:u w:val="single"/>
                </w:rPr>
                <w:t xml:space="preserve">https://doi.org/10.1137/21M1397908</w:t>
              </w:r>
            </w:hyperlink>
          </w:p>
        </w:tc>
        <w:tc>
          <w:tcPr>
            <w:tcW w:type="dxa" w:w="3038"/>
            <w:shd w:fill="F7F9FC" w:color="auto" w:val="clear"/>
            <w:tcMar>
              <w:top w:type="dxa" w:w="60"/>
              <w:left w:type="dxa" w:w="100"/>
              <w:bottom w:type="dxa" w:w="60"/>
              <w:right w:type="dxa" w:w="100"/>
            </w:tcMar>
            <w:vAlign w:val="top"/>
          </w:tcPr>
          <w:p>
            <w:r>
              <w:rPr>
                <w:sz w:val="17"/>
                <w:szCs w:val="17"/>
              </w:rPr>
              <w:t xml:space="preserve">Kufizime të forta me Lagranzhian të shtuar për dizajn invers.</w:t>
            </w:r>
          </w:p>
        </w:tc>
      </w:tr>
      <w:tr>
        <w:trPr>
          <w:cantSplit/>
        </w:trPr>
        <w:tc>
          <w:tcPr>
            <w:tcW w:type="dxa" w:w="1000"/>
            <w:tcMar>
              <w:top w:type="dxa" w:w="60"/>
              <w:left w:type="dxa" w:w="100"/>
              <w:bottom w:type="dxa" w:w="60"/>
              <w:right w:type="dxa" w:w="100"/>
            </w:tcMar>
            <w:vAlign w:val="top"/>
          </w:tcPr>
          <w:p>
            <w:r>
              <w:rPr>
                <w:sz w:val="17"/>
                <w:szCs w:val="17"/>
              </w:rPr>
              <w:t xml:space="preserve">Pasiguri</w:t>
            </w:r>
          </w:p>
        </w:tc>
        <w:tc>
          <w:tcPr>
            <w:tcW w:type="dxa" w:w="5600"/>
            <w:tcMar>
              <w:top w:type="dxa" w:w="60"/>
              <w:left w:type="dxa" w:w="100"/>
              <w:bottom w:type="dxa" w:w="60"/>
              <w:right w:type="dxa" w:w="100"/>
            </w:tcMar>
            <w:vAlign w:val="top"/>
          </w:tcPr>
          <w:p>
            <w:r>
              <w:rPr>
                <w:sz w:val="17"/>
                <w:szCs w:val="17"/>
              </w:rPr>
              <w:t xml:space="preserve">Psaros, A. F., Meng, X., Zou, Z., Guo, L. &amp; Karniadakis, G. E. (2023). Uncertainty quantification in scientific machine learning: Methods, metrics, and comparisons. </w:t>
            </w:r>
            <w:r>
              <w:rPr>
                <w:i/>
                <w:iCs/>
                <w:sz w:val="17"/>
                <w:szCs w:val="17"/>
              </w:rPr>
              <w:t xml:space="preserve">Journal of Computational Physics</w:t>
            </w:r>
            <w:r>
              <w:rPr>
                <w:sz w:val="17"/>
                <w:szCs w:val="17"/>
              </w:rPr>
              <w:t xml:space="preserve">, 477, 111902. </w:t>
            </w:r>
            <w:hyperlink w:history="1" r:id="rIddq5ktshefrhkewfcnzhe0">
              <w:r>
                <w:rPr>
                  <w:color w:val="1D4ED8"/>
                  <w:sz w:val="17"/>
                  <w:szCs w:val="17"/>
                  <w:u w:val="single"/>
                </w:rPr>
                <w:t xml:space="preserve">https://arxiv.org/abs/2201.07766</w:t>
              </w:r>
            </w:hyperlink>
          </w:p>
        </w:tc>
        <w:tc>
          <w:tcPr>
            <w:tcW w:type="dxa" w:w="3038"/>
            <w:tcMar>
              <w:top w:type="dxa" w:w="60"/>
              <w:left w:type="dxa" w:w="100"/>
              <w:bottom w:type="dxa" w:w="60"/>
              <w:right w:type="dxa" w:w="100"/>
            </w:tcMar>
            <w:vAlign w:val="top"/>
          </w:tcPr>
          <w:p>
            <w:r>
              <w:rPr>
                <w:sz w:val="17"/>
                <w:szCs w:val="17"/>
              </w:rPr>
              <w:t xml:space="preserve">Krahasim i gjerë i metodave të pasigurisë për PINN dhe operatorë.</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Dizajn</w:t>
            </w:r>
          </w:p>
        </w:tc>
        <w:tc>
          <w:tcPr>
            <w:tcW w:type="dxa" w:w="5600"/>
            <w:shd w:fill="F7F9FC" w:color="auto" w:val="clear"/>
            <w:tcMar>
              <w:top w:type="dxa" w:w="60"/>
              <w:left w:type="dxa" w:w="100"/>
              <w:bottom w:type="dxa" w:w="60"/>
              <w:right w:type="dxa" w:w="100"/>
            </w:tcMar>
            <w:vAlign w:val="top"/>
          </w:tcPr>
          <w:p>
            <w:r>
              <w:rPr>
                <w:sz w:val="17"/>
                <w:szCs w:val="17"/>
              </w:rPr>
              <w:t xml:space="preserve">Venianakis, G., Theodoropoulos, C. &amp; Kavousanakis, M. (2026). A physics informed machine learning framework for optimal sensor placement and parameter estimation. </w:t>
            </w:r>
            <w:r>
              <w:rPr>
                <w:i/>
                <w:iCs/>
                <w:sz w:val="17"/>
                <w:szCs w:val="17"/>
              </w:rPr>
              <w:t xml:space="preserve">Computers &amp; Chemical Engineering</w:t>
            </w:r>
            <w:r>
              <w:rPr>
                <w:sz w:val="17"/>
                <w:szCs w:val="17"/>
              </w:rPr>
              <w:t xml:space="preserve">. </w:t>
            </w:r>
            <w:hyperlink w:history="1" r:id="rIdlv_uckx2j-c5nokma7r3z">
              <w:r>
                <w:rPr>
                  <w:color w:val="1D4ED8"/>
                  <w:sz w:val="17"/>
                  <w:szCs w:val="17"/>
                  <w:u w:val="single"/>
                </w:rPr>
                <w:t xml:space="preserve">https://arxiv.org/abs/2511.15543</w:t>
              </w:r>
            </w:hyperlink>
          </w:p>
        </w:tc>
        <w:tc>
          <w:tcPr>
            <w:tcW w:type="dxa" w:w="3038"/>
            <w:shd w:fill="F7F9FC" w:color="auto" w:val="clear"/>
            <w:tcMar>
              <w:top w:type="dxa" w:w="60"/>
              <w:left w:type="dxa" w:w="100"/>
              <w:bottom w:type="dxa" w:w="60"/>
              <w:right w:type="dxa" w:w="100"/>
            </w:tcMar>
            <w:vAlign w:val="top"/>
          </w:tcPr>
          <w:p>
            <w:r>
              <w:rPr>
                <w:sz w:val="17"/>
                <w:szCs w:val="17"/>
              </w:rPr>
              <w:t xml:space="preserve">Ndjeshmëri nga PINN parametrik dhe dizajn D-optimal.</w:t>
            </w:r>
          </w:p>
        </w:tc>
      </w:tr>
      <w:tr>
        <w:trPr>
          <w:cantSplit/>
        </w:trPr>
        <w:tc>
          <w:tcPr>
            <w:tcW w:type="dxa" w:w="1000"/>
            <w:tcMar>
              <w:top w:type="dxa" w:w="60"/>
              <w:left w:type="dxa" w:w="100"/>
              <w:bottom w:type="dxa" w:w="60"/>
              <w:right w:type="dxa" w:w="100"/>
            </w:tcMar>
            <w:vAlign w:val="top"/>
          </w:tcPr>
          <w:p>
            <w:r>
              <w:rPr>
                <w:sz w:val="17"/>
                <w:szCs w:val="17"/>
              </w:rPr>
              <w:t xml:space="preserve">Arkitekturë</w:t>
            </w:r>
          </w:p>
        </w:tc>
        <w:tc>
          <w:tcPr>
            <w:tcW w:type="dxa" w:w="5600"/>
            <w:tcMar>
              <w:top w:type="dxa" w:w="60"/>
              <w:left w:type="dxa" w:w="100"/>
              <w:bottom w:type="dxa" w:w="60"/>
              <w:right w:type="dxa" w:w="100"/>
            </w:tcMar>
            <w:vAlign w:val="top"/>
          </w:tcPr>
          <w:p>
            <w:r>
              <w:rPr>
                <w:sz w:val="17"/>
                <w:szCs w:val="17"/>
              </w:rPr>
              <w:t xml:space="preserve">Wang, S., Li, B., Chen, Y. &amp; Perdikaris, P. (2024). PirateNets: Physics-informed deep learning with residual adaptive networks. </w:t>
            </w:r>
            <w:r>
              <w:rPr>
                <w:i/>
                <w:iCs/>
                <w:sz w:val="17"/>
                <w:szCs w:val="17"/>
              </w:rPr>
              <w:t xml:space="preserve">Journal of Machine Learning Research</w:t>
            </w:r>
            <w:r>
              <w:rPr>
                <w:sz w:val="17"/>
                <w:szCs w:val="17"/>
              </w:rPr>
              <w:t xml:space="preserve">, 25(402), 1–51. </w:t>
            </w:r>
            <w:hyperlink w:history="1" r:id="rIdluvrkqdm-qdpgyi96ckyy">
              <w:r>
                <w:rPr>
                  <w:color w:val="1D4ED8"/>
                  <w:sz w:val="17"/>
                  <w:szCs w:val="17"/>
                  <w:u w:val="single"/>
                </w:rPr>
                <w:t xml:space="preserve">https://jmlr.org/papers/v25/24-0313.html</w:t>
              </w:r>
            </w:hyperlink>
          </w:p>
        </w:tc>
        <w:tc>
          <w:tcPr>
            <w:tcW w:type="dxa" w:w="3038"/>
            <w:tcMar>
              <w:top w:type="dxa" w:w="60"/>
              <w:left w:type="dxa" w:w="100"/>
              <w:bottom w:type="dxa" w:w="60"/>
              <w:right w:type="dxa" w:w="100"/>
            </w:tcMar>
            <w:vAlign w:val="top"/>
          </w:tcPr>
          <w:p>
            <w:r>
              <w:rPr>
                <w:sz w:val="17"/>
                <w:szCs w:val="17"/>
              </w:rPr>
              <w:t xml:space="preserve">Lidhje reziduale adaptive që i bëjnë PINN-et e thella të trajnueshme.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Trajnim</w:t>
            </w:r>
          </w:p>
        </w:tc>
        <w:tc>
          <w:tcPr>
            <w:tcW w:type="dxa" w:w="5600"/>
            <w:shd w:fill="F7F9FC" w:color="auto" w:val="clear"/>
            <w:tcMar>
              <w:top w:type="dxa" w:w="60"/>
              <w:left w:type="dxa" w:w="100"/>
              <w:bottom w:type="dxa" w:w="60"/>
              <w:right w:type="dxa" w:w="100"/>
            </w:tcMar>
            <w:vAlign w:val="top"/>
          </w:tcPr>
          <w:p>
            <w:r>
              <w:rPr>
                <w:sz w:val="17"/>
                <w:szCs w:val="17"/>
              </w:rPr>
              <w:t xml:space="preserve">McClenny, L. D. &amp; Braga-Neto, U. M. (2023). Self-adaptive physics-informed neural networks. </w:t>
            </w:r>
            <w:r>
              <w:rPr>
                <w:i/>
                <w:iCs/>
                <w:sz w:val="17"/>
                <w:szCs w:val="17"/>
              </w:rPr>
              <w:t xml:space="preserve">Journal of Computational Physics</w:t>
            </w:r>
            <w:r>
              <w:rPr>
                <w:sz w:val="17"/>
                <w:szCs w:val="17"/>
              </w:rPr>
              <w:t xml:space="preserve">, 474, 111722. </w:t>
            </w:r>
            <w:hyperlink w:history="1" r:id="rId-d4rf1tkicfwbet6plaxw">
              <w:r>
                <w:rPr>
                  <w:color w:val="1D4ED8"/>
                  <w:sz w:val="17"/>
                  <w:szCs w:val="17"/>
                  <w:u w:val="single"/>
                </w:rPr>
                <w:t xml:space="preserve">https://doi.org/10.1016/j.jcp.2022.111722</w:t>
              </w:r>
            </w:hyperlink>
          </w:p>
        </w:tc>
        <w:tc>
          <w:tcPr>
            <w:tcW w:type="dxa" w:w="3038"/>
            <w:shd w:fill="F7F9FC" w:color="auto" w:val="clear"/>
            <w:tcMar>
              <w:top w:type="dxa" w:w="60"/>
              <w:left w:type="dxa" w:w="100"/>
              <w:bottom w:type="dxa" w:w="60"/>
              <w:right w:type="dxa" w:w="100"/>
            </w:tcMar>
            <w:vAlign w:val="top"/>
          </w:tcPr>
          <w:p>
            <w:r>
              <w:rPr>
                <w:sz w:val="17"/>
                <w:szCs w:val="17"/>
              </w:rPr>
              <w:t xml:space="preserve">Pesha për çdo pikë, të trajnuara me min–max.</w:t>
            </w:r>
          </w:p>
        </w:tc>
      </w:tr>
      <w:tr>
        <w:trPr>
          <w:cantSplit/>
        </w:trPr>
        <w:tc>
          <w:tcPr>
            <w:tcW w:type="dxa" w:w="1000"/>
            <w:tcMar>
              <w:top w:type="dxa" w:w="60"/>
              <w:left w:type="dxa" w:w="100"/>
              <w:bottom w:type="dxa" w:w="60"/>
              <w:right w:type="dxa" w:w="100"/>
            </w:tcMar>
            <w:vAlign w:val="top"/>
          </w:tcPr>
          <w:p>
            <w:r>
              <w:rPr>
                <w:sz w:val="17"/>
                <w:szCs w:val="17"/>
              </w:rPr>
              <w:t xml:space="preserve">Teori</w:t>
            </w:r>
          </w:p>
        </w:tc>
        <w:tc>
          <w:tcPr>
            <w:tcW w:type="dxa" w:w="5600"/>
            <w:tcMar>
              <w:top w:type="dxa" w:w="60"/>
              <w:left w:type="dxa" w:w="100"/>
              <w:bottom w:type="dxa" w:w="60"/>
              <w:right w:type="dxa" w:w="100"/>
            </w:tcMar>
            <w:vAlign w:val="top"/>
          </w:tcPr>
          <w:p>
            <w:r>
              <w:rPr>
                <w:sz w:val="17"/>
                <w:szCs w:val="17"/>
              </w:rPr>
              <w:t xml:space="preserve">De Ryck, T. &amp; Mishra, S. (2022). Error analysis for physics-informed neural networks (PINNs) approximating Kolmogorov PDEs. </w:t>
            </w:r>
            <w:r>
              <w:rPr>
                <w:i/>
                <w:iCs/>
                <w:sz w:val="17"/>
                <w:szCs w:val="17"/>
              </w:rPr>
              <w:t xml:space="preserve">Advances in Computational Mathematics</w:t>
            </w:r>
            <w:r>
              <w:rPr>
                <w:sz w:val="17"/>
                <w:szCs w:val="17"/>
              </w:rPr>
              <w:t xml:space="preserve">, 48(6), 79. </w:t>
            </w:r>
            <w:hyperlink w:history="1" r:id="rIdupgpmhsgpftviwv3adihp">
              <w:r>
                <w:rPr>
                  <w:color w:val="1D4ED8"/>
                  <w:sz w:val="17"/>
                  <w:szCs w:val="17"/>
                  <w:u w:val="single"/>
                </w:rPr>
                <w:t xml:space="preserve">https://doi.org/10.1007/s10444-022-09985-9</w:t>
              </w:r>
            </w:hyperlink>
          </w:p>
        </w:tc>
        <w:tc>
          <w:tcPr>
            <w:tcW w:type="dxa" w:w="3038"/>
            <w:tcMar>
              <w:top w:type="dxa" w:w="60"/>
              <w:left w:type="dxa" w:w="100"/>
              <w:bottom w:type="dxa" w:w="60"/>
              <w:right w:type="dxa" w:w="100"/>
            </w:tcMar>
            <w:vAlign w:val="top"/>
          </w:tcPr>
          <w:p>
            <w:r>
              <w:rPr>
                <w:sz w:val="17"/>
                <w:szCs w:val="17"/>
              </w:rPr>
              <w:t xml:space="preserve">PINN-et e kapërcejnë mallkimin e dimensionit për PDE të Kolmogorov-it.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Teori</w:t>
            </w:r>
          </w:p>
        </w:tc>
        <w:tc>
          <w:tcPr>
            <w:tcW w:type="dxa" w:w="5600"/>
            <w:shd w:fill="F7F9FC" w:color="auto" w:val="clear"/>
            <w:tcMar>
              <w:top w:type="dxa" w:w="60"/>
              <w:left w:type="dxa" w:w="100"/>
              <w:bottom w:type="dxa" w:w="60"/>
              <w:right w:type="dxa" w:w="100"/>
            </w:tcMar>
            <w:vAlign w:val="top"/>
          </w:tcPr>
          <w:p>
            <w:r>
              <w:rPr>
                <w:sz w:val="17"/>
                <w:szCs w:val="17"/>
              </w:rPr>
              <w:t xml:space="preserve">De Ryck, T., Jagtap, A. D. &amp; Mishra, S. (2024). Error estimates for physics-informed neural networks approximating the Navier–Stokes equations. </w:t>
            </w:r>
            <w:r>
              <w:rPr>
                <w:i/>
                <w:iCs/>
                <w:sz w:val="17"/>
                <w:szCs w:val="17"/>
              </w:rPr>
              <w:t xml:space="preserve">IMA Journal of Numerical Analysis</w:t>
            </w:r>
            <w:r>
              <w:rPr>
                <w:sz w:val="17"/>
                <w:szCs w:val="17"/>
              </w:rPr>
              <w:t xml:space="preserve">, 44(1), 83–119. </w:t>
            </w:r>
            <w:hyperlink w:history="1" r:id="rIdtdlx0g91fu1ca8o6dcpo1">
              <w:r>
                <w:rPr>
                  <w:color w:val="1D4ED8"/>
                  <w:sz w:val="17"/>
                  <w:szCs w:val="17"/>
                  <w:u w:val="single"/>
                </w:rPr>
                <w:t xml:space="preserve">https://doi.org/10.1093/imanum/drac085</w:t>
              </w:r>
            </w:hyperlink>
          </w:p>
        </w:tc>
        <w:tc>
          <w:tcPr>
            <w:tcW w:type="dxa" w:w="3038"/>
            <w:shd w:fill="F7F9FC" w:color="auto" w:val="clear"/>
            <w:tcMar>
              <w:top w:type="dxa" w:w="60"/>
              <w:left w:type="dxa" w:w="100"/>
              <w:bottom w:type="dxa" w:w="60"/>
              <w:right w:type="dxa" w:w="100"/>
            </w:tcMar>
            <w:vAlign w:val="top"/>
          </w:tcPr>
          <w:p>
            <w:r>
              <w:rPr>
                <w:sz w:val="17"/>
                <w:szCs w:val="17"/>
              </w:rPr>
              <w:t xml:space="preserve">Kufij gabimi për PINN dhe XPINN në Navier–Stokes.</w:t>
            </w:r>
          </w:p>
        </w:tc>
      </w:tr>
    </w:tbl>
    <w:p>
      <w:pPr>
        <w:spacing w:after="160"/>
      </w:pPr>
    </w:p>
    <w:p>
      <w:pPr>
        <w:pStyle w:val="Heading1"/>
        <w:pageBreakBefore/>
      </w:pPr>
      <w:r>
        <w:rPr>
          <w:color w:val="92400E"/>
        </w:rPr>
        <w:t xml:space="preserve">8. Inovacioni i propozuar</w:t>
      </w:r>
    </w:p>
    <w:p>
      <w:pPr>
        <w:pStyle w:val="Heading2"/>
      </w:pPr>
      <w:r>
        <w:rPr>
          <w:color w:val="1F3864"/>
        </w:rPr>
        <w:t xml:space="preserve">AdjPINN-OED: PINN adjoint i kushtëzuar nga pozicioni i pusit, për dizajn të vazhdueshëm me EIG të certifikuar</w:t>
      </w:r>
    </w:p>
    <w:p>
      <w:pPr>
        <w:spacing w:after="120"/>
      </w:pPr>
      <w:r>
        <w:rPr>
          <w:i/>
          <w:iCs/>
          <w:color w:val="5B6573"/>
          <w:sz w:val="18"/>
          <w:szCs w:val="18"/>
        </w:rPr>
        <w:t xml:space="preserve">Ky është një propozim kërkimor i ndërtuar mbi Pjesën I dhe mbi 20 artikujt e mësipërm, jo rezultat i botuar. Përdor shënimet e kodit SWI-Goal-OED dhe plotëson DIGO-NO-në e dokumentit të gjashtë: atje operatori neural mësonte varësinë nga fusha e parametrave, këtu PINN-i mëson varësinë nga pozicioni i pusit.</w:t>
      </w:r>
    </w:p>
    <w:p>
      <w:pPr>
        <w:spacing w:after="120"/>
        <w:jc w:val="both"/>
      </w:pPr>
      <w:r>
        <w:rPr>
          <w:b/>
          <w:bCs/>
        </w:rPr>
        <w:t xml:space="preserve">Boshllëku.</w:t>
      </w:r>
      <w:r>
        <w:t xml:space="preserve"> Dizajni i projektit i zgjedh puset me algoritëm greedy nga një bashkësi e fundme kandidatësh, dhe çdo kandidat kërkon zgjidhjen e vet adjoint për ndjeshmërinë. Kështu dizajni kufizohet te pikat e paracaktuara, ndërsa optimizimi i vazhdueshëm i pozicioneve brenda poligonit do të kërkonte ndjeshmëritë dhe derivatet e tyre në çdo pikë. PINN-et janë pa rrjetë dhe të diferencueshëm sipas hyrjeve, përfshirë një parametër si pozicioni i pusit. Por gabimi i tyre zakonisht matet në norma globale [T1, T3], jo në sasitë që i duhen vendimit: Jakobianët dhe EIG-ja. Dizajni i vazhdueshëm me PINN është propozuar së fundi [Z6], por përmes zgjidhjeve inverse me PINN, pa certifikatë gabimi dhe pa një qëllim të caktuar.</w:t>
      </w:r>
    </w:p>
    <w:p>
      <w:pPr>
        <w:spacing w:after="120"/>
        <w:jc w:val="both"/>
      </w:pPr>
      <w:r>
        <w:rPr>
          <w:b/>
          <w:bCs/>
        </w:rPr>
        <w:t xml:space="preserve">Ideja.</w:t>
      </w:r>
      <w:r>
        <w:t xml:space="preserve"> Gjendja </w:t>
      </w:r>
      <m:oMath>
        <m:acc>
          <m:accPr>
            <m:chr m:val="‾"/>
          </m:accPr>
          <m:e>
            <m:r>
              <m:t>u</m:t>
            </m:r>
          </m:e>
        </m:acc>
      </m:oMath>
      <w:r>
        <w:t xml:space="preserve"> në pikën e linearizimit mbetet ajo e zgjidhësit me elemente të fundme. PINN-i përdoret vetëm për problemet adjoint, që janë lineare: një për qëllimin </w:t>
      </w:r>
      <m:oMath>
        <m:r>
          <m:t>q</m:t>
        </m:r>
      </m:oMath>
      <w:r>
        <w:t xml:space="preserve"> dhe një familje, e kushtëzuar nga pozicioni </w:t>
      </w:r>
      <m:oMath>
        <m:r>
          <m:t>ξ</m:t>
        </m:r>
      </m:oMath>
      <w:r>
        <w:t xml:space="preserve"> i pusit, për vëzhgimet. Mbetja adjoint, që llogaritet pa zgjidhës, jep certifikatë për gabimin e Jakobianëve, dhe kufiri i dokumentit të gjashtë e kthen këtë në certifikatë për EIG-në.</w:t>
      </w:r>
    </w:p>
    <w:p>
      <w:pPr>
        <w:pStyle w:val="Heading3"/>
      </w:pPr>
      <w:r>
        <w:rPr>
          <w:color w:val="1F3864"/>
        </w:rPr>
        <w:t xml:space="preserve">Hapi 1: problemet adjoint dhe ndjeshmëritë</w:t>
      </w:r>
    </w:p>
    <w:p>
      <w:pPr>
        <w:pStyle w:val="Equation"/>
      </w:pPr>
      <m:oMathPara>
        <m:oMathParaPr>
          <m:jc m:val="center"/>
        </m:oMathParaPr>
        <m:oMath>
          <m:r>
            <m:rPr>
              <m:scr m:val="script"/>
              <m:sty m:val="p"/>
            </m:rPr>
            <m:t>A</m:t>
          </m:r>
          <m:r>
            <m:rPr>
              <m:sty m:val="p"/>
            </m:rPr>
            <m:t>=</m:t>
          </m:r>
          <m:sSub>
            <m:e>
              <m:r>
                <m:rPr>
                  <m:sty m:val="p"/>
                </m:rPr>
                <m:t>∂</m:t>
              </m:r>
            </m:e>
            <m:sub>
              <m:r>
                <m:t>u</m:t>
              </m:r>
            </m:sub>
          </m:sSub>
          <m:r>
            <m:t>F</m:t>
          </m:r>
          <m:d>
            <m:dPr>
              <m:begChr m:val="("/>
              <m:sepChr m:val=""/>
              <m:endChr m:val=")"/>
              <m:grow/>
            </m:dPr>
            <m:e>
              <m:acc>
                <m:accPr>
                  <m:chr m:val="‾"/>
                </m:accPr>
                <m:e>
                  <m:r>
                    <m:t>u</m:t>
                  </m:r>
                </m:e>
              </m:acc>
              <m:r>
                <m:rPr>
                  <m:sty m:val="p"/>
                </m:rPr>
                <m:t>;</m:t>
              </m:r>
              <m:acc>
                <m:accPr>
                  <m:chr m:val="‾"/>
                </m:accPr>
                <m:e>
                  <m:r>
                    <m:t>m</m:t>
                  </m:r>
                </m:e>
              </m:acc>
            </m:e>
          </m:d>
          <m:r>
            <m:rPr>
              <m:sty m:val="p"/>
            </m:rPr>
            <m:t>,</m:t>
          </m:r>
          <m:r>
            <m:t>  </m:t>
          </m:r>
          <m:sSup>
            <m:e>
              <m:r>
                <m:rPr>
                  <m:scr m:val="script"/>
                  <m:sty m:val="p"/>
                </m:rPr>
                <m:t>A</m:t>
              </m:r>
            </m:e>
            <m:sup>
              <m:r>
                <m:rPr>
                  <m:sty m:val="p"/>
                </m:rPr>
                <m:t>*</m:t>
              </m:r>
            </m:sup>
          </m:sSup>
          <m:sSub>
            <m:e>
              <m:r>
                <m:t>z</m:t>
              </m:r>
            </m:e>
            <m:sub>
              <m:r>
                <m:t>q</m:t>
              </m:r>
            </m:sub>
          </m:sSub>
          <m:r>
            <m:rPr>
              <m:sty m:val="p"/>
            </m:rPr>
            <m:t>=</m:t>
          </m:r>
          <m:sSub>
            <m:e>
              <m:r>
                <m:rPr>
                  <m:sty m:val="p"/>
                </m:rPr>
                <m:t>∂</m:t>
              </m:r>
            </m:e>
            <m:sub>
              <m:r>
                <m:t>u</m:t>
              </m:r>
            </m:sub>
          </m:sSub>
          <m:r>
            <m:t>q</m:t>
          </m:r>
          <m:sSup>
            <m:e>
              <m:d>
                <m:dPr>
                  <m:begChr m:val="("/>
                  <m:sepChr m:val=""/>
                  <m:endChr m:val=")"/>
                  <m:grow/>
                </m:dPr>
                <m:e>
                  <m:acc>
                    <m:accPr>
                      <m:chr m:val="‾"/>
                    </m:accPr>
                    <m:e>
                      <m:r>
                        <m:t>u</m:t>
                      </m:r>
                    </m:e>
                  </m:acc>
                </m:e>
              </m:d>
            </m:e>
            <m:sup>
              <m:r>
                <m:rPr>
                  <m:sty m:val="p"/>
                </m:rPr>
                <m:t>*</m:t>
              </m:r>
            </m:sup>
          </m:sSup>
          <m:r>
            <m:rPr>
              <m:sty m:val="p"/>
            </m:rPr>
            <m:t>,</m:t>
          </m:r>
          <m:r>
            <m:t>  </m:t>
          </m:r>
          <m:sSup>
            <m:e>
              <m:r>
                <m:rPr>
                  <m:scr m:val="script"/>
                  <m:sty m:val="p"/>
                </m:rPr>
                <m:t>A</m:t>
              </m:r>
            </m:e>
            <m:sup>
              <m:r>
                <m:rPr>
                  <m:sty m:val="p"/>
                </m:rPr>
                <m:t>*</m:t>
              </m:r>
            </m:sup>
          </m:sSup>
          <m:r>
            <m:t>z</m:t>
          </m:r>
          <m:d>
            <m:dPr>
              <m:begChr m:val="("/>
              <m:sepChr m:val=""/>
              <m:endChr m:val=")"/>
              <m:grow/>
            </m:dPr>
            <m:e>
              <m:r>
                <m:rPr>
                  <m:sty m:val="p"/>
                </m:rPr>
                <m:t>⋅</m:t>
              </m:r>
              <m:r>
                <m:rPr>
                  <m:sty m:val="p"/>
                </m:rPr>
                <m:t>;</m:t>
              </m:r>
              <m:r>
                <m:t>ξ</m:t>
              </m:r>
            </m:e>
          </m:d>
          <m:r>
            <m:rPr>
              <m:sty m:val="p"/>
            </m:rPr>
            <m:t>=</m:t>
          </m:r>
          <m:sSub>
            <m:e>
              <m:r>
                <m:t>k</m:t>
              </m:r>
            </m:e>
            <m:sub>
              <m:r>
                <m:t>ε</m:t>
              </m:r>
            </m:sub>
          </m:sSub>
          <m:d>
            <m:dPr>
              <m:begChr m:val="("/>
              <m:sepChr m:val=""/>
              <m:endChr m:val=")"/>
              <m:grow/>
            </m:dPr>
            <m:e>
              <m:r>
                <m:rPr>
                  <m:sty m:val="p"/>
                </m:rPr>
                <m:t>⋅</m:t>
              </m:r>
              <m:r>
                <m:rPr>
                  <m:sty m:val="p"/>
                </m:rPr>
                <m:t>−</m:t>
              </m:r>
              <m:r>
                <m:t>ξ</m:t>
              </m:r>
            </m:e>
          </m:d>
          <m:r>
            <m:t> </m:t>
          </m:r>
          <m:sSub>
            <m:e>
              <m:r>
                <m:rPr>
                  <m:sty m:val="b"/>
                </m:rPr>
                <m:t>e</m:t>
              </m:r>
            </m:e>
            <m:sub>
              <m:r>
                <m:t>c</m:t>
              </m:r>
            </m:sub>
          </m:sSub>
          <m:r>
            <m:rPr>
              <m:sty m:val="p"/>
            </m:rPr>
            <m:t>,</m:t>
          </m:r>
          <m:r>
            <m:t>  </m:t>
          </m:r>
          <m:r>
            <m:t>h</m:t>
          </m:r>
          <m:r>
            <m:rPr>
              <m:sty m:val="p"/>
            </m:rPr>
            <m:t>=</m:t>
          </m:r>
          <m:r>
            <m:rPr>
              <m:sty m:val="p"/>
            </m:rPr>
            <m:t>−</m:t>
          </m:r>
          <m:sSubSup>
            <m:e>
              <m:r>
                <m:t>z</m:t>
              </m:r>
            </m:e>
            <m:sub>
              <m:r>
                <m:t>q</m:t>
              </m:r>
            </m:sub>
            <m:sup>
              <m:r>
                <m:rPr>
                  <m:sty m:val="p"/>
                </m:rPr>
                <m:t>*</m:t>
              </m:r>
            </m:sup>
          </m:sSubSup>
          <m:r>
            <m:t> </m:t>
          </m:r>
          <m:sSub>
            <m:e>
              <m:r>
                <m:rPr>
                  <m:sty m:val="p"/>
                </m:rPr>
                <m:t>∂</m:t>
              </m:r>
            </m:e>
            <m:sub>
              <m:r>
                <m:t>m</m:t>
              </m:r>
            </m:sub>
          </m:sSub>
          <m:r>
            <m:t>F</m:t>
          </m:r>
          <m:r>
            <m:rPr>
              <m:sty m:val="p"/>
            </m:rPr>
            <m:t>,</m:t>
          </m:r>
          <m:r>
            <m:t>  </m:t>
          </m:r>
          <m:r>
            <m:t>G</m:t>
          </m:r>
          <m:d>
            <m:dPr>
              <m:begChr m:val="("/>
              <m:sepChr m:val=""/>
              <m:endChr m:val=")"/>
              <m:grow/>
            </m:dPr>
            <m:e>
              <m:r>
                <m:t>ξ</m:t>
              </m:r>
            </m:e>
          </m:d>
          <m:r>
            <m:rPr>
              <m:sty m:val="p"/>
            </m:rPr>
            <m:t>=</m:t>
          </m:r>
          <m:r>
            <m:rPr>
              <m:sty m:val="p"/>
            </m:rPr>
            <m:t>−</m:t>
          </m:r>
          <m:r>
            <m:t>z</m:t>
          </m:r>
          <m:sSup>
            <m:e>
              <m:d>
                <m:dPr>
                  <m:begChr m:val="("/>
                  <m:sepChr m:val=""/>
                  <m:endChr m:val=")"/>
                  <m:grow/>
                </m:dPr>
                <m:e>
                  <m:r>
                    <m:rPr>
                      <m:sty m:val="p"/>
                    </m:rPr>
                    <m:t>⋅</m:t>
                  </m:r>
                  <m:r>
                    <m:rPr>
                      <m:sty m:val="p"/>
                    </m:rPr>
                    <m:t>;</m:t>
                  </m:r>
                  <m:r>
                    <m:t>ξ</m:t>
                  </m:r>
                </m:e>
              </m:d>
            </m:e>
            <m:sup>
              <m:r>
                <m:rPr>
                  <m:sty m:val="p"/>
                </m:rPr>
                <m:t>*</m:t>
              </m:r>
            </m:sup>
          </m:sSup>
          <m:r>
            <m:t> </m:t>
          </m:r>
          <m:sSub>
            <m:e>
              <m:r>
                <m:rPr>
                  <m:sty m:val="p"/>
                </m:rPr>
                <m:t>∂</m:t>
              </m:r>
            </m:e>
            <m:sub>
              <m:r>
                <m:t>m</m:t>
              </m:r>
            </m:sub>
          </m:sSub>
          <m:r>
            <m:t>F</m:t>
          </m:r>
        </m:oMath>
      </m:oMathPara>
    </w:p>
    <w:p>
      <w:pPr>
        <w:spacing w:after="120"/>
        <w:jc w:val="both"/>
      </w:pPr>
      <w:r>
        <w:t xml:space="preserve">Këtu </w:t>
      </w:r>
      <m:oMath>
        <m:r>
          <m:t>F</m:t>
        </m:r>
        <m:d>
          <m:dPr>
            <m:begChr m:val="("/>
            <m:sepChr m:val=""/>
            <m:endChr m:val=")"/>
            <m:grow/>
          </m:dPr>
          <m:e>
            <m:r>
              <m:t>u</m:t>
            </m:r>
            <m:r>
              <m:rPr>
                <m:sty m:val="p"/>
              </m:rPr>
              <m:t>;</m:t>
            </m:r>
            <m:r>
              <m:t>m</m:t>
            </m:r>
          </m:e>
        </m:d>
        <m:r>
          <m:rPr>
            <m:sty m:val="p"/>
          </m:rPr>
          <m:t>=</m:t>
        </m:r>
        <m:r>
          <m:t>0</m:t>
        </m:r>
      </m:oMath>
      <w:r>
        <w:t xml:space="preserve"> është sistemi i rrjedhës me dendësi të ndryshueshme dhe i transportit të seksionit 1.9, </w:t>
      </w:r>
      <m:oMath>
        <m:sSub>
          <m:e>
            <m:r>
              <m:t>k</m:t>
            </m:r>
          </m:e>
          <m:sub>
            <m:r>
              <m:t>ε</m:t>
            </m:r>
          </m:sub>
        </m:sSub>
      </m:oMath>
      <w:r>
        <w:t xml:space="preserve"> një bërthamë e lëmuar mostrimi për një pus me filtër rreth </w:t>
      </w:r>
      <m:oMath>
        <m:r>
          <m:t>ξ</m:t>
        </m:r>
      </m:oMath>
      <w:r>
        <w:t xml:space="preserve">, dhe </w:t>
      </w:r>
      <m:oMath>
        <m:sSub>
          <m:e>
            <m:r>
              <m:rPr>
                <m:sty m:val="b"/>
              </m:rPr>
              <m:t>e</m:t>
            </m:r>
          </m:e>
          <m:sub>
            <m:r>
              <m:t>c</m:t>
            </m:r>
          </m:sub>
        </m:sSub>
      </m:oMath>
      <w:r>
        <w:t xml:space="preserve"> zgjedh përbërësin e përqendrimit. Formulat për </w:t>
      </w:r>
      <m:oMath>
        <m:r>
          <m:t>h</m:t>
        </m:r>
      </m:oMath>
      <w:r>
        <w:t xml:space="preserve"> dhe </w:t>
      </w:r>
      <m:oMath>
        <m:r>
          <m:t>G</m:t>
        </m:r>
        <m:d>
          <m:dPr>
            <m:begChr m:val="("/>
            <m:sepChr m:val=""/>
            <m:endChr m:val=")"/>
            <m:grow/>
          </m:dPr>
          <m:e>
            <m:r>
              <m:t>ξ</m:t>
            </m:r>
          </m:e>
        </m:d>
      </m:oMath>
      <w:r>
        <w:t xml:space="preserve"> janë ato të metodës adjoint: </w:t>
      </w:r>
      <m:oMath>
        <m:r>
          <m:rPr>
            <m:sty m:val="p"/>
          </m:rPr>
          <m:t>d</m:t>
        </m:r>
        <m:r>
          <m:t>q</m:t>
        </m:r>
        <m:r>
          <m:rPr>
            <m:sty m:val="p"/>
          </m:rPr>
          <m:t>/</m:t>
        </m:r>
        <m:r>
          <m:rPr>
            <m:sty m:val="p"/>
          </m:rPr>
          <m:t>d</m:t>
        </m:r>
        <m:r>
          <m:t>m</m:t>
        </m:r>
        <m:r>
          <m:rPr>
            <m:sty m:val="p"/>
          </m:rPr>
          <m:t>=</m:t>
        </m:r>
        <m:r>
          <m:rPr>
            <m:sty m:val="p"/>
          </m:rPr>
          <m:t>−</m:t>
        </m:r>
        <m:sSubSup>
          <m:e>
            <m:r>
              <m:t>z</m:t>
            </m:r>
          </m:e>
          <m:sub>
            <m:r>
              <m:t>q</m:t>
            </m:r>
          </m:sub>
          <m:sup>
            <m:r>
              <m:rPr>
                <m:sty m:val="p"/>
              </m:rPr>
              <m:t>*</m:t>
            </m:r>
          </m:sup>
        </m:sSubSup>
        <m:sSub>
          <m:e>
            <m:r>
              <m:rPr>
                <m:sty m:val="p"/>
              </m:rPr>
              <m:t>∂</m:t>
            </m:r>
          </m:e>
          <m:sub>
            <m:r>
              <m:t>m</m:t>
            </m:r>
          </m:sub>
        </m:sSub>
        <m:r>
          <m:t>F</m:t>
        </m:r>
      </m:oMath>
      <w:r>
        <w:t xml:space="preserve">, dhe njësoj për vëzhgimin në pusin </w:t>
      </w:r>
      <m:oMath>
        <m:r>
          <m:t>ξ</m:t>
        </m:r>
      </m:oMath>
      <w:r>
        <w:t xml:space="preserve">. Operatori </w:t>
      </w:r>
      <m:oMath>
        <m:sSup>
          <m:e>
            <m:r>
              <m:rPr>
                <m:scr m:val="script"/>
                <m:sty m:val="p"/>
              </m:rPr>
              <m:t>A</m:t>
            </m:r>
          </m:e>
          <m:sup>
            <m:r>
              <m:rPr>
                <m:sty m:val="p"/>
              </m:rPr>
              <m:t>*</m:t>
            </m:r>
          </m:sup>
        </m:sSup>
      </m:oMath>
      <w:r>
        <w:t xml:space="preserve"> është linear dhe ka koeficientë të njohur nga </w:t>
      </w:r>
      <m:oMath>
        <m:acc>
          <m:accPr>
            <m:chr m:val="‾"/>
          </m:accPr>
          <m:e>
            <m:r>
              <m:t>u</m:t>
            </m:r>
          </m:e>
        </m:acc>
      </m:oMath>
      <w:r>
        <w:t xml:space="preserve">.</w:t>
      </w:r>
    </w:p>
    <w:p>
      <w:pPr>
        <w:pStyle w:val="Heading3"/>
      </w:pPr>
      <w:r>
        <w:rPr>
          <w:color w:val="1F3864"/>
        </w:rPr>
        <w:t xml:space="preserve">Hapi 2: PINN-i adjoint i kushtëzuar nga pusi</w:t>
      </w:r>
    </w:p>
    <w:p>
      <w:pPr>
        <w:pStyle w:val="Equation"/>
      </w:pPr>
      <m:oMathPara>
        <m:oMathParaPr>
          <m:jc m:val="center"/>
        </m:oMathParaPr>
        <m:oMath>
          <m:r>
            <m:rPr>
              <m:scr m:val="script"/>
              <m:sty m:val="p"/>
            </m:rPr>
            <m:t>L</m:t>
          </m:r>
          <m:d>
            <m:dPr>
              <m:begChr m:val="("/>
              <m:sepChr m:val=""/>
              <m:endChr m:val=")"/>
              <m:grow/>
            </m:dPr>
            <m:e>
              <m:r>
                <m:t>ψ</m:t>
              </m:r>
            </m:e>
          </m:d>
          <m:r>
            <m:rPr>
              <m:sty m:val="p"/>
            </m:rPr>
            <m:t>=</m:t>
          </m:r>
          <m:sSub>
            <m:e>
              <m:r>
                <m:rPr>
                  <m:scr m:val="double-struck"/>
                  <m:sty m:val="p"/>
                </m:rPr>
                <m:t>E</m:t>
              </m:r>
            </m:e>
            <m:sub>
              <m:r>
                <m:t>ξ</m:t>
              </m:r>
              <m:r>
                <m:rPr>
                  <m:sty m:val="p"/>
                </m:rPr>
                <m:t>∼</m:t>
              </m:r>
              <m:r>
                <m:t>ν</m:t>
              </m:r>
            </m:sub>
          </m:sSub>
          <m:r>
            <m:t> </m:t>
          </m:r>
          <m:sSub>
            <m:e>
              <m:r>
                <m:rPr>
                  <m:scr m:val="double-struck"/>
                  <m:sty m:val="p"/>
                </m:rPr>
                <m:t>E</m:t>
              </m:r>
            </m:e>
            <m:sub>
              <m:r>
                <m:t>x</m:t>
              </m:r>
              <m:r>
                <m:rPr>
                  <m:sty m:val="p"/>
                </m:rPr>
                <m:t>∼</m:t>
              </m:r>
              <m:sSub>
                <m:e>
                  <m:r>
                    <m:t>p</m:t>
                  </m:r>
                </m:e>
                <m:sub>
                  <m:r>
                    <m:t>ξ</m:t>
                  </m:r>
                </m:sub>
              </m:sSub>
            </m:sub>
          </m:sSub>
          <m:sSup>
            <m:e>
              <m:d>
                <m:dPr>
                  <m:begChr m:val="|"/>
                  <m:sepChr m:val=""/>
                  <m:endChr m:val="|"/>
                  <m:grow/>
                </m:dPr>
                <m:e>
                  <m:sSup>
                    <m:e>
                      <m:r>
                        <m:rPr>
                          <m:scr m:val="script"/>
                          <m:sty m:val="p"/>
                        </m:rPr>
                        <m:t>A</m:t>
                      </m:r>
                    </m:e>
                    <m:sup>
                      <m:r>
                        <m:rPr>
                          <m:sty m:val="p"/>
                        </m:rPr>
                        <m:t>*</m:t>
                      </m:r>
                    </m:sup>
                  </m:sSup>
                  <m:sSub>
                    <m:e>
                      <m:r>
                        <m:t>z</m:t>
                      </m:r>
                    </m:e>
                    <m:sub>
                      <m:r>
                        <m:t>ψ</m:t>
                      </m:r>
                    </m:sub>
                  </m:sSub>
                  <m:d>
                    <m:dPr>
                      <m:begChr m:val="("/>
                      <m:sepChr m:val=""/>
                      <m:endChr m:val=")"/>
                      <m:grow/>
                    </m:dPr>
                    <m:e>
                      <m:r>
                        <m:t>x</m:t>
                      </m:r>
                      <m:r>
                        <m:rPr>
                          <m:sty m:val="p"/>
                        </m:rPr>
                        <m:t>;</m:t>
                      </m:r>
                      <m:r>
                        <m:t>ξ</m:t>
                      </m:r>
                    </m:e>
                  </m:d>
                  <m:r>
                    <m:rPr>
                      <m:sty m:val="p"/>
                    </m:rPr>
                    <m:t>−</m:t>
                  </m:r>
                  <m:sSub>
                    <m:e>
                      <m:r>
                        <m:t>k</m:t>
                      </m:r>
                    </m:e>
                    <m:sub>
                      <m:r>
                        <m:t>ε</m:t>
                      </m:r>
                    </m:sub>
                  </m:sSub>
                  <m:d>
                    <m:dPr>
                      <m:begChr m:val="("/>
                      <m:sepChr m:val=""/>
                      <m:endChr m:val=")"/>
                      <m:grow/>
                    </m:dPr>
                    <m:e>
                      <m:r>
                        <m:t>x</m:t>
                      </m:r>
                      <m:r>
                        <m:rPr>
                          <m:sty m:val="p"/>
                        </m:rPr>
                        <m:t>−</m:t>
                      </m:r>
                      <m:r>
                        <m:t>ξ</m:t>
                      </m:r>
                    </m:e>
                  </m:d>
                  <m:r>
                    <m:t> </m:t>
                  </m:r>
                  <m:sSub>
                    <m:e>
                      <m:r>
                        <m:rPr>
                          <m:sty m:val="b"/>
                        </m:rPr>
                        <m:t>e</m:t>
                      </m:r>
                    </m:e>
                    <m:sub>
                      <m:r>
                        <m:t>c</m:t>
                      </m:r>
                    </m:sub>
                  </m:sSub>
                </m:e>
              </m:d>
            </m:e>
            <m:sup>
              <m:r>
                <m:t>2</m:t>
              </m:r>
            </m:sup>
          </m:sSup>
          <m:r>
            <m:rPr>
              <m:sty m:val="p"/>
            </m:rPr>
            <m:t>,</m:t>
          </m:r>
          <m:r>
            <m:t>  </m:t>
          </m:r>
          <m:sSub>
            <m:e>
              <m:r>
                <m:t>z</m:t>
              </m:r>
            </m:e>
            <m:sub>
              <m:r>
                <m:t>ψ</m:t>
              </m:r>
            </m:sub>
          </m:sSub>
          <m:d>
            <m:dPr>
              <m:begChr m:val="("/>
              <m:sepChr m:val=""/>
              <m:endChr m:val=")"/>
              <m:grow/>
            </m:dPr>
            <m:e>
              <m:r>
                <m:t>x</m:t>
              </m:r>
              <m:r>
                <m:rPr>
                  <m:sty m:val="p"/>
                </m:rPr>
                <m:t>;</m:t>
              </m:r>
              <m:r>
                <m:t>ξ</m:t>
              </m:r>
            </m:e>
          </m:d>
          <m:r>
            <m:rPr>
              <m:sty m:val="p"/>
            </m:rPr>
            <m:t>=</m:t>
          </m:r>
          <m:r>
            <m:t>ϕ</m:t>
          </m:r>
          <m:d>
            <m:dPr>
              <m:begChr m:val="("/>
              <m:sepChr m:val=""/>
              <m:endChr m:val=")"/>
              <m:grow/>
            </m:dPr>
            <m:e>
              <m:r>
                <m:t>x</m:t>
              </m:r>
            </m:e>
          </m:d>
          <m:r>
            <m:t> </m:t>
          </m:r>
          <m:sSub>
            <m:e>
              <m:r>
                <m:t>N</m:t>
              </m:r>
            </m:e>
            <m:sub>
              <m:r>
                <m:t>ψ</m:t>
              </m:r>
            </m:sub>
          </m:sSub>
          <m:d>
            <m:dPr>
              <m:begChr m:val="("/>
              <m:sepChr m:val=""/>
              <m:endChr m:val=")"/>
              <m:grow/>
            </m:dPr>
            <m:e>
              <m:r>
                <m:t>x</m:t>
              </m:r>
              <m:r>
                <m:rPr>
                  <m:sty m:val="p"/>
                </m:rPr>
                <m:t>,</m:t>
              </m:r>
              <m:r>
                <m:t>ξ</m:t>
              </m:r>
            </m:e>
          </m:d>
        </m:oMath>
      </m:oMathPara>
    </w:p>
    <w:p>
      <w:pPr>
        <w:spacing w:after="120"/>
        <w:jc w:val="both"/>
      </w:pPr>
      <w:r>
        <w:t xml:space="preserve">Rrjeti merr si hyrje pikën </w:t>
      </w:r>
      <m:oMath>
        <m:r>
          <m:t>x</m:t>
        </m:r>
      </m:oMath>
      <w:r>
        <w:t xml:space="preserve"> dhe pozicionin e pusit </w:t>
      </w:r>
      <m:oMath>
        <m:r>
          <m:t>ξ</m:t>
        </m:r>
      </m:oMath>
      <w:r>
        <w:t xml:space="preserve">, dhe kushtet kufitare imponohen saktësisht me funksionin e distancës </w:t>
      </w:r>
      <m:oMath>
        <m:r>
          <m:t>ϕ</m:t>
        </m:r>
      </m:oMath>
      <w:r>
        <w:t xml:space="preserve"> [M6]. Pozicionet </w:t>
      </w:r>
      <m:oMath>
        <m:r>
          <m:t>ξ</m:t>
        </m:r>
      </m:oMath>
      <w:r>
        <w:t xml:space="preserve"> mostrohen nga </w:t>
      </w:r>
      <m:oMath>
        <m:r>
          <m:t>ν</m:t>
        </m:r>
      </m:oMath>
      <w:r>
        <w:t xml:space="preserve"> mbi poligonin e Fushë-Kuqes, ndërsa pikat </w:t>
      </w:r>
      <m:oMath>
        <m:r>
          <m:t>x</m:t>
        </m:r>
      </m:oMath>
      <w:r>
        <w:t xml:space="preserve"> mostrohen në mënyrë adaptive, më dendur rreth </w:t>
      </w:r>
      <m:oMath>
        <m:r>
          <m:t>ξ</m:t>
        </m:r>
      </m:oMath>
      <w:r>
        <w:t xml:space="preserve"> dhe në zonën e përzierjes [M4], ku adjointi i transportit ka gradientë të fortë, si ballet e përshkruara te [Z5]. Trajnimi bëhet me gradient natyror, sepse problemi është linear dhe kushtëzimi i tij është pengesa kryesore [T6, T7]. Në të njëjtën mënyrë trajnohet një rrjet i veçantë për </w:t>
      </w:r>
      <m:oMath>
        <m:sSub>
          <m:e>
            <m:r>
              <m:t>z</m:t>
            </m:r>
          </m:e>
          <m:sub>
            <m:r>
              <m:t>q</m:t>
            </m:r>
          </m:sub>
        </m:sSub>
      </m:oMath>
      <w:r>
        <w:t xml:space="preserve">.</w:t>
      </w:r>
    </w:p>
    <w:p>
      <w:pPr>
        <w:pStyle w:val="Heading3"/>
      </w:pPr>
      <w:r>
        <w:rPr>
          <w:color w:val="1F3864"/>
        </w:rPr>
        <w:t xml:space="preserve">Hapi 3: certifikata nga mbetja adjoint</w:t>
      </w:r>
    </w:p>
    <w:p>
      <w:pPr>
        <w:pStyle w:val="Equation"/>
      </w:pPr>
      <m:oMathPara>
        <m:oMathParaPr>
          <m:jc m:val="center"/>
        </m:oMathParaPr>
        <m:oMath>
          <m:d>
            <m:dPr>
              <m:begChr m:val="∥"/>
              <m:sepChr m:val=""/>
              <m:endChr m:val="∥"/>
              <m:grow/>
            </m:dPr>
            <m:e>
              <m:r>
                <m:t>G</m:t>
              </m:r>
              <m:d>
                <m:dPr>
                  <m:begChr m:val="("/>
                  <m:sepChr m:val=""/>
                  <m:endChr m:val=")"/>
                  <m:grow/>
                </m:dPr>
                <m:e>
                  <m:r>
                    <m:t>ξ</m:t>
                  </m:r>
                </m:e>
              </m:d>
              <m:r>
                <m:rPr>
                  <m:sty m:val="p"/>
                </m:rPr>
                <m:t>−</m:t>
              </m:r>
              <m:sSub>
                <m:e>
                  <m:r>
                    <m:t>G</m:t>
                  </m:r>
                </m:e>
                <m:sub>
                  <m:r>
                    <m:t>ψ</m:t>
                  </m:r>
                </m:sub>
              </m:sSub>
              <m:d>
                <m:dPr>
                  <m:begChr m:val="("/>
                  <m:sepChr m:val=""/>
                  <m:endChr m:val=")"/>
                  <m:grow/>
                </m:dPr>
                <m:e>
                  <m:r>
                    <m:t>ξ</m:t>
                  </m:r>
                </m:e>
              </m:d>
            </m:e>
          </m:d>
          <m:r>
            <m:t> </m:t>
          </m:r>
          <m:r>
            <m:rPr>
              <m:sty m:val="p"/>
            </m:rPr>
            <m:t>≤</m:t>
          </m:r>
          <m:r>
            <m:t> </m:t>
          </m:r>
          <m:d>
            <m:dPr>
              <m:begChr m:val="∥"/>
              <m:sepChr m:val=""/>
              <m:endChr m:val="∥"/>
              <m:grow/>
            </m:dPr>
            <m:e>
              <m:sSub>
                <m:e>
                  <m:r>
                    <m:rPr>
                      <m:sty m:val="p"/>
                    </m:rPr>
                    <m:t>∂</m:t>
                  </m:r>
                </m:e>
                <m:sub>
                  <m:r>
                    <m:t>m</m:t>
                  </m:r>
                </m:sub>
              </m:sSub>
              <m:r>
                <m:t>F</m:t>
              </m:r>
            </m:e>
          </m:d>
          <m:r>
            <m:t> </m:t>
          </m:r>
          <m:d>
            <m:dPr>
              <m:begChr m:val="∥"/>
              <m:sepChr m:val=""/>
              <m:endChr m:val="∥"/>
              <m:grow/>
            </m:dPr>
            <m:e>
              <m:sSup>
                <m:e>
                  <m:r>
                    <m:rPr>
                      <m:scr m:val="script"/>
                      <m:sty m:val="p"/>
                    </m:rPr>
                    <m:t>A</m:t>
                  </m:r>
                </m:e>
                <m:sup>
                  <m:r>
                    <m:rPr>
                      <m:sty m:val="p"/>
                    </m:rPr>
                    <m:t>−</m:t>
                  </m:r>
                  <m:r>
                    <m:t>1</m:t>
                  </m:r>
                </m:sup>
              </m:sSup>
            </m:e>
          </m:d>
          <m:r>
            <m:t> </m:t>
          </m:r>
          <m:d>
            <m:dPr>
              <m:begChr m:val="∥"/>
              <m:sepChr m:val=""/>
              <m:endChr m:val="∥"/>
              <m:grow/>
            </m:dPr>
            <m:e>
              <m:sSub>
                <m:e>
                  <m:r>
                    <m:t>s</m:t>
                  </m:r>
                </m:e>
                <m:sub>
                  <m:r>
                    <m:t>ψ</m:t>
                  </m:r>
                </m:sub>
              </m:sSub>
              <m:d>
                <m:dPr>
                  <m:begChr m:val="("/>
                  <m:sepChr m:val=""/>
                  <m:endChr m:val=")"/>
                  <m:grow/>
                </m:dPr>
                <m:e>
                  <m:r>
                    <m:rPr>
                      <m:sty m:val="p"/>
                    </m:rPr>
                    <m:t>⋅</m:t>
                  </m:r>
                  <m:r>
                    <m:rPr>
                      <m:sty m:val="p"/>
                    </m:rPr>
                    <m:t>;</m:t>
                  </m:r>
                  <m:r>
                    <m:t>ξ</m:t>
                  </m:r>
                </m:e>
              </m:d>
            </m:e>
          </m:d>
          <m:r>
            <m:rPr>
              <m:sty m:val="p"/>
            </m:rPr>
            <m:t>,</m:t>
          </m:r>
          <m:r>
            <m:t>  </m:t>
          </m:r>
          <m:sSub>
            <m:e>
              <m:r>
                <m:t>s</m:t>
              </m:r>
            </m:e>
            <m:sub>
              <m:r>
                <m:t>ψ</m:t>
              </m:r>
            </m:sub>
          </m:sSub>
          <m:d>
            <m:dPr>
              <m:begChr m:val="("/>
              <m:sepChr m:val=""/>
              <m:endChr m:val=")"/>
              <m:grow/>
            </m:dPr>
            <m:e>
              <m:r>
                <m:rPr>
                  <m:sty m:val="p"/>
                </m:rPr>
                <m:t>⋅</m:t>
              </m:r>
              <m:r>
                <m:rPr>
                  <m:sty m:val="p"/>
                </m:rPr>
                <m:t>;</m:t>
              </m:r>
              <m:r>
                <m:t>ξ</m:t>
              </m:r>
            </m:e>
          </m:d>
          <m:r>
            <m:rPr>
              <m:sty m:val="p"/>
            </m:rPr>
            <m:t>=</m:t>
          </m:r>
          <m:sSup>
            <m:e>
              <m:r>
                <m:rPr>
                  <m:scr m:val="script"/>
                  <m:sty m:val="p"/>
                </m:rPr>
                <m:t>A</m:t>
              </m:r>
            </m:e>
            <m:sup>
              <m:r>
                <m:rPr>
                  <m:sty m:val="p"/>
                </m:rPr>
                <m:t>*</m:t>
              </m:r>
            </m:sup>
          </m:sSup>
          <m:sSub>
            <m:e>
              <m:r>
                <m:t>z</m:t>
              </m:r>
            </m:e>
            <m:sub>
              <m:r>
                <m:t>ψ</m:t>
              </m:r>
            </m:sub>
          </m:sSub>
          <m:d>
            <m:dPr>
              <m:begChr m:val="("/>
              <m:sepChr m:val=""/>
              <m:endChr m:val=")"/>
              <m:grow/>
            </m:dPr>
            <m:e>
              <m:r>
                <m:rPr>
                  <m:sty m:val="p"/>
                </m:rPr>
                <m:t>⋅</m:t>
              </m:r>
              <m:r>
                <m:rPr>
                  <m:sty m:val="p"/>
                </m:rPr>
                <m:t>;</m:t>
              </m:r>
              <m:r>
                <m:t>ξ</m:t>
              </m:r>
            </m:e>
          </m:d>
          <m:r>
            <m:rPr>
              <m:sty m:val="p"/>
            </m:rPr>
            <m:t>−</m:t>
          </m:r>
          <m:sSub>
            <m:e>
              <m:r>
                <m:t>k</m:t>
              </m:r>
            </m:e>
            <m:sub>
              <m:r>
                <m:t>ε</m:t>
              </m:r>
            </m:sub>
          </m:sSub>
          <m:d>
            <m:dPr>
              <m:begChr m:val="("/>
              <m:sepChr m:val=""/>
              <m:endChr m:val=")"/>
              <m:grow/>
            </m:dPr>
            <m:e>
              <m:r>
                <m:rPr>
                  <m:sty m:val="p"/>
                </m:rPr>
                <m:t>⋅</m:t>
              </m:r>
              <m:r>
                <m:rPr>
                  <m:sty m:val="p"/>
                </m:rPr>
                <m:t>−</m:t>
              </m:r>
              <m:r>
                <m:t>ξ</m:t>
              </m:r>
            </m:e>
          </m:d>
          <m:r>
            <m:t> </m:t>
          </m:r>
          <m:sSub>
            <m:e>
              <m:r>
                <m:rPr>
                  <m:sty m:val="b"/>
                </m:rPr>
                <m:t>e</m:t>
              </m:r>
            </m:e>
            <m:sub>
              <m:r>
                <m:t>c</m:t>
              </m:r>
            </m:sub>
          </m:sSub>
        </m:oMath>
      </m:oMathPara>
    </w:p>
    <w:p>
      <w:pPr>
        <w:spacing w:after="120"/>
        <w:jc w:val="both"/>
      </w:pPr>
      <w:r>
        <w:t xml:space="preserve">Meqë </w:t>
      </w:r>
      <m:oMath>
        <m:r>
          <m:t>z</m:t>
        </m:r>
        <m:r>
          <m:rPr>
            <m:sty m:val="p"/>
          </m:rPr>
          <m:t>−</m:t>
        </m:r>
        <m:sSub>
          <m:e>
            <m:r>
              <m:t>z</m:t>
            </m:r>
          </m:e>
          <m:sub>
            <m:r>
              <m:t>ψ</m:t>
            </m:r>
          </m:sub>
        </m:sSub>
        <m:r>
          <m:rPr>
            <m:sty m:val="p"/>
          </m:rPr>
          <m:t>=</m:t>
        </m:r>
        <m:r>
          <m:rPr>
            <m:sty m:val="p"/>
          </m:rPr>
          <m:t>−</m:t>
        </m:r>
        <m:sSup>
          <m:e>
            <m:r>
              <m:rPr>
                <m:scr m:val="script"/>
                <m:sty m:val="p"/>
              </m:rPr>
              <m:t>A</m:t>
            </m:r>
          </m:e>
          <m:sup>
            <m:r>
              <m:rPr>
                <m:sty m:val="p"/>
              </m:rPr>
              <m:t>−</m:t>
            </m:r>
            <m:r>
              <m:rPr>
                <m:sty m:val="p"/>
              </m:rPr>
              <m:t>*</m:t>
            </m:r>
          </m:sup>
        </m:sSup>
        <m:sSub>
          <m:e>
            <m:r>
              <m:t>s</m:t>
            </m:r>
          </m:e>
          <m:sub>
            <m:r>
              <m:t>ψ</m:t>
            </m:r>
          </m:sub>
        </m:sSub>
      </m:oMath>
      <w:r>
        <w:t xml:space="preserve">, gabimi i ndjeshmërisë kontrollohet nga mbetja adjoint, që llogaritet në çdo pikë pa zgjidhës. Konstanta </w:t>
      </w:r>
      <m:oMath>
        <m:d>
          <m:dPr>
            <m:begChr m:val="∥"/>
            <m:sepChr m:val=""/>
            <m:endChr m:val="∥"/>
            <m:grow/>
          </m:dPr>
          <m:e>
            <m:sSup>
              <m:e>
                <m:r>
                  <m:rPr>
                    <m:scr m:val="script"/>
                    <m:sty m:val="p"/>
                  </m:rPr>
                  <m:t>A</m:t>
                </m:r>
              </m:e>
              <m:sup>
                <m:r>
                  <m:rPr>
                    <m:sty m:val="p"/>
                  </m:rPr>
                  <m:t>−</m:t>
                </m:r>
                <m:r>
                  <m:t>1</m:t>
                </m:r>
              </m:sup>
            </m:sSup>
          </m:e>
        </m:d>
        <m:r>
          <m:rPr>
            <m:sty m:val="p"/>
          </m:rPr>
          <m:t>=</m:t>
        </m:r>
        <m:r>
          <m:t>1</m:t>
        </m:r>
        <m:r>
          <m:rPr>
            <m:sty m:val="p"/>
          </m:rPr>
          <m:t>/</m:t>
        </m:r>
        <m:sSub>
          <m:e>
            <m:r>
              <m:t>σ</m:t>
            </m:r>
          </m:e>
          <m:sub>
            <m:r>
              <m:rPr>
                <m:sty m:val="p"/>
              </m:rPr>
              <m:t>min</m:t>
            </m:r>
          </m:sub>
        </m:sSub>
        <m:d>
          <m:dPr>
            <m:begChr m:val="("/>
            <m:sepChr m:val=""/>
            <m:endChr m:val=")"/>
            <m:grow/>
          </m:dPr>
          <m:e>
            <m:r>
              <m:rPr>
                <m:scr m:val="script"/>
                <m:sty m:val="p"/>
              </m:rPr>
              <m:t>A</m:t>
            </m:r>
          </m:e>
        </m:d>
      </m:oMath>
      <w:r>
        <w:t xml:space="preserve"> llogaritet një herë, me iterim të fuqisë inverse me zgjidhësin e projektit në </w:t>
      </w:r>
      <m:oMath>
        <m:acc>
          <m:accPr>
            <m:chr m:val="‾"/>
          </m:accPr>
          <m:e>
            <m:r>
              <m:t>u</m:t>
            </m:r>
          </m:e>
        </m:acc>
      </m:oMath>
      <w:r>
        <w:t xml:space="preserve">. Kjo është forma e vlerësimit të qëndrueshmërisë së seksionit 1.3, por për problemin adjoint dhe me konstantë të njohur. Pas bardhimit, gabimet e </w:t>
      </w:r>
      <m:oMath>
        <m:acc>
          <m:accPr>
            <m:chr m:val="̂"/>
          </m:accPr>
          <m:e>
            <m:r>
              <m:t>G</m:t>
            </m:r>
          </m:e>
        </m:acc>
      </m:oMath>
      <w:r>
        <w:t xml:space="preserve"> dhe të </w:t>
      </w:r>
      <m:oMath>
        <m:acc>
          <m:accPr>
            <m:chr m:val="̂"/>
          </m:accPr>
          <m:e>
            <m:r>
              <m:t>h</m:t>
            </m:r>
          </m:e>
        </m:acc>
      </m:oMath>
      <w:r>
        <w:t xml:space="preserve"> futen në kufirin e dokumentit të gjashtë:</w:t>
      </w:r>
    </w:p>
    <w:p>
      <w:pPr>
        <w:pStyle w:val="Equation"/>
      </w:pPr>
      <m:oMathPara>
        <m:oMathParaPr>
          <m:jc m:val="center"/>
        </m:oMathParaPr>
        <m:oMath>
          <m:d>
            <m:dPr>
              <m:begChr m:val="|"/>
              <m:sepChr m:val=""/>
              <m:endChr m:val="|"/>
              <m:grow/>
            </m:dPr>
            <m:e>
              <m:r>
                <m:t>U</m:t>
              </m:r>
              <m:r>
                <m:rPr>
                  <m:sty m:val="p"/>
                </m:rPr>
                <m:t>−</m:t>
              </m:r>
              <m:sSub>
                <m:e>
                  <m:r>
                    <m:t>U</m:t>
                  </m:r>
                </m:e>
                <m:sub>
                  <m:r>
                    <m:t>ψ</m:t>
                  </m:r>
                </m:sub>
              </m:sSub>
            </m:e>
          </m:d>
          <m:r>
            <m:t> </m:t>
          </m:r>
          <m:r>
            <m:rPr>
              <m:sty m:val="p"/>
            </m:rPr>
            <m:t>≤</m:t>
          </m:r>
          <m:r>
            <m:t> </m:t>
          </m:r>
          <m:f>
            <m:fPr>
              <m:type m:val="bar"/>
            </m:fPr>
            <m:num>
              <m:r>
                <m:t>1</m:t>
              </m:r>
            </m:num>
            <m:den>
              <m:r>
                <m:t>2</m:t>
              </m:r>
            </m:den>
          </m:f>
          <m:sSub>
            <m:e>
              <m:d>
                <m:dPr>
                  <m:begChr m:val="∥"/>
                  <m:sepChr m:val=""/>
                  <m:endChr m:val="∥"/>
                  <m:grow/>
                </m:dPr>
                <m:e>
                  <m:acc>
                    <m:accPr>
                      <m:chr m:val="̂"/>
                    </m:accPr>
                    <m:e>
                      <m:r>
                        <m:t>G</m:t>
                      </m:r>
                    </m:e>
                  </m:acc>
                  <m:r>
                    <m:rPr>
                      <m:sty m:val="p"/>
                    </m:rPr>
                    <m:t>−</m:t>
                  </m:r>
                  <m:sSub>
                    <m:e>
                      <m:acc>
                        <m:accPr>
                          <m:chr m:val="̂"/>
                        </m:accPr>
                        <m:e>
                          <m:r>
                            <m:t>G</m:t>
                          </m:r>
                        </m:e>
                      </m:acc>
                    </m:e>
                    <m:sub>
                      <m:r>
                        <m:t>ψ</m:t>
                      </m:r>
                    </m:sub>
                  </m:sSub>
                </m:e>
              </m:d>
            </m:e>
            <m:sub>
              <m:r>
                <m:t>2</m:t>
              </m:r>
            </m:sub>
          </m:sSub>
          <m:r>
            <m:rPr>
              <m:sty m:val="p"/>
            </m:rPr>
            <m:t>+</m:t>
          </m:r>
          <m:d>
            <m:dPr>
              <m:begChr m:val="("/>
              <m:sepChr m:val=""/>
              <m:endChr m:val=")"/>
              <m:grow/>
            </m:dPr>
            <m:e>
              <m:r>
                <m:t>1</m:t>
              </m:r>
              <m:r>
                <m:rPr>
                  <m:sty m:val="p"/>
                </m:rPr>
                <m:t>+</m:t>
              </m:r>
              <m:rad>
                <m:radPr>
                  <m:degHide m:val="on"/>
                </m:radPr>
                <m:deg/>
                <m:e>
                  <m:r>
                    <m:t>1</m:t>
                  </m:r>
                  <m:r>
                    <m:rPr>
                      <m:sty m:val="p"/>
                    </m:rPr>
                    <m:t>+</m:t>
                  </m:r>
                  <m:sSubSup>
                    <m:e>
                      <m:d>
                        <m:dPr>
                          <m:begChr m:val="∥"/>
                          <m:sepChr m:val=""/>
                          <m:endChr m:val="∥"/>
                          <m:grow/>
                        </m:dPr>
                        <m:e>
                          <m:acc>
                            <m:accPr>
                              <m:chr m:val="̂"/>
                            </m:accPr>
                            <m:e>
                              <m:r>
                                <m:t>G</m:t>
                              </m:r>
                            </m:e>
                          </m:acc>
                        </m:e>
                      </m:d>
                    </m:e>
                    <m:sub>
                      <m:r>
                        <m:t>2</m:t>
                      </m:r>
                    </m:sub>
                    <m:sup>
                      <m:r>
                        <m:t>2</m:t>
                      </m:r>
                    </m:sup>
                  </m:sSubSup>
                </m:e>
              </m:rad>
            </m:e>
          </m:d>
          <m:f>
            <m:fPr>
              <m:type m:val="bar"/>
            </m:fPr>
            <m:num>
              <m:d>
                <m:dPr>
                  <m:begChr m:val="∥"/>
                  <m:sepChr m:val=""/>
                  <m:endChr m:val="∥"/>
                  <m:grow/>
                </m:dPr>
                <m:e>
                  <m:acc>
                    <m:accPr>
                      <m:chr m:val="̂"/>
                    </m:accPr>
                    <m:e>
                      <m:r>
                        <m:t>h</m:t>
                      </m:r>
                    </m:e>
                  </m:acc>
                  <m:r>
                    <m:rPr>
                      <m:sty m:val="p"/>
                    </m:rPr>
                    <m:t>−</m:t>
                  </m:r>
                  <m:sSub>
                    <m:e>
                      <m:acc>
                        <m:accPr>
                          <m:chr m:val="̂"/>
                        </m:accPr>
                        <m:e>
                          <m:r>
                            <m:t>h</m:t>
                          </m:r>
                        </m:e>
                      </m:acc>
                    </m:e>
                    <m:sub>
                      <m:r>
                        <m:t>ψ</m:t>
                      </m:r>
                    </m:sub>
                  </m:sSub>
                </m:e>
              </m:d>
            </m:num>
            <m:den>
              <m:d>
                <m:dPr>
                  <m:begChr m:val="∥"/>
                  <m:sepChr m:val=""/>
                  <m:endChr m:val="∥"/>
                  <m:grow/>
                </m:dPr>
                <m:e>
                  <m:acc>
                    <m:accPr>
                      <m:chr m:val="̂"/>
                    </m:accPr>
                    <m:e>
                      <m:r>
                        <m:t>h</m:t>
                      </m:r>
                    </m:e>
                  </m:acc>
                </m:e>
              </m:d>
            </m:den>
          </m:f>
          <m:r>
            <m:rPr>
              <m:sty m:val="p"/>
            </m:rPr>
            <m:t>+</m:t>
          </m:r>
          <m:r>
            <m:t>O</m:t>
          </m:r>
          <m:d>
            <m:dPr>
              <m:begChr m:val="("/>
              <m:sepChr m:val=""/>
              <m:endChr m:val=")"/>
              <m:grow/>
            </m:dPr>
            <m:e>
              <m:sSup>
                <m:e>
                  <m:r>
                    <m:t>δ</m:t>
                  </m:r>
                </m:e>
                <m:sup>
                  <m:r>
                    <m:t>2</m:t>
                  </m:r>
                </m:sup>
              </m:sSup>
            </m:e>
          </m:d>
        </m:oMath>
      </m:oMathPara>
    </w:p>
    <w:p>
      <w:pPr>
        <w:spacing w:after="120"/>
        <w:jc w:val="both"/>
      </w:pPr>
      <w:r>
        <w:t xml:space="preserve">Kështu zinxhiri mbetje adjoint → gabim i Jakobianit → gabim i EIG-së bëhet plotësisht i llogaritshëm.</w:t>
      </w:r>
    </w:p>
    <w:p>
      <w:pPr>
        <w:pStyle w:val="Heading3"/>
      </w:pPr>
      <w:r>
        <w:rPr>
          <w:color w:val="1F3864"/>
        </w:rPr>
        <w:t xml:space="preserve">Hapi 4: dizajni i vazhdueshëm me gradient analitik</w:t>
      </w:r>
    </w:p>
    <w:p>
      <w:pPr>
        <w:pStyle w:val="Equation"/>
      </w:pPr>
      <m:oMathPara>
        <m:oMathParaPr>
          <m:jc m:val="center"/>
        </m:oMathParaPr>
        <m:oMath>
          <m:sSub>
            <m:e>
              <m:r>
                <m:rPr>
                  <m:sty m:val="p"/>
                </m:rPr>
                <m:t>∇</m:t>
              </m:r>
            </m:e>
            <m:sub>
              <m:sSub>
                <m:e>
                  <m:r>
                    <m:t>ξ</m:t>
                  </m:r>
                </m:e>
                <m:sub>
                  <m:r>
                    <m:t>k</m:t>
                  </m:r>
                </m:sub>
              </m:sSub>
            </m:sub>
          </m:sSub>
          <m:r>
            <m:t>U</m:t>
          </m:r>
          <m:r>
            <m:rPr>
              <m:sty m:val="p"/>
            </m:rPr>
            <m:t>=</m:t>
          </m:r>
          <m:f>
            <m:fPr>
              <m:type m:val="bar"/>
            </m:fPr>
            <m:num>
              <m:sSub>
                <m:e>
                  <m:d>
                    <m:dPr>
                      <m:begChr m:val="("/>
                      <m:sepChr m:val=""/>
                      <m:endChr m:val=")"/>
                      <m:grow/>
                    </m:dPr>
                    <m:e>
                      <m:acc>
                        <m:accPr>
                          <m:chr m:val="̂"/>
                        </m:accPr>
                        <m:e>
                          <m:r>
                            <m:t>G</m:t>
                          </m:r>
                        </m:e>
                      </m:acc>
                      <m:r>
                        <m:t>w</m:t>
                      </m:r>
                    </m:e>
                  </m:d>
                </m:e>
                <m:sub>
                  <m:r>
                    <m:t>k</m:t>
                  </m:r>
                </m:sub>
              </m:sSub>
              <m:r>
                <m:t> </m:t>
              </m:r>
              <m:sSub>
                <m:e>
                  <m:r>
                    <m:rPr>
                      <m:sty m:val="p"/>
                    </m:rPr>
                    <m:t>∇</m:t>
                  </m:r>
                </m:e>
                <m:sub>
                  <m:sSub>
                    <m:e>
                      <m:r>
                        <m:t>ξ</m:t>
                      </m:r>
                    </m:e>
                    <m:sub>
                      <m:r>
                        <m:t>k</m:t>
                      </m:r>
                    </m:sub>
                  </m:sSub>
                </m:sub>
              </m:sSub>
              <m:d>
                <m:dPr>
                  <m:begChr m:val="("/>
                  <m:sepChr m:val=""/>
                  <m:endChr m:val=")"/>
                  <m:grow/>
                </m:dPr>
                <m:e>
                  <m:sSub>
                    <m:e>
                      <m:acc>
                        <m:accPr>
                          <m:chr m:val="̂"/>
                        </m:accPr>
                        <m:e>
                          <m:r>
                            <m:t>G</m:t>
                          </m:r>
                        </m:e>
                      </m:acc>
                    </m:e>
                    <m:sub>
                      <m:r>
                        <m:t>k</m:t>
                      </m:r>
                    </m:sub>
                  </m:sSub>
                  <m:d>
                    <m:dPr>
                      <m:begChr m:val="("/>
                      <m:sepChr m:val=""/>
                      <m:endChr m:val=")"/>
                      <m:grow/>
                    </m:dPr>
                    <m:e>
                      <m:sSub>
                        <m:e>
                          <m:r>
                            <m:t>ξ</m:t>
                          </m:r>
                        </m:e>
                        <m:sub>
                          <m:r>
                            <m:t>k</m:t>
                          </m:r>
                        </m:sub>
                      </m:sSub>
                    </m:e>
                  </m:d>
                  <m:r>
                    <m:t>w</m:t>
                  </m:r>
                </m:e>
              </m:d>
            </m:num>
            <m:den>
              <m:acc>
                <m:accPr>
                  <m:chr m:val="̂"/>
                </m:accPr>
                <m:e>
                  <m:r>
                    <m:t>h</m:t>
                  </m:r>
                </m:e>
              </m:acc>
              <m:r>
                <m:t>P</m:t>
              </m:r>
              <m:sSup>
                <m:e>
                  <m:acc>
                    <m:accPr>
                      <m:chr m:val="̂"/>
                    </m:accPr>
                    <m:e>
                      <m:r>
                        <m:t>h</m:t>
                      </m:r>
                    </m:e>
                  </m:acc>
                </m:e>
                <m:sup>
                  <m:r>
                    <m:rPr>
                      <m:sty m:val="p"/>
                    </m:rPr>
                    <m:t>⊤</m:t>
                  </m:r>
                </m:sup>
              </m:sSup>
            </m:den>
          </m:f>
          <m:r>
            <m:rPr>
              <m:sty m:val="p"/>
            </m:rPr>
            <m:t>,</m:t>
          </m:r>
          <m:r>
            <m:t>  </m:t>
          </m:r>
          <m:r>
            <m:t>w</m:t>
          </m:r>
          <m:r>
            <m:rPr>
              <m:sty m:val="p"/>
            </m:rPr>
            <m:t>=</m:t>
          </m:r>
          <m:r>
            <m:t>P</m:t>
          </m:r>
          <m:sSup>
            <m:e>
              <m:acc>
                <m:accPr>
                  <m:chr m:val="̂"/>
                </m:accPr>
                <m:e>
                  <m:r>
                    <m:t>h</m:t>
                  </m:r>
                </m:e>
              </m:acc>
            </m:e>
            <m:sup>
              <m:r>
                <m:rPr>
                  <m:sty m:val="p"/>
                </m:rPr>
                <m:t>⊤</m:t>
              </m:r>
            </m:sup>
          </m:sSup>
          <m:r>
            <m:rPr>
              <m:sty m:val="p"/>
            </m:rPr>
            <m:t>,</m:t>
          </m:r>
          <m:r>
            <m:t> </m:t>
          </m:r>
          <m:r>
            <m:t>P</m:t>
          </m:r>
          <m:r>
            <m:rPr>
              <m:sty m:val="p"/>
            </m:rPr>
            <m:t>=</m:t>
          </m:r>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r>
            <m:rPr>
              <m:sty m:val="p"/>
            </m:rPr>
            <m:t>,</m:t>
          </m:r>
          <m:r>
            <m:t> </m:t>
          </m:r>
          <m:sSub>
            <m:e>
              <m:acc>
                <m:accPr>
                  <m:chr m:val="̂"/>
                </m:accPr>
                <m:e>
                  <m:r>
                    <m:t>G</m:t>
                  </m:r>
                </m:e>
              </m:acc>
            </m:e>
            <m:sub>
              <m:r>
                <m:t>k</m:t>
              </m:r>
            </m:sub>
          </m:sSub>
          <m:d>
            <m:dPr>
              <m:begChr m:val="("/>
              <m:sepChr m:val=""/>
              <m:endChr m:val=")"/>
              <m:grow/>
            </m:dPr>
            <m:e>
              <m:r>
                <m:t>ξ</m:t>
              </m:r>
            </m:e>
          </m:d>
          <m:r>
            <m:rPr>
              <m:sty m:val="p"/>
            </m:rPr>
            <m:t>=</m:t>
          </m:r>
          <m:sSubSup>
            <m:e>
              <m:r>
                <m:t>σ</m:t>
              </m:r>
            </m:e>
            <m:sub>
              <m:r>
                <m:t>k</m:t>
              </m:r>
            </m:sub>
            <m:sup>
              <m:r>
                <m:rPr>
                  <m:sty m:val="p"/>
                </m:rPr>
                <m:t>−</m:t>
              </m:r>
              <m:r>
                <m:t>1</m:t>
              </m:r>
            </m:sup>
          </m:sSubSup>
          <m:sSub>
            <m:e>
              <m:r>
                <m:t>G</m:t>
              </m:r>
            </m:e>
            <m:sub>
              <m:r>
                <m:t>ψ</m:t>
              </m:r>
            </m:sub>
          </m:sSub>
          <m:d>
            <m:dPr>
              <m:begChr m:val="("/>
              <m:sepChr m:val=""/>
              <m:endChr m:val=")"/>
              <m:grow/>
            </m:dPr>
            <m:e>
              <m:r>
                <m:t>ξ</m:t>
              </m:r>
            </m:e>
          </m:d>
          <m:r>
            <m:t> </m:t>
          </m:r>
          <m:sSubSup>
            <m:e>
              <m:r>
                <m:t>Γ</m:t>
              </m:r>
            </m:e>
            <m:sub>
              <m:r>
                <m:t>F</m:t>
              </m:r>
            </m:sub>
            <m:sup>
              <m:r>
                <m:t>1</m:t>
              </m:r>
              <m:r>
                <m:rPr>
                  <m:sty m:val="p"/>
                </m:rPr>
                <m:t>/</m:t>
              </m:r>
              <m:r>
                <m:t>2</m:t>
              </m:r>
            </m:sup>
          </m:sSubSup>
        </m:oMath>
      </m:oMathPara>
    </w:p>
    <w:p>
      <w:pPr>
        <w:spacing w:after="120"/>
        <w:jc w:val="both"/>
      </w:pPr>
      <w:r>
        <w:t xml:space="preserve">Formula del nga derivati i </w:t>
      </w:r>
      <m:oMath>
        <m:r>
          <m:t>U</m:t>
        </m:r>
      </m:oMath>
      <w:r>
        <w:t xml:space="preserve"> sipas </w:t>
      </w:r>
      <m:oMath>
        <m:acc>
          <m:accPr>
            <m:chr m:val="̂"/>
          </m:accPr>
          <m:e>
            <m:r>
              <m:t>G</m:t>
            </m:r>
          </m:e>
        </m:acc>
      </m:oMath>
      <w:r>
        <w:t xml:space="preserve">, që është </w:t>
      </w:r>
      <m:oMath>
        <m:d>
          <m:dPr>
            <m:begChr m:val="("/>
            <m:sepChr m:val=""/>
            <m:endChr m:val=")"/>
            <m:grow/>
          </m:dPr>
          <m:e>
            <m:acc>
              <m:accPr>
                <m:chr m:val="̂"/>
              </m:accPr>
              <m:e>
                <m:r>
                  <m:t>G</m:t>
                </m:r>
              </m:e>
            </m:acc>
            <m:r>
              <m:t>w</m:t>
            </m:r>
          </m:e>
        </m:d>
        <m:sSup>
          <m:e>
            <m:r>
              <m:t>w</m:t>
            </m:r>
          </m:e>
          <m:sup>
            <m:r>
              <m:rPr>
                <m:sty m:val="p"/>
              </m:rPr>
              <m:t>⊤</m:t>
            </m:r>
          </m:sup>
        </m:sSup>
        <m:r>
          <m:rPr>
            <m:sty m:val="p"/>
          </m:rPr>
          <m:t>/</m:t>
        </m:r>
        <m:d>
          <m:dPr>
            <m:begChr m:val="("/>
            <m:sepChr m:val=""/>
            <m:endChr m:val=")"/>
            <m:grow/>
          </m:dPr>
          <m:e>
            <m:acc>
              <m:accPr>
                <m:chr m:val="̂"/>
              </m:accPr>
              <m:e>
                <m:r>
                  <m:t>h</m:t>
                </m:r>
              </m:e>
            </m:acc>
            <m:r>
              <m:t>P</m:t>
            </m:r>
            <m:sSup>
              <m:e>
                <m:acc>
                  <m:accPr>
                    <m:chr m:val="̂"/>
                  </m:accPr>
                  <m:e>
                    <m:r>
                      <m:t>h</m:t>
                    </m:r>
                  </m:e>
                </m:acc>
              </m:e>
              <m:sup>
                <m:r>
                  <m:rPr>
                    <m:sty m:val="p"/>
                  </m:rPr>
                  <m:t>⊤</m:t>
                </m:r>
              </m:sup>
            </m:sSup>
          </m:e>
        </m:d>
      </m:oMath>
      <w:r>
        <w:t xml:space="preserve">, dhe vlen për çdo pus </w:t>
      </w:r>
      <m:oMath>
        <m:r>
          <m:t>k</m:t>
        </m:r>
      </m:oMath>
      <w:r>
        <w:t xml:space="preserve">; derivati sipas </w:t>
      </w:r>
      <m:oMath>
        <m:sSub>
          <m:e>
            <m:r>
              <m:t>ξ</m:t>
            </m:r>
          </m:e>
          <m:sub>
            <m:r>
              <m:t>k</m:t>
            </m:r>
          </m:sub>
        </m:sSub>
      </m:oMath>
      <w:r>
        <w:t xml:space="preserve"> merret me diferencim automatik përmes </w:t>
      </w:r>
      <m:oMath>
        <m:sSub>
          <m:e>
            <m:r>
              <m:t>z</m:t>
            </m:r>
          </m:e>
          <m:sub>
            <m:r>
              <m:t>ψ</m:t>
            </m:r>
          </m:sub>
        </m:sSub>
      </m:oMath>
      <w:r>
        <w:t xml:space="preserve">. Kuptimi është i qartë: pusi lëviz drejt pikave ku ndjeshmëria e tij e bardhuar përputhet me drejtimin </w:t>
      </w:r>
      <m:oMath>
        <m:r>
          <m:t>w</m:t>
        </m:r>
        <m:r>
          <m:rPr>
            <m:sty m:val="p"/>
          </m:rPr>
          <m:t>=</m:t>
        </m:r>
        <m:r>
          <m:t>P</m:t>
        </m:r>
        <m:sSup>
          <m:e>
            <m:acc>
              <m:accPr>
                <m:chr m:val="̂"/>
              </m:accPr>
              <m:e>
                <m:r>
                  <m:t>h</m:t>
                </m:r>
              </m:e>
            </m:acc>
          </m:e>
          <m:sup>
            <m:r>
              <m:rPr>
                <m:sty m:val="p"/>
              </m:rPr>
              <m:t>⊤</m:t>
            </m:r>
          </m:sup>
        </m:sSup>
      </m:oMath>
      <w:r>
        <w:t xml:space="preserve">, që është drejtimi i qëllimit pasi janë marrë parasysh puset e tjera, dhe hapi peshohet me informacionin </w:t>
      </w:r>
      <m:oMath>
        <m:sSub>
          <m:e>
            <m:d>
              <m:dPr>
                <m:begChr m:val="("/>
                <m:sepChr m:val=""/>
                <m:endChr m:val=")"/>
                <m:grow/>
              </m:dPr>
              <m:e>
                <m:acc>
                  <m:accPr>
                    <m:chr m:val="̂"/>
                  </m:accPr>
                  <m:e>
                    <m:r>
                      <m:t>G</m:t>
                    </m:r>
                  </m:e>
                </m:acc>
                <m:r>
                  <m:t>w</m:t>
                </m:r>
              </m:e>
            </m:d>
          </m:e>
          <m:sub>
            <m:r>
              <m:t>k</m:t>
            </m:r>
          </m:sub>
        </m:sSub>
      </m:oMath>
      <w:r>
        <w:t xml:space="preserve"> që pusi sjell tashmë. Dizajni optimizohet me ngjitje gradienti të projektuar mbi poligon, duke zbritur koston e shpimit, dhe niset nga dizajni greedy i projektit:</w:t>
      </w:r>
    </w:p>
    <w:p>
      <w:pPr>
        <w:pStyle w:val="Equation"/>
      </w:pPr>
      <m:oMathPara>
        <m:oMathParaPr>
          <m:jc m:val="center"/>
        </m:oMathParaPr>
        <m:oMath>
          <m:sSub>
            <m:e>
              <m:r>
                <m:t>ξ</m:t>
              </m:r>
            </m:e>
            <m:sub>
              <m:r>
                <m:t>k</m:t>
              </m:r>
            </m:sub>
          </m:sSub>
          <m:r>
            <m:t> </m:t>
          </m:r>
          <m:r>
            <m:rPr>
              <m:sty m:val="p"/>
            </m:rPr>
            <m:t>←</m:t>
          </m:r>
          <m:r>
            <m:t> </m:t>
          </m:r>
          <m:sSub>
            <m:e>
              <m:r>
                <m:t>Π</m:t>
              </m:r>
            </m:e>
            <m:sub>
              <m:sSub>
                <m:e>
                  <m:r>
                    <m:t>Ω</m:t>
                  </m:r>
                </m:e>
                <m:sub>
                  <m:r>
                    <m:rPr>
                      <m:sty m:val="p"/>
                    </m:rPr>
                    <m:t>F</m:t>
                  </m:r>
                  <m:r>
                    <m:rPr>
                      <m:sty m:val="p"/>
                    </m:rPr>
                    <m:t>K</m:t>
                  </m:r>
                </m:sub>
              </m:sSub>
            </m:sub>
          </m:sSub>
          <m:d>
            <m:dPr>
              <m:begChr m:val="("/>
              <m:sepChr m:val=""/>
              <m:endChr m:val=")"/>
              <m:grow/>
            </m:dPr>
            <m:e>
              <m:sSub>
                <m:e>
                  <m:r>
                    <m:t>ξ</m:t>
                  </m:r>
                </m:e>
                <m:sub>
                  <m:r>
                    <m:t>k</m:t>
                  </m:r>
                </m:sub>
              </m:sSub>
              <m:r>
                <m:rPr>
                  <m:sty m:val="p"/>
                </m:rPr>
                <m:t>+</m:t>
              </m:r>
              <m:r>
                <m:t>τ</m:t>
              </m:r>
              <m:d>
                <m:dPr>
                  <m:begChr m:val="("/>
                  <m:sepChr m:val=""/>
                  <m:endChr m:val=")"/>
                  <m:grow/>
                </m:dPr>
                <m:e>
                  <m:sSub>
                    <m:e>
                      <m:r>
                        <m:rPr>
                          <m:sty m:val="p"/>
                        </m:rPr>
                        <m:t>∇</m:t>
                      </m:r>
                    </m:e>
                    <m:sub>
                      <m:sSub>
                        <m:e>
                          <m:r>
                            <m:t>ξ</m:t>
                          </m:r>
                        </m:e>
                        <m:sub>
                          <m:r>
                            <m:t>k</m:t>
                          </m:r>
                        </m:sub>
                      </m:sSub>
                    </m:sub>
                  </m:sSub>
                  <m:r>
                    <m:t>U</m:t>
                  </m:r>
                  <m:r>
                    <m:rPr>
                      <m:sty m:val="p"/>
                    </m:rPr>
                    <m:t>−</m:t>
                  </m:r>
                  <m:sSub>
                    <m:e>
                      <m:r>
                        <m:rPr>
                          <m:sty m:val="p"/>
                        </m:rPr>
                        <m:t>∇</m:t>
                      </m:r>
                    </m:e>
                    <m:sub>
                      <m:sSub>
                        <m:e>
                          <m:r>
                            <m:t>ξ</m:t>
                          </m:r>
                        </m:e>
                        <m:sub>
                          <m:r>
                            <m:t>k</m:t>
                          </m:r>
                        </m:sub>
                      </m:sSub>
                    </m:sub>
                  </m:sSub>
                  <m:r>
                    <m:t>κ</m:t>
                  </m:r>
                  <m:d>
                    <m:dPr>
                      <m:begChr m:val="("/>
                      <m:sepChr m:val=""/>
                      <m:endChr m:val=")"/>
                      <m:grow/>
                    </m:dPr>
                    <m:e>
                      <m:sSub>
                        <m:e>
                          <m:r>
                            <m:t>ξ</m:t>
                          </m:r>
                        </m:e>
                        <m:sub>
                          <m:r>
                            <m:t>k</m:t>
                          </m:r>
                        </m:sub>
                      </m:sSub>
                    </m:e>
                  </m:d>
                </m:e>
              </m:d>
            </m:e>
          </m:d>
          <m:r>
            <m:rPr>
              <m:sty m:val="p"/>
            </m:rPr>
            <m:t>,</m:t>
          </m:r>
          <m:r>
            <m:t>  </m:t>
          </m:r>
          <m:r>
            <m:t>k</m:t>
          </m:r>
          <m:r>
            <m:rPr>
              <m:sty m:val="p"/>
            </m:rPr>
            <m:t>=</m:t>
          </m:r>
          <m:r>
            <m:t>1</m:t>
          </m:r>
          <m:r>
            <m:rPr>
              <m:sty m:val="p"/>
            </m:rPr>
            <m:t>,</m:t>
          </m:r>
          <m:r>
            <m:rPr>
              <m:sty m:val="p"/>
            </m:rPr>
            <m:t>…</m:t>
          </m:r>
          <m:r>
            <m:rPr>
              <m:sty m:val="p"/>
            </m:rPr>
            <m:t>,</m:t>
          </m:r>
          <m:r>
            <m:t>n</m:t>
          </m:r>
        </m:oMath>
      </m:oMathPara>
    </w:p>
    <w:p>
      <w:pPr>
        <w:spacing w:after="120"/>
        <w:jc w:val="both"/>
      </w:pPr>
      <w:r>
        <w:t xml:space="preserve">ku </w:t>
      </w:r>
      <m:oMath>
        <m:sSub>
          <m:e>
            <m:r>
              <m:t>Π</m:t>
            </m:r>
          </m:e>
          <m:sub>
            <m:sSub>
              <m:e>
                <m:r>
                  <m:t>Ω</m:t>
                </m:r>
              </m:e>
              <m:sub>
                <m:r>
                  <m:rPr>
                    <m:sty m:val="p"/>
                  </m:rPr>
                  <m:t>F</m:t>
                </m:r>
                <m:r>
                  <m:rPr>
                    <m:sty m:val="p"/>
                  </m:rPr>
                  <m:t>K</m:t>
                </m:r>
              </m:sub>
            </m:sSub>
          </m:sub>
        </m:sSub>
      </m:oMath>
      <w:r>
        <w:t xml:space="preserve"> është projeksioni mbi poligonin e Fushë-Kuqes, </w:t>
      </w:r>
      <m:oMath>
        <m:r>
          <m:t>κ</m:t>
        </m:r>
      </m:oMath>
      <w:r>
        <w:t xml:space="preserve"> kostoja e shpimit dhe </w:t>
      </w:r>
      <m:oMath>
        <m:r>
          <m:t>τ</m:t>
        </m:r>
      </m:oMath>
      <w:r>
        <w:t xml:space="preserve"> hapi. Formula e gradientit u kontrollua numerikisht me diferenca të fundme, me gabim relativ të rendit </w:t>
      </w:r>
      <m:oMath>
        <m:sSup>
          <m:e>
            <m:r>
              <m:t>10</m:t>
            </m:r>
          </m:e>
          <m:sup>
            <m:r>
              <m:rPr>
                <m:sty m:val="p"/>
              </m:rPr>
              <m:t>−</m:t>
            </m:r>
            <m:r>
              <m:t>8</m:t>
            </m:r>
          </m:sup>
        </m:sSup>
      </m:oMath>
      <w:r>
        <w:t xml:space="preserve">.</w:t>
      </w:r>
    </w:p>
    <w:p>
      <w:pPr>
        <w:pStyle w:val="Heading3"/>
      </w:pPr>
      <w:r>
        <w:rPr>
          <w:color w:val="1F3864"/>
        </w:rPr>
        <w:t xml:space="preserve">Hapi 5: parashikimi i qëllimit me korrigjim adjoint</w:t>
      </w:r>
    </w:p>
    <w:p>
      <w:pPr>
        <w:pStyle w:val="Equation"/>
      </w:pPr>
      <m:oMathPara>
        <m:oMathParaPr>
          <m:jc m:val="center"/>
        </m:oMathParaPr>
        <m:oMath>
          <m:acc>
            <m:accPr>
              <m:chr m:val="̃"/>
            </m:accPr>
            <m:e>
              <m:r>
                <m:t>q</m:t>
              </m:r>
            </m:e>
          </m:acc>
          <m:r>
            <m:rPr>
              <m:sty m:val="p"/>
            </m:rPr>
            <m:t>=</m:t>
          </m:r>
          <m:r>
            <m:t>q</m:t>
          </m:r>
          <m:d>
            <m:dPr>
              <m:begChr m:val="("/>
              <m:sepChr m:val=""/>
              <m:endChr m:val=")"/>
              <m:grow/>
            </m:dPr>
            <m:e>
              <m:sSub>
                <m:e>
                  <m:r>
                    <m:t>u</m:t>
                  </m:r>
                </m:e>
                <m:sub>
                  <m:r>
                    <m:t>θ</m:t>
                  </m:r>
                </m:sub>
              </m:sSub>
            </m:e>
          </m:d>
          <m:r>
            <m:rPr>
              <m:sty m:val="p"/>
            </m:rPr>
            <m:t>−</m:t>
          </m:r>
          <m:d>
            <m:dPr>
              <m:begChr m:val="⟨"/>
              <m:sepChr m:val=""/>
              <m:endChr m:val="⟩"/>
              <m:grow/>
            </m:dPr>
            <m:e>
              <m:sSub>
                <m:e>
                  <m:r>
                    <m:t>z</m:t>
                  </m:r>
                </m:e>
                <m:sub>
                  <m:r>
                    <m:t>ψ</m:t>
                  </m:r>
                </m:sub>
              </m:sSub>
              <m:r>
                <m:rPr>
                  <m:sty m:val="p"/>
                </m:rPr>
                <m:t>,</m:t>
              </m:r>
              <m:r>
                <m:t> </m:t>
              </m:r>
              <m:sSub>
                <m:e>
                  <m:r>
                    <m:t>r</m:t>
                  </m:r>
                </m:e>
                <m:sub>
                  <m:r>
                    <m:t>θ</m:t>
                  </m:r>
                </m:sub>
              </m:sSub>
            </m:e>
          </m:d>
          <m:r>
            <m:rPr>
              <m:sty m:val="p"/>
            </m:rPr>
            <m:t>,</m:t>
          </m:r>
          <m:r>
            <m:t>  </m:t>
          </m:r>
          <m:d>
            <m:dPr>
              <m:begChr m:val="|"/>
              <m:sepChr m:val=""/>
              <m:endChr m:val="|"/>
              <m:grow/>
            </m:dPr>
            <m:e>
              <m:r>
                <m:t>q</m:t>
              </m:r>
              <m:d>
                <m:dPr>
                  <m:begChr m:val="("/>
                  <m:sepChr m:val=""/>
                  <m:endChr m:val=")"/>
                  <m:grow/>
                </m:dPr>
                <m:e>
                  <m:r>
                    <m:t>u</m:t>
                  </m:r>
                </m:e>
              </m:d>
              <m:r>
                <m:rPr>
                  <m:sty m:val="p"/>
                </m:rPr>
                <m:t>−</m:t>
              </m:r>
              <m:acc>
                <m:accPr>
                  <m:chr m:val="̃"/>
                </m:accPr>
                <m:e>
                  <m:r>
                    <m:t>q</m:t>
                  </m:r>
                </m:e>
              </m:acc>
            </m:e>
          </m:d>
          <m:r>
            <m:rPr>
              <m:sty m:val="p"/>
            </m:rPr>
            <m:t>=</m:t>
          </m:r>
          <m:d>
            <m:dPr>
              <m:begChr m:val="|"/>
              <m:sepChr m:val=""/>
              <m:endChr m:val="|"/>
              <m:grow/>
            </m:dPr>
            <m:e>
              <m:d>
                <m:dPr>
                  <m:begChr m:val="⟨"/>
                  <m:sepChr m:val=""/>
                  <m:endChr m:val="⟩"/>
                  <m:grow/>
                </m:dPr>
                <m:e>
                  <m:r>
                    <m:t>z</m:t>
                  </m:r>
                  <m:r>
                    <m:rPr>
                      <m:sty m:val="p"/>
                    </m:rPr>
                    <m:t>−</m:t>
                  </m:r>
                  <m:sSub>
                    <m:e>
                      <m:r>
                        <m:t>z</m:t>
                      </m:r>
                    </m:e>
                    <m:sub>
                      <m:r>
                        <m:t>ψ</m:t>
                      </m:r>
                    </m:sub>
                  </m:sSub>
                  <m:r>
                    <m:rPr>
                      <m:sty m:val="p"/>
                    </m:rPr>
                    <m:t>,</m:t>
                  </m:r>
                  <m:r>
                    <m:t> </m:t>
                  </m:r>
                  <m:sSub>
                    <m:e>
                      <m:r>
                        <m:t>r</m:t>
                      </m:r>
                    </m:e>
                    <m:sub>
                      <m:r>
                        <m:t>θ</m:t>
                      </m:r>
                    </m:sub>
                  </m:sSub>
                </m:e>
              </m:d>
            </m:e>
          </m:d>
          <m:r>
            <m:t> </m:t>
          </m:r>
          <m:r>
            <m:rPr>
              <m:sty m:val="p"/>
            </m:rPr>
            <m:t>≤</m:t>
          </m:r>
          <m:r>
            <m:t> </m:t>
          </m:r>
          <m:d>
            <m:dPr>
              <m:begChr m:val="∥"/>
              <m:sepChr m:val=""/>
              <m:endChr m:val="∥"/>
              <m:grow/>
            </m:dPr>
            <m:e>
              <m:sSup>
                <m:e>
                  <m:r>
                    <m:rPr>
                      <m:scr m:val="script"/>
                      <m:sty m:val="p"/>
                    </m:rPr>
                    <m:t>A</m:t>
                  </m:r>
                </m:e>
                <m:sup>
                  <m:r>
                    <m:rPr>
                      <m:sty m:val="p"/>
                    </m:rPr>
                    <m:t>−</m:t>
                  </m:r>
                  <m:r>
                    <m:t>1</m:t>
                  </m:r>
                </m:sup>
              </m:sSup>
            </m:e>
          </m:d>
          <m:r>
            <m:t> </m:t>
          </m:r>
          <m:d>
            <m:dPr>
              <m:begChr m:val="∥"/>
              <m:sepChr m:val=""/>
              <m:endChr m:val="∥"/>
              <m:grow/>
            </m:dPr>
            <m:e>
              <m:sSub>
                <m:e>
                  <m:r>
                    <m:t>r</m:t>
                  </m:r>
                </m:e>
                <m:sub>
                  <m:r>
                    <m:t>θ</m:t>
                  </m:r>
                </m:sub>
              </m:sSub>
            </m:e>
          </m:d>
          <m:r>
            <m:t> </m:t>
          </m:r>
          <m:d>
            <m:dPr>
              <m:begChr m:val="∥"/>
              <m:sepChr m:val=""/>
              <m:endChr m:val="∥"/>
              <m:grow/>
            </m:dPr>
            <m:e>
              <m:sSub>
                <m:e>
                  <m:r>
                    <m:t>s</m:t>
                  </m:r>
                </m:e>
                <m:sub>
                  <m:r>
                    <m:t>ψ</m:t>
                  </m:r>
                </m:sub>
              </m:sSub>
            </m:e>
          </m:d>
        </m:oMath>
      </m:oMathPara>
    </w:p>
    <w:p>
      <w:pPr>
        <w:spacing w:after="120"/>
        <w:jc w:val="both"/>
      </w:pPr>
      <w:r>
        <w:t xml:space="preserve">Kur një PINN parësor </w:t>
      </w:r>
      <m:oMath>
        <m:sSub>
          <m:e>
            <m:r>
              <m:t>u</m:t>
            </m:r>
          </m:e>
          <m:sub>
            <m:r>
              <m:t>θ</m:t>
            </m:r>
          </m:sub>
        </m:sSub>
      </m:oMath>
      <w:r>
        <w:t xml:space="preserve"> zëvendëson zgjidhësin, p.sh. për shumë skenarë pompimi, korrigjimi me adjoint e bën gabimin e qëllimit proporcional me prodhimin e dy mbetjeve, jo me secilën veç e veç: me mbetje rreth </w:t>
      </w:r>
      <m:oMath>
        <m:sSup>
          <m:e>
            <m:r>
              <m:t>10</m:t>
            </m:r>
          </m:e>
          <m:sup>
            <m:r>
              <m:rPr>
                <m:sty m:val="p"/>
              </m:rPr>
              <m:t>−</m:t>
            </m:r>
            <m:r>
              <m:t>2</m:t>
            </m:r>
          </m:sup>
        </m:sSup>
      </m:oMath>
      <w:r>
        <w:t xml:space="preserve">, gabimi i </w:t>
      </w:r>
      <m:oMath>
        <m:r>
          <m:t>q</m:t>
        </m:r>
      </m:oMath>
      <w:r>
        <w:t xml:space="preserve"> bie në rendin e </w:t>
      </w:r>
      <m:oMath>
        <m:sSup>
          <m:e>
            <m:r>
              <m:t>10</m:t>
            </m:r>
          </m:e>
          <m:sup>
            <m:r>
              <m:rPr>
                <m:sty m:val="p"/>
              </m:rPr>
              <m:t>−</m:t>
            </m:r>
            <m:r>
              <m:t>4</m:t>
            </m:r>
          </m:sup>
        </m:sSup>
      </m:oMath>
      <w:r>
        <w:t xml:space="preserve">. Kjo është ideja e mbetjes së peshuar me adjoint [B9], e zbatuar te PINN-et. Barazimi është i saktë për probleme lineare; për problemet jolineare shtohet një mbetje e rendit të dytë. Edhe ky kufi u kontrollua numerikisht.</w:t>
      </w:r>
    </w:p>
    <w:p>
      <w:pPr>
        <w:pStyle w:val="Heading3"/>
      </w:pPr>
      <w:r>
        <w:rPr>
          <w:color w:val="1F3864"/>
        </w:rPr>
        <w:t xml:space="preserve">Algoritmi</w:t>
      </w:r>
    </w:p>
    <w:p>
      <w:pPr>
        <w:pStyle w:val="ListParagraph"/>
        <w:numPr>
          <w:ilvl w:val="0"/>
          <w:numId w:val="3"/>
        </w:numPr>
        <w:spacing w:after="60"/>
        <w:jc w:val="both"/>
      </w:pPr>
      <w:r>
        <w:rPr>
          <w:b/>
          <w:bCs/>
        </w:rPr>
        <w:t xml:space="preserve">Gjendja dhe konstanta:</w:t>
      </w:r>
      <w:r>
        <w:t xml:space="preserve"> zgjidhësi i projektit jep </w:t>
      </w:r>
      <m:oMath>
        <m:acc>
          <m:accPr>
            <m:chr m:val="‾"/>
          </m:accPr>
          <m:e>
            <m:r>
              <m:t>u</m:t>
            </m:r>
          </m:e>
        </m:acc>
      </m:oMath>
      <w:r>
        <w:t xml:space="preserve"> në pikën e linearizimit dhe </w:t>
      </w:r>
      <m:oMath>
        <m:sSub>
          <m:e>
            <m:r>
              <m:t>σ</m:t>
            </m:r>
          </m:e>
          <m:sub>
            <m:r>
              <m:rPr>
                <m:sty m:val="p"/>
              </m:rPr>
              <m:t>min</m:t>
            </m:r>
          </m:sub>
        </m:sSub>
        <m:d>
          <m:dPr>
            <m:begChr m:val="("/>
            <m:sepChr m:val=""/>
            <m:endChr m:val=")"/>
            <m:grow/>
          </m:dPr>
          <m:e>
            <m:r>
              <m:rPr>
                <m:scr m:val="script"/>
                <m:sty m:val="p"/>
              </m:rPr>
              <m:t>A</m:t>
            </m:r>
          </m:e>
        </m:d>
      </m:oMath>
      <w:r>
        <w:t xml:space="preserve"> me iterim të fuqisë inverse.</w:t>
      </w:r>
    </w:p>
    <w:p>
      <w:pPr>
        <w:pStyle w:val="ListParagraph"/>
        <w:numPr>
          <w:ilvl w:val="0"/>
          <w:numId w:val="3"/>
        </w:numPr>
        <w:spacing w:after="60"/>
        <w:jc w:val="both"/>
      </w:pPr>
      <w:r>
        <w:rPr>
          <w:b/>
          <w:bCs/>
        </w:rPr>
        <w:t xml:space="preserve">Trajnimi:</w:t>
      </w:r>
      <w:r>
        <w:t xml:space="preserve"> rrjetet </w:t>
      </w:r>
      <m:oMath>
        <m:sSub>
          <m:e>
            <m:r>
              <m:t>z</m:t>
            </m:r>
          </m:e>
          <m:sub>
            <m:r>
              <m:t>q</m:t>
            </m:r>
          </m:sub>
        </m:sSub>
      </m:oMath>
      <w:r>
        <w:t xml:space="preserve"> dhe </w:t>
      </w:r>
      <m:oMath>
        <m:sSub>
          <m:e>
            <m:r>
              <m:t>z</m:t>
            </m:r>
          </m:e>
          <m:sub>
            <m:r>
              <m:t>ψ</m:t>
            </m:r>
          </m:sub>
        </m:sSub>
        <m:d>
          <m:dPr>
            <m:begChr m:val="("/>
            <m:sepChr m:val=""/>
            <m:endChr m:val=")"/>
            <m:grow/>
          </m:dPr>
          <m:e>
            <m:r>
              <m:t>x</m:t>
            </m:r>
            <m:r>
              <m:rPr>
                <m:sty m:val="p"/>
              </m:rPr>
              <m:t>;</m:t>
            </m:r>
            <m:r>
              <m:t>ξ</m:t>
            </m:r>
          </m:e>
        </m:d>
      </m:oMath>
      <w:r>
        <w:t xml:space="preserve"> trajnohen me kushte kufitare të forta, mostrim adaptiv dhe gradient natyror.</w:t>
      </w:r>
    </w:p>
    <w:p>
      <w:pPr>
        <w:pStyle w:val="ListParagraph"/>
        <w:numPr>
          <w:ilvl w:val="0"/>
          <w:numId w:val="3"/>
        </w:numPr>
        <w:spacing w:after="60"/>
        <w:jc w:val="both"/>
      </w:pPr>
      <w:r>
        <w:rPr>
          <w:b/>
          <w:bCs/>
        </w:rPr>
        <w:t xml:space="preserve">Certifikimi:</w:t>
      </w:r>
      <w:r>
        <w:t xml:space="preserve"> për një rrjetë kontrolli pozicionesh </w:t>
      </w:r>
      <m:oMath>
        <m:r>
          <m:t>ξ</m:t>
        </m:r>
      </m:oMath>
      <w:r>
        <w:t xml:space="preserve"> llogariten mbetja adjoint dhe kufiri i EIG-së; aty ku kufiri kalon tolerancën, shtohen pozicione trajnimi (mësim aktiv në </w:t>
      </w:r>
      <m:oMath>
        <m:r>
          <m:t>ξ</m:t>
        </m:r>
      </m:oMath>
      <w:r>
        <w:t xml:space="preserve">).</w:t>
      </w:r>
    </w:p>
    <w:p>
      <w:pPr>
        <w:pStyle w:val="ListParagraph"/>
        <w:numPr>
          <w:ilvl w:val="0"/>
          <w:numId w:val="3"/>
        </w:numPr>
        <w:spacing w:after="60"/>
        <w:jc w:val="both"/>
      </w:pPr>
      <w:r>
        <w:rPr>
          <w:b/>
          <w:bCs/>
        </w:rPr>
        <w:t xml:space="preserve">Dizajni:</w:t>
      </w:r>
      <w:r>
        <w:t xml:space="preserve"> duke nisur nga dizajni greedy, puset zhvendosen me ngjitje gradienti të projektuar mbi poligon.</w:t>
      </w:r>
    </w:p>
    <w:p>
      <w:pPr>
        <w:pStyle w:val="ListParagraph"/>
        <w:numPr>
          <w:ilvl w:val="0"/>
          <w:numId w:val="3"/>
        </w:numPr>
        <w:spacing w:after="60"/>
        <w:jc w:val="both"/>
      </w:pPr>
      <w:r>
        <w:rPr>
          <w:b/>
          <w:bCs/>
        </w:rPr>
        <w:t xml:space="preserve">Raportimi:</w:t>
      </w:r>
      <w:r>
        <w:t xml:space="preserve"> dizajni jepet bashkë me certifikatën e EIG-së dhe, kur përdoret PINN parësor, me </w:t>
      </w:r>
      <m:oMath>
        <m:acc>
          <m:accPr>
            <m:chr m:val="̃"/>
          </m:accPr>
          <m:e>
            <m:r>
              <m:t>q</m:t>
            </m:r>
          </m:e>
        </m:acc>
      </m:oMath>
      <w:r>
        <w:t xml:space="preserve"> dhe kufirin e tij.</w:t>
      </w:r>
    </w:p>
    <w:p>
      <w:pPr>
        <w:pStyle w:val="Heading3"/>
      </w:pPr>
      <w:r>
        <w:rPr>
          <w:color w:val="1F3864"/>
        </w:rPr>
        <w:t xml:space="preserve">Kontributet e pritura</w:t>
      </w:r>
    </w:p>
    <w:p>
      <w:pPr>
        <w:pStyle w:val="ListParagraph"/>
        <w:numPr>
          <w:ilvl w:val="0"/>
          <w:numId w:val="2"/>
        </w:numPr>
        <w:spacing w:after="60"/>
        <w:jc w:val="both"/>
      </w:pPr>
      <w:r>
        <w:t xml:space="preserve">Ndjeshmëri për çdo pozicion pusi nga një rrjet i vetëm, në vend të një zgjidhjeje adjoint për çdo kandidat: dizajni bëhet i vazhdueshëm.</w:t>
      </w:r>
    </w:p>
    <w:p>
      <w:pPr>
        <w:pStyle w:val="ListParagraph"/>
        <w:numPr>
          <w:ilvl w:val="0"/>
          <w:numId w:val="2"/>
        </w:numPr>
        <w:spacing w:after="60"/>
        <w:jc w:val="both"/>
      </w:pPr>
      <w:r>
        <w:t xml:space="preserve">Gradient analitik i EIG-së sipas pozicionit të pusit, me interpretim gjeometrik të qartë.</w:t>
      </w:r>
    </w:p>
    <w:p>
      <w:pPr>
        <w:pStyle w:val="ListParagraph"/>
        <w:numPr>
          <w:ilvl w:val="0"/>
          <w:numId w:val="2"/>
        </w:numPr>
        <w:spacing w:after="60"/>
        <w:jc w:val="both"/>
      </w:pPr>
      <w:r>
        <w:t xml:space="preserve">Zinxhir certifikimi plotësisht i llogaritshëm: mbetje adjoint → gabim i Jakobianit → gabim i EIG-së.</w:t>
      </w:r>
    </w:p>
    <w:p>
      <w:pPr>
        <w:pStyle w:val="ListParagraph"/>
        <w:numPr>
          <w:ilvl w:val="0"/>
          <w:numId w:val="2"/>
        </w:numPr>
        <w:spacing w:after="60"/>
        <w:jc w:val="both"/>
      </w:pPr>
      <w:r>
        <w:t xml:space="preserve">Parashikim i qëllimit me gabim proporcional me prodhimin e mbetjeve.</w:t>
      </w:r>
    </w:p>
    <w:p>
      <w:pPr>
        <w:pStyle w:val="ListParagraph"/>
        <w:numPr>
          <w:ilvl w:val="0"/>
          <w:numId w:val="2"/>
        </w:numPr>
        <w:spacing w:after="60"/>
        <w:jc w:val="both"/>
      </w:pPr>
      <w:r>
        <w:t xml:space="preserve">PINN-i përdoret aty ku teoria e tij është më e fortë: probleme lineare, me koeficientë të njohur dhe kushte kufitare të forta.</w:t>
      </w:r>
    </w:p>
    <w:p>
      <w:pPr>
        <w:pStyle w:val="Heading3"/>
      </w:pPr>
      <w:r>
        <w:rPr>
          <w:color w:val="1F3864"/>
        </w:rPr>
        <w:t xml:space="preserve">Plani i validimit</w:t>
      </w:r>
    </w:p>
    <w:p>
      <w:pPr>
        <w:spacing w:after="120"/>
        <w:jc w:val="both"/>
      </w:pPr>
      <w:r>
        <w:t xml:space="preserve">(a) Problemi i Henry-t në rrjetat 16×8 deri 81×41: </w:t>
      </w:r>
      <m:oMath>
        <m:sSub>
          <m:e>
            <m:r>
              <m:t>G</m:t>
            </m:r>
          </m:e>
          <m:sub>
            <m:r>
              <m:t>ψ</m:t>
            </m:r>
          </m:sub>
        </m:sSub>
        <m:d>
          <m:dPr>
            <m:begChr m:val="("/>
            <m:sepChr m:val=""/>
            <m:endChr m:val=")"/>
            <m:grow/>
          </m:dPr>
          <m:e>
            <m:r>
              <m:t>ξ</m:t>
            </m:r>
          </m:e>
        </m:d>
      </m:oMath>
      <w:r>
        <w:t xml:space="preserve"> krahasohet me zgjidhjet adjoint me elemente të fundme në një rrjetë pozicionesh, dhe gabimi i vërtetë krahasohet me certifikatën. (b) Gradienti i EIG-së krahasohet me diferenca të fundme, dhe dizajni i vazhdueshëm me atë greedy. (c) Akuiferi i Fushë-Kuqes: dizajni i optimizuar krahasohet me dizajnin e projektit me prior-in që njeh facie-t (0.595 nats). Metrikat: fitimi në EIG, zgjidhjet adjoint të kursyera, gjerësia e certifikatës dhe ndjeshmëria ndaj prior-it.</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PINN për probleme lineare</w:t>
            </w:r>
          </w:p>
        </w:tc>
        <w:tc>
          <w:tcPr>
            <w:tcW w:type="dxa" w:w="2350"/>
            <w:tcMar>
              <w:top w:type="dxa" w:w="30"/>
              <w:left w:type="dxa" w:w="90"/>
              <w:bottom w:type="dxa" w:w="30"/>
              <w:right w:type="dxa" w:w="90"/>
            </w:tcMar>
            <w:vAlign w:val="top"/>
          </w:tcPr>
          <w:p>
            <w:r>
              <w:rPr>
                <w:sz w:val="16"/>
                <w:szCs w:val="16"/>
              </w:rPr>
              <w:t xml:space="preserve">[T1] [T3] [T4]</w:t>
            </w:r>
          </w:p>
        </w:tc>
        <w:tc>
          <w:tcPr>
            <w:tcW w:type="dxa" w:w="4538"/>
            <w:tcMar>
              <w:top w:type="dxa" w:w="30"/>
              <w:left w:type="dxa" w:w="90"/>
              <w:bottom w:type="dxa" w:w="30"/>
              <w:right w:type="dxa" w:w="90"/>
            </w:tcMar>
            <w:vAlign w:val="top"/>
          </w:tcPr>
          <w:p>
            <w:r>
              <w:rPr>
                <w:sz w:val="16"/>
                <w:szCs w:val="16"/>
              </w:rPr>
              <w:t xml:space="preserve">Qëndrueshmëri, përgjithësim dhe shkallë optimale.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Certifikata nga mbetja</w:t>
            </w:r>
          </w:p>
        </w:tc>
        <w:tc>
          <w:tcPr>
            <w:tcW w:type="dxa" w:w="2350"/>
            <w:shd w:fill="F7F9FC" w:color="auto" w:val="clear"/>
            <w:tcMar>
              <w:top w:type="dxa" w:w="30"/>
              <w:left w:type="dxa" w:w="90"/>
              <w:bottom w:type="dxa" w:w="30"/>
              <w:right w:type="dxa" w:w="90"/>
            </w:tcMar>
            <w:vAlign w:val="top"/>
          </w:tcPr>
          <w:p>
            <w:r>
              <w:rPr>
                <w:sz w:val="16"/>
                <w:szCs w:val="16"/>
              </w:rPr>
              <w:t xml:space="preserve">[T1] [T2]</w:t>
            </w:r>
          </w:p>
        </w:tc>
        <w:tc>
          <w:tcPr>
            <w:tcW w:type="dxa" w:w="4538"/>
            <w:shd w:fill="F7F9FC" w:color="auto" w:val="clear"/>
            <w:tcMar>
              <w:top w:type="dxa" w:w="30"/>
              <w:left w:type="dxa" w:w="90"/>
              <w:bottom w:type="dxa" w:w="30"/>
              <w:right w:type="dxa" w:w="90"/>
            </w:tcMar>
            <w:vAlign w:val="top"/>
          </w:tcPr>
          <w:p>
            <w:r>
              <w:rPr>
                <w:sz w:val="16"/>
                <w:szCs w:val="16"/>
              </w:rPr>
              <w:t xml:space="preserve">Gabimi kontrollohet nga mbetja dhe konstanta.</w:t>
            </w:r>
          </w:p>
        </w:tc>
      </w:tr>
      <w:tr>
        <w:trPr>
          <w:cantSplit/>
        </w:trPr>
        <w:tc>
          <w:tcPr>
            <w:tcW w:type="dxa" w:w="2750"/>
            <w:tcMar>
              <w:top w:type="dxa" w:w="30"/>
              <w:left w:type="dxa" w:w="90"/>
              <w:bottom w:type="dxa" w:w="30"/>
              <w:right w:type="dxa" w:w="90"/>
            </w:tcMar>
            <w:vAlign w:val="top"/>
          </w:tcPr>
          <w:p>
            <w:r>
              <w:rPr>
                <w:sz w:val="16"/>
                <w:szCs w:val="16"/>
              </w:rPr>
              <w:t xml:space="preserve">Trajnimi i rrjetit adjoint</w:t>
            </w:r>
          </w:p>
        </w:tc>
        <w:tc>
          <w:tcPr>
            <w:tcW w:type="dxa" w:w="2350"/>
            <w:tcMar>
              <w:top w:type="dxa" w:w="30"/>
              <w:left w:type="dxa" w:w="90"/>
              <w:bottom w:type="dxa" w:w="30"/>
              <w:right w:type="dxa" w:w="90"/>
            </w:tcMar>
            <w:vAlign w:val="top"/>
          </w:tcPr>
          <w:p>
            <w:r>
              <w:rPr>
                <w:sz w:val="16"/>
                <w:szCs w:val="16"/>
              </w:rPr>
              <w:t xml:space="preserve">[T5]–[T7] [M1] [M5]</w:t>
            </w:r>
          </w:p>
        </w:tc>
        <w:tc>
          <w:tcPr>
            <w:tcW w:type="dxa" w:w="4538"/>
            <w:tcMar>
              <w:top w:type="dxa" w:w="30"/>
              <w:left w:type="dxa" w:w="90"/>
              <w:bottom w:type="dxa" w:w="30"/>
              <w:right w:type="dxa" w:w="90"/>
            </w:tcMar>
            <w:vAlign w:val="top"/>
          </w:tcPr>
          <w:p>
            <w:r>
              <w:rPr>
                <w:sz w:val="16"/>
                <w:szCs w:val="16"/>
              </w:rPr>
              <w:t xml:space="preserve">NTK, kushtëzim, gradient natyror, optimizues.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Kushtet kufitare dhe pikat</w:t>
            </w:r>
          </w:p>
        </w:tc>
        <w:tc>
          <w:tcPr>
            <w:tcW w:type="dxa" w:w="2350"/>
            <w:shd w:fill="F7F9FC" w:color="auto" w:val="clear"/>
            <w:tcMar>
              <w:top w:type="dxa" w:w="30"/>
              <w:left w:type="dxa" w:w="90"/>
              <w:bottom w:type="dxa" w:w="30"/>
              <w:right w:type="dxa" w:w="90"/>
            </w:tcMar>
            <w:vAlign w:val="top"/>
          </w:tcPr>
          <w:p>
            <w:r>
              <w:rPr>
                <w:sz w:val="16"/>
                <w:szCs w:val="16"/>
              </w:rPr>
              <w:t xml:space="preserve">[M6] [M4]</w:t>
            </w:r>
          </w:p>
        </w:tc>
        <w:tc>
          <w:tcPr>
            <w:tcW w:type="dxa" w:w="4538"/>
            <w:shd w:fill="F7F9FC" w:color="auto" w:val="clear"/>
            <w:tcMar>
              <w:top w:type="dxa" w:w="30"/>
              <w:left w:type="dxa" w:w="90"/>
              <w:bottom w:type="dxa" w:w="30"/>
              <w:right w:type="dxa" w:w="90"/>
            </w:tcMar>
            <w:vAlign w:val="top"/>
          </w:tcPr>
          <w:p>
            <w:r>
              <w:rPr>
                <w:sz w:val="16"/>
                <w:szCs w:val="16"/>
              </w:rPr>
              <w:t xml:space="preserve">Funksione distance; pika sipas mbetjes.</w:t>
            </w:r>
          </w:p>
        </w:tc>
      </w:tr>
      <w:tr>
        <w:trPr>
          <w:cantSplit/>
        </w:trPr>
        <w:tc>
          <w:tcPr>
            <w:tcW w:type="dxa" w:w="2750"/>
            <w:tcMar>
              <w:top w:type="dxa" w:w="30"/>
              <w:left w:type="dxa" w:w="90"/>
              <w:bottom w:type="dxa" w:w="30"/>
              <w:right w:type="dxa" w:w="90"/>
            </w:tcMar>
            <w:vAlign w:val="top"/>
          </w:tcPr>
          <w:p>
            <w:r>
              <w:rPr>
                <w:sz w:val="16"/>
                <w:szCs w:val="16"/>
              </w:rPr>
              <w:t xml:space="preserve">Transport me advektim dominues</w:t>
            </w:r>
          </w:p>
        </w:tc>
        <w:tc>
          <w:tcPr>
            <w:tcW w:type="dxa" w:w="2350"/>
            <w:tcMar>
              <w:top w:type="dxa" w:w="30"/>
              <w:left w:type="dxa" w:w="90"/>
              <w:bottom w:type="dxa" w:w="30"/>
              <w:right w:type="dxa" w:w="90"/>
            </w:tcMar>
            <w:vAlign w:val="top"/>
          </w:tcPr>
          <w:p>
            <w:r>
              <w:rPr>
                <w:sz w:val="16"/>
                <w:szCs w:val="16"/>
              </w:rPr>
              <w:t xml:space="preserve">[M2] [Z4] [Z5]</w:t>
            </w:r>
          </w:p>
        </w:tc>
        <w:tc>
          <w:tcPr>
            <w:tcW w:type="dxa" w:w="4538"/>
            <w:tcMar>
              <w:top w:type="dxa" w:w="30"/>
              <w:left w:type="dxa" w:w="90"/>
              <w:bottom w:type="dxa" w:w="30"/>
              <w:right w:type="dxa" w:w="90"/>
            </w:tcMar>
            <w:vAlign w:val="top"/>
          </w:tcPr>
          <w:p>
            <w:r>
              <w:rPr>
                <w:sz w:val="16"/>
                <w:szCs w:val="16"/>
              </w:rPr>
              <w:t xml:space="preserve">Dështimet, Péclet i lartë dhe ballet e mprehta.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Dizajni i vazhdueshëm</w:t>
            </w:r>
          </w:p>
        </w:tc>
        <w:tc>
          <w:tcPr>
            <w:tcW w:type="dxa" w:w="2350"/>
            <w:shd w:fill="F7F9FC" w:color="auto" w:val="clear"/>
            <w:tcMar>
              <w:top w:type="dxa" w:w="30"/>
              <w:left w:type="dxa" w:w="90"/>
              <w:bottom w:type="dxa" w:w="30"/>
              <w:right w:type="dxa" w:w="90"/>
            </w:tcMar>
            <w:vAlign w:val="top"/>
          </w:tcPr>
          <w:p>
            <w:r>
              <w:rPr>
                <w:sz w:val="16"/>
                <w:szCs w:val="16"/>
              </w:rPr>
              <w:t xml:space="preserve">[Z6] [M3]</w:t>
            </w:r>
          </w:p>
        </w:tc>
        <w:tc>
          <w:tcPr>
            <w:tcW w:type="dxa" w:w="4538"/>
            <w:shd w:fill="F7F9FC" w:color="auto" w:val="clear"/>
            <w:tcMar>
              <w:top w:type="dxa" w:w="30"/>
              <w:left w:type="dxa" w:w="90"/>
              <w:bottom w:type="dxa" w:w="30"/>
              <w:right w:type="dxa" w:w="90"/>
            </w:tcMar>
            <w:vAlign w:val="top"/>
          </w:tcPr>
          <w:p>
            <w:r>
              <w:rPr>
                <w:sz w:val="16"/>
                <w:szCs w:val="16"/>
              </w:rPr>
              <w:t xml:space="preserve">Dizajn i diferencueshëm; shkakësi e përmbysur për adjointin.</w:t>
            </w:r>
          </w:p>
        </w:tc>
      </w:tr>
      <w:tr>
        <w:trPr>
          <w:cantSplit/>
        </w:trPr>
        <w:tc>
          <w:tcPr>
            <w:tcW w:type="dxa" w:w="2750"/>
            <w:tcMar>
              <w:top w:type="dxa" w:w="30"/>
              <w:left w:type="dxa" w:w="90"/>
              <w:bottom w:type="dxa" w:w="30"/>
              <w:right w:type="dxa" w:w="90"/>
            </w:tcMar>
            <w:vAlign w:val="top"/>
          </w:tcPr>
          <w:p>
            <w:r>
              <w:rPr>
                <w:sz w:val="16"/>
                <w:szCs w:val="16"/>
              </w:rPr>
              <w:t xml:space="preserve">Inversioni dhe pasiguria</w:t>
            </w:r>
          </w:p>
        </w:tc>
        <w:tc>
          <w:tcPr>
            <w:tcW w:type="dxa" w:w="2350"/>
            <w:tcMar>
              <w:top w:type="dxa" w:w="30"/>
              <w:left w:type="dxa" w:w="90"/>
              <w:bottom w:type="dxa" w:w="30"/>
              <w:right w:type="dxa" w:w="90"/>
            </w:tcMar>
            <w:vAlign w:val="top"/>
          </w:tcPr>
          <w:p>
            <w:r>
              <w:rPr>
                <w:sz w:val="16"/>
                <w:szCs w:val="16"/>
              </w:rPr>
              <w:t xml:space="preserve">[Z1] [Z2] [Z3]</w:t>
            </w:r>
          </w:p>
        </w:tc>
        <w:tc>
          <w:tcPr>
            <w:tcW w:type="dxa" w:w="4538"/>
            <w:tcMar>
              <w:top w:type="dxa" w:w="30"/>
              <w:left w:type="dxa" w:w="90"/>
              <w:bottom w:type="dxa" w:w="30"/>
              <w:right w:type="dxa" w:w="90"/>
            </w:tcMar>
            <w:vAlign w:val="top"/>
          </w:tcPr>
          <w:p>
            <w:r>
              <w:rPr>
                <w:sz w:val="16"/>
                <w:szCs w:val="16"/>
              </w:rPr>
              <w:t xml:space="preserve">Aposteriori, fusha të fshehura, asimilim.</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Konteksti i ndërhyrjes së kripës</w:t>
            </w:r>
          </w:p>
        </w:tc>
        <w:tc>
          <w:tcPr>
            <w:tcW w:type="dxa" w:w="2350"/>
            <w:shd w:fill="F7F9FC" w:color="auto" w:val="clear"/>
            <w:tcMar>
              <w:top w:type="dxa" w:w="30"/>
              <w:left w:type="dxa" w:w="90"/>
              <w:bottom w:type="dxa" w:w="30"/>
              <w:right w:type="dxa" w:w="90"/>
            </w:tcMar>
            <w:vAlign w:val="top"/>
          </w:tcPr>
          <w:p>
            <w:r>
              <w:rPr>
                <w:sz w:val="16"/>
                <w:szCs w:val="16"/>
              </w:rPr>
              <w:t xml:space="preserve">[Z7]</w:t>
            </w:r>
          </w:p>
        </w:tc>
        <w:tc>
          <w:tcPr>
            <w:tcW w:type="dxa" w:w="4538"/>
            <w:shd w:fill="F7F9FC" w:color="auto" w:val="clear"/>
            <w:tcMar>
              <w:top w:type="dxa" w:w="30"/>
              <w:left w:type="dxa" w:w="90"/>
              <w:bottom w:type="dxa" w:w="30"/>
              <w:right w:type="dxa" w:w="90"/>
            </w:tcMar>
            <w:vAlign w:val="top"/>
          </w:tcPr>
          <w:p>
            <w:r>
              <w:rPr>
                <w:sz w:val="16"/>
                <w:szCs w:val="16"/>
              </w:rPr>
              <w:t xml:space="preserve">Zbatimi i parë në akuiferë bregdetarë.</w:t>
            </w:r>
          </w:p>
        </w:tc>
      </w:tr>
    </w:tbl>
    <w:p>
      <w:pPr>
        <w:spacing w:after="160"/>
      </w:pPr>
    </w:p>
    <w:p>
      <w:pPr>
        <w:pStyle w:val="Heading1"/>
        <w:pageBreakBefore/>
      </w:pPr>
      <w:r>
        <w:rPr>
          <w:color w:val="1F3864"/>
        </w:rPr>
        <w:t xml:space="preserve">9.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Lagaris, I. E., Likas, A. &amp; Fotiadis, D. I. (1998). Artificial neural networks for solving ordinary and partial differential equations. </w:t>
      </w:r>
      <w:r>
        <w:rPr>
          <w:i/>
          <w:iCs/>
          <w:sz w:val="19"/>
          <w:szCs w:val="19"/>
        </w:rPr>
        <w:t xml:space="preserve">IEEE Transactions on Neural Networks</w:t>
      </w:r>
      <w:r>
        <w:rPr>
          <w:sz w:val="19"/>
          <w:szCs w:val="19"/>
        </w:rPr>
        <w:t xml:space="preserve">, 9(5), 987–1000.</w:t>
      </w:r>
      <w:r>
        <w:rPr>
          <w:sz w:val="19"/>
          <w:szCs w:val="19"/>
        </w:rPr>
        <w:t xml:space="preserve"> </w:t>
      </w:r>
      <w:hyperlink w:history="1" r:id="rIdbuavbiutass19wxppev7l">
        <w:r>
          <w:rPr>
            <w:color w:val="1D4ED8"/>
            <w:sz w:val="19"/>
            <w:szCs w:val="19"/>
            <w:u w:val="single"/>
          </w:rPr>
          <w:t xml:space="preserve">https://doi.org/10.1109/72.712178</w:t>
        </w:r>
      </w:hyperlink>
    </w:p>
    <w:p>
      <w:pPr>
        <w:tabs>
          <w:tab w:val="left" w:pos="567"/>
        </w:tabs>
        <w:spacing w:after="90"/>
        <w:ind w:left="567" w:hanging="567"/>
        <w:jc w:val="left"/>
      </w:pPr>
      <w:r>
        <w:rPr>
          <w:b/>
          <w:bCs/>
          <w:color w:val="1F3864"/>
          <w:sz w:val="19"/>
          <w:szCs w:val="19"/>
        </w:rPr>
        <w:t xml:space="preserve">[B2]	</w:t>
      </w:r>
      <w:r>
        <w:rPr>
          <w:sz w:val="19"/>
          <w:szCs w:val="19"/>
        </w:rPr>
        <w:t xml:space="preserve">Raissi, M., Perdikaris, P. &amp; Karniadakis, G. E. (2019). Physics-informed neural networks: A deep learning framework for solving forward and inverse problems involving nonlinear partial differential equations. </w:t>
      </w:r>
      <w:r>
        <w:rPr>
          <w:i/>
          <w:iCs/>
          <w:sz w:val="19"/>
          <w:szCs w:val="19"/>
        </w:rPr>
        <w:t xml:space="preserve">Journal of Computational Physics</w:t>
      </w:r>
      <w:r>
        <w:rPr>
          <w:sz w:val="19"/>
          <w:szCs w:val="19"/>
        </w:rPr>
        <w:t xml:space="preserve">, 378, 686–707.</w:t>
      </w:r>
      <w:r>
        <w:rPr>
          <w:sz w:val="19"/>
          <w:szCs w:val="19"/>
        </w:rPr>
        <w:t xml:space="preserve"> </w:t>
      </w:r>
      <w:hyperlink w:history="1" r:id="rIdyqj20r2cjds-wxnfuaino">
        <w:r>
          <w:rPr>
            <w:color w:val="1D4ED8"/>
            <w:sz w:val="19"/>
            <w:szCs w:val="19"/>
            <w:u w:val="single"/>
          </w:rPr>
          <w:t xml:space="preserve">https://doi.org/10.1016/j.jcp.2018.10.045</w:t>
        </w:r>
      </w:hyperlink>
    </w:p>
    <w:p>
      <w:pPr>
        <w:tabs>
          <w:tab w:val="left" w:pos="567"/>
        </w:tabs>
        <w:spacing w:after="90"/>
        <w:ind w:left="567" w:hanging="567"/>
        <w:jc w:val="left"/>
      </w:pPr>
      <w:r>
        <w:rPr>
          <w:b/>
          <w:bCs/>
          <w:color w:val="1F3864"/>
          <w:sz w:val="19"/>
          <w:szCs w:val="19"/>
        </w:rPr>
        <w:t xml:space="preserve">[B3]	</w:t>
      </w:r>
      <w:r>
        <w:rPr>
          <w:sz w:val="19"/>
          <w:szCs w:val="19"/>
        </w:rPr>
        <w:t xml:space="preserve">Sirignano, J. &amp; Spiliopoulos, K. (2018). DGM: A deep learning algorithm for solving partial differential equations. </w:t>
      </w:r>
      <w:r>
        <w:rPr>
          <w:i/>
          <w:iCs/>
          <w:sz w:val="19"/>
          <w:szCs w:val="19"/>
        </w:rPr>
        <w:t xml:space="preserve">Journal of Computational Physics</w:t>
      </w:r>
      <w:r>
        <w:rPr>
          <w:sz w:val="19"/>
          <w:szCs w:val="19"/>
        </w:rPr>
        <w:t xml:space="preserve">, 375, 1339–1364.</w:t>
      </w:r>
      <w:r>
        <w:rPr>
          <w:sz w:val="19"/>
          <w:szCs w:val="19"/>
        </w:rPr>
        <w:t xml:space="preserve"> </w:t>
      </w:r>
      <w:hyperlink w:history="1" r:id="rIdwr-oqqbdx5ms_fvhuzyql">
        <w:r>
          <w:rPr>
            <w:color w:val="1D4ED8"/>
            <w:sz w:val="19"/>
            <w:szCs w:val="19"/>
            <w:u w:val="single"/>
          </w:rPr>
          <w:t xml:space="preserve">https://doi.org/10.1016/j.jcp.2018.08.029</w:t>
        </w:r>
      </w:hyperlink>
    </w:p>
    <w:p>
      <w:pPr>
        <w:tabs>
          <w:tab w:val="left" w:pos="567"/>
        </w:tabs>
        <w:spacing w:after="90"/>
        <w:ind w:left="567" w:hanging="567"/>
        <w:jc w:val="left"/>
      </w:pPr>
      <w:r>
        <w:rPr>
          <w:b/>
          <w:bCs/>
          <w:color w:val="1F3864"/>
          <w:sz w:val="19"/>
          <w:szCs w:val="19"/>
        </w:rPr>
        <w:t xml:space="preserve">[B4]	</w:t>
      </w:r>
      <w:r>
        <w:rPr>
          <w:sz w:val="19"/>
          <w:szCs w:val="19"/>
        </w:rPr>
        <w:t xml:space="preserve">E, W. &amp; Yu, B. (2018). The deep Ritz method: A deep learning-based numerical algorithm for solving variational problems. </w:t>
      </w:r>
      <w:r>
        <w:rPr>
          <w:i/>
          <w:iCs/>
          <w:sz w:val="19"/>
          <w:szCs w:val="19"/>
        </w:rPr>
        <w:t xml:space="preserve">Communications in Mathematics and Statistics</w:t>
      </w:r>
      <w:r>
        <w:rPr>
          <w:sz w:val="19"/>
          <w:szCs w:val="19"/>
        </w:rPr>
        <w:t xml:space="preserve">, 6(1), 1–12.</w:t>
      </w:r>
      <w:r>
        <w:rPr>
          <w:sz w:val="19"/>
          <w:szCs w:val="19"/>
        </w:rPr>
        <w:t xml:space="preserve"> </w:t>
      </w:r>
      <w:hyperlink w:history="1" r:id="rIdq2zrvpymn7aubl1ni7prx">
        <w:r>
          <w:rPr>
            <w:color w:val="1D4ED8"/>
            <w:sz w:val="19"/>
            <w:szCs w:val="19"/>
            <w:u w:val="single"/>
          </w:rPr>
          <w:t xml:space="preserve">https://doi.org/10.1007/s40304-018-0127-z</w:t>
        </w:r>
      </w:hyperlink>
    </w:p>
    <w:p>
      <w:pPr>
        <w:tabs>
          <w:tab w:val="left" w:pos="567"/>
        </w:tabs>
        <w:spacing w:after="90"/>
        <w:ind w:left="567" w:hanging="567"/>
        <w:jc w:val="left"/>
      </w:pPr>
      <w:r>
        <w:rPr>
          <w:b/>
          <w:bCs/>
          <w:color w:val="1F3864"/>
          <w:sz w:val="19"/>
          <w:szCs w:val="19"/>
        </w:rPr>
        <w:t xml:space="preserve">[B5]	</w:t>
      </w:r>
      <w:r>
        <w:rPr>
          <w:sz w:val="19"/>
          <w:szCs w:val="19"/>
        </w:rPr>
        <w:t xml:space="preserve">Baydin, A. G., Pearlmutter, B. A., Radul, A. A. &amp; Siskind, J. M. (2018). Automatic differentiation in machine learning: a survey. </w:t>
      </w:r>
      <w:r>
        <w:rPr>
          <w:i/>
          <w:iCs/>
          <w:sz w:val="19"/>
          <w:szCs w:val="19"/>
        </w:rPr>
        <w:t xml:space="preserve">Journal of Machine Learning Research</w:t>
      </w:r>
      <w:r>
        <w:rPr>
          <w:sz w:val="19"/>
          <w:szCs w:val="19"/>
        </w:rPr>
        <w:t xml:space="preserve">, 18(153), 1–43.</w:t>
      </w:r>
      <w:r>
        <w:rPr>
          <w:sz w:val="19"/>
          <w:szCs w:val="19"/>
        </w:rPr>
        <w:t xml:space="preserve"> </w:t>
      </w:r>
      <w:hyperlink w:history="1" r:id="rIdaxgb0agqvpdbmjd0oychx">
        <w:r>
          <w:rPr>
            <w:color w:val="1D4ED8"/>
            <w:sz w:val="19"/>
            <w:szCs w:val="19"/>
            <w:u w:val="single"/>
          </w:rPr>
          <w:t xml:space="preserve">https://jmlr.org/papers/v18/17-468.html</w:t>
        </w:r>
      </w:hyperlink>
    </w:p>
    <w:p>
      <w:pPr>
        <w:tabs>
          <w:tab w:val="left" w:pos="567"/>
        </w:tabs>
        <w:spacing w:after="90"/>
        <w:ind w:left="567" w:hanging="567"/>
        <w:jc w:val="left"/>
      </w:pPr>
      <w:r>
        <w:rPr>
          <w:b/>
          <w:bCs/>
          <w:color w:val="1F3864"/>
          <w:sz w:val="19"/>
          <w:szCs w:val="19"/>
        </w:rPr>
        <w:t xml:space="preserve">[B6]	</w:t>
      </w:r>
      <w:r>
        <w:rPr>
          <w:sz w:val="19"/>
          <w:szCs w:val="19"/>
        </w:rPr>
        <w:t xml:space="preserve">Jacot, A., Gabriel, F. &amp; Hongler, C. (2018). Neural tangent kernel: Convergence and generalization in neural networks. </w:t>
      </w:r>
      <w:r>
        <w:rPr>
          <w:i/>
          <w:iCs/>
          <w:sz w:val="19"/>
          <w:szCs w:val="19"/>
        </w:rPr>
        <w:t xml:space="preserve">Advances in Neural Information Processing Systems 31 (NeurIPS 2018)</w:t>
      </w:r>
      <w:r>
        <w:rPr>
          <w:sz w:val="19"/>
          <w:szCs w:val="19"/>
        </w:rPr>
        <w:t xml:space="preserve">.</w:t>
      </w:r>
      <w:r>
        <w:rPr>
          <w:sz w:val="19"/>
          <w:szCs w:val="19"/>
        </w:rPr>
        <w:t xml:space="preserve"> </w:t>
      </w:r>
      <w:hyperlink w:history="1" r:id="rIdugtr3pj3mv5cxijt4asn7">
        <w:r>
          <w:rPr>
            <w:color w:val="1D4ED8"/>
            <w:sz w:val="19"/>
            <w:szCs w:val="19"/>
            <w:u w:val="single"/>
          </w:rPr>
          <w:t xml:space="preserve">https://proceedings.neurips.cc/paper/2018/hash/5a4be1fa34e62bb8a6ec6b91d2462f5a-Abstract.html</w:t>
        </w:r>
      </w:hyperlink>
    </w:p>
    <w:p>
      <w:pPr>
        <w:tabs>
          <w:tab w:val="left" w:pos="567"/>
        </w:tabs>
        <w:spacing w:after="90"/>
        <w:ind w:left="567" w:hanging="567"/>
        <w:jc w:val="left"/>
      </w:pPr>
      <w:r>
        <w:rPr>
          <w:b/>
          <w:bCs/>
          <w:color w:val="1F3864"/>
          <w:sz w:val="19"/>
          <w:szCs w:val="19"/>
        </w:rPr>
        <w:t xml:space="preserve">[B7]	</w:t>
      </w:r>
      <w:r>
        <w:rPr>
          <w:sz w:val="19"/>
          <w:szCs w:val="19"/>
        </w:rPr>
        <w:t xml:space="preserve">Rahaman, N., Baratin, A., Arpit, D., Draxler, F., Lin, M., Hamprecht, F., Bengio, Y. &amp; Courville, A. (2019). On the spectral bias of neural networks. </w:t>
      </w:r>
      <w:r>
        <w:rPr>
          <w:i/>
          <w:iCs/>
          <w:sz w:val="19"/>
          <w:szCs w:val="19"/>
        </w:rPr>
        <w:t xml:space="preserve">Proceedings of the 36th International Conference on Machine Learning</w:t>
      </w:r>
      <w:r>
        <w:rPr>
          <w:sz w:val="19"/>
          <w:szCs w:val="19"/>
        </w:rPr>
        <w:t xml:space="preserve">, PMLR 97, 5301–5310.</w:t>
      </w:r>
      <w:r>
        <w:rPr>
          <w:sz w:val="19"/>
          <w:szCs w:val="19"/>
        </w:rPr>
        <w:t xml:space="preserve"> </w:t>
      </w:r>
      <w:hyperlink w:history="1" r:id="rIdnpum5szew2q4ohoubm8cv">
        <w:r>
          <w:rPr>
            <w:color w:val="1D4ED8"/>
            <w:sz w:val="19"/>
            <w:szCs w:val="19"/>
            <w:u w:val="single"/>
          </w:rPr>
          <w:t xml:space="preserve">https://proceedings.mlr.press/v97/rahaman19a.html</w:t>
        </w:r>
      </w:hyperlink>
    </w:p>
    <w:p>
      <w:pPr>
        <w:tabs>
          <w:tab w:val="left" w:pos="567"/>
        </w:tabs>
        <w:spacing w:after="90"/>
        <w:ind w:left="567" w:hanging="567"/>
        <w:jc w:val="left"/>
      </w:pPr>
      <w:r>
        <w:rPr>
          <w:b/>
          <w:bCs/>
          <w:color w:val="1F3864"/>
          <w:sz w:val="19"/>
          <w:szCs w:val="19"/>
        </w:rPr>
        <w:t xml:space="preserve">[B8]	</w:t>
      </w:r>
      <w:r>
        <w:rPr>
          <w:sz w:val="19"/>
          <w:szCs w:val="19"/>
        </w:rPr>
        <w:t xml:space="preserve">Karniadakis, G. E., Kevrekidis, I. G., Lu, L., Perdikaris, P., Wang, S. &amp; Yang, L. (2021). Physics-informed machine learning. </w:t>
      </w:r>
      <w:r>
        <w:rPr>
          <w:i/>
          <w:iCs/>
          <w:sz w:val="19"/>
          <w:szCs w:val="19"/>
        </w:rPr>
        <w:t xml:space="preserve">Nature Reviews Physics</w:t>
      </w:r>
      <w:r>
        <w:rPr>
          <w:sz w:val="19"/>
          <w:szCs w:val="19"/>
        </w:rPr>
        <w:t xml:space="preserve">, 3(6), 422–440.</w:t>
      </w:r>
      <w:r>
        <w:rPr>
          <w:sz w:val="19"/>
          <w:szCs w:val="19"/>
        </w:rPr>
        <w:t xml:space="preserve"> </w:t>
      </w:r>
      <w:hyperlink w:history="1" r:id="rId_mi3_taz5vv8cugdzjqyg">
        <w:r>
          <w:rPr>
            <w:color w:val="1D4ED8"/>
            <w:sz w:val="19"/>
            <w:szCs w:val="19"/>
            <w:u w:val="single"/>
          </w:rPr>
          <w:t xml:space="preserve">https://doi.org/10.1038/s42254-021-00314-5</w:t>
        </w:r>
      </w:hyperlink>
    </w:p>
    <w:p>
      <w:pPr>
        <w:tabs>
          <w:tab w:val="left" w:pos="567"/>
        </w:tabs>
        <w:spacing w:after="90"/>
        <w:ind w:left="567" w:hanging="567"/>
        <w:jc w:val="left"/>
      </w:pPr>
      <w:r>
        <w:rPr>
          <w:b/>
          <w:bCs/>
          <w:color w:val="1F3864"/>
          <w:sz w:val="19"/>
          <w:szCs w:val="19"/>
        </w:rPr>
        <w:t xml:space="preserve">[B9]	</w:t>
      </w:r>
      <w:r>
        <w:rPr>
          <w:sz w:val="19"/>
          <w:szCs w:val="19"/>
        </w:rPr>
        <w:t xml:space="preserve">Becker, R. &amp; Rannacher, R. (2001). An optimal control approach to a posteriori error estimation in finite element methods. </w:t>
      </w:r>
      <w:r>
        <w:rPr>
          <w:i/>
          <w:iCs/>
          <w:sz w:val="19"/>
          <w:szCs w:val="19"/>
        </w:rPr>
        <w:t xml:space="preserve">Acta Numerica</w:t>
      </w:r>
      <w:r>
        <w:rPr>
          <w:sz w:val="19"/>
          <w:szCs w:val="19"/>
        </w:rPr>
        <w:t xml:space="preserve">, 10, 1–102.</w:t>
      </w:r>
      <w:r>
        <w:rPr>
          <w:sz w:val="19"/>
          <w:szCs w:val="19"/>
        </w:rPr>
        <w:t xml:space="preserve"> </w:t>
      </w:r>
      <w:hyperlink w:history="1" r:id="rIdr_ancv11o0sbbyq3myjdn">
        <w:r>
          <w:rPr>
            <w:color w:val="1D4ED8"/>
            <w:sz w:val="19"/>
            <w:szCs w:val="19"/>
            <w:u w:val="single"/>
          </w:rPr>
          <w:t xml:space="preserve">https://doi.org/10.1017/S0962492901000010</w:t>
        </w:r>
      </w:hyperlink>
    </w:p>
    <w:p>
      <w:pPr>
        <w:tabs>
          <w:tab w:val="left" w:pos="567"/>
        </w:tabs>
        <w:spacing w:after="90"/>
        <w:ind w:left="567" w:hanging="567"/>
        <w:jc w:val="left"/>
      </w:pPr>
      <w:r>
        <w:rPr>
          <w:b/>
          <w:bCs/>
          <w:color w:val="1F3864"/>
          <w:sz w:val="19"/>
          <w:szCs w:val="19"/>
        </w:rPr>
        <w:t xml:space="preserve">[B10]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nzoylhcs5czz5vvthqr0a">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[B11]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yjyaqjswgndj9i8uyn3iw">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[B12]	</w:t>
      </w:r>
      <w:r>
        <w:rPr>
          <w:sz w:val="19"/>
          <w:szCs w:val="19"/>
        </w:rPr>
        <w:t xml:space="preserve">Jagtap, A. D. &amp; Karniadakis, G. E. (2020). Extended physics-informed neural networks (XPINNs): A generalized space-time domain decomposition based deep learning framework for nonlinear partial differential equations. </w:t>
      </w:r>
      <w:r>
        <w:rPr>
          <w:i/>
          <w:iCs/>
          <w:sz w:val="19"/>
          <w:szCs w:val="19"/>
        </w:rPr>
        <w:t xml:space="preserve">Communications in Computational Physics</w:t>
      </w:r>
      <w:r>
        <w:rPr>
          <w:sz w:val="19"/>
          <w:szCs w:val="19"/>
        </w:rPr>
        <w:t xml:space="preserve">, 28(5), 2002–2041.</w:t>
      </w:r>
      <w:r>
        <w:rPr>
          <w:sz w:val="19"/>
          <w:szCs w:val="19"/>
        </w:rPr>
        <w:t xml:space="preserve"> </w:t>
      </w:r>
      <w:hyperlink w:history="1" r:id="rIdeyexip3ea1snhdwwn0dgk">
        <w:r>
          <w:rPr>
            <w:color w:val="1D4ED8"/>
            <w:sz w:val="19"/>
            <w:szCs w:val="19"/>
            <w:u w:val="single"/>
          </w:rPr>
          <w:t xml:space="preserve">https://doi.org/10.4208/cicp.OA-2020-0164</w:t>
        </w:r>
      </w:hyperlink>
    </w:p>
    <w:p>
      <w:pPr>
        <w:tabs>
          <w:tab w:val="left" w:pos="567"/>
        </w:tabs>
        <w:spacing w:after="90"/>
        <w:ind w:left="567" w:hanging="567"/>
        <w:jc w:val="left"/>
      </w:pPr>
      <w:r>
        <w:rPr>
          <w:b/>
          <w:bCs/>
          <w:color w:val="1F3864"/>
          <w:sz w:val="19"/>
          <w:szCs w:val="19"/>
        </w:rPr>
        <w:t xml:space="preserve">[B13]	</w:t>
      </w:r>
      <w:r>
        <w:rPr>
          <w:sz w:val="19"/>
          <w:szCs w:val="19"/>
        </w:rPr>
        <w:t xml:space="preserve">Kharazmi, E., Zhang, Z. &amp; Karniadakis, G. E. (2021). hp-VPINNs: Variational physics-informed neural networks with domain decomposition. </w:t>
      </w:r>
      <w:r>
        <w:rPr>
          <w:i/>
          <w:iCs/>
          <w:sz w:val="19"/>
          <w:szCs w:val="19"/>
        </w:rPr>
        <w:t xml:space="preserve">Computer Methods in Applied Mechanics and Engineering</w:t>
      </w:r>
      <w:r>
        <w:rPr>
          <w:sz w:val="19"/>
          <w:szCs w:val="19"/>
        </w:rPr>
        <w:t xml:space="preserve">, 374, 113547.</w:t>
      </w:r>
      <w:r>
        <w:rPr>
          <w:sz w:val="19"/>
          <w:szCs w:val="19"/>
        </w:rPr>
        <w:t xml:space="preserve"> </w:t>
      </w:r>
      <w:hyperlink w:history="1" r:id="rId4uzx_32eyj9kykawzjeo6">
        <w:r>
          <w:rPr>
            <w:color w:val="1D4ED8"/>
            <w:sz w:val="19"/>
            <w:szCs w:val="19"/>
            <w:u w:val="single"/>
          </w:rPr>
          <w:t xml:space="preserve">https://doi.org/10.1016/j.cma.2020.113547</w:t>
        </w:r>
      </w:hyperlink>
    </w:p>
    <w:p>
      <w:pPr>
        <w:tabs>
          <w:tab w:val="left" w:pos="567"/>
        </w:tabs>
        <w:spacing w:after="90"/>
        <w:ind w:left="567" w:hanging="567"/>
        <w:jc w:val="left"/>
      </w:pPr>
      <w:r>
        <w:rPr>
          <w:b/>
          <w:bCs/>
          <w:color w:val="1F3864"/>
          <w:sz w:val="19"/>
          <w:szCs w:val="19"/>
        </w:rPr>
        <w:t xml:space="preserve">[B14]	</w:t>
      </w:r>
      <w:r>
        <w:rPr>
          <w:sz w:val="19"/>
          <w:szCs w:val="19"/>
        </w:rPr>
        <w:t xml:space="preserve">Shin, Y., Darbon, J. &amp; Karniadakis, G. E. (2020). On the convergence of physics informed neural networks for linear second-order elliptic and parabolic type PDEs. </w:t>
      </w:r>
      <w:r>
        <w:rPr>
          <w:i/>
          <w:iCs/>
          <w:sz w:val="19"/>
          <w:szCs w:val="19"/>
        </w:rPr>
        <w:t xml:space="preserve">Communications in Computational Physics</w:t>
      </w:r>
      <w:r>
        <w:rPr>
          <w:sz w:val="19"/>
          <w:szCs w:val="19"/>
        </w:rPr>
        <w:t xml:space="preserve">, 28(5), 2042–2074.</w:t>
      </w:r>
      <w:r>
        <w:rPr>
          <w:sz w:val="19"/>
          <w:szCs w:val="19"/>
        </w:rPr>
        <w:t xml:space="preserve"> </w:t>
      </w:r>
      <w:hyperlink w:history="1" r:id="rIdtc6prx_8urfe8rvh0os9z">
        <w:r>
          <w:rPr>
            <w:color w:val="1D4ED8"/>
            <w:sz w:val="19"/>
            <w:szCs w:val="19"/>
            <w:u w:val="single"/>
          </w:rPr>
          <w:t xml:space="preserve">https://doi.org/10.4208/cicp.OA-2020-0193</w:t>
        </w:r>
      </w:hyperlink>
    </w:p>
    <w:p>
      <w:pPr>
        <w:pStyle w:val="Heading3"/>
      </w:pPr>
      <w:r>
        <w:rPr>
          <w:color w:val="1F3864"/>
        </w:rPr>
        <w:t xml:space="preserve">Referencat e Pjesës II (20 artikujt)</w:t>
      </w:r>
    </w:p>
    <w:p>
      <w:pPr>
        <w:tabs>
          <w:tab w:val="left" w:pos="567"/>
        </w:tabs>
        <w:spacing w:after="90"/>
        <w:ind w:left="567" w:hanging="567"/>
        <w:jc w:val="left"/>
      </w:pPr>
      <w:r>
        <w:rPr>
          <w:b/>
          <w:bCs/>
          <w:color w:val="1E3A8A"/>
          <w:sz w:val="19"/>
          <w:szCs w:val="19"/>
        </w:rPr>
        <w:t xml:space="preserve">[T1]	</w:t>
      </w:r>
      <w:r>
        <w:rPr>
          <w:sz w:val="19"/>
          <w:szCs w:val="19"/>
        </w:rPr>
        <w:t xml:space="preserve">Mishra, S. &amp; Molinaro, R. (2023). Estimates on the generalization error of physics-informed neural networks for approximating PDEs. </w:t>
      </w:r>
      <w:r>
        <w:rPr>
          <w:i/>
          <w:iCs/>
          <w:sz w:val="19"/>
          <w:szCs w:val="19"/>
        </w:rPr>
        <w:t xml:space="preserve">IMA Journal of Numerical Analysis</w:t>
      </w:r>
      <w:r>
        <w:rPr>
          <w:sz w:val="19"/>
          <w:szCs w:val="19"/>
        </w:rPr>
        <w:t xml:space="preserve">, 43(1), 1–43.</w:t>
      </w:r>
      <w:r>
        <w:rPr>
          <w:sz w:val="19"/>
          <w:szCs w:val="19"/>
        </w:rPr>
        <w:t xml:space="preserve"> </w:t>
      </w:r>
      <w:hyperlink w:history="1" r:id="rIdbvx7nry1q5m7j0q63355c">
        <w:r>
          <w:rPr>
            <w:color w:val="1D4ED8"/>
            <w:sz w:val="19"/>
            <w:szCs w:val="19"/>
            <w:u w:val="single"/>
          </w:rPr>
          <w:t xml:space="preserve">https://doi.org/10.1093/imanum/drab093</w:t>
        </w:r>
      </w:hyperlink>
    </w:p>
    <w:p>
      <w:pPr>
        <w:tabs>
          <w:tab w:val="left" w:pos="567"/>
        </w:tabs>
        <w:spacing w:after="90"/>
        <w:ind w:left="567" w:hanging="567"/>
        <w:jc w:val="left"/>
      </w:pPr>
      <w:r>
        <w:rPr>
          <w:b/>
          <w:bCs/>
          <w:color w:val="1E3A8A"/>
          <w:sz w:val="19"/>
          <w:szCs w:val="19"/>
        </w:rPr>
        <w:t xml:space="preserve">[T2]	</w:t>
      </w:r>
      <w:r>
        <w:rPr>
          <w:sz w:val="19"/>
          <w:szCs w:val="19"/>
        </w:rPr>
        <w:t xml:space="preserve">Mishra, S. &amp; Molinaro, R. (2022). Estimates on the generalization error of physics-informed neural networks for approximating a class of inverse problems for PDEs. </w:t>
      </w:r>
      <w:r>
        <w:rPr>
          <w:i/>
          <w:iCs/>
          <w:sz w:val="19"/>
          <w:szCs w:val="19"/>
        </w:rPr>
        <w:t xml:space="preserve">IMA Journal of Numerical Analysis</w:t>
      </w:r>
      <w:r>
        <w:rPr>
          <w:sz w:val="19"/>
          <w:szCs w:val="19"/>
        </w:rPr>
        <w:t xml:space="preserve">, 42(2), 981–1022.</w:t>
      </w:r>
      <w:r>
        <w:rPr>
          <w:sz w:val="19"/>
          <w:szCs w:val="19"/>
        </w:rPr>
        <w:t xml:space="preserve"> </w:t>
      </w:r>
      <w:hyperlink w:history="1" r:id="rIdsa1cnzumzs8qkiqfbs39j">
        <w:r>
          <w:rPr>
            <w:color w:val="1D4ED8"/>
            <w:sz w:val="19"/>
            <w:szCs w:val="19"/>
            <w:u w:val="single"/>
          </w:rPr>
          <w:t xml:space="preserve">https://doi.org/10.1093/imanum/drab032</w:t>
        </w:r>
      </w:hyperlink>
    </w:p>
    <w:p>
      <w:pPr>
        <w:tabs>
          <w:tab w:val="left" w:pos="567"/>
        </w:tabs>
        <w:spacing w:after="90"/>
        <w:ind w:left="567" w:hanging="567"/>
        <w:jc w:val="left"/>
      </w:pPr>
      <w:r>
        <w:rPr>
          <w:b/>
          <w:bCs/>
          <w:color w:val="1E3A8A"/>
          <w:sz w:val="19"/>
          <w:szCs w:val="19"/>
        </w:rPr>
        <w:t xml:space="preserve">[T3]	</w:t>
      </w:r>
      <w:r>
        <w:rPr>
          <w:sz w:val="19"/>
          <w:szCs w:val="19"/>
        </w:rPr>
        <w:t xml:space="preserve">De Ryck, T. &amp; Mishra, S. (2024). Numerical analysis of physics-informed neural networks and related models in physics-informed machine learning. </w:t>
      </w:r>
      <w:r>
        <w:rPr>
          <w:i/>
          <w:iCs/>
          <w:sz w:val="19"/>
          <w:szCs w:val="19"/>
        </w:rPr>
        <w:t xml:space="preserve">Acta Numerica</w:t>
      </w:r>
      <w:r>
        <w:rPr>
          <w:sz w:val="19"/>
          <w:szCs w:val="19"/>
        </w:rPr>
        <w:t xml:space="preserve">, 33, 633–713.</w:t>
      </w:r>
      <w:r>
        <w:rPr>
          <w:sz w:val="19"/>
          <w:szCs w:val="19"/>
        </w:rPr>
        <w:t xml:space="preserve"> </w:t>
      </w:r>
      <w:hyperlink w:history="1" r:id="rIdat3qsazgymcevcax5kk6w">
        <w:r>
          <w:rPr>
            <w:color w:val="1D4ED8"/>
            <w:sz w:val="19"/>
            <w:szCs w:val="19"/>
            <w:u w:val="single"/>
          </w:rPr>
          <w:t xml:space="preserve">https://doi.org/10.1017/S0962492923000089</w:t>
        </w:r>
      </w:hyperlink>
    </w:p>
    <w:p>
      <w:pPr>
        <w:tabs>
          <w:tab w:val="left" w:pos="567"/>
        </w:tabs>
        <w:spacing w:after="90"/>
        <w:ind w:left="567" w:hanging="567"/>
        <w:jc w:val="left"/>
      </w:pPr>
      <w:r>
        <w:rPr>
          <w:b/>
          <w:bCs/>
          <w:color w:val="1E3A8A"/>
          <w:sz w:val="19"/>
          <w:szCs w:val="19"/>
        </w:rPr>
        <w:t xml:space="preserve">[T4]	</w:t>
      </w:r>
      <w:r>
        <w:rPr>
          <w:sz w:val="19"/>
          <w:szCs w:val="19"/>
        </w:rPr>
        <w:t xml:space="preserve">Lu, Y., Chen, H., Lu, J., Ying, L. &amp; Blanchet, J. (2022). Machine learning for elliptic PDEs: Fast rate generalization bound, neural scaling law and minimax optimality.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rtwnwx_s3lwngwpzsysf9">
        <w:r>
          <w:rPr>
            <w:color w:val="1D4ED8"/>
            <w:sz w:val="19"/>
            <w:szCs w:val="19"/>
            <w:u w:val="single"/>
          </w:rPr>
          <w:t xml:space="preserve">https://iclr.cc/virtual/2022/poster/6547</w:t>
        </w:r>
      </w:hyperlink>
    </w:p>
    <w:p>
      <w:pPr>
        <w:tabs>
          <w:tab w:val="left" w:pos="567"/>
        </w:tabs>
        <w:spacing w:after="90"/>
        <w:ind w:left="567" w:hanging="567"/>
        <w:jc w:val="left"/>
      </w:pPr>
      <w:r>
        <w:rPr>
          <w:b/>
          <w:bCs/>
          <w:color w:val="1E3A8A"/>
          <w:sz w:val="19"/>
          <w:szCs w:val="19"/>
        </w:rPr>
        <w:t xml:space="preserve">[T5]	</w:t>
      </w:r>
      <w:r>
        <w:rPr>
          <w:sz w:val="19"/>
          <w:szCs w:val="19"/>
        </w:rPr>
        <w:t xml:space="preserve">Wang, S., Yu, X. &amp; Perdikaris, P. (2022). When and why PINNs fail to train: A neural tangent kernel perspective. </w:t>
      </w:r>
      <w:r>
        <w:rPr>
          <w:i/>
          <w:iCs/>
          <w:sz w:val="19"/>
          <w:szCs w:val="19"/>
        </w:rPr>
        <w:t xml:space="preserve">Journal of Computational Physics</w:t>
      </w:r>
      <w:r>
        <w:rPr>
          <w:sz w:val="19"/>
          <w:szCs w:val="19"/>
        </w:rPr>
        <w:t xml:space="preserve">, 449, 110768.</w:t>
      </w:r>
      <w:r>
        <w:rPr>
          <w:sz w:val="19"/>
          <w:szCs w:val="19"/>
        </w:rPr>
        <w:t xml:space="preserve"> </w:t>
      </w:r>
      <w:hyperlink w:history="1" r:id="rIdgvwzj2fmug33eovi1oyls">
        <w:r>
          <w:rPr>
            <w:color w:val="1D4ED8"/>
            <w:sz w:val="19"/>
            <w:szCs w:val="19"/>
            <w:u w:val="single"/>
          </w:rPr>
          <w:t xml:space="preserve">https://doi.org/10.1016/j.jcp.2021.110768</w:t>
        </w:r>
      </w:hyperlink>
    </w:p>
    <w:p>
      <w:pPr>
        <w:tabs>
          <w:tab w:val="left" w:pos="567"/>
        </w:tabs>
        <w:spacing w:after="90"/>
        <w:ind w:left="567" w:hanging="567"/>
        <w:jc w:val="left"/>
      </w:pPr>
      <w:r>
        <w:rPr>
          <w:b/>
          <w:bCs/>
          <w:color w:val="1E3A8A"/>
          <w:sz w:val="19"/>
          <w:szCs w:val="19"/>
        </w:rPr>
        <w:t xml:space="preserve">[T6]	</w:t>
      </w:r>
      <w:r>
        <w:rPr>
          <w:sz w:val="19"/>
          <w:szCs w:val="19"/>
        </w:rPr>
        <w:t xml:space="preserve">De Ryck, T., Bonnet, F., Mishra, S. &amp; de Bézenac, E. (2024). An operator preconditioning perspective on training in physics-informed machine learning. </w:t>
      </w:r>
      <w:r>
        <w:rPr>
          <w:i/>
          <w:iCs/>
          <w:sz w:val="19"/>
          <w:szCs w:val="19"/>
        </w:rPr>
        <w:t xml:space="preserve">International Conference on Learning Representations (ICLR 2024)</w:t>
      </w:r>
      <w:r>
        <w:rPr>
          <w:sz w:val="19"/>
          <w:szCs w:val="19"/>
        </w:rPr>
        <w:t xml:space="preserve">.</w:t>
      </w:r>
      <w:r>
        <w:rPr>
          <w:sz w:val="19"/>
          <w:szCs w:val="19"/>
        </w:rPr>
        <w:t xml:space="preserve"> </w:t>
      </w:r>
      <w:hyperlink w:history="1" r:id="rIdmhsa26b7gcezhxf7rr7pq">
        <w:r>
          <w:rPr>
            <w:color w:val="1D4ED8"/>
            <w:sz w:val="19"/>
            <w:szCs w:val="19"/>
            <w:u w:val="single"/>
          </w:rPr>
          <w:t xml:space="preserve">https://iclr.cc/virtual/2024/poster/18473</w:t>
        </w:r>
      </w:hyperlink>
    </w:p>
    <w:p>
      <w:pPr>
        <w:tabs>
          <w:tab w:val="left" w:pos="567"/>
        </w:tabs>
        <w:spacing w:after="90"/>
        <w:ind w:left="567" w:hanging="567"/>
        <w:jc w:val="left"/>
      </w:pPr>
      <w:r>
        <w:rPr>
          <w:b/>
          <w:bCs/>
          <w:color w:val="1E3A8A"/>
          <w:sz w:val="19"/>
          <w:szCs w:val="19"/>
        </w:rPr>
        <w:t xml:space="preserve">[T7]	</w:t>
      </w:r>
      <w:r>
        <w:rPr>
          <w:sz w:val="19"/>
          <w:szCs w:val="19"/>
        </w:rPr>
        <w:t xml:space="preserve">Müller, J. &amp; Zeinhofer, M. (2023). Achieving high accuracy with PINNs via energy natural gradient descent. </w:t>
      </w:r>
      <w:r>
        <w:rPr>
          <w:i/>
          <w:iCs/>
          <w:sz w:val="19"/>
          <w:szCs w:val="19"/>
        </w:rPr>
        <w:t xml:space="preserve">Proceedings of the 40th International Conference on Machine Learning</w:t>
      </w:r>
      <w:r>
        <w:rPr>
          <w:sz w:val="19"/>
          <w:szCs w:val="19"/>
        </w:rPr>
        <w:t xml:space="preserve">, PMLR 202, 25471–25485.</w:t>
      </w:r>
      <w:r>
        <w:rPr>
          <w:sz w:val="19"/>
          <w:szCs w:val="19"/>
        </w:rPr>
        <w:t xml:space="preserve"> </w:t>
      </w:r>
      <w:hyperlink w:history="1" r:id="rId7sgsy2u4mda-xaypy9gjm">
        <w:r>
          <w:rPr>
            <w:color w:val="1D4ED8"/>
            <w:sz w:val="19"/>
            <w:szCs w:val="19"/>
            <w:u w:val="single"/>
          </w:rPr>
          <w:t xml:space="preserve">https://proceedings.mlr.press/v202/muller23b.html</w:t>
        </w:r>
      </w:hyperlink>
    </w:p>
    <w:p>
      <w:pPr>
        <w:tabs>
          <w:tab w:val="left" w:pos="567"/>
        </w:tabs>
        <w:spacing w:after="90"/>
        <w:ind w:left="567" w:hanging="567"/>
        <w:jc w:val="left"/>
      </w:pPr>
      <w:r>
        <w:rPr>
          <w:b/>
          <w:bCs/>
          <w:color w:val="0F766E"/>
          <w:sz w:val="19"/>
          <w:szCs w:val="19"/>
        </w:rPr>
        <w:t xml:space="preserve">[M1]	</w:t>
      </w:r>
      <w:r>
        <w:rPr>
          <w:sz w:val="19"/>
          <w:szCs w:val="19"/>
        </w:rPr>
        <w:t xml:space="preserve">Wang, S., Teng, Y. &amp; Perdikaris, P. (2021). Understanding and mitigating gradient flow pathologies in physics-informed neural networks. </w:t>
      </w:r>
      <w:r>
        <w:rPr>
          <w:i/>
          <w:iCs/>
          <w:sz w:val="19"/>
          <w:szCs w:val="19"/>
        </w:rPr>
        <w:t xml:space="preserve">SIAM Journal on Scientific Computing</w:t>
      </w:r>
      <w:r>
        <w:rPr>
          <w:sz w:val="19"/>
          <w:szCs w:val="19"/>
        </w:rPr>
        <w:t xml:space="preserve">, 43(5), A3055–A3081.</w:t>
      </w:r>
      <w:r>
        <w:rPr>
          <w:sz w:val="19"/>
          <w:szCs w:val="19"/>
        </w:rPr>
        <w:t xml:space="preserve"> </w:t>
      </w:r>
      <w:hyperlink w:history="1" r:id="rIdm2s7jyed-efmcbeotoobi">
        <w:r>
          <w:rPr>
            <w:color w:val="1D4ED8"/>
            <w:sz w:val="19"/>
            <w:szCs w:val="19"/>
            <w:u w:val="single"/>
          </w:rPr>
          <w:t xml:space="preserve">https://doi.org/10.1137/20M1318043</w:t>
        </w:r>
      </w:hyperlink>
    </w:p>
    <w:p>
      <w:pPr>
        <w:tabs>
          <w:tab w:val="left" w:pos="567"/>
        </w:tabs>
        <w:spacing w:after="90"/>
        <w:ind w:left="567" w:hanging="567"/>
        <w:jc w:val="left"/>
      </w:pPr>
      <w:r>
        <w:rPr>
          <w:b/>
          <w:bCs/>
          <w:color w:val="0F766E"/>
          <w:sz w:val="19"/>
          <w:szCs w:val="19"/>
        </w:rPr>
        <w:t xml:space="preserve">[M2]	</w:t>
      </w:r>
      <w:r>
        <w:rPr>
          <w:sz w:val="19"/>
          <w:szCs w:val="19"/>
        </w:rPr>
        <w:t xml:space="preserve">Krishnapriyan, A. S., Gholami, A., Zhe, S., Kirby, R. M. &amp; Mahoney, M. W. (2021). Characterizing possible failure modes in physics-informed neural networks. </w:t>
      </w:r>
      <w:r>
        <w:rPr>
          <w:i/>
          <w:iCs/>
          <w:sz w:val="19"/>
          <w:szCs w:val="19"/>
        </w:rPr>
        <w:t xml:space="preserve">Advances in Neural Information Processing Systems 34 (NeurIPS 2021)</w:t>
      </w:r>
      <w:r>
        <w:rPr>
          <w:sz w:val="19"/>
          <w:szCs w:val="19"/>
        </w:rPr>
        <w:t xml:space="preserve">, 26548–26560.</w:t>
      </w:r>
      <w:r>
        <w:rPr>
          <w:sz w:val="19"/>
          <w:szCs w:val="19"/>
        </w:rPr>
        <w:t xml:space="preserve"> </w:t>
      </w:r>
      <w:hyperlink w:history="1" r:id="rId64_ing6yo0eaamesiy7ox">
        <w:r>
          <w:rPr>
            <w:color w:val="1D4ED8"/>
            <w:sz w:val="19"/>
            <w:szCs w:val="19"/>
            <w:u w:val="single"/>
          </w:rPr>
          <w:t xml:space="preserve">https://neurips.cc/virtual/2021/poster/26497</w:t>
        </w:r>
      </w:hyperlink>
    </w:p>
    <w:p>
      <w:pPr>
        <w:tabs>
          <w:tab w:val="left" w:pos="567"/>
        </w:tabs>
        <w:spacing w:after="90"/>
        <w:ind w:left="567" w:hanging="567"/>
        <w:jc w:val="left"/>
      </w:pPr>
      <w:r>
        <w:rPr>
          <w:b/>
          <w:bCs/>
          <w:color w:val="0F766E"/>
          <w:sz w:val="19"/>
          <w:szCs w:val="19"/>
        </w:rPr>
        <w:t xml:space="preserve">[M3]	</w:t>
      </w:r>
      <w:r>
        <w:rPr>
          <w:sz w:val="19"/>
          <w:szCs w:val="19"/>
        </w:rPr>
        <w:t xml:space="preserve">Wang, S., Sankaran, S. &amp; Perdikaris, P. (2024). Respecting causality for training physics-informed neural networks. </w:t>
      </w:r>
      <w:r>
        <w:rPr>
          <w:i/>
          <w:iCs/>
          <w:sz w:val="19"/>
          <w:szCs w:val="19"/>
        </w:rPr>
        <w:t xml:space="preserve">Computer Methods in Applied Mechanics and Engineering</w:t>
      </w:r>
      <w:r>
        <w:rPr>
          <w:sz w:val="19"/>
          <w:szCs w:val="19"/>
        </w:rPr>
        <w:t xml:space="preserve">, 421, 116813.</w:t>
      </w:r>
      <w:r>
        <w:rPr>
          <w:sz w:val="19"/>
          <w:szCs w:val="19"/>
        </w:rPr>
        <w:t xml:space="preserve"> </w:t>
      </w:r>
      <w:hyperlink w:history="1" r:id="rIdjybianvkmw4usoyl7bkcq">
        <w:r>
          <w:rPr>
            <w:color w:val="1D4ED8"/>
            <w:sz w:val="19"/>
            <w:szCs w:val="19"/>
            <w:u w:val="single"/>
          </w:rPr>
          <w:t xml:space="preserve">https://doi.org/10.1016/j.cma.2024.116813</w:t>
        </w:r>
      </w:hyperlink>
    </w:p>
    <w:p>
      <w:pPr>
        <w:tabs>
          <w:tab w:val="left" w:pos="567"/>
        </w:tabs>
        <w:spacing w:after="90"/>
        <w:ind w:left="567" w:hanging="567"/>
        <w:jc w:val="left"/>
      </w:pPr>
      <w:r>
        <w:rPr>
          <w:b/>
          <w:bCs/>
          <w:color w:val="0F766E"/>
          <w:sz w:val="19"/>
          <w:szCs w:val="19"/>
        </w:rPr>
        <w:t xml:space="preserve">[M4]	</w:t>
      </w:r>
      <w:r>
        <w:rPr>
          <w:sz w:val="19"/>
          <w:szCs w:val="19"/>
        </w:rPr>
        <w:t xml:space="preserve">Wu, C., Zhu, M., Tan, Q., Kartha, Y. &amp; Lu, L. (2023). A comprehensive study of non-adaptive and residual-based adaptive sampling for physics-informed neural networks. </w:t>
      </w:r>
      <w:r>
        <w:rPr>
          <w:i/>
          <w:iCs/>
          <w:sz w:val="19"/>
          <w:szCs w:val="19"/>
        </w:rPr>
        <w:t xml:space="preserve">Computer Methods in Applied Mechanics and Engineering</w:t>
      </w:r>
      <w:r>
        <w:rPr>
          <w:sz w:val="19"/>
          <w:szCs w:val="19"/>
        </w:rPr>
        <w:t xml:space="preserve">, 403, 115671.</w:t>
      </w:r>
      <w:r>
        <w:rPr>
          <w:sz w:val="19"/>
          <w:szCs w:val="19"/>
        </w:rPr>
        <w:t xml:space="preserve"> </w:t>
      </w:r>
      <w:hyperlink w:history="1" r:id="rIdkyutye_v-mfdk0vjxrehx">
        <w:r>
          <w:rPr>
            <w:color w:val="1D4ED8"/>
            <w:sz w:val="19"/>
            <w:szCs w:val="19"/>
            <w:u w:val="single"/>
          </w:rPr>
          <w:t xml:space="preserve">https://doi.org/10.1016/j.cma.2022.115671</w:t>
        </w:r>
      </w:hyperlink>
    </w:p>
    <w:p>
      <w:pPr>
        <w:tabs>
          <w:tab w:val="left" w:pos="567"/>
        </w:tabs>
        <w:spacing w:after="90"/>
        <w:ind w:left="567" w:hanging="567"/>
        <w:jc w:val="left"/>
      </w:pPr>
      <w:r>
        <w:rPr>
          <w:b/>
          <w:bCs/>
          <w:color w:val="0F766E"/>
          <w:sz w:val="19"/>
          <w:szCs w:val="19"/>
        </w:rPr>
        <w:t xml:space="preserve">[M5]	</w:t>
      </w:r>
      <w:r>
        <w:rPr>
          <w:sz w:val="19"/>
          <w:szCs w:val="19"/>
        </w:rPr>
        <w:t xml:space="preserve">Rathore, P., Lei, W., Frangella, Z., Lu, L. &amp; Udell, M. (2024). Challenges in training PINNs: A loss landscape perspective. </w:t>
      </w:r>
      <w:r>
        <w:rPr>
          <w:i/>
          <w:iCs/>
          <w:sz w:val="19"/>
          <w:szCs w:val="19"/>
        </w:rPr>
        <w:t xml:space="preserve">Proceedings of the 41st International Conference on Machine Learning</w:t>
      </w:r>
      <w:r>
        <w:rPr>
          <w:sz w:val="19"/>
          <w:szCs w:val="19"/>
        </w:rPr>
        <w:t xml:space="preserve">, PMLR 235, 42159–42191.</w:t>
      </w:r>
      <w:r>
        <w:rPr>
          <w:sz w:val="19"/>
          <w:szCs w:val="19"/>
        </w:rPr>
        <w:t xml:space="preserve"> </w:t>
      </w:r>
      <w:hyperlink w:history="1" r:id="rIdzefd_qzqtzvmup_ktzaqy">
        <w:r>
          <w:rPr>
            <w:color w:val="1D4ED8"/>
            <w:sz w:val="19"/>
            <w:szCs w:val="19"/>
            <w:u w:val="single"/>
          </w:rPr>
          <w:t xml:space="preserve">https://proceedings.mlr.press/v235/rathore24a.html</w:t>
        </w:r>
      </w:hyperlink>
    </w:p>
    <w:p>
      <w:pPr>
        <w:tabs>
          <w:tab w:val="left" w:pos="567"/>
        </w:tabs>
        <w:spacing w:after="90"/>
        <w:ind w:left="567" w:hanging="567"/>
        <w:jc w:val="left"/>
      </w:pPr>
      <w:r>
        <w:rPr>
          <w:b/>
          <w:bCs/>
          <w:color w:val="0F766E"/>
          <w:sz w:val="19"/>
          <w:szCs w:val="19"/>
        </w:rPr>
        <w:t xml:space="preserve">[M6]	</w:t>
      </w:r>
      <w:r>
        <w:rPr>
          <w:sz w:val="19"/>
          <w:szCs w:val="19"/>
        </w:rPr>
        <w:t xml:space="preserve">Sukumar, N. &amp; Srivastava, A. (2022). Exact imposition of boundary conditions with distance functions in physics-informed deep neural networks. </w:t>
      </w:r>
      <w:r>
        <w:rPr>
          <w:i/>
          <w:iCs/>
          <w:sz w:val="19"/>
          <w:szCs w:val="19"/>
        </w:rPr>
        <w:t xml:space="preserve">Computer Methods in Applied Mechanics and Engineering</w:t>
      </w:r>
      <w:r>
        <w:rPr>
          <w:sz w:val="19"/>
          <w:szCs w:val="19"/>
        </w:rPr>
        <w:t xml:space="preserve">, 389, 114333.</w:t>
      </w:r>
      <w:r>
        <w:rPr>
          <w:sz w:val="19"/>
          <w:szCs w:val="19"/>
        </w:rPr>
        <w:t xml:space="preserve"> </w:t>
      </w:r>
      <w:hyperlink w:history="1" r:id="rId0dvg51sxad9cwzpigbz80">
        <w:r>
          <w:rPr>
            <w:color w:val="1D4ED8"/>
            <w:sz w:val="19"/>
            <w:szCs w:val="19"/>
            <w:u w:val="single"/>
          </w:rPr>
          <w:t xml:space="preserve">https://doi.org/10.1016/j.cma.2021.114333</w:t>
        </w:r>
      </w:hyperlink>
    </w:p>
    <w:p>
      <w:pPr>
        <w:tabs>
          <w:tab w:val="left" w:pos="567"/>
        </w:tabs>
        <w:spacing w:after="90"/>
        <w:ind w:left="567" w:hanging="567"/>
        <w:jc w:val="left"/>
      </w:pPr>
      <w:r>
        <w:rPr>
          <w:b/>
          <w:bCs/>
          <w:color w:val="9A3412"/>
          <w:sz w:val="19"/>
          <w:szCs w:val="19"/>
        </w:rPr>
        <w:t xml:space="preserve">[Z1]	</w:t>
      </w:r>
      <w:r>
        <w:rPr>
          <w:sz w:val="19"/>
          <w:szCs w:val="19"/>
        </w:rPr>
        <w:t xml:space="preserve">Yang, L., Meng, X. &amp; Karniadakis, G. E. (2021). B-PINNs: Bayesian physics-informed neural networks for forward and inverse PDE problems with noisy data. </w:t>
      </w:r>
      <w:r>
        <w:rPr>
          <w:i/>
          <w:iCs/>
          <w:sz w:val="19"/>
          <w:szCs w:val="19"/>
        </w:rPr>
        <w:t xml:space="preserve">Journal of Computational Physics</w:t>
      </w:r>
      <w:r>
        <w:rPr>
          <w:sz w:val="19"/>
          <w:szCs w:val="19"/>
        </w:rPr>
        <w:t xml:space="preserve">, 425, 109913.</w:t>
      </w:r>
      <w:r>
        <w:rPr>
          <w:sz w:val="19"/>
          <w:szCs w:val="19"/>
        </w:rPr>
        <w:t xml:space="preserve"> </w:t>
      </w:r>
      <w:hyperlink w:history="1" r:id="rIddjoevi65hjvjd6oovcsw-">
        <w:r>
          <w:rPr>
            <w:color w:val="1D4ED8"/>
            <w:sz w:val="19"/>
            <w:szCs w:val="19"/>
            <w:u w:val="single"/>
          </w:rPr>
          <w:t xml:space="preserve">https://doi.org/10.1016/j.jcp.2020.109913</w:t>
        </w:r>
      </w:hyperlink>
    </w:p>
    <w:p>
      <w:pPr>
        <w:tabs>
          <w:tab w:val="left" w:pos="567"/>
        </w:tabs>
        <w:spacing w:after="90"/>
        <w:ind w:left="567" w:hanging="567"/>
        <w:jc w:val="left"/>
      </w:pPr>
      <w:r>
        <w:rPr>
          <w:b/>
          <w:bCs/>
          <w:color w:val="9A3412"/>
          <w:sz w:val="19"/>
          <w:szCs w:val="19"/>
        </w:rPr>
        <w:t xml:space="preserve">[Z2]	</w:t>
      </w:r>
      <w:r>
        <w:rPr>
          <w:sz w:val="19"/>
          <w:szCs w:val="19"/>
        </w:rPr>
        <w:t xml:space="preserve">Raissi, M., Yazdani, A. &amp; Karniadakis, G. E. (2020). Hidden fluid mechanics: Learning velocity and pressure fields from flow visualizations. </w:t>
      </w:r>
      <w:r>
        <w:rPr>
          <w:i/>
          <w:iCs/>
          <w:sz w:val="19"/>
          <w:szCs w:val="19"/>
        </w:rPr>
        <w:t xml:space="preserve">Science</w:t>
      </w:r>
      <w:r>
        <w:rPr>
          <w:sz w:val="19"/>
          <w:szCs w:val="19"/>
        </w:rPr>
        <w:t xml:space="preserve">, 367(6481), 1026–1030.</w:t>
      </w:r>
      <w:r>
        <w:rPr>
          <w:sz w:val="19"/>
          <w:szCs w:val="19"/>
        </w:rPr>
        <w:t xml:space="preserve"> </w:t>
      </w:r>
      <w:hyperlink w:history="1" r:id="rIdkmh7zthfl-3oqpmndnegl">
        <w:r>
          <w:rPr>
            <w:color w:val="1D4ED8"/>
            <w:sz w:val="19"/>
            <w:szCs w:val="19"/>
            <w:u w:val="single"/>
          </w:rPr>
          <w:t xml:space="preserve">https://doi.org/10.1126/science.aaw4741</w:t>
        </w:r>
      </w:hyperlink>
    </w:p>
    <w:p>
      <w:pPr>
        <w:tabs>
          <w:tab w:val="left" w:pos="567"/>
        </w:tabs>
        <w:spacing w:after="90"/>
        <w:ind w:left="567" w:hanging="567"/>
        <w:jc w:val="left"/>
      </w:pPr>
      <w:r>
        <w:rPr>
          <w:b/>
          <w:bCs/>
          <w:color w:val="9A3412"/>
          <w:sz w:val="19"/>
          <w:szCs w:val="19"/>
        </w:rPr>
        <w:t xml:space="preserve">[Z3]	</w:t>
      </w:r>
      <w:r>
        <w:rPr>
          <w:sz w:val="19"/>
          <w:szCs w:val="19"/>
        </w:rPr>
        <w:t xml:space="preserve">He, Q., Barajas-Solano, D., Tartakovsky, G. &amp; Tartakovsky, A. M. (2020). Physics-informed neural networks for multiphysics data assimilation with application to subsurface transport. </w:t>
      </w:r>
      <w:r>
        <w:rPr>
          <w:i/>
          <w:iCs/>
          <w:sz w:val="19"/>
          <w:szCs w:val="19"/>
        </w:rPr>
        <w:t xml:space="preserve">Advances in Water Resources</w:t>
      </w:r>
      <w:r>
        <w:rPr>
          <w:sz w:val="19"/>
          <w:szCs w:val="19"/>
        </w:rPr>
        <w:t xml:space="preserve">, 141, 103610.</w:t>
      </w:r>
      <w:r>
        <w:rPr>
          <w:sz w:val="19"/>
          <w:szCs w:val="19"/>
        </w:rPr>
        <w:t xml:space="preserve"> </w:t>
      </w:r>
      <w:hyperlink w:history="1" r:id="rId46ewn8-kwzc5xkfb7tlco">
        <w:r>
          <w:rPr>
            <w:color w:val="1D4ED8"/>
            <w:sz w:val="19"/>
            <w:szCs w:val="19"/>
            <w:u w:val="single"/>
          </w:rPr>
          <w:t xml:space="preserve">https://doi.org/10.1016/j.advwatres.2020.103610</w:t>
        </w:r>
      </w:hyperlink>
    </w:p>
    <w:p>
      <w:pPr>
        <w:tabs>
          <w:tab w:val="left" w:pos="567"/>
        </w:tabs>
        <w:spacing w:after="90"/>
        <w:ind w:left="567" w:hanging="567"/>
        <w:jc w:val="left"/>
      </w:pPr>
      <w:r>
        <w:rPr>
          <w:b/>
          <w:bCs/>
          <w:color w:val="9A3412"/>
          <w:sz w:val="19"/>
          <w:szCs w:val="19"/>
        </w:rPr>
        <w:t xml:space="preserve">[Z4]	</w:t>
      </w:r>
      <w:r>
        <w:rPr>
          <w:sz w:val="19"/>
          <w:szCs w:val="19"/>
        </w:rPr>
        <w:t xml:space="preserve">He, Q. &amp; Tartakovsky, A. M. (2021). Physics-informed neural network method for forward and backward advection-dispersion equations. </w:t>
      </w:r>
      <w:r>
        <w:rPr>
          <w:i/>
          <w:iCs/>
          <w:sz w:val="19"/>
          <w:szCs w:val="19"/>
        </w:rPr>
        <w:t xml:space="preserve">Water Resources Research</w:t>
      </w:r>
      <w:r>
        <w:rPr>
          <w:sz w:val="19"/>
          <w:szCs w:val="19"/>
        </w:rPr>
        <w:t xml:space="preserve">, 57(7), e2020WR029479.</w:t>
      </w:r>
      <w:r>
        <w:rPr>
          <w:sz w:val="19"/>
          <w:szCs w:val="19"/>
        </w:rPr>
        <w:t xml:space="preserve"> </w:t>
      </w:r>
      <w:hyperlink w:history="1" r:id="rIdx6ljqf94rlsx-wupxr2tg">
        <w:r>
          <w:rPr>
            <w:color w:val="1D4ED8"/>
            <w:sz w:val="19"/>
            <w:szCs w:val="19"/>
            <w:u w:val="single"/>
          </w:rPr>
          <w:t xml:space="preserve">https://doi.org/10.1029/2020WR029479</w:t>
        </w:r>
      </w:hyperlink>
    </w:p>
    <w:p>
      <w:pPr>
        <w:tabs>
          <w:tab w:val="left" w:pos="567"/>
        </w:tabs>
        <w:spacing w:after="90"/>
        <w:ind w:left="567" w:hanging="567"/>
        <w:jc w:val="left"/>
      </w:pPr>
      <w:r>
        <w:rPr>
          <w:b/>
          <w:bCs/>
          <w:color w:val="9A3412"/>
          <w:sz w:val="19"/>
          <w:szCs w:val="19"/>
        </w:rPr>
        <w:t xml:space="preserve">[Z5]	</w:t>
      </w:r>
      <w:r>
        <w:rPr>
          <w:sz w:val="19"/>
          <w:szCs w:val="19"/>
        </w:rPr>
        <w:t xml:space="preserve">Fuks, O. &amp; Tchelepi, H. A. (2020). Limitations of physics informed machine learning for nonlinear two-phase transport in porous media. </w:t>
      </w:r>
      <w:r>
        <w:rPr>
          <w:i/>
          <w:iCs/>
          <w:sz w:val="19"/>
          <w:szCs w:val="19"/>
        </w:rPr>
        <w:t xml:space="preserve">Journal of Machine Learning for Modeling and Computing</w:t>
      </w:r>
      <w:r>
        <w:rPr>
          <w:sz w:val="19"/>
          <w:szCs w:val="19"/>
        </w:rPr>
        <w:t xml:space="preserve">, 1(1), 19–37.</w:t>
      </w:r>
      <w:r>
        <w:rPr>
          <w:sz w:val="19"/>
          <w:szCs w:val="19"/>
        </w:rPr>
        <w:t xml:space="preserve"> </w:t>
      </w:r>
      <w:hyperlink w:history="1" r:id="rIdj1nkyxcmubqrcwpbuggtp">
        <w:r>
          <w:rPr>
            <w:color w:val="1D4ED8"/>
            <w:sz w:val="19"/>
            <w:szCs w:val="19"/>
            <w:u w:val="single"/>
          </w:rPr>
          <w:t xml:space="preserve">https://doi.org/10.1615/JMachLearnModelComput.2020033905</w:t>
        </w:r>
      </w:hyperlink>
    </w:p>
    <w:p>
      <w:pPr>
        <w:tabs>
          <w:tab w:val="left" w:pos="567"/>
        </w:tabs>
        <w:spacing w:after="90"/>
        <w:ind w:left="567" w:hanging="567"/>
        <w:jc w:val="left"/>
      </w:pPr>
      <w:r>
        <w:rPr>
          <w:b/>
          <w:bCs/>
          <w:color w:val="9A3412"/>
          <w:sz w:val="19"/>
          <w:szCs w:val="19"/>
        </w:rPr>
        <w:t xml:space="preserve">[Z6]	</w:t>
      </w:r>
      <w:r>
        <w:rPr>
          <w:sz w:val="19"/>
          <w:szCs w:val="19"/>
        </w:rPr>
        <w:t xml:space="preserve">Hemachandra, A., Lau, G. K. R., Ng, S.-K. &amp; Low, B. K. H. (2025). PIED: Physics-informed experimental design for inverse problems.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w8c_ibdhspiezsize8bwj">
        <w:r>
          <w:rPr>
            <w:color w:val="1D4ED8"/>
            <w:sz w:val="19"/>
            <w:szCs w:val="19"/>
            <w:u w:val="single"/>
          </w:rPr>
          <w:t xml:space="preserve">https://iclr.cc/virtual/2025/poster/27871</w:t>
        </w:r>
      </w:hyperlink>
    </w:p>
    <w:p>
      <w:pPr>
        <w:tabs>
          <w:tab w:val="left" w:pos="567"/>
        </w:tabs>
        <w:spacing w:after="90"/>
        <w:ind w:left="567" w:hanging="567"/>
        <w:jc w:val="left"/>
      </w:pPr>
      <w:r>
        <w:rPr>
          <w:b/>
          <w:bCs/>
          <w:color w:val="9A3412"/>
          <w:sz w:val="19"/>
          <w:szCs w:val="19"/>
        </w:rPr>
        <w:t xml:space="preserve">[Z7]	</w:t>
      </w:r>
      <w:r>
        <w:rPr>
          <w:sz w:val="19"/>
          <w:szCs w:val="19"/>
        </w:rPr>
        <w:t xml:space="preserve">Al Jabri, S., Faal, F., Nikoo, M. R. &amp; Al-Wardy, M. (2026). Physics-informed neural networks for modelling groundwater flow and solute transport in stressed coastal aquifers. </w:t>
      </w:r>
      <w:r>
        <w:rPr>
          <w:i/>
          <w:iCs/>
          <w:sz w:val="19"/>
          <w:szCs w:val="19"/>
        </w:rPr>
        <w:t xml:space="preserve">Hydrological Sciences Journal</w:t>
      </w:r>
      <w:r>
        <w:rPr>
          <w:sz w:val="19"/>
          <w:szCs w:val="19"/>
        </w:rPr>
        <w:t xml:space="preserve">, 71(8), 1564–1580.</w:t>
      </w:r>
      <w:r>
        <w:rPr>
          <w:sz w:val="19"/>
          <w:szCs w:val="19"/>
        </w:rPr>
        <w:t xml:space="preserve"> </w:t>
      </w:r>
      <w:hyperlink w:history="1" r:id="rIdfujx9pyqfdteqcderxcsh">
        <w:r>
          <w:rPr>
            <w:color w:val="1D4ED8"/>
            <w:sz w:val="19"/>
            <w:szCs w:val="19"/>
            <w:u w:val="single"/>
          </w:rPr>
          <w:t xml:space="preserve">https://doi.org/10.1080/02626667.2026.2653056</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PMLR, NeurIPS, ICLR, depot institucionale, PubMed Central, arXiv). Për artikujt e konferencave jepet lidhja e botimit në vend të DOI-së. Për [Z1], [Z3], [T5], [M1] dhe [M3], DOI-ja u konfirmua nga burime dytësore ose nga kodi PII i botuesit, jo drejtpërdrejt nga faqja e artikullit; faqet e [M2] vijnë nga një burim dytësor. Për leximet shtesë të Psaros et al. dhe Venianakis et al. jepet lidhja arXiv, sepse DOI-ja ose vëllimi nuk u konfirmuan. Afiliacionet janë marrë nga botimet, nga depot institucionale ose nga versionet arXiv dhe mund të ndryshojnë pak nga versioni i botuar. Ekuacionet e shënuara «formulim përfaqësues» e përmbledhin rezultatin me shënime të njësuara dhe nuk janë kopje fjalë për fjalë.</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Rrjetet neurale të informuara nga fizika (PINN)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pc7pnebontdp1wpthozd" Type="http://schemas.openxmlformats.org/officeDocument/2006/relationships/hyperlink" Target="https://doi.org/10.1093/imanum/drab093" TargetMode="External"/><Relationship Id="rIdtaexmr9domxlscndofqnv" Type="http://schemas.openxmlformats.org/officeDocument/2006/relationships/hyperlink" Target="https://doi.org/10.1093/imanum/drab032" TargetMode="External"/><Relationship Id="rIdat3j9bnfixn3u2gferphd" Type="http://schemas.openxmlformats.org/officeDocument/2006/relationships/hyperlink" Target="https://doi.org/10.1017/S0962492923000089" TargetMode="External"/><Relationship Id="rIdhhnq4oqktlqwwmu5q7qwu" Type="http://schemas.openxmlformats.org/officeDocument/2006/relationships/hyperlink" Target="https://iclr.cc/virtual/2022/poster/6547" TargetMode="External"/><Relationship Id="rIdwsekaz-_r5ftvjaosidbq" Type="http://schemas.openxmlformats.org/officeDocument/2006/relationships/hyperlink" Target="https://doi.org/10.1016/j.jcp.2021.110768" TargetMode="External"/><Relationship Id="rId0k5u_17tshcfo9lbs5j4_" Type="http://schemas.openxmlformats.org/officeDocument/2006/relationships/hyperlink" Target="https://iclr.cc/virtual/2024/poster/18473" TargetMode="External"/><Relationship Id="rIdxfg4obgfrzjxnlm76f5hm" Type="http://schemas.openxmlformats.org/officeDocument/2006/relationships/hyperlink" Target="https://proceedings.mlr.press/v202/muller23b.html" TargetMode="External"/><Relationship Id="rIdkm1obau5navn40vvrd7br" Type="http://schemas.openxmlformats.org/officeDocument/2006/relationships/hyperlink" Target="https://doi.org/10.1137/20M1318043" TargetMode="External"/><Relationship Id="rIdjrlaox6qthdfbijf2fpg5" Type="http://schemas.openxmlformats.org/officeDocument/2006/relationships/hyperlink" Target="https://neurips.cc/virtual/2021/poster/26497" TargetMode="External"/><Relationship Id="rIdz3-_vfuchc8lwcialszci" Type="http://schemas.openxmlformats.org/officeDocument/2006/relationships/hyperlink" Target="https://doi.org/10.1016/j.cma.2024.116813" TargetMode="External"/><Relationship Id="rId_ztbyi-c0lfgrvxljcuom" Type="http://schemas.openxmlformats.org/officeDocument/2006/relationships/hyperlink" Target="https://doi.org/10.1016/j.cma.2022.115671" TargetMode="External"/><Relationship Id="rIdwwvklhz03tcsc596f-1-w" Type="http://schemas.openxmlformats.org/officeDocument/2006/relationships/hyperlink" Target="https://proceedings.mlr.press/v235/rathore24a.html" TargetMode="External"/><Relationship Id="rIdsztk3bl3aoo2azuyl68z5" Type="http://schemas.openxmlformats.org/officeDocument/2006/relationships/hyperlink" Target="https://doi.org/10.1016/j.cma.2021.114333" TargetMode="External"/><Relationship Id="rIdrdafodb6cvd8kunfn6wxl" Type="http://schemas.openxmlformats.org/officeDocument/2006/relationships/hyperlink" Target="https://doi.org/10.1016/j.jcp.2020.109913" TargetMode="External"/><Relationship Id="rIdffuuaslyqobcgbscsp2rw" Type="http://schemas.openxmlformats.org/officeDocument/2006/relationships/hyperlink" Target="https://doi.org/10.1126/science.aaw4741" TargetMode="External"/><Relationship Id="rIdztwtuaq9vllnxzvy29sty" Type="http://schemas.openxmlformats.org/officeDocument/2006/relationships/hyperlink" Target="https://doi.org/10.1016/j.advwatres.2020.103610" TargetMode="External"/><Relationship Id="rIdfhmkdy5fvrttl0nv052aa" Type="http://schemas.openxmlformats.org/officeDocument/2006/relationships/hyperlink" Target="https://doi.org/10.1029/2020WR029479" TargetMode="External"/><Relationship Id="rId6xjshajnytdzo1v3v-vwe" Type="http://schemas.openxmlformats.org/officeDocument/2006/relationships/hyperlink" Target="https://doi.org/10.1615/JMachLearnModelComput.2020033905" TargetMode="External"/><Relationship Id="rIdaexq6wx_pwwcztofo72xm" Type="http://schemas.openxmlformats.org/officeDocument/2006/relationships/hyperlink" Target="https://iclr.cc/virtual/2025/poster/27871" TargetMode="External"/><Relationship Id="rIdmw31mgnpfew9jrnahdhqt" Type="http://schemas.openxmlformats.org/officeDocument/2006/relationships/hyperlink" Target="https://doi.org/10.1080/02626667.2026.2653056" TargetMode="External"/><Relationship Id="rId1ox5z0hnprioat7rmjycn" Type="http://schemas.openxmlformats.org/officeDocument/2006/relationships/hyperlink" Target="https://doi.org/10.1029/2019WR026731" TargetMode="External"/><Relationship Id="rIdyx5qjhn75zuuzofnq3cgq" Type="http://schemas.openxmlformats.org/officeDocument/2006/relationships/hyperlink" Target="https://doi.org/10.1137/21M1397908" TargetMode="External"/><Relationship Id="rIddq5ktshefrhkewfcnzhe0" Type="http://schemas.openxmlformats.org/officeDocument/2006/relationships/hyperlink" Target="https://arxiv.org/abs/2201.07766" TargetMode="External"/><Relationship Id="rIdlv_uckx2j-c5nokma7r3z" Type="http://schemas.openxmlformats.org/officeDocument/2006/relationships/hyperlink" Target="https://arxiv.org/abs/2511.15543" TargetMode="External"/><Relationship Id="rIdluvrkqdm-qdpgyi96ckyy" Type="http://schemas.openxmlformats.org/officeDocument/2006/relationships/hyperlink" Target="https://jmlr.org/papers/v25/24-0313.html" TargetMode="External"/><Relationship Id="rId-d4rf1tkicfwbet6plaxw" Type="http://schemas.openxmlformats.org/officeDocument/2006/relationships/hyperlink" Target="https://doi.org/10.1016/j.jcp.2022.111722" TargetMode="External"/><Relationship Id="rIdupgpmhsgpftviwv3adihp" Type="http://schemas.openxmlformats.org/officeDocument/2006/relationships/hyperlink" Target="https://doi.org/10.1007/s10444-022-09985-9" TargetMode="External"/><Relationship Id="rIdtdlx0g91fu1ca8o6dcpo1" Type="http://schemas.openxmlformats.org/officeDocument/2006/relationships/hyperlink" Target="https://doi.org/10.1093/imanum/drac085" TargetMode="External"/><Relationship Id="rIdbuavbiutass19wxppev7l" Type="http://schemas.openxmlformats.org/officeDocument/2006/relationships/hyperlink" Target="https://doi.org/10.1109/72.712178" TargetMode="External"/><Relationship Id="rIdyqj20r2cjds-wxnfuaino" Type="http://schemas.openxmlformats.org/officeDocument/2006/relationships/hyperlink" Target="https://doi.org/10.1016/j.jcp.2018.10.045" TargetMode="External"/><Relationship Id="rIdwr-oqqbdx5ms_fvhuzyql" Type="http://schemas.openxmlformats.org/officeDocument/2006/relationships/hyperlink" Target="https://doi.org/10.1016/j.jcp.2018.08.029" TargetMode="External"/><Relationship Id="rIdq2zrvpymn7aubl1ni7prx" Type="http://schemas.openxmlformats.org/officeDocument/2006/relationships/hyperlink" Target="https://doi.org/10.1007/s40304-018-0127-z" TargetMode="External"/><Relationship Id="rIdaxgb0agqvpdbmjd0oychx" Type="http://schemas.openxmlformats.org/officeDocument/2006/relationships/hyperlink" Target="https://jmlr.org/papers/v18/17-468.html" TargetMode="External"/><Relationship Id="rIdugtr3pj3mv5cxijt4asn7" Type="http://schemas.openxmlformats.org/officeDocument/2006/relationships/hyperlink" Target="https://proceedings.neurips.cc/paper/2018/hash/5a4be1fa34e62bb8a6ec6b91d2462f5a-Abstract.html" TargetMode="External"/><Relationship Id="rIdnpum5szew2q4ohoubm8cv" Type="http://schemas.openxmlformats.org/officeDocument/2006/relationships/hyperlink" Target="https://proceedings.mlr.press/v97/rahaman19a.html" TargetMode="External"/><Relationship Id="rId_mi3_taz5vv8cugdzjqyg" Type="http://schemas.openxmlformats.org/officeDocument/2006/relationships/hyperlink" Target="https://doi.org/10.1038/s42254-021-00314-5" TargetMode="External"/><Relationship Id="rIdr_ancv11o0sbbyq3myjdn" Type="http://schemas.openxmlformats.org/officeDocument/2006/relationships/hyperlink" Target="https://doi.org/10.1017/S0962492901000010" TargetMode="External"/><Relationship Id="rIdnzoylhcs5czz5vvthqr0a" Type="http://schemas.openxmlformats.org/officeDocument/2006/relationships/hyperlink" Target="https://doi.org/10.1016/j.advwatres.2012.03.004" TargetMode="External"/><Relationship Id="rIdyjyaqjswgndj9i8uyn3iw" Type="http://schemas.openxmlformats.org/officeDocument/2006/relationships/hyperlink" Target="https://doi.org/10.1017/S0962492910000061" TargetMode="External"/><Relationship Id="rIdeyexip3ea1snhdwwn0dgk" Type="http://schemas.openxmlformats.org/officeDocument/2006/relationships/hyperlink" Target="https://doi.org/10.4208/cicp.OA-2020-0164" TargetMode="External"/><Relationship Id="rId4uzx_32eyj9kykawzjeo6" Type="http://schemas.openxmlformats.org/officeDocument/2006/relationships/hyperlink" Target="https://doi.org/10.1016/j.cma.2020.113547" TargetMode="External"/><Relationship Id="rIdtc6prx_8urfe8rvh0os9z" Type="http://schemas.openxmlformats.org/officeDocument/2006/relationships/hyperlink" Target="https://doi.org/10.4208/cicp.OA-2020-0193" TargetMode="External"/><Relationship Id="rIdbvx7nry1q5m7j0q63355c" Type="http://schemas.openxmlformats.org/officeDocument/2006/relationships/hyperlink" Target="https://doi.org/10.1093/imanum/drab093" TargetMode="External"/><Relationship Id="rIdsa1cnzumzs8qkiqfbs39j" Type="http://schemas.openxmlformats.org/officeDocument/2006/relationships/hyperlink" Target="https://doi.org/10.1093/imanum/drab032" TargetMode="External"/><Relationship Id="rIdat3qsazgymcevcax5kk6w" Type="http://schemas.openxmlformats.org/officeDocument/2006/relationships/hyperlink" Target="https://doi.org/10.1017/S0962492923000089" TargetMode="External"/><Relationship Id="rIdrtwnwx_s3lwngwpzsysf9" Type="http://schemas.openxmlformats.org/officeDocument/2006/relationships/hyperlink" Target="https://iclr.cc/virtual/2022/poster/6547" TargetMode="External"/><Relationship Id="rIdgvwzj2fmug33eovi1oyls" Type="http://schemas.openxmlformats.org/officeDocument/2006/relationships/hyperlink" Target="https://doi.org/10.1016/j.jcp.2021.110768" TargetMode="External"/><Relationship Id="rIdmhsa26b7gcezhxf7rr7pq" Type="http://schemas.openxmlformats.org/officeDocument/2006/relationships/hyperlink" Target="https://iclr.cc/virtual/2024/poster/18473" TargetMode="External"/><Relationship Id="rId7sgsy2u4mda-xaypy9gjm" Type="http://schemas.openxmlformats.org/officeDocument/2006/relationships/hyperlink" Target="https://proceedings.mlr.press/v202/muller23b.html" TargetMode="External"/><Relationship Id="rIdm2s7jyed-efmcbeotoobi" Type="http://schemas.openxmlformats.org/officeDocument/2006/relationships/hyperlink" Target="https://doi.org/10.1137/20M1318043" TargetMode="External"/><Relationship Id="rId64_ing6yo0eaamesiy7ox" Type="http://schemas.openxmlformats.org/officeDocument/2006/relationships/hyperlink" Target="https://neurips.cc/virtual/2021/poster/26497" TargetMode="External"/><Relationship Id="rIdjybianvkmw4usoyl7bkcq" Type="http://schemas.openxmlformats.org/officeDocument/2006/relationships/hyperlink" Target="https://doi.org/10.1016/j.cma.2024.116813" TargetMode="External"/><Relationship Id="rIdkyutye_v-mfdk0vjxrehx" Type="http://schemas.openxmlformats.org/officeDocument/2006/relationships/hyperlink" Target="https://doi.org/10.1016/j.cma.2022.115671" TargetMode="External"/><Relationship Id="rIdzefd_qzqtzvmup_ktzaqy" Type="http://schemas.openxmlformats.org/officeDocument/2006/relationships/hyperlink" Target="https://proceedings.mlr.press/v235/rathore24a.html" TargetMode="External"/><Relationship Id="rId0dvg51sxad9cwzpigbz80" Type="http://schemas.openxmlformats.org/officeDocument/2006/relationships/hyperlink" Target="https://doi.org/10.1016/j.cma.2021.114333" TargetMode="External"/><Relationship Id="rIddjoevi65hjvjd6oovcsw-" Type="http://schemas.openxmlformats.org/officeDocument/2006/relationships/hyperlink" Target="https://doi.org/10.1016/j.jcp.2020.109913" TargetMode="External"/><Relationship Id="rIdkmh7zthfl-3oqpmndnegl" Type="http://schemas.openxmlformats.org/officeDocument/2006/relationships/hyperlink" Target="https://doi.org/10.1126/science.aaw4741" TargetMode="External"/><Relationship Id="rId46ewn8-kwzc5xkfb7tlco" Type="http://schemas.openxmlformats.org/officeDocument/2006/relationships/hyperlink" Target="https://doi.org/10.1016/j.advwatres.2020.103610" TargetMode="External"/><Relationship Id="rIdx6ljqf94rlsx-wupxr2tg" Type="http://schemas.openxmlformats.org/officeDocument/2006/relationships/hyperlink" Target="https://doi.org/10.1029/2020WR029479" TargetMode="External"/><Relationship Id="rIdj1nkyxcmubqrcwpbuggtp" Type="http://schemas.openxmlformats.org/officeDocument/2006/relationships/hyperlink" Target="https://doi.org/10.1615/JMachLearnModelComput.2020033905" TargetMode="External"/><Relationship Id="rIdw8c_ibdhspiezsize8bwj" Type="http://schemas.openxmlformats.org/officeDocument/2006/relationships/hyperlink" Target="https://iclr.cc/virtual/2025/poster/27871" TargetMode="External"/><Relationship Id="rIdfujx9pyqfdteqcderxcsh" Type="http://schemas.openxmlformats.org/officeDocument/2006/relationships/hyperlink" Target="https://doi.org/10.1080/02626667.2026.2653056" TargetMode="Externa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Rrjetet neurale të informuara nga fizika (PINN): teoria, trajnimi dhe zbatimet në nëntokë</dc:title>
  <dc:creator>Kërkim artikujsh</dc:creator>
  <dc:description>Hyrje teorike dhe 20 artikuj (2020–2026) nga grupet kryesore botërore: teoria e gabimit dhe e optimizimit, metodat e trajnimit, pasiguria dhe zbatimet në rrjedhën nëntokësore</dc:description>
  <cp:lastModifiedBy>Un-named</cp:lastModifiedBy>
  <cp:revision>1</cp:revision>
  <dcterms:created xsi:type="dcterms:W3CDTF">2026-10-09T10:03:39.257Z</dcterms:created>
  <dcterms:modified xsi:type="dcterms:W3CDTF">2026-10-09T10:03:39.257Z</dcterms:modified>
</cp:coreProperties>
</file>

<file path=docProps/custom.xml><?xml version="1.0" encoding="utf-8"?>
<Properties xmlns="http://schemas.openxmlformats.org/officeDocument/2006/custom-properties" xmlns:vt="http://schemas.openxmlformats.org/officeDocument/2006/docPropsVTypes"/>
</file>