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D97706"/>
          <w:spacing w:val="30"/>
          <w:sz w:val="18"/>
          <w:szCs w:val="18"/>
        </w:rPr>
        <w:t xml:space="preserve">RESEARCH NOTE  ·  THEOREM 2 OF THE SYNTHESIS ARTICLE  ·  OCTOBER 2026</w:t>
      </w:r>
    </w:p>
    <w:p>
      <w:pPr>
        <w:spacing w:after="140"/>
      </w:pPr>
      <w:r>
        <w:rPr>
          <w:rFonts w:ascii="Calibri" w:cs="Calibri" w:eastAsia="Calibri" w:hAnsi="Calibri"/>
          <w:b/>
          <w:bCs/>
          <w:color w:val="1F3864"/>
          <w:sz w:val="38"/>
          <w:szCs w:val="38"/>
        </w:rPr>
        <w:t xml:space="preserve">The electrodiffusive leak of the cut: how much error of a reactive closure can reach the chloride forecast through ion coupling</w:t>
      </w:r>
    </w:p>
    <w:p>
      <w:pPr>
        <w:spacing w:after="30"/>
      </w:pPr>
      <w:r>
        <w:rPr>
          <w:b/>
          <w:bCs/>
          <w:sz w:val="21"/>
          <w:szCs w:val="21"/>
        </w:rPr>
        <w:t xml:space="preserve">D. Zeqiraj</w:t>
      </w:r>
    </w:p>
    <w:p>
      <w:pPr>
        <w:pBdr>
          <w:bottom w:val="single" w:color="1F3864" w:sz="8" w:space="6"/>
        </w:pBdr>
        <w:spacing w:after="160"/>
      </w:pPr>
      <w:r>
        <w:rPr>
          <w:i/>
          <w:iCs/>
          <w:color w:val="5B6573"/>
          <w:sz w:val="18"/>
          <w:szCs w:val="18"/>
        </w:rPr>
        <w:t xml:space="preserve">Faculty of Geology and Mining, Polytechnic University of Tirana, Albania. Companion to the synthesis article of reviews 42 and 43; numerical experiment LIDHJA-GO (lidhja: the coupling).</w:t>
      </w:r>
    </w:p>
    <w:p>
      <w:pPr>
        <w:keepNext w:val="false"/>
        <w:pBdr>
          <w:left w:val="single" w:color="1F3864" w:sz="18" w:space="6"/>
        </w:pBdr>
        <w:shd w:fill="F3F5F8" w:color="auto" w:val="clear"/>
        <w:spacing w:after="80" w:before="60"/>
        <w:ind w:left="140" w:right="60"/>
        <w:jc w:val="both"/>
      </w:pPr>
      <w:r>
        <w:rPr>
          <w:b/>
          <w:bCs/>
          <w:color w:val="1F3864"/>
        </w:rPr>
        <w:t xml:space="preserve">Abstract. </w:t>
      </w:r>
      <w:r>
        <w:t xml:space="preserve">Chloride is the reaction invariant of a salinising aquifer: no reaction acts on it, so it can pin transport and, through a cut, keep the chloride forecast free of errors of the reactive closure (Theorem 1 of the synthesis article). That argument assumes that every ion is moved by the same transport operator. Ions diffuse at different rates, and under zero electric current the diffusion potential couples them, so an error of the cation exchanger can reach chloride after all. Theorem 2 bounds this leak by an energy estimate. The leak vanishes exactly when no ion diffuses differently from chloride, is of first order in the diffusivity contrast to chloride, and is suppressed by mechanical mixing; at equal mixing depth it scales as </w:t>
      </w:r>
      <m:oMath>
        <m:sSup>
          <m:e>
            <m:d>
              <m:dPr>
                <m:begChr m:val="("/>
                <m:sepChr m:val=""/>
                <m:endChr m:val=")"/>
                <m:grow/>
              </m:dPr>
              <m:e>
                <m:r>
                  <m:t>1</m:t>
                </m:r>
                <m:r>
                  <m:rPr>
                    <m:sty m:val="p"/>
                  </m:rPr>
                  <m:t>+</m:t>
                </m:r>
                <m:r>
                  <m:t>P</m:t>
                </m:r>
                <m:r>
                  <m:t>e</m:t>
                </m:r>
              </m:e>
            </m:d>
          </m:e>
          <m:sup>
            <m:r>
              <m:rPr>
                <m:sty m:val="p"/>
              </m:rPr>
              <m:t>−</m:t>
            </m:r>
            <m:r>
              <m:t>1</m:t>
            </m:r>
          </m:sup>
        </m:sSup>
      </m:oMath>
      <w:r>
        <w:t xml:space="preserve">. In the experiment LIDHJA-GO the bound is about four times the actual leak, and the leak follows </w:t>
      </w:r>
      <m:oMath>
        <m:sSup>
          <m:e>
            <m:d>
              <m:dPr>
                <m:begChr m:val="("/>
                <m:sepChr m:val=""/>
                <m:endChr m:val=")"/>
                <m:grow/>
              </m:dPr>
              <m:e>
                <m:r>
                  <m:t>1</m:t>
                </m:r>
                <m:r>
                  <m:rPr>
                    <m:sty m:val="p"/>
                  </m:rPr>
                  <m:t>+</m:t>
                </m:r>
                <m:r>
                  <m:t>P</m:t>
                </m:r>
                <m:r>
                  <m:t>e</m:t>
                </m:r>
              </m:e>
            </m:d>
          </m:e>
          <m:sup>
            <m:r>
              <m:rPr>
                <m:sty m:val="p"/>
              </m:rPr>
              <m:t>−</m:t>
            </m:r>
            <m:r>
              <m:t>1</m:t>
            </m:r>
          </m:sup>
        </m:sSup>
      </m:oMath>
      <w:r>
        <w:t xml:space="preserve"> with exponent -1.02. For Fushë-Kuqe the leak is negligible in the flowing aquifer (</w:t>
      </w:r>
      <m:oMath>
        <m:r>
          <m:t>P</m:t>
        </m:r>
        <m:r>
          <m:t>e</m:t>
        </m:r>
        <m:r>
          <m:rPr>
            <m:sty m:val="p"/>
          </m:rPr>
          <m:t>≈</m:t>
        </m:r>
        <m:r>
          <m:t>2.3</m:t>
        </m:r>
        <m:r>
          <m:rPr>
            <m:sty m:val="p"/>
          </m:rPr>
          <m:t>×</m:t>
        </m:r>
        <m:sSup>
          <m:e>
            <m:r>
              <m:t>10</m:t>
            </m:r>
          </m:e>
          <m:sup>
            <m:r>
              <m:t>5</m:t>
            </m:r>
          </m:sup>
        </m:sSup>
      </m:oMath>
      <w:r>
        <w:t xml:space="preserve">) but not inside the clay lenses, the memory term of chloride: a 30% error of the clay exchange capacity, or 50% of two selectivities, shifts the 2045 chloride forecast at 5 km by 0.6–1.0 mg/L, about 0.6–0.9 posterior standard deviations. The cut still removes most of the exposure (worst case 7.4 mg/L for the joint fit), but not all of it.</w:t>
      </w:r>
    </w:p>
    <w:p>
      <w:pPr>
        <w:spacing w:after="100"/>
      </w:pPr>
      <w:r>
        <w:rPr>
          <w:b/>
          <w:bCs/>
          <w:color w:val="1F3864"/>
          <w:sz w:val="18"/>
          <w:szCs w:val="18"/>
        </w:rPr>
        <w:t xml:space="preserve">Keywords: </w:t>
      </w:r>
      <w:r>
        <w:rPr>
          <w:color w:val="3A4350"/>
          <w:sz w:val="18"/>
          <w:szCs w:val="18"/>
        </w:rPr>
        <w:t xml:space="preserve">Nernst–Planck; diffusion potential; reaction invariants; cut; energy estimate; cation exchange; clay lenses; seawater intrusion</w:t>
      </w:r>
    </w:p>
    <w:p>
      <w:pPr>
        <w:pStyle w:val="Heading1"/>
      </w:pPr>
      <w:r>
        <w:t xml:space="preserve">1. The question</w:t>
      </w:r>
    </w:p>
    <w:p>
      <w:pPr>
        <w:spacing w:after="100"/>
        <w:jc w:val="both"/>
      </w:pPr>
      <w:r>
        <w:t xml:space="preserve">The synthesis article [1] collects an augmented transient system for coastal aquifers and proves that chloride, the reaction invariant, is sufficient for the chloride forecast: estimated from chloride alone (a cut), transport and memory carry no error of the reactive closure into the chloride goal (its Theorem 1). Like the theory of reaction invariants [2, 3] and of cuts [4] on which it rests, this assumes that every ion is moved by the same transport operator. A review of modern hydrogeochemistry in the author's series [5] showed that this is not so when molecular diffusion matters: ions diffuse at different rates, the electric field that keeps the current at zero couples them [6, 7], and at well 340 of Fushë-Kuqe pure electrodiffusion reproduces the observed Mg and SO₄ deficits. This note asks how much of an error of the reactive closure can then reach chloride, proves a bound, and measures it.</w:t>
      </w:r>
    </w:p>
    <w:p>
      <w:pPr>
        <w:pStyle w:val="Heading1"/>
      </w:pPr>
      <w:r>
        <w:t xml:space="preserve">2. Multi-ion transport under zero current</w:t>
      </w:r>
    </w:p>
    <w:p>
      <w:pPr>
        <w:spacing w:after="100"/>
        <w:jc w:val="both"/>
      </w:pPr>
      <w:r>
        <w:t xml:space="preserve">Let ions </w:t>
      </w:r>
      <m:oMath>
        <m:r>
          <m:t>i</m:t>
        </m:r>
        <m:r>
          <m:rPr>
            <m:sty m:val="p"/>
          </m:rPr>
          <m:t>=</m:t>
        </m:r>
        <m:r>
          <m:t>1</m:t>
        </m:r>
        <m:r>
          <m:rPr>
            <m:sty m:val="p"/>
          </m:rPr>
          <m:t>,</m:t>
        </m:r>
        <m:r>
          <m:rPr>
            <m:sty m:val="p"/>
          </m:rPr>
          <m:t>…</m:t>
        </m:r>
        <m:r>
          <m:rPr>
            <m:sty m:val="p"/>
          </m:rPr>
          <m:t>,</m:t>
        </m:r>
        <m:r>
          <m:t>n</m:t>
        </m:r>
      </m:oMath>
      <w:r>
        <w:t xml:space="preserve"> with charges </w:t>
      </w:r>
      <m:oMath>
        <m:sSub>
          <m:e>
            <m:r>
              <m:t>z</m:t>
            </m:r>
          </m:e>
          <m:sub>
            <m:r>
              <m:t>i</m:t>
            </m:r>
          </m:sub>
        </m:sSub>
      </m:oMath>
      <w:r>
        <w:t xml:space="preserve"> and concentrations </w:t>
      </w:r>
      <m:oMath>
        <m:sSub>
          <m:e>
            <m:r>
              <m:t>c</m:t>
            </m:r>
          </m:e>
          <m:sub>
            <m:r>
              <m:t>i</m:t>
            </m:r>
          </m:sub>
        </m:sSub>
      </m:oMath>
      <w:r>
        <w:t xml:space="preserve"> move in a porous medium of porosity </w:t>
      </w:r>
      <m:oMath>
        <m:r>
          <m:t>θ</m:t>
        </m:r>
      </m:oMath>
      <w:r>
        <w:t xml:space="preserve"> with Darcy flux </w:t>
      </w:r>
      <m:oMath>
        <m:r>
          <m:rPr>
            <m:sty m:val="b"/>
          </m:rPr>
          <m:t>q</m:t>
        </m:r>
      </m:oMath>
      <w:r>
        <w:t xml:space="preserve"> (</w:t>
      </w:r>
      <m:oMath>
        <m:r>
          <m:rPr>
            <m:sty m:val="p"/>
          </m:rPr>
          <m:t>∇</m:t>
        </m:r>
        <m:r>
          <m:rPr>
            <m:sty m:val="p"/>
          </m:rPr>
          <m:t>⋅</m:t>
        </m:r>
        <m:r>
          <m:rPr>
            <m:sty m:val="b"/>
          </m:rPr>
          <m:t>q</m:t>
        </m:r>
        <m:r>
          <m:rPr>
            <m:sty m:val="p"/>
          </m:rPr>
          <m:t>=</m:t>
        </m:r>
        <m:r>
          <m:t>0</m:t>
        </m:r>
      </m:oMath>
      <w:r>
        <w:t xml:space="preserve">). The flux of ion </w:t>
      </w:r>
      <m:oMath>
        <m:r>
          <m:t>i</m:t>
        </m:r>
      </m:oMath>
      <w:r>
        <w:t xml:space="preserve"> is the sum of advection, a mechanical dispersion common to all ions, its own molecular diffusion and electromigration [8]:</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sty m:val="b"/>
                      </m:rPr>
                      <m:t>J</m:t>
                    </m:r>
                  </m:e>
                  <m:sub>
                    <m:r>
                      <m:t>i</m:t>
                    </m:r>
                  </m:sub>
                </m:sSub>
                <m:r>
                  <m:rPr>
                    <m:sty m:val="p"/>
                  </m:rPr>
                  <m:t>=</m:t>
                </m:r>
                <m:r>
                  <m:rPr>
                    <m:sty m:val="b"/>
                  </m:rPr>
                  <m:t>q</m:t>
                </m:r>
                <m:sSub>
                  <m:e>
                    <m:r>
                      <m:t>c</m:t>
                    </m:r>
                  </m:e>
                  <m:sub>
                    <m:r>
                      <m:t>i</m:t>
                    </m:r>
                  </m:sub>
                </m:sSub>
                <m:r>
                  <m:rPr>
                    <m:sty m:val="p"/>
                  </m:rPr>
                  <m:t>−</m:t>
                </m:r>
                <m:r>
                  <m:t>θ</m:t>
                </m:r>
                <m:d>
                  <m:dPr>
                    <m:begChr m:val="("/>
                    <m:sepChr m:val=""/>
                    <m:endChr m:val=")"/>
                    <m:grow/>
                  </m:dPr>
                  <m:e>
                    <m:sSub>
                      <m:e>
                        <m:r>
                          <m:t>D</m:t>
                        </m:r>
                      </m:e>
                      <m:sub>
                        <m:r>
                          <m:rPr>
                            <m:nor/>
                          </m:rPr>
                          <m:t>mech</m:t>
                        </m:r>
                      </m:sub>
                    </m:sSub>
                    <m:r>
                      <m:rPr>
                        <m:sty m:val="p"/>
                      </m:rPr>
                      <m:t>+</m:t>
                    </m:r>
                    <m:sSub>
                      <m:e>
                        <m:r>
                          <m:t>D</m:t>
                        </m:r>
                      </m:e>
                      <m:sub>
                        <m:r>
                          <m:t>i</m:t>
                        </m:r>
                      </m:sub>
                    </m:sSub>
                  </m:e>
                </m:d>
                <m:r>
                  <m:rPr>
                    <m:sty m:val="p"/>
                  </m:rPr>
                  <m:t>∇</m:t>
                </m:r>
                <m:sSub>
                  <m:e>
                    <m:r>
                      <m:t>c</m:t>
                    </m:r>
                  </m:e>
                  <m:sub>
                    <m:r>
                      <m:t>i</m:t>
                    </m:r>
                  </m:sub>
                </m:sSub>
                <m:r>
                  <m:rPr>
                    <m:sty m:val="p"/>
                  </m:rPr>
                  <m:t>−</m:t>
                </m:r>
                <m:r>
                  <m:t>θ</m:t>
                </m:r>
                <m:sSub>
                  <m:e>
                    <m:r>
                      <m:t>z</m:t>
                    </m:r>
                  </m:e>
                  <m:sub>
                    <m:r>
                      <m:t>i</m:t>
                    </m:r>
                  </m:sub>
                </m:sSub>
                <m:sSub>
                  <m:e>
                    <m:r>
                      <m:t>D</m:t>
                    </m:r>
                  </m:e>
                  <m:sub>
                    <m:r>
                      <m:t>i</m:t>
                    </m:r>
                  </m:sub>
                </m:sSub>
                <m:sSub>
                  <m:e>
                    <m:r>
                      <m:t>c</m:t>
                    </m:r>
                  </m:e>
                  <m:sub>
                    <m:r>
                      <m:t>i</m:t>
                    </m:r>
                  </m:sub>
                </m:sSub>
                <m:r>
                  <m:rPr>
                    <m:sty m:val="p"/>
                  </m:rPr>
                  <m:t>∇</m:t>
                </m:r>
                <m:r>
                  <m:t>ϕ</m:t>
                </m:r>
                <m:r>
                  <m:rPr>
                    <m:sty m:val="p"/>
                  </m:rPr>
                  <m:t>,</m:t>
                </m:r>
                <m:r>
                  <m:t>  </m:t>
                </m:r>
                <m:r>
                  <m:t>θ</m:t>
                </m:r>
                <m:r>
                  <m:t> </m:t>
                </m:r>
                <m:sSub>
                  <m:e>
                    <m:r>
                      <m:rPr>
                        <m:sty m:val="p"/>
                      </m:rPr>
                      <m:t>∂</m:t>
                    </m:r>
                  </m:e>
                  <m:sub>
                    <m:r>
                      <m:t>t</m:t>
                    </m:r>
                  </m:sub>
                </m:sSub>
                <m:sSub>
                  <m:e>
                    <m:r>
                      <m:t>c</m:t>
                    </m:r>
                  </m:e>
                  <m:sub>
                    <m:r>
                      <m:t>i</m:t>
                    </m:r>
                  </m:sub>
                </m:sSub>
                <m:r>
                  <m:rPr>
                    <m:sty m:val="p"/>
                  </m:rPr>
                  <m:t>+</m:t>
                </m:r>
                <m:r>
                  <m:rPr>
                    <m:sty m:val="p"/>
                  </m:rPr>
                  <m:t>∇</m:t>
                </m:r>
                <m:r>
                  <m:rPr>
                    <m:sty m:val="p"/>
                  </m:rPr>
                  <m:t>⋅</m:t>
                </m:r>
                <m:sSub>
                  <m:e>
                    <m:r>
                      <m:rPr>
                        <m:sty m:val="b"/>
                      </m:rPr>
                      <m:t>J</m:t>
                    </m:r>
                  </m:e>
                  <m:sub>
                    <m:r>
                      <m:t>i</m:t>
                    </m:r>
                  </m:sub>
                </m:sSub>
                <m:r>
                  <m:rPr>
                    <m:sty m:val="p"/>
                  </m:rPr>
                  <m:t>=</m:t>
                </m:r>
                <m:r>
                  <m:t>θ</m:t>
                </m:r>
                <m:sSub>
                  <m:e>
                    <m:d>
                      <m:dPr>
                        <m:begChr m:val="("/>
                        <m:sepChr m:val=""/>
                        <m:endChr m:val=")"/>
                        <m:grow/>
                      </m:dPr>
                      <m:e>
                        <m:r>
                          <m:t>N</m:t>
                        </m:r>
                        <m:r>
                          <m:rPr>
                            <m:sty m:val="b"/>
                          </m:rPr>
                          <m:t>r</m:t>
                        </m:r>
                      </m:e>
                    </m:d>
                  </m:e>
                  <m:sub>
                    <m:r>
                      <m:t>i</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w:t>
            </w:r>
          </w:p>
        </w:tc>
      </w:tr>
    </w:tbl>
    <w:p>
      <w:pPr>
        <w:spacing w:after="120" w:before="20"/>
        <w:ind w:left="284"/>
        <w:jc w:val="left"/>
      </w:pPr>
      <w:r>
        <w:rPr>
          <w:i/>
          <w:iCs/>
          <w:color w:val="3A4350"/>
          <w:sz w:val="19"/>
          <w:szCs w:val="19"/>
        </w:rPr>
        <w:t xml:space="preserve">where </w:t>
      </w:r>
      <m:oMath>
        <m:sSub>
          <m:e>
            <m:r>
              <m:t>D</m:t>
            </m:r>
          </m:e>
          <m:sub>
            <m:r>
              <m:rPr>
                <m:nor/>
              </m:rPr>
              <m:t>mech</m:t>
            </m:r>
          </m:sub>
        </m:sSub>
      </m:oMath>
      <w:r>
        <w:rPr>
          <w:color w:val="3A4350"/>
          <w:sz w:val="19"/>
          <w:szCs w:val="19"/>
        </w:rPr>
        <w:t xml:space="preserve"> is the mechanical dispersion (the same for every ion), </w:t>
      </w:r>
      <m:oMath>
        <m:sSub>
          <m:e>
            <m:r>
              <m:t>D</m:t>
            </m:r>
          </m:e>
          <m:sub>
            <m:r>
              <m:t>i</m:t>
            </m:r>
          </m:sub>
        </m:sSub>
      </m:oMath>
      <w:r>
        <w:rPr>
          <w:color w:val="3A4350"/>
          <w:sz w:val="19"/>
          <w:szCs w:val="19"/>
        </w:rPr>
        <w:t xml:space="preserve"> the effective molecular diffusivity of ion </w:t>
      </w:r>
      <m:oMath>
        <m:r>
          <m:t>i</m:t>
        </m:r>
      </m:oMath>
      <w:r>
        <w:rPr>
          <w:color w:val="3A4350"/>
          <w:sz w:val="19"/>
          <w:szCs w:val="19"/>
        </w:rPr>
        <w:t xml:space="preserve">, </w:t>
      </w:r>
      <m:oMath>
        <m:r>
          <m:t>ϕ</m:t>
        </m:r>
        <m:r>
          <m:rPr>
            <m:sty m:val="p"/>
          </m:rPr>
          <m:t>=</m:t>
        </m:r>
        <m:r>
          <m:t>F</m:t>
        </m:r>
        <m:r>
          <m:t>ψ</m:t>
        </m:r>
        <m:r>
          <m:rPr>
            <m:sty m:val="p"/>
          </m:rPr>
          <m:t>/</m:t>
        </m:r>
        <m:r>
          <m:t>R</m:t>
        </m:r>
        <m:r>
          <m:t>T</m:t>
        </m:r>
      </m:oMath>
      <w:r>
        <w:rPr>
          <w:color w:val="3A4350"/>
          <w:sz w:val="19"/>
          <w:szCs w:val="19"/>
        </w:rPr>
        <w:t xml:space="preserve"> the dimensionless electric potential, </w:t>
      </w:r>
      <m:oMath>
        <m:r>
          <m:t>N</m:t>
        </m:r>
      </m:oMath>
      <w:r>
        <w:rPr>
          <w:color w:val="3A4350"/>
          <w:sz w:val="19"/>
          <w:szCs w:val="19"/>
        </w:rPr>
        <w:t xml:space="preserve"> the stoichiometric matrix and </w:t>
      </w:r>
      <m:oMath>
        <m:r>
          <m:rPr>
            <m:sty m:val="b"/>
          </m:rPr>
          <m:t>r</m:t>
        </m:r>
      </m:oMath>
      <w:r>
        <w:rPr>
          <w:color w:val="3A4350"/>
          <w:sz w:val="19"/>
          <w:szCs w:val="19"/>
        </w:rPr>
        <w:t xml:space="preserve"> the reaction rates of the closure; the chloride row of </w:t>
      </w:r>
      <m:oMath>
        <m:r>
          <m:t>N</m:t>
        </m:r>
      </m:oMath>
      <w:r>
        <w:rPr>
          <w:color w:val="3A4350"/>
          <w:sz w:val="19"/>
          <w:szCs w:val="19"/>
        </w:rPr>
        <w:t xml:space="preserve"> is zero.</w:t>
      </w:r>
    </w:p>
    <w:p>
      <w:pPr>
        <w:spacing w:after="100"/>
        <w:jc w:val="both"/>
      </w:pPr>
      <w:r>
        <w:t xml:space="preserve">Electroneutrality, </w:t>
      </w:r>
      <m:oMath>
        <m:nary>
          <m:naryPr>
            <m:chr m:val="∑"/>
            <m:limLoc m:val="undOvr"/>
            <m:subHide m:val="off"/>
            <m:supHide m:val="on"/>
          </m:naryPr>
          <m:sub>
            <m:r>
              <m:t>i</m:t>
            </m:r>
          </m:sub>
          <m:sup>
            <m:r>
              <m:t>​</m:t>
            </m:r>
          </m:sup>
          <m:e>
            <m:sSub>
              <m:e>
                <m:r>
                  <m:t>z</m:t>
                </m:r>
              </m:e>
              <m:sub>
                <m:r>
                  <m:t>i</m:t>
                </m:r>
              </m:sub>
            </m:sSub>
          </m:e>
        </m:nary>
        <m:sSub>
          <m:e>
            <m:r>
              <m:t>c</m:t>
            </m:r>
          </m:e>
          <m:sub>
            <m:r>
              <m:t>i</m:t>
            </m:r>
          </m:sub>
        </m:sSub>
        <m:r>
          <m:rPr>
            <m:sty m:val="p"/>
          </m:rPr>
          <m:t>=</m:t>
        </m:r>
        <m:r>
          <m:t>0</m:t>
        </m:r>
      </m:oMath>
      <w:r>
        <w:t xml:space="preserve">, and zero current, </w:t>
      </w:r>
      <m:oMath>
        <m:nary>
          <m:naryPr>
            <m:chr m:val="∑"/>
            <m:limLoc m:val="undOvr"/>
            <m:subHide m:val="off"/>
            <m:supHide m:val="on"/>
          </m:naryPr>
          <m:sub>
            <m:r>
              <m:t>i</m:t>
            </m:r>
          </m:sub>
          <m:sup>
            <m:r>
              <m:t>​</m:t>
            </m:r>
          </m:sup>
          <m:e>
            <m:sSub>
              <m:e>
                <m:r>
                  <m:t>z</m:t>
                </m:r>
              </m:e>
              <m:sub>
                <m:r>
                  <m:t>i</m:t>
                </m:r>
              </m:sub>
            </m:sSub>
          </m:e>
        </m:nary>
        <m:sSub>
          <m:e>
            <m:r>
              <m:rPr>
                <m:sty m:val="b"/>
              </m:rPr>
              <m:t>J</m:t>
            </m:r>
          </m:e>
          <m:sub>
            <m:r>
              <m:t>i</m:t>
            </m:r>
          </m:sub>
        </m:sSub>
        <m:r>
          <m:rPr>
            <m:sty m:val="p"/>
          </m:rPr>
          <m:t>=</m:t>
        </m:r>
        <m:r>
          <m:t>0</m:t>
        </m:r>
      </m:oMath>
      <w:r>
        <w:t xml:space="preserve">, fix the field: the advective and the mechanical currents vanish with </w:t>
      </w:r>
      <m:oMath>
        <m:nary>
          <m:naryPr>
            <m:chr m:val="∑"/>
            <m:limLoc m:val="undOvr"/>
            <m:subHide m:val="off"/>
            <m:supHide m:val="on"/>
          </m:naryPr>
          <m:sub>
            <m:r>
              <m:t>i</m:t>
            </m:r>
          </m:sub>
          <m:sup>
            <m:r>
              <m:t>​</m:t>
            </m:r>
          </m:sup>
          <m:e>
            <m:sSub>
              <m:e>
                <m:r>
                  <m:t>z</m:t>
                </m:r>
              </m:e>
              <m:sub>
                <m:r>
                  <m:t>i</m:t>
                </m:r>
              </m:sub>
            </m:sSub>
          </m:e>
        </m:nary>
        <m:sSub>
          <m:e>
            <m:r>
              <m:t>c</m:t>
            </m:r>
          </m:e>
          <m:sub>
            <m:r>
              <m:t>i</m:t>
            </m:r>
          </m:sub>
        </m:sSub>
      </m:oMath>
      <w:r>
        <w:t xml:space="preserve">, and what remains gives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ty m:val="p"/>
                  </m:rPr>
                  <m:t>∇</m:t>
                </m:r>
                <m:r>
                  <m:t>ϕ</m:t>
                </m:r>
                <m:r>
                  <m:rPr>
                    <m:sty m:val="p"/>
                  </m:rPr>
                  <m:t>=</m:t>
                </m:r>
                <m:r>
                  <m:rPr>
                    <m:sty m:val="p"/>
                  </m:rPr>
                  <m:t>−</m:t>
                </m:r>
                <m:f>
                  <m:fPr>
                    <m:type m:val="bar"/>
                  </m:fPr>
                  <m:num>
                    <m:nary>
                      <m:naryPr>
                        <m:chr m:val="∑"/>
                        <m:limLoc m:val="undOvr"/>
                        <m:subHide m:val="off"/>
                        <m:supHide m:val="on"/>
                      </m:naryPr>
                      <m:sub>
                        <m:r>
                          <m:t>j</m:t>
                        </m:r>
                      </m:sub>
                      <m:sup>
                        <m:r>
                          <m:t>​</m:t>
                        </m:r>
                      </m:sup>
                      <m:e>
                        <m:sSub>
                          <m:e>
                            <m:r>
                              <m:t>z</m:t>
                            </m:r>
                          </m:e>
                          <m:sub>
                            <m:r>
                              <m:t>j</m:t>
                            </m:r>
                          </m:sub>
                        </m:sSub>
                      </m:e>
                    </m:nary>
                    <m:sSub>
                      <m:e>
                        <m:r>
                          <m:t>D</m:t>
                        </m:r>
                      </m:e>
                      <m:sub>
                        <m:r>
                          <m:t>j</m:t>
                        </m:r>
                      </m:sub>
                    </m:sSub>
                    <m:r>
                      <m:rPr>
                        <m:sty m:val="p"/>
                      </m:rPr>
                      <m:t>∇</m:t>
                    </m:r>
                    <m:sSub>
                      <m:e>
                        <m:r>
                          <m:t>c</m:t>
                        </m:r>
                      </m:e>
                      <m:sub>
                        <m:r>
                          <m:t>j</m:t>
                        </m:r>
                      </m:sub>
                    </m:sSub>
                  </m:num>
                  <m:den>
                    <m:nary>
                      <m:naryPr>
                        <m:chr m:val="∑"/>
                        <m:limLoc m:val="undOvr"/>
                        <m:subHide m:val="off"/>
                        <m:supHide m:val="on"/>
                      </m:naryPr>
                      <m:sub>
                        <m:r>
                          <m:t>j</m:t>
                        </m:r>
                      </m:sub>
                      <m:sup>
                        <m:r>
                          <m:t>​</m:t>
                        </m:r>
                      </m:sup>
                      <m:e>
                        <m:sSubSup>
                          <m:e>
                            <m:r>
                              <m:t>z</m:t>
                            </m:r>
                          </m:e>
                          <m:sub>
                            <m:r>
                              <m:t>j</m:t>
                            </m:r>
                          </m:sub>
                          <m:sup>
                            <m:r>
                              <m:t>2</m:t>
                            </m:r>
                          </m:sup>
                        </m:sSubSup>
                      </m:e>
                    </m:nary>
                    <m:sSub>
                      <m:e>
                        <m:r>
                          <m:t>D</m:t>
                        </m:r>
                      </m:e>
                      <m:sub>
                        <m:r>
                          <m:t>j</m:t>
                        </m:r>
                      </m:sub>
                    </m:sSub>
                    <m:sSub>
                      <m:e>
                        <m:r>
                          <m:t>c</m:t>
                        </m:r>
                      </m:e>
                      <m:sub>
                        <m:r>
                          <m:t>j</m:t>
                        </m:r>
                      </m:sub>
                    </m:sSub>
                  </m:den>
                </m:f>
                <m:r>
                  <m:rPr>
                    <m:sty m:val="p"/>
                  </m:rPr>
                  <m:t>=</m:t>
                </m:r>
                <m:r>
                  <m:rPr>
                    <m:sty m:val="p"/>
                  </m:rPr>
                  <m:t>−</m:t>
                </m:r>
                <m:f>
                  <m:fPr>
                    <m:type m:val="bar"/>
                  </m:fPr>
                  <m:num>
                    <m:r>
                      <m:rPr>
                        <m:scr m:val="script"/>
                        <m:sty m:val="p"/>
                      </m:rPr>
                      <m:t>N</m:t>
                    </m:r>
                  </m:num>
                  <m:den>
                    <m:r>
                      <m:rPr>
                        <m:scr m:val="script"/>
                        <m:sty m:val="p"/>
                      </m:rPr>
                      <m:t>M</m:t>
                    </m:r>
                  </m:den>
                </m:f>
                <m:r>
                  <m:rPr>
                    <m:sty m:val="p"/>
                  </m:rPr>
                  <m:t>,</m:t>
                </m:r>
                <m:r>
                  <m:t>  </m:t>
                </m:r>
                <m:r>
                  <m:rPr>
                    <m:scr m:val="script"/>
                    <m:sty m:val="p"/>
                  </m:rPr>
                  <m:t>N</m:t>
                </m:r>
                <m:r>
                  <m:rPr>
                    <m:sty m:val="p"/>
                  </m:rPr>
                  <m:t>=</m:t>
                </m:r>
                <m:nary>
                  <m:naryPr>
                    <m:chr m:val="∑"/>
                    <m:limLoc m:val="undOvr"/>
                    <m:subHide m:val="off"/>
                    <m:supHide m:val="on"/>
                  </m:naryPr>
                  <m:sub>
                    <m:r>
                      <m:t>j</m:t>
                    </m:r>
                    <m:r>
                      <m:rPr>
                        <m:sty m:val="p"/>
                      </m:rPr>
                      <m:t>≠</m:t>
                    </m:r>
                    <m:r>
                      <m:rPr>
                        <m:nor/>
                      </m:rPr>
                      <m:t>Cl</m:t>
                    </m:r>
                  </m:sub>
                  <m:sup>
                    <m:r>
                      <m:t>​</m:t>
                    </m:r>
                  </m:sup>
                  <m:e>
                    <m:sSub>
                      <m:e>
                        <m:r>
                          <m:t>z</m:t>
                        </m:r>
                      </m:e>
                      <m:sub>
                        <m:r>
                          <m:t>j</m:t>
                        </m:r>
                      </m:sub>
                    </m:sSub>
                  </m:e>
                </m:nary>
                <m:d>
                  <m:dPr>
                    <m:begChr m:val="("/>
                    <m:sepChr m:val=""/>
                    <m:endChr m:val=")"/>
                    <m:grow/>
                  </m:dPr>
                  <m:e>
                    <m:sSub>
                      <m:e>
                        <m:r>
                          <m:t>D</m:t>
                        </m:r>
                      </m:e>
                      <m:sub>
                        <m:r>
                          <m:t>j</m:t>
                        </m:r>
                      </m:sub>
                    </m:sSub>
                    <m:r>
                      <m:rPr>
                        <m:sty m:val="p"/>
                      </m:rPr>
                      <m:t>−</m:t>
                    </m:r>
                    <m:sSub>
                      <m:e>
                        <m:r>
                          <m:t>D</m:t>
                        </m:r>
                      </m:e>
                      <m:sub>
                        <m:r>
                          <m:rPr>
                            <m:nor/>
                          </m:rPr>
                          <m:t>Cl</m:t>
                        </m:r>
                      </m:sub>
                    </m:sSub>
                  </m:e>
                </m:d>
                <m:r>
                  <m:rPr>
                    <m:sty m:val="p"/>
                  </m:rPr>
                  <m:t>∇</m:t>
                </m:r>
                <m:sSub>
                  <m:e>
                    <m:r>
                      <m:t>c</m:t>
                    </m:r>
                  </m:e>
                  <m:sub>
                    <m:r>
                      <m:t>j</m:t>
                    </m:r>
                  </m:sub>
                </m:sSub>
                <m:r>
                  <m:rPr>
                    <m:sty m:val="p"/>
                  </m:rPr>
                  <m:t>,</m:t>
                </m:r>
                <m:r>
                  <m:t> </m:t>
                </m:r>
                <m:r>
                  <m:rPr>
                    <m:scr m:val="script"/>
                    <m:sty m:val="p"/>
                  </m:rPr>
                  <m:t>M</m:t>
                </m:r>
                <m:r>
                  <m:rPr>
                    <m:sty m:val="p"/>
                  </m:rPr>
                  <m:t>=</m:t>
                </m:r>
                <m:nary>
                  <m:naryPr>
                    <m:chr m:val="∑"/>
                    <m:limLoc m:val="undOvr"/>
                    <m:subHide m:val="off"/>
                    <m:supHide m:val="on"/>
                  </m:naryPr>
                  <m:sub>
                    <m:r>
                      <m:t>j</m:t>
                    </m:r>
                  </m:sub>
                  <m:sup>
                    <m:r>
                      <m:t>​</m:t>
                    </m:r>
                  </m:sup>
                  <m:e>
                    <m:sSubSup>
                      <m:e>
                        <m:r>
                          <m:t>z</m:t>
                        </m:r>
                      </m:e>
                      <m:sub>
                        <m:r>
                          <m:t>j</m:t>
                        </m:r>
                      </m:sub>
                      <m:sup>
                        <m:r>
                          <m:t>2</m:t>
                        </m:r>
                      </m:sup>
                    </m:sSubSup>
                  </m:e>
                </m:nary>
                <m:sSub>
                  <m:e>
                    <m:r>
                      <m:t>D</m:t>
                    </m:r>
                  </m:e>
                  <m:sub>
                    <m:r>
                      <m:t>j</m:t>
                    </m:r>
                  </m:sub>
                </m:sSub>
                <m:sSub>
                  <m:e>
                    <m:r>
                      <m:t>c</m:t>
                    </m:r>
                  </m:e>
                  <m:sub>
                    <m:r>
                      <m:t>j</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w:t>
            </w:r>
          </w:p>
        </w:tc>
      </w:tr>
    </w:tbl>
    <w:p>
      <w:pPr>
        <w:spacing w:after="120" w:before="20"/>
        <w:ind w:left="284"/>
        <w:jc w:val="left"/>
      </w:pPr>
      <w:r>
        <w:rPr>
          <w:i/>
          <w:iCs/>
          <w:color w:val="3A4350"/>
          <w:sz w:val="19"/>
          <w:szCs w:val="19"/>
        </w:rPr>
        <w:t xml:space="preserve">where </w:t>
      </w:r>
      <w:r>
        <w:rPr>
          <w:color w:val="3A4350"/>
          <w:sz w:val="19"/>
          <w:szCs w:val="19"/>
        </w:rPr>
        <w:t xml:space="preserve">the second form of the numerator (</w:t>
      </w:r>
      <w:r>
        <w:rPr>
          <w:b/>
          <w:bCs/>
          <w:color w:val="3A4350"/>
          <w:sz w:val="19"/>
          <w:szCs w:val="19"/>
        </w:rPr>
        <w:t xml:space="preserve">Lemma 1, chloride reference</w:t>
      </w:r>
      <w:r>
        <w:rPr>
          <w:color w:val="3A4350"/>
          <w:sz w:val="19"/>
          <w:szCs w:val="19"/>
        </w:rPr>
        <w:t xml:space="preserve">) follows by subtracting </w:t>
      </w:r>
      <m:oMath>
        <m:sSub>
          <m:e>
            <m:r>
              <m:t>D</m:t>
            </m:r>
          </m:e>
          <m:sub>
            <m:r>
              <m:rPr>
                <m:nor/>
              </m:rPr>
              <m:t>Cl</m:t>
            </m:r>
          </m:sub>
        </m:sSub>
        <m:r>
          <m:rPr>
            <m:sty m:val="p"/>
          </m:rPr>
          <m:t>∇</m:t>
        </m:r>
        <m:d>
          <m:dPr>
            <m:begChr m:val="("/>
            <m:sepChr m:val=""/>
            <m:endChr m:val=")"/>
            <m:grow/>
          </m:dPr>
          <m:e>
            <m:nary>
              <m:naryPr>
                <m:chr m:val="∑"/>
                <m:limLoc m:val="undOvr"/>
                <m:subHide m:val="off"/>
                <m:supHide m:val="on"/>
              </m:naryPr>
              <m:sub>
                <m:r>
                  <m:t>j</m:t>
                </m:r>
              </m:sub>
              <m:sup>
                <m:r>
                  <m:t>​</m:t>
                </m:r>
              </m:sup>
              <m:e>
                <m:sSub>
                  <m:e>
                    <m:r>
                      <m:t>z</m:t>
                    </m:r>
                  </m:e>
                  <m:sub>
                    <m:r>
                      <m:t>j</m:t>
                    </m:r>
                  </m:sub>
                </m:sSub>
              </m:e>
            </m:nary>
            <m:sSub>
              <m:e>
                <m:r>
                  <m:t>c</m:t>
                </m:r>
              </m:e>
              <m:sub>
                <m:r>
                  <m:t>j</m:t>
                </m:r>
              </m:sub>
            </m:sSub>
          </m:e>
        </m:d>
        <m:r>
          <m:rPr>
            <m:sty m:val="p"/>
          </m:rPr>
          <m:t>=</m:t>
        </m:r>
        <m:r>
          <m:t>0</m:t>
        </m:r>
      </m:oMath>
      <w:r>
        <w:rPr>
          <w:color w:val="3A4350"/>
          <w:sz w:val="19"/>
          <w:szCs w:val="19"/>
        </w:rPr>
        <w:t xml:space="preserve">: chloride's own gradient drops out of the field, which is driven only by the other ions, each weighted by how differently it diffuses from chloride. In particular, if every ion diffused like chloride the field would vanish and Proposition 3 of the synthesis article would hold exactly.</w:t>
      </w:r>
    </w:p>
    <w:p>
      <w:pPr>
        <w:pStyle w:val="Heading1"/>
      </w:pPr>
      <w:r>
        <w:t xml:space="preserve">3. Theorem 2: the leak bound</w:t>
      </w:r>
    </w:p>
    <w:p>
      <w:pPr>
        <w:spacing w:after="100"/>
        <w:jc w:val="both"/>
      </w:pPr>
      <w:r>
        <w:t xml:space="preserve">Let </w:t>
      </w:r>
      <m:oMath>
        <m:r>
          <m:rPr>
            <m:sty m:val="b"/>
          </m:rPr>
          <m:t>c</m:t>
        </m:r>
      </m:oMath>
      <w:r>
        <w:t xml:space="preserve"> and </w:t>
      </w:r>
      <m:oMath>
        <m:r>
          <m:rPr>
            <m:sty m:val="b"/>
          </m:rPr>
          <m:t>c</m:t>
        </m:r>
        <m:r>
          <m:rPr>
            <m:sty m:val="p"/>
          </m:rPr>
          <m:t>′</m:t>
        </m:r>
      </m:oMath>
      <w:r>
        <w:t xml:space="preserve"> solve (1)–(2) with the same initial and boundary data but different reactive closures </w:t>
      </w:r>
      <m:oMath>
        <m:r>
          <m:rPr>
            <m:sty m:val="b"/>
          </m:rPr>
          <m:t>r</m:t>
        </m:r>
      </m:oMath>
      <w:r>
        <w:t xml:space="preserve"> and </w:t>
      </w:r>
      <m:oMath>
        <m:r>
          <m:rPr>
            <m:sty m:val="b"/>
          </m:rPr>
          <m:t>r</m:t>
        </m:r>
        <m:r>
          <m:rPr>
            <m:sty m:val="p"/>
          </m:rPr>
          <m:t>′</m:t>
        </m:r>
      </m:oMath>
      <w:r>
        <w:t xml:space="preserve"> (any rates; the chloride row of </w:t>
      </w:r>
      <m:oMath>
        <m:r>
          <m:t>N</m:t>
        </m:r>
      </m:oMath>
      <w:r>
        <w:t xml:space="preserve"> is zero), and let </w:t>
      </w:r>
      <m:oMath>
        <m:r>
          <m:t>u</m:t>
        </m:r>
        <m:r>
          <m:rPr>
            <m:sty m:val="p"/>
          </m:rPr>
          <m:t>=</m:t>
        </m:r>
        <m:r>
          <m:t>c</m:t>
        </m:r>
        <m:sSub>
          <m:e>
            <m:r>
              <m:rPr>
                <m:sty m:val="p"/>
              </m:rPr>
              <m:t>′</m:t>
            </m:r>
          </m:e>
          <m:sub>
            <m:r>
              <m:rPr>
                <m:nor/>
              </m:rPr>
              <m:t>Cl</m:t>
            </m:r>
          </m:sub>
        </m:sSub>
        <m:r>
          <m:rPr>
            <m:sty m:val="p"/>
          </m:rPr>
          <m:t>−</m:t>
        </m:r>
        <m:sSub>
          <m:e>
            <m:r>
              <m:t>c</m:t>
            </m:r>
          </m:e>
          <m:sub>
            <m:r>
              <m:rPr>
                <m:nor/>
              </m:rPr>
              <m:t>Cl</m:t>
            </m:r>
          </m:sub>
        </m:sSub>
      </m:oMath>
      <w:r>
        <w:t xml:space="preserve"> be the leak. Write </w:t>
      </w:r>
      <m:oMath>
        <m:sSub>
          <m:e>
            <m:r>
              <m:t>D</m:t>
            </m:r>
          </m:e>
          <m:sub>
            <m:r>
              <m:t>t</m:t>
            </m:r>
          </m:sub>
        </m:sSub>
        <m:r>
          <m:rPr>
            <m:sty m:val="p"/>
          </m:rPr>
          <m:t>=</m:t>
        </m:r>
        <m:sSub>
          <m:e>
            <m:r>
              <m:t>D</m:t>
            </m:r>
          </m:e>
          <m:sub>
            <m:r>
              <m:rPr>
                <m:nor/>
              </m:rPr>
              <m:t>mech</m:t>
            </m:r>
          </m:sub>
        </m:sSub>
        <m:r>
          <m:rPr>
            <m:sty m:val="p"/>
          </m:rPr>
          <m:t>+</m:t>
        </m:r>
        <m:sSub>
          <m:e>
            <m:r>
              <m:t>D</m:t>
            </m:r>
          </m:e>
          <m:sub>
            <m:r>
              <m:rPr>
                <m:nor/>
              </m:rPr>
              <m:t>Cl</m:t>
            </m:r>
          </m:sub>
        </m:sSub>
      </m:oMath>
      <w:r>
        <w:t xml:space="preserve">, </w:t>
      </w:r>
      <m:oMath>
        <m:r>
          <m:t>Δ</m:t>
        </m:r>
        <m:sSub>
          <m:e>
            <m:r>
              <m:t>c</m:t>
            </m:r>
          </m:e>
          <m:sub>
            <m:r>
              <m:t>j</m:t>
            </m:r>
          </m:sub>
        </m:sSub>
        <m:r>
          <m:rPr>
            <m:sty m:val="p"/>
          </m:rPr>
          <m:t>=</m:t>
        </m:r>
        <m:r>
          <m:t>c</m:t>
        </m:r>
        <m:sSub>
          <m:e>
            <m:r>
              <m:rPr>
                <m:sty m:val="p"/>
              </m:rPr>
              <m:t>′</m:t>
            </m:r>
          </m:e>
          <m:sub>
            <m:r>
              <m:t>j</m:t>
            </m:r>
          </m:sub>
        </m:sSub>
        <m:r>
          <m:rPr>
            <m:sty m:val="p"/>
          </m:rPr>
          <m:t>−</m:t>
        </m:r>
        <m:sSub>
          <m:e>
            <m:r>
              <m:t>c</m:t>
            </m:r>
          </m:e>
          <m:sub>
            <m:r>
              <m:t>j</m:t>
            </m:r>
          </m:sub>
        </m:sSub>
      </m:oMath>
      <w:r>
        <w:t xml:space="preserve"> and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s</m:t>
                    </m:r>
                  </m:e>
                  <m:sub>
                    <m:r>
                      <m:t>R</m:t>
                    </m:r>
                  </m:sub>
                </m:sSub>
                <m:r>
                  <m:rPr>
                    <m:sty m:val="p"/>
                  </m:rPr>
                  <m:t>=</m:t>
                </m:r>
                <m:f>
                  <m:fPr>
                    <m:type m:val="bar"/>
                  </m:fPr>
                  <m:num>
                    <m:r>
                      <m:rPr>
                        <m:scr m:val="script"/>
                        <m:sty m:val="p"/>
                      </m:rPr>
                      <m:t>N</m:t>
                    </m:r>
                    <m:r>
                      <m:rPr>
                        <m:sty m:val="p"/>
                      </m:rPr>
                      <m:t>′</m:t>
                    </m:r>
                    <m:r>
                      <m:rPr>
                        <m:sty m:val="p"/>
                      </m:rPr>
                      <m:t>−</m:t>
                    </m:r>
                    <m:r>
                      <m:rPr>
                        <m:scr m:val="script"/>
                        <m:sty m:val="p"/>
                      </m:rPr>
                      <m:t>N</m:t>
                    </m:r>
                  </m:num>
                  <m:den>
                    <m:r>
                      <m:rPr>
                        <m:scr m:val="script"/>
                        <m:sty m:val="p"/>
                      </m:rPr>
                      <m:t>M</m:t>
                    </m:r>
                    <m:r>
                      <m:rPr>
                        <m:sty m:val="p"/>
                      </m:rPr>
                      <m:t>′</m:t>
                    </m:r>
                  </m:den>
                </m:f>
                <m:r>
                  <m:rPr>
                    <m:sty m:val="p"/>
                  </m:rPr>
                  <m:t>+</m:t>
                </m:r>
                <m:r>
                  <m:rPr>
                    <m:sty m:val="p"/>
                  </m:rPr>
                  <m:t>∇</m:t>
                </m:r>
                <m:r>
                  <m:t>ϕ</m:t>
                </m:r>
                <m:r>
                  <m:t> </m:t>
                </m:r>
                <m:f>
                  <m:fPr>
                    <m:type m:val="bar"/>
                  </m:fPr>
                  <m:num>
                    <m:nary>
                      <m:naryPr>
                        <m:chr m:val="∑"/>
                        <m:limLoc m:val="undOvr"/>
                        <m:subHide m:val="off"/>
                        <m:supHide m:val="on"/>
                      </m:naryPr>
                      <m:sub>
                        <m:r>
                          <m:t>j</m:t>
                        </m:r>
                        <m:r>
                          <m:rPr>
                            <m:sty m:val="p"/>
                          </m:rPr>
                          <m:t>≠</m:t>
                        </m:r>
                        <m:r>
                          <m:rPr>
                            <m:nor/>
                          </m:rPr>
                          <m:t>Cl</m:t>
                        </m:r>
                      </m:sub>
                      <m:sup>
                        <m:r>
                          <m:t>​</m:t>
                        </m:r>
                      </m:sup>
                      <m:e>
                        <m:sSubSup>
                          <m:e>
                            <m:r>
                              <m:t>z</m:t>
                            </m:r>
                          </m:e>
                          <m:sub>
                            <m:r>
                              <m:t>j</m:t>
                            </m:r>
                          </m:sub>
                          <m:sup>
                            <m:r>
                              <m:t>2</m:t>
                            </m:r>
                          </m:sup>
                        </m:sSubSup>
                      </m:e>
                    </m:nary>
                    <m:sSub>
                      <m:e>
                        <m:r>
                          <m:t>D</m:t>
                        </m:r>
                      </m:e>
                      <m:sub>
                        <m:r>
                          <m:t>j</m:t>
                        </m:r>
                      </m:sub>
                    </m:sSub>
                    <m:r>
                      <m:t> </m:t>
                    </m:r>
                    <m:r>
                      <m:t>Δ</m:t>
                    </m:r>
                    <m:sSub>
                      <m:e>
                        <m:r>
                          <m:t>c</m:t>
                        </m:r>
                      </m:e>
                      <m:sub>
                        <m:r>
                          <m:t>j</m:t>
                        </m:r>
                      </m:sub>
                    </m:sSub>
                  </m:num>
                  <m:den>
                    <m:r>
                      <m:rPr>
                        <m:scr m:val="script"/>
                        <m:sty m:val="p"/>
                      </m:rPr>
                      <m:t>M</m:t>
                    </m:r>
                    <m:r>
                      <m:rPr>
                        <m:sty m:val="p"/>
                      </m:rPr>
                      <m:t>′</m:t>
                    </m:r>
                  </m:den>
                </m:f>
                <m:r>
                  <m:rPr>
                    <m:sty m:val="p"/>
                  </m:rPr>
                  <m:t>,</m:t>
                </m:r>
                <m:r>
                  <m:t>  </m:t>
                </m:r>
                <m:r>
                  <m:t>Λ</m:t>
                </m:r>
                <m:d>
                  <m:dPr>
                    <m:begChr m:val="("/>
                    <m:sepChr m:val=""/>
                    <m:endChr m:val=")"/>
                    <m:grow/>
                  </m:dPr>
                  <m:e>
                    <m:r>
                      <m:t>t</m:t>
                    </m:r>
                  </m:e>
                </m:d>
                <m:r>
                  <m:rPr>
                    <m:sty m:val="p"/>
                  </m:rPr>
                  <m:t>=</m:t>
                </m:r>
                <m:limLow>
                  <m:e>
                    <m:r>
                      <m:rPr>
                        <m:nor/>
                      </m:rPr>
                      <m:t>sup</m:t>
                    </m:r>
                  </m:e>
                  <m:lim>
                    <m:r>
                      <m:rPr>
                        <m:sty m:val="b"/>
                      </m:rPr>
                      <m:t>x</m:t>
                    </m:r>
                  </m:lim>
                </m:limLow>
                <m:r>
                  <m:t> </m:t>
                </m:r>
                <m:f>
                  <m:fPr>
                    <m:type m:val="bar"/>
                  </m:fPr>
                  <m:num>
                    <m:sSubSup>
                      <m:e>
                        <m:r>
                          <m:t>D</m:t>
                        </m:r>
                      </m:e>
                      <m:sub>
                        <m:r>
                          <m:rPr>
                            <m:nor/>
                          </m:rPr>
                          <m:t>Cl</m:t>
                        </m:r>
                      </m:sub>
                      <m:sup>
                        <m:r>
                          <m:t>2</m:t>
                        </m:r>
                      </m:sup>
                    </m:sSubSup>
                    <m:sSup>
                      <m:e>
                        <m:d>
                          <m:dPr>
                            <m:begChr m:val="|"/>
                            <m:sepChr m:val=""/>
                            <m:endChr m:val="|"/>
                            <m:grow/>
                          </m:dPr>
                          <m:e>
                            <m:r>
                              <m:rPr>
                                <m:sty m:val="p"/>
                              </m:rPr>
                              <m:t>∇</m:t>
                            </m:r>
                            <m:r>
                              <m:t>ϕ</m:t>
                            </m:r>
                          </m:e>
                        </m:d>
                      </m:e>
                      <m:sup>
                        <m:r>
                          <m:t>2</m:t>
                        </m:r>
                      </m:sup>
                    </m:sSup>
                  </m:num>
                  <m:den>
                    <m:sSub>
                      <m:e>
                        <m:r>
                          <m:t>D</m:t>
                        </m:r>
                      </m:e>
                      <m:sub>
                        <m:r>
                          <m:t>t</m:t>
                        </m:r>
                      </m:sub>
                    </m:sSub>
                  </m:den>
                </m:f>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w:t>
            </w:r>
          </w:p>
        </w:tc>
      </w:tr>
    </w:tbl>
    <w:p>
      <w:pPr>
        <w:spacing w:after="120" w:before="20"/>
        <w:ind w:left="284"/>
        <w:jc w:val="left"/>
      </w:pPr>
      <w:r>
        <w:rPr>
          <w:i/>
          <w:iCs/>
          <w:color w:val="3A4350"/>
          <w:sz w:val="19"/>
          <w:szCs w:val="19"/>
        </w:rPr>
        <w:t xml:space="preserve">where </w:t>
      </w:r>
      <m:oMath>
        <m:sSub>
          <m:e>
            <m:r>
              <m:t>s</m:t>
            </m:r>
          </m:e>
          <m:sub>
            <m:r>
              <m:t>R</m:t>
            </m:r>
          </m:sub>
        </m:sSub>
      </m:oMath>
      <w:r>
        <w:rPr>
          <w:color w:val="3A4350"/>
          <w:sz w:val="19"/>
          <w:szCs w:val="19"/>
        </w:rPr>
        <w:t xml:space="preserve"> is the change of the field caused by the non-chloride ions only, which carries the error of the closure, and </w:t>
      </w:r>
      <m:oMath>
        <m:r>
          <m:t>Λ</m:t>
        </m:r>
      </m:oMath>
      <w:r>
        <w:rPr>
          <w:color w:val="3A4350"/>
          <w:sz w:val="19"/>
          <w:szCs w:val="19"/>
        </w:rPr>
        <w:t xml:space="preserve"> measures how strongly the field acts on chloride's own error.</w:t>
      </w:r>
    </w:p>
    <w:p>
      <w:pPr>
        <w:keepNext w:val="false"/>
        <w:pBdr>
          <w:left w:val="single" w:color="C2410C" w:sz="18" w:space="6"/>
        </w:pBdr>
        <w:shd w:fill="FDF2E9" w:color="auto" w:val="clear"/>
        <w:spacing w:after="100" w:before="100"/>
        <w:ind w:left="140" w:right="60"/>
        <w:jc w:val="left"/>
      </w:pPr>
      <w:r>
        <w:rPr>
          <w:b/>
          <w:bCs/>
          <w:color w:val="C2410C"/>
        </w:rPr>
        <w:t xml:space="preserve">Theorem 2 (electrodiffusive leak bound). </w:t>
      </w:r>
      <w:r>
        <w:t xml:space="preserve">Under these assumptions, with </w:t>
      </w:r>
      <m:oMath>
        <m:r>
          <m:t>u</m:t>
        </m:r>
        <m:r>
          <m:rPr>
            <m:sty m:val="p"/>
          </m:rPr>
          <m:t>=</m:t>
        </m:r>
        <m:r>
          <m:t>0</m:t>
        </m:r>
      </m:oMath>
      <w:r>
        <w:t xml:space="preserve"> on the inflow and Dirichlet boundaries and no flux elsewhere, for every time </w:t>
      </w:r>
      <m:oMath>
        <m:r>
          <m:t>T</m:t>
        </m:r>
      </m:oMath>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Sup>
                  <m:e>
                    <m:d>
                      <m:dPr>
                        <m:begChr m:val="∥"/>
                        <m:sepChr m:val=""/>
                        <m:endChr m:val="∥"/>
                        <m:grow/>
                      </m:dPr>
                      <m:e>
                        <m:r>
                          <m:t>u</m:t>
                        </m:r>
                        <m:d>
                          <m:dPr>
                            <m:begChr m:val="("/>
                            <m:sepChr m:val=""/>
                            <m:endChr m:val=")"/>
                            <m:grow/>
                          </m:dPr>
                          <m:e>
                            <m:r>
                              <m:t>T</m:t>
                            </m:r>
                          </m:e>
                        </m:d>
                      </m:e>
                    </m:d>
                  </m:e>
                  <m:sub>
                    <m:r>
                      <m:t>θ</m:t>
                    </m:r>
                  </m:sub>
                  <m:sup>
                    <m:r>
                      <m:t>2</m:t>
                    </m:r>
                  </m:sup>
                </m:sSubSup>
                <m:r>
                  <m:rPr>
                    <m:sty m:val="p"/>
                  </m:rPr>
                  <m:t>≤</m:t>
                </m:r>
                <m:r>
                  <m:t>2</m:t>
                </m:r>
                <m:nary>
                  <m:naryPr>
                    <m:chr m:val="∫"/>
                    <m:limLoc m:val="subSup"/>
                    <m:subHide m:val="off"/>
                    <m:supHide m:val="off"/>
                  </m:naryPr>
                  <m:sub>
                    <m:r>
                      <m:t>0</m:t>
                    </m:r>
                  </m:sub>
                  <m:sup>
                    <m:r>
                      <m:t>T</m:t>
                    </m:r>
                  </m:sup>
                  <m:e>
                    <m:r>
                      <m:rPr>
                        <m:sty m:val="p"/>
                      </m:rPr>
                      <m:t>exp</m:t>
                    </m:r>
                  </m:e>
                </m:nary>
                <m:d>
                  <m:dPr>
                    <m:begChr m:val="("/>
                    <m:sepChr m:val=""/>
                    <m:endChr m:val=")"/>
                    <m:grow/>
                  </m:dPr>
                  <m:e>
                    <m:r>
                      <m:t>2</m:t>
                    </m:r>
                    <m:nary>
                      <m:naryPr>
                        <m:chr m:val="∫"/>
                        <m:limLoc m:val="subSup"/>
                        <m:subHide m:val="off"/>
                        <m:supHide m:val="off"/>
                      </m:naryPr>
                      <m:sub>
                        <m:r>
                          <m:t>t</m:t>
                        </m:r>
                      </m:sub>
                      <m:sup>
                        <m:r>
                          <m:t>T</m:t>
                        </m:r>
                      </m:sup>
                      <m:e>
                        <m:r>
                          <m:t>Λ</m:t>
                        </m:r>
                      </m:e>
                    </m:nary>
                    <m:d>
                      <m:dPr>
                        <m:begChr m:val="("/>
                        <m:sepChr m:val=""/>
                        <m:endChr m:val=")"/>
                        <m:grow/>
                      </m:dPr>
                      <m:e>
                        <m:r>
                          <m:t>s</m:t>
                        </m:r>
                      </m:e>
                    </m:d>
                    <m:r>
                      <m:t> </m:t>
                    </m:r>
                    <m:r>
                      <m:t>d</m:t>
                    </m:r>
                    <m:r>
                      <m:t>s</m:t>
                    </m:r>
                  </m:e>
                </m:d>
                <m:nary>
                  <m:naryPr>
                    <m:chr m:val="∫"/>
                    <m:limLoc m:val="subSup"/>
                    <m:subHide m:val="off"/>
                    <m:supHide m:val="on"/>
                  </m:naryPr>
                  <m:sub>
                    <m:r>
                      <m:t>Ω</m:t>
                    </m:r>
                  </m:sub>
                  <m:sup>
                    <m:r>
                      <m:t>​</m:t>
                    </m:r>
                  </m:sup>
                  <m:e>
                    <m:r>
                      <m:t>θ</m:t>
                    </m:r>
                  </m:e>
                </m:nary>
                <m:r>
                  <m:t> </m:t>
                </m:r>
                <m:f>
                  <m:fPr>
                    <m:type m:val="bar"/>
                  </m:fPr>
                  <m:num>
                    <m:sSubSup>
                      <m:e>
                        <m:r>
                          <m:t>D</m:t>
                        </m:r>
                      </m:e>
                      <m:sub>
                        <m:r>
                          <m:rPr>
                            <m:nor/>
                          </m:rPr>
                          <m:t>Cl</m:t>
                        </m:r>
                      </m:sub>
                      <m:sup>
                        <m:r>
                          <m:t>2</m:t>
                        </m:r>
                      </m:sup>
                    </m:sSubSup>
                    <m:r>
                      <m:t> </m:t>
                    </m:r>
                    <m:sSub>
                      <m:e>
                        <m:r>
                          <m:t>c</m:t>
                        </m:r>
                      </m:e>
                      <m:sub>
                        <m:r>
                          <m:rPr>
                            <m:nor/>
                          </m:rPr>
                          <m:t>Cl</m:t>
                        </m:r>
                      </m:sub>
                    </m:sSub>
                    <m:sSup>
                      <m:e>
                        <m:r>
                          <m:rPr>
                            <m:sty m:val="p"/>
                          </m:rPr>
                          <m:t>′</m:t>
                        </m:r>
                      </m:e>
                      <m:sup>
                        <m:r>
                          <m:t> </m:t>
                        </m:r>
                        <m:r>
                          <m:t>2</m:t>
                        </m:r>
                      </m:sup>
                    </m:sSup>
                    <m:sSup>
                      <m:e>
                        <m:d>
                          <m:dPr>
                            <m:begChr m:val="|"/>
                            <m:sepChr m:val=""/>
                            <m:endChr m:val="|"/>
                            <m:grow/>
                          </m:dPr>
                          <m:e>
                            <m:sSub>
                              <m:e>
                                <m:r>
                                  <m:t>s</m:t>
                                </m:r>
                              </m:e>
                              <m:sub>
                                <m:r>
                                  <m:t>R</m:t>
                                </m:r>
                              </m:sub>
                            </m:sSub>
                          </m:e>
                        </m:d>
                      </m:e>
                      <m:sup>
                        <m:r>
                          <m:t>2</m:t>
                        </m:r>
                      </m:sup>
                    </m:sSup>
                  </m:num>
                  <m:den>
                    <m:sSub>
                      <m:e>
                        <m:r>
                          <m:t>D</m:t>
                        </m:r>
                      </m:e>
                      <m:sub>
                        <m:r>
                          <m:t>t</m:t>
                        </m:r>
                      </m:sub>
                    </m:sSub>
                  </m:den>
                </m:f>
                <m:r>
                  <m:t> </m:t>
                </m:r>
                <m:r>
                  <m:t>d</m:t>
                </m:r>
                <m:r>
                  <m:rPr>
                    <m:sty m:val="b"/>
                  </m:rPr>
                  <m:t>x</m:t>
                </m:r>
                <m:r>
                  <m:t> </m:t>
                </m:r>
                <m:r>
                  <m:t>d</m:t>
                </m:r>
                <m:r>
                  <m:t>t</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w:t>
            </w:r>
          </w:p>
        </w:tc>
      </w:tr>
    </w:tbl>
    <w:p>
      <w:pPr>
        <w:spacing w:after="120" w:before="20"/>
        <w:ind w:left="284"/>
        <w:jc w:val="left"/>
      </w:pPr>
      <w:r>
        <w:rPr>
          <w:i/>
          <w:iCs/>
          <w:color w:val="3A4350"/>
          <w:sz w:val="19"/>
          <w:szCs w:val="19"/>
        </w:rPr>
        <w:t xml:space="preserve">where </w:t>
      </w:r>
      <m:oMath>
        <m:sSubSup>
          <m:e>
            <m:d>
              <m:dPr>
                <m:begChr m:val="∥"/>
                <m:sepChr m:val=""/>
                <m:endChr m:val="∥"/>
                <m:grow/>
              </m:dPr>
              <m:e>
                <m:r>
                  <m:t>u</m:t>
                </m:r>
              </m:e>
            </m:d>
          </m:e>
          <m:sub>
            <m:r>
              <m:t>θ</m:t>
            </m:r>
          </m:sub>
          <m:sup>
            <m:r>
              <m:t>2</m:t>
            </m:r>
          </m:sup>
        </m:sSubSup>
        <m:r>
          <m:rPr>
            <m:sty m:val="p"/>
          </m:rPr>
          <m:t>=</m:t>
        </m:r>
        <m:nary>
          <m:naryPr>
            <m:chr m:val="∫"/>
            <m:limLoc m:val="subSup"/>
            <m:subHide m:val="off"/>
            <m:supHide m:val="on"/>
          </m:naryPr>
          <m:sub>
            <m:r>
              <m:t>Ω</m:t>
            </m:r>
          </m:sub>
          <m:sup>
            <m:r>
              <m:t>​</m:t>
            </m:r>
          </m:sup>
          <m:e>
            <m:r>
              <m:t>θ</m:t>
            </m:r>
          </m:e>
        </m:nary>
        <m:sSup>
          <m:e>
            <m:r>
              <m:t>u</m:t>
            </m:r>
          </m:e>
          <m:sup>
            <m:r>
              <m:t>2</m:t>
            </m:r>
          </m:sup>
        </m:sSup>
        <m:r>
          <m:t> </m:t>
        </m:r>
        <m:r>
          <m:t>d</m:t>
        </m:r>
        <m:r>
          <m:rPr>
            <m:sty m:val="b"/>
          </m:rPr>
          <m:t>x</m:t>
        </m:r>
      </m:oMath>
      <w:r>
        <w:rPr>
          <w:color w:val="3A4350"/>
          <w:sz w:val="19"/>
          <w:szCs w:val="19"/>
        </w:rPr>
        <w:t xml:space="preserve">. The leak is driven only by </w:t>
      </w:r>
      <m:oMath>
        <m:sSub>
          <m:e>
            <m:r>
              <m:t>s</m:t>
            </m:r>
          </m:e>
          <m:sub>
            <m:r>
              <m:t>R</m:t>
            </m:r>
          </m:sub>
        </m:sSub>
      </m:oMath>
      <w:r>
        <w:rPr>
          <w:color w:val="3A4350"/>
          <w:sz w:val="19"/>
          <w:szCs w:val="19"/>
        </w:rPr>
        <w:t xml:space="preserve">, so by the error of the closure as it is seen through the diffusion contrast of the other ions to chloride.</w:t>
      </w:r>
    </w:p>
    <w:p>
      <w:pPr>
        <w:spacing w:after="110"/>
        <w:jc w:val="both"/>
      </w:pPr>
      <w:r>
        <w:rPr>
          <w:i/>
          <w:iCs/>
        </w:rPr>
        <w:t xml:space="preserve">Proof. </w:t>
      </w:r>
      <w:r>
        <w:t xml:space="preserve">The chloride equations of the two solutions differ only in the electromigration term. Using (2) and </w:t>
      </w:r>
      <m:oMath>
        <m:r>
          <m:rPr>
            <m:scr m:val="script"/>
            <m:sty m:val="p"/>
          </m:rPr>
          <m:t>M</m:t>
        </m:r>
        <m:r>
          <m:rPr>
            <m:sty m:val="p"/>
          </m:rPr>
          <m:t>′</m:t>
        </m:r>
        <m:r>
          <m:rPr>
            <m:sty m:val="p"/>
          </m:rPr>
          <m:t>−</m:t>
        </m:r>
        <m:r>
          <m:rPr>
            <m:scr m:val="script"/>
            <m:sty m:val="p"/>
          </m:rPr>
          <m:t>M</m:t>
        </m:r>
        <m:r>
          <m:rPr>
            <m:sty m:val="p"/>
          </m:rPr>
          <m:t>=</m:t>
        </m:r>
        <m:sSub>
          <m:e>
            <m:r>
              <m:t>D</m:t>
            </m:r>
          </m:e>
          <m:sub>
            <m:r>
              <m:rPr>
                <m:nor/>
              </m:rPr>
              <m:t>Cl</m:t>
            </m:r>
          </m:sub>
        </m:sSub>
        <m:r>
          <m:t>u</m:t>
        </m:r>
        <m:r>
          <m:rPr>
            <m:sty m:val="p"/>
          </m:rPr>
          <m:t>+</m:t>
        </m:r>
        <m:nary>
          <m:naryPr>
            <m:chr m:val="∑"/>
            <m:limLoc m:val="undOvr"/>
            <m:subHide m:val="off"/>
            <m:supHide m:val="on"/>
          </m:naryPr>
          <m:sub>
            <m:r>
              <m:t>j</m:t>
            </m:r>
            <m:r>
              <m:rPr>
                <m:sty m:val="p"/>
              </m:rPr>
              <m:t>≠</m:t>
            </m:r>
            <m:r>
              <m:rPr>
                <m:nor/>
              </m:rPr>
              <m:t>Cl</m:t>
            </m:r>
          </m:sub>
          <m:sup>
            <m:r>
              <m:t>​</m:t>
            </m:r>
          </m:sup>
          <m:e>
            <m:sSubSup>
              <m:e>
                <m:r>
                  <m:t>z</m:t>
                </m:r>
              </m:e>
              <m:sub>
                <m:r>
                  <m:t>j</m:t>
                </m:r>
              </m:sub>
              <m:sup>
                <m:r>
                  <m:t>2</m:t>
                </m:r>
              </m:sup>
            </m:sSubSup>
          </m:e>
        </m:nary>
        <m:sSub>
          <m:e>
            <m:r>
              <m:t>D</m:t>
            </m:r>
          </m:e>
          <m:sub>
            <m:r>
              <m:t>j</m:t>
            </m:r>
          </m:sub>
        </m:sSub>
        <m:r>
          <m:t>Δ</m:t>
        </m:r>
        <m:sSub>
          <m:e>
            <m:r>
              <m:t>c</m:t>
            </m:r>
          </m:e>
          <m:sub>
            <m:r>
              <m:t>j</m:t>
            </m:r>
          </m:sub>
        </m:sSub>
      </m:oMath>
      <w:r>
        <w:t xml:space="preserve">, one finds </w:t>
      </w:r>
      <m:oMath>
        <m:r>
          <m:t>c</m:t>
        </m:r>
        <m:sSub>
          <m:e>
            <m:r>
              <m:rPr>
                <m:sty m:val="p"/>
              </m:rPr>
              <m:t>′</m:t>
            </m:r>
          </m:e>
          <m:sub>
            <m:r>
              <m:rPr>
                <m:nor/>
              </m:rPr>
              <m:t>Cl</m:t>
            </m:r>
          </m:sub>
        </m:sSub>
        <m:r>
          <m:rPr>
            <m:sty m:val="p"/>
          </m:rPr>
          <m:t>∇</m:t>
        </m:r>
        <m:r>
          <m:t>ϕ</m:t>
        </m:r>
        <m:r>
          <m:rPr>
            <m:sty m:val="p"/>
          </m:rPr>
          <m:t>′</m:t>
        </m:r>
        <m:r>
          <m:rPr>
            <m:sty m:val="p"/>
          </m:rPr>
          <m:t>−</m:t>
        </m:r>
        <m:sSub>
          <m:e>
            <m:r>
              <m:t>c</m:t>
            </m:r>
          </m:e>
          <m:sub>
            <m:r>
              <m:rPr>
                <m:nor/>
              </m:rPr>
              <m:t>Cl</m:t>
            </m:r>
          </m:sub>
        </m:sSub>
        <m:r>
          <m:rPr>
            <m:sty m:val="p"/>
          </m:rPr>
          <m:t>∇</m:t>
        </m:r>
        <m:r>
          <m:t>ϕ</m:t>
        </m:r>
        <m:r>
          <m:rPr>
            <m:sty m:val="p"/>
          </m:rPr>
          <m:t>=</m:t>
        </m:r>
        <m:r>
          <m:t>u</m:t>
        </m:r>
        <m:r>
          <m:t> </m:t>
        </m:r>
        <m:r>
          <m:rPr>
            <m:sty m:val="p"/>
          </m:rPr>
          <m:t>∇</m:t>
        </m:r>
        <m:r>
          <m:t>ϕ</m:t>
        </m:r>
        <m:d>
          <m:dPr>
            <m:begChr m:val="("/>
            <m:sepChr m:val=""/>
            <m:endChr m:val=")"/>
            <m:grow/>
          </m:dPr>
          <m:e>
            <m:r>
              <m:t>1</m:t>
            </m:r>
            <m:r>
              <m:rPr>
                <m:sty m:val="p"/>
              </m:rPr>
              <m:t>−</m:t>
            </m:r>
            <m:sSub>
              <m:e>
                <m:r>
                  <m:t>D</m:t>
                </m:r>
              </m:e>
              <m:sub>
                <m:r>
                  <m:rPr>
                    <m:nor/>
                  </m:rPr>
                  <m:t>Cl</m:t>
                </m:r>
              </m:sub>
            </m:sSub>
            <m:r>
              <m:t>c</m:t>
            </m:r>
            <m:sSub>
              <m:e>
                <m:r>
                  <m:rPr>
                    <m:sty m:val="p"/>
                  </m:rPr>
                  <m:t>′</m:t>
                </m:r>
              </m:e>
              <m:sub>
                <m:r>
                  <m:rPr>
                    <m:nor/>
                  </m:rPr>
                  <m:t>Cl</m:t>
                </m:r>
              </m:sub>
            </m:sSub>
            <m:r>
              <m:rPr>
                <m:sty m:val="p"/>
              </m:rPr>
              <m:t>/</m:t>
            </m:r>
            <m:r>
              <m:rPr>
                <m:scr m:val="script"/>
                <m:sty m:val="p"/>
              </m:rPr>
              <m:t>M</m:t>
            </m:r>
            <m:r>
              <m:rPr>
                <m:sty m:val="p"/>
              </m:rPr>
              <m:t>′</m:t>
            </m:r>
          </m:e>
        </m:d>
        <m:r>
          <m:rPr>
            <m:sty m:val="p"/>
          </m:rPr>
          <m:t>−</m:t>
        </m:r>
        <m:r>
          <m:t>c</m:t>
        </m:r>
        <m:sSub>
          <m:e>
            <m:r>
              <m:rPr>
                <m:sty m:val="p"/>
              </m:rPr>
              <m:t>′</m:t>
            </m:r>
          </m:e>
          <m:sub>
            <m:r>
              <m:rPr>
                <m:nor/>
              </m:rPr>
              <m:t>Cl</m:t>
            </m:r>
          </m:sub>
        </m:sSub>
        <m:r>
          <m:t> </m:t>
        </m:r>
        <m:sSub>
          <m:e>
            <m:r>
              <m:t>s</m:t>
            </m:r>
          </m:e>
          <m:sub>
            <m:r>
              <m:t>R</m:t>
            </m:r>
          </m:sub>
        </m:sSub>
      </m:oMath>
      <w:r>
        <w:t xml:space="preserve">, so </w:t>
      </w:r>
      <m:oMath>
        <m:r>
          <m:t>θ</m:t>
        </m:r>
        <m:sSub>
          <m:e>
            <m:r>
              <m:rPr>
                <m:sty m:val="p"/>
              </m:rPr>
              <m:t>∂</m:t>
            </m:r>
          </m:e>
          <m:sub>
            <m:r>
              <m:t>t</m:t>
            </m:r>
          </m:sub>
        </m:sSub>
        <m:r>
          <m:t>u</m:t>
        </m:r>
        <m:r>
          <m:rPr>
            <m:sty m:val="p"/>
          </m:rPr>
          <m:t>+</m:t>
        </m:r>
        <m:r>
          <m:rPr>
            <m:sty m:val="p"/>
          </m:rPr>
          <m:t>∇</m:t>
        </m:r>
        <m:r>
          <m:rPr>
            <m:sty m:val="p"/>
          </m:rPr>
          <m:t>⋅</m:t>
        </m:r>
        <m:d>
          <m:dPr>
            <m:begChr m:val="("/>
            <m:sepChr m:val=""/>
            <m:endChr m:val=")"/>
            <m:grow/>
          </m:dPr>
          <m:e>
            <m:r>
              <m:rPr>
                <m:sty m:val="b"/>
              </m:rPr>
              <m:t>q</m:t>
            </m:r>
            <m:r>
              <m:t>u</m:t>
            </m:r>
          </m:e>
        </m:d>
        <m:r>
          <m:rPr>
            <m:sty m:val="p"/>
          </m:rPr>
          <m:t>−</m:t>
        </m:r>
        <m:r>
          <m:rPr>
            <m:sty m:val="p"/>
          </m:rPr>
          <m:t>∇</m:t>
        </m:r>
        <m:r>
          <m:rPr>
            <m:sty m:val="p"/>
          </m:rPr>
          <m:t>⋅</m:t>
        </m:r>
        <m:d>
          <m:dPr>
            <m:begChr m:val="("/>
            <m:sepChr m:val=""/>
            <m:endChr m:val=")"/>
            <m:grow/>
          </m:dPr>
          <m:e>
            <m:r>
              <m:t>θ</m:t>
            </m:r>
            <m:sSub>
              <m:e>
                <m:r>
                  <m:t>D</m:t>
                </m:r>
              </m:e>
              <m:sub>
                <m:r>
                  <m:t>t</m:t>
                </m:r>
              </m:sub>
            </m:sSub>
            <m:r>
              <m:rPr>
                <m:sty m:val="p"/>
              </m:rPr>
              <m:t>∇</m:t>
            </m:r>
            <m:r>
              <m:t>u</m:t>
            </m:r>
          </m:e>
        </m:d>
        <m:r>
          <m:rPr>
            <m:sty m:val="p"/>
          </m:rPr>
          <m:t>=</m:t>
        </m:r>
        <m:r>
          <m:rPr>
            <m:sty m:val="p"/>
          </m:rPr>
          <m:t>∇</m:t>
        </m:r>
        <m:r>
          <m:rPr>
            <m:sty m:val="p"/>
          </m:rPr>
          <m:t>⋅</m:t>
        </m:r>
        <m:d>
          <m:dPr>
            <m:begChr m:val="("/>
            <m:sepChr m:val=""/>
            <m:endChr m:val=")"/>
            <m:grow/>
          </m:dPr>
          <m:e>
            <m:r>
              <m:t>θ</m:t>
            </m:r>
            <m:sSub>
              <m:e>
                <m:r>
                  <m:t>D</m:t>
                </m:r>
              </m:e>
              <m:sub>
                <m:r>
                  <m:rPr>
                    <m:nor/>
                  </m:rPr>
                  <m:t>Cl</m:t>
                </m:r>
              </m:sub>
            </m:sSub>
            <m:d>
              <m:dPr>
                <m:begChr m:val="["/>
                <m:sepChr m:val=""/>
                <m:endChr m:val="]"/>
                <m:grow/>
              </m:dPr>
              <m:e>
                <m:r>
                  <m:t>c</m:t>
                </m:r>
                <m:sSub>
                  <m:e>
                    <m:r>
                      <m:rPr>
                        <m:sty m:val="p"/>
                      </m:rPr>
                      <m:t>′</m:t>
                    </m:r>
                  </m:e>
                  <m:sub>
                    <m:r>
                      <m:rPr>
                        <m:nor/>
                      </m:rPr>
                      <m:t>Cl</m:t>
                    </m:r>
                  </m:sub>
                </m:sSub>
                <m:sSub>
                  <m:e>
                    <m:r>
                      <m:t>s</m:t>
                    </m:r>
                  </m:e>
                  <m:sub>
                    <m:r>
                      <m:t>R</m:t>
                    </m:r>
                  </m:sub>
                </m:sSub>
                <m:r>
                  <m:rPr>
                    <m:sty m:val="p"/>
                  </m:rPr>
                  <m:t>−</m:t>
                </m:r>
                <m:r>
                  <m:t>u</m:t>
                </m:r>
                <m:r>
                  <m:rPr>
                    <m:sty m:val="p"/>
                  </m:rPr>
                  <m:t>∇</m:t>
                </m:r>
                <m:r>
                  <m:t>ϕ</m:t>
                </m:r>
                <m:r>
                  <m:t> </m:t>
                </m:r>
                <m:d>
                  <m:dPr>
                    <m:begChr m:val="("/>
                    <m:sepChr m:val=""/>
                    <m:endChr m:val=")"/>
                    <m:grow/>
                  </m:dPr>
                  <m:e>
                    <m:r>
                      <m:t>1</m:t>
                    </m:r>
                    <m:r>
                      <m:rPr>
                        <m:sty m:val="p"/>
                      </m:rPr>
                      <m:t>−</m:t>
                    </m:r>
                    <m:sSub>
                      <m:e>
                        <m:r>
                          <m:t>D</m:t>
                        </m:r>
                      </m:e>
                      <m:sub>
                        <m:r>
                          <m:rPr>
                            <m:nor/>
                          </m:rPr>
                          <m:t>Cl</m:t>
                        </m:r>
                      </m:sub>
                    </m:sSub>
                    <m:r>
                      <m:t>c</m:t>
                    </m:r>
                    <m:sSub>
                      <m:e>
                        <m:r>
                          <m:rPr>
                            <m:sty m:val="p"/>
                          </m:rPr>
                          <m:t>′</m:t>
                        </m:r>
                      </m:e>
                      <m:sub>
                        <m:r>
                          <m:rPr>
                            <m:nor/>
                          </m:rPr>
                          <m:t>Cl</m:t>
                        </m:r>
                      </m:sub>
                    </m:sSub>
                    <m:r>
                      <m:rPr>
                        <m:sty m:val="p"/>
                      </m:rPr>
                      <m:t>/</m:t>
                    </m:r>
                    <m:r>
                      <m:rPr>
                        <m:scr m:val="script"/>
                        <m:sty m:val="p"/>
                      </m:rPr>
                      <m:t>M</m:t>
                    </m:r>
                    <m:r>
                      <m:rPr>
                        <m:sty m:val="p"/>
                      </m:rPr>
                      <m:t>′</m:t>
                    </m:r>
                  </m:e>
                </m:d>
              </m:e>
            </m:d>
          </m:e>
        </m:d>
      </m:oMath>
      <w:r>
        <w:t xml:space="preserve">. Multiply by </w:t>
      </w:r>
      <m:oMath>
        <m:r>
          <m:t>u</m:t>
        </m:r>
      </m:oMath>
      <w:r>
        <w:t xml:space="preserve"> and integrate: the advective term contributes a non-negative boundary flux, </w:t>
      </w:r>
      <m:oMath>
        <m:r>
          <m:t>0</m:t>
        </m:r>
        <m:r>
          <m:rPr>
            <m:sty m:val="p"/>
          </m:rPr>
          <m:t>&lt;</m:t>
        </m:r>
        <m:sSub>
          <m:e>
            <m:r>
              <m:t>D</m:t>
            </m:r>
          </m:e>
          <m:sub>
            <m:r>
              <m:rPr>
                <m:nor/>
              </m:rPr>
              <m:t>Cl</m:t>
            </m:r>
          </m:sub>
        </m:sSub>
        <m:r>
          <m:t>c</m:t>
        </m:r>
        <m:sSub>
          <m:e>
            <m:r>
              <m:rPr>
                <m:sty m:val="p"/>
              </m:rPr>
              <m:t>′</m:t>
            </m:r>
          </m:e>
          <m:sub>
            <m:r>
              <m:rPr>
                <m:nor/>
              </m:rPr>
              <m:t>Cl</m:t>
            </m:r>
          </m:sub>
        </m:sSub>
        <m:r>
          <m:rPr>
            <m:sty m:val="p"/>
          </m:rPr>
          <m:t>/</m:t>
        </m:r>
        <m:r>
          <m:rPr>
            <m:scr m:val="script"/>
            <m:sty m:val="p"/>
          </m:rPr>
          <m:t>M</m:t>
        </m:r>
        <m:r>
          <m:rPr>
            <m:sty m:val="p"/>
          </m:rPr>
          <m:t>′</m:t>
        </m:r>
        <m:r>
          <m:rPr>
            <m:sty m:val="p"/>
          </m:rPr>
          <m:t>&lt;</m:t>
        </m:r>
        <m:r>
          <m:t>1</m:t>
        </m:r>
      </m:oMath>
      <w:r>
        <w:t xml:space="preserve">, and Young's inequality applied twice gives </w:t>
      </w:r>
      <m:oMath>
        <m:f>
          <m:fPr>
            <m:type m:val="bar"/>
          </m:fPr>
          <m:num>
            <m:r>
              <m:t>d</m:t>
            </m:r>
          </m:num>
          <m:den>
            <m:r>
              <m:t>d</m:t>
            </m:r>
            <m:r>
              <m:t>t</m:t>
            </m:r>
          </m:den>
        </m:f>
        <m:sSubSup>
          <m:e>
            <m:d>
              <m:dPr>
                <m:begChr m:val="∥"/>
                <m:sepChr m:val=""/>
                <m:endChr m:val="∥"/>
                <m:grow/>
              </m:dPr>
              <m:e>
                <m:r>
                  <m:t>u</m:t>
                </m:r>
              </m:e>
            </m:d>
          </m:e>
          <m:sub>
            <m:r>
              <m:t>θ</m:t>
            </m:r>
          </m:sub>
          <m:sup>
            <m:r>
              <m:t>2</m:t>
            </m:r>
          </m:sup>
        </m:sSubSup>
        <m:r>
          <m:rPr>
            <m:sty m:val="p"/>
          </m:rPr>
          <m:t>+</m:t>
        </m:r>
        <m:sSup>
          <m:e>
            <m:d>
              <m:dPr>
                <m:begChr m:val="∥"/>
                <m:sepChr m:val=""/>
                <m:endChr m:val="∥"/>
                <m:grow/>
              </m:dPr>
              <m:e>
                <m:rad>
                  <m:radPr>
                    <m:degHide m:val="on"/>
                  </m:radPr>
                  <m:deg/>
                  <m:e>
                    <m:r>
                      <m:t>θ</m:t>
                    </m:r>
                    <m:sSub>
                      <m:e>
                        <m:r>
                          <m:t>D</m:t>
                        </m:r>
                      </m:e>
                      <m:sub>
                        <m:r>
                          <m:t>t</m:t>
                        </m:r>
                      </m:sub>
                    </m:sSub>
                  </m:e>
                </m:rad>
                <m:r>
                  <m:rPr>
                    <m:sty m:val="p"/>
                  </m:rPr>
                  <m:t>∇</m:t>
                </m:r>
                <m:r>
                  <m:t>u</m:t>
                </m:r>
              </m:e>
            </m:d>
          </m:e>
          <m:sup>
            <m:r>
              <m:t>2</m:t>
            </m:r>
          </m:sup>
        </m:sSup>
        <m:r>
          <m:rPr>
            <m:sty m:val="p"/>
          </m:rPr>
          <m:t>≤</m:t>
        </m:r>
        <m:r>
          <m:t>2</m:t>
        </m:r>
        <m:r>
          <m:t>Λ</m:t>
        </m:r>
        <m:sSubSup>
          <m:e>
            <m:d>
              <m:dPr>
                <m:begChr m:val="∥"/>
                <m:sepChr m:val=""/>
                <m:endChr m:val="∥"/>
                <m:grow/>
              </m:dPr>
              <m:e>
                <m:r>
                  <m:t>u</m:t>
                </m:r>
              </m:e>
            </m:d>
          </m:e>
          <m:sub>
            <m:r>
              <m:t>θ</m:t>
            </m:r>
          </m:sub>
          <m:sup>
            <m:r>
              <m:t>2</m:t>
            </m:r>
          </m:sup>
        </m:sSubSup>
        <m:r>
          <m:rPr>
            <m:sty m:val="p"/>
          </m:rPr>
          <m:t>+</m:t>
        </m:r>
        <m:r>
          <m:t>2</m:t>
        </m:r>
        <m:r>
          <m:rPr>
            <m:sty m:val="p"/>
          </m:rPr>
          <m:t>∫</m:t>
        </m:r>
        <m:r>
          <m:t>θ</m:t>
        </m:r>
        <m:sSubSup>
          <m:e>
            <m:r>
              <m:t>D</m:t>
            </m:r>
          </m:e>
          <m:sub>
            <m:r>
              <m:rPr>
                <m:nor/>
              </m:rPr>
              <m:t>Cl</m:t>
            </m:r>
          </m:sub>
          <m:sup>
            <m:r>
              <m:t>2</m:t>
            </m:r>
          </m:sup>
        </m:sSubSup>
        <m:sSub>
          <m:e>
            <m:r>
              <m:t>c</m:t>
            </m:r>
          </m:e>
          <m:sub>
            <m:r>
              <m:rPr>
                <m:nor/>
              </m:rPr>
              <m:t>Cl</m:t>
            </m:r>
          </m:sub>
        </m:sSub>
        <m:sSup>
          <m:e>
            <m:r>
              <m:rPr>
                <m:sty m:val="p"/>
              </m:rPr>
              <m:t>′</m:t>
            </m:r>
          </m:e>
          <m:sup>
            <m:r>
              <m:t> </m:t>
            </m:r>
            <m:r>
              <m:t>2</m:t>
            </m:r>
          </m:sup>
        </m:sSup>
        <m:sSup>
          <m:e>
            <m:d>
              <m:dPr>
                <m:begChr m:val="|"/>
                <m:sepChr m:val=""/>
                <m:endChr m:val="|"/>
                <m:grow/>
              </m:dPr>
              <m:e>
                <m:sSub>
                  <m:e>
                    <m:r>
                      <m:t>s</m:t>
                    </m:r>
                  </m:e>
                  <m:sub>
                    <m:r>
                      <m:t>R</m:t>
                    </m:r>
                  </m:sub>
                </m:sSub>
              </m:e>
            </m:d>
          </m:e>
          <m:sup>
            <m:r>
              <m:t>2</m:t>
            </m:r>
          </m:sup>
        </m:sSup>
        <m:r>
          <m:rPr>
            <m:sty m:val="p"/>
          </m:rPr>
          <m:t>/</m:t>
        </m:r>
        <m:sSub>
          <m:e>
            <m:r>
              <m:t>D</m:t>
            </m:r>
          </m:e>
          <m:sub>
            <m:r>
              <m:t>t</m:t>
            </m:r>
          </m:sub>
        </m:sSub>
      </m:oMath>
      <w:r>
        <w:t xml:space="preserve">. Grönwall's inequality with </w:t>
      </w:r>
      <m:oMath>
        <m:r>
          <m:t>u</m:t>
        </m:r>
        <m:d>
          <m:dPr>
            <m:begChr m:val="("/>
            <m:sepChr m:val=""/>
            <m:endChr m:val=")"/>
            <m:grow/>
          </m:dPr>
          <m:e>
            <m:r>
              <m:t>0</m:t>
            </m:r>
          </m:e>
        </m:d>
        <m:r>
          <m:rPr>
            <m:sty m:val="p"/>
          </m:rPr>
          <m:t>=</m:t>
        </m:r>
        <m:r>
          <m:t>0</m:t>
        </m:r>
      </m:oMath>
      <w:r>
        <w:t xml:space="preserve"> gives (4).</w:t>
      </w:r>
      <w:r>
        <w:t xml:space="preserve"> □</w:t>
      </w:r>
    </w:p>
    <w:p>
      <w:pPr>
        <w:spacing w:after="100"/>
        <w:jc w:val="both"/>
      </w:pPr>
      <w:r>
        <w:rPr>
          <w:b/>
          <w:bCs/>
        </w:rPr>
        <w:t xml:space="preserve">Corollary 2.1 (exactness).</w:t>
      </w:r>
      <w:r>
        <w:t xml:space="preserve"> If </w:t>
      </w:r>
      <m:oMath>
        <m:sSub>
          <m:e>
            <m:r>
              <m:t>D</m:t>
            </m:r>
          </m:e>
          <m:sub>
            <m:r>
              <m:t>j</m:t>
            </m:r>
          </m:sub>
        </m:sSub>
        <m:r>
          <m:rPr>
            <m:sty m:val="p"/>
          </m:rPr>
          <m:t>=</m:t>
        </m:r>
        <m:sSub>
          <m:e>
            <m:r>
              <m:t>D</m:t>
            </m:r>
          </m:e>
          <m:sub>
            <m:r>
              <m:rPr>
                <m:nor/>
              </m:rPr>
              <m:t>Cl</m:t>
            </m:r>
          </m:sub>
        </m:sSub>
      </m:oMath>
      <w:r>
        <w:t xml:space="preserve"> for every ion, then </w:t>
      </w:r>
      <m:oMath>
        <m:r>
          <m:rPr>
            <m:scr m:val="script"/>
            <m:sty m:val="p"/>
          </m:rPr>
          <m:t>N</m:t>
        </m:r>
        <m:r>
          <m:rPr>
            <m:sty m:val="p"/>
          </m:rPr>
          <m:t>=</m:t>
        </m:r>
        <m:r>
          <m:rPr>
            <m:scr m:val="script"/>
            <m:sty m:val="p"/>
          </m:rPr>
          <m:t>N</m:t>
        </m:r>
        <m:r>
          <m:rPr>
            <m:sty m:val="p"/>
          </m:rPr>
          <m:t>′</m:t>
        </m:r>
        <m:r>
          <m:rPr>
            <m:sty m:val="p"/>
          </m:rPr>
          <m:t>=</m:t>
        </m:r>
        <m:r>
          <m:t>0</m:t>
        </m:r>
      </m:oMath>
      <w:r>
        <w:t xml:space="preserve">, </w:t>
      </w:r>
      <m:oMath>
        <m:r>
          <m:rPr>
            <m:sty m:val="p"/>
          </m:rPr>
          <m:t>∇</m:t>
        </m:r>
        <m:r>
          <m:t>ϕ</m:t>
        </m:r>
        <m:r>
          <m:rPr>
            <m:sty m:val="p"/>
          </m:rPr>
          <m:t>=</m:t>
        </m:r>
        <m:r>
          <m:t>0</m:t>
        </m:r>
      </m:oMath>
      <w:r>
        <w:t xml:space="preserve">, </w:t>
      </w:r>
      <m:oMath>
        <m:sSub>
          <m:e>
            <m:r>
              <m:t>s</m:t>
            </m:r>
          </m:e>
          <m:sub>
            <m:r>
              <m:t>R</m:t>
            </m:r>
          </m:sub>
        </m:sSub>
        <m:r>
          <m:rPr>
            <m:sty m:val="p"/>
          </m:rPr>
          <m:t>=</m:t>
        </m:r>
        <m:r>
          <m:t>0</m:t>
        </m:r>
      </m:oMath>
      <w:r>
        <w:t xml:space="preserve"> and </w:t>
      </w:r>
      <m:oMath>
        <m:r>
          <m:t>u</m:t>
        </m:r>
        <m:r>
          <m:rPr>
            <m:sty m:val="p"/>
          </m:rPr>
          <m:t>≡</m:t>
        </m:r>
        <m:r>
          <m:t>0</m:t>
        </m:r>
      </m:oMath>
      <w:r>
        <w:t xml:space="preserve">: chloride is exactly closure-free, as in the synthesis article.</w:t>
      </w:r>
    </w:p>
    <w:p>
      <w:pPr>
        <w:spacing w:after="100"/>
        <w:jc w:val="both"/>
      </w:pPr>
      <w:r>
        <w:rPr>
          <w:b/>
          <w:bCs/>
        </w:rPr>
        <w:t xml:space="preserve">Corollary 2.2 (contrast and flow regime).</w:t>
      </w:r>
      <w:r>
        <w:t xml:space="preserve"> Let </w:t>
      </w:r>
      <m:oMath>
        <m:sSub>
          <m:e>
            <m:r>
              <m:t>Δ</m:t>
            </m:r>
          </m:e>
          <m:sub>
            <m:r>
              <m:t>D</m:t>
            </m:r>
          </m:sub>
        </m:sSub>
        <m:r>
          <m:rPr>
            <m:sty m:val="p"/>
          </m:rPr>
          <m:t>=</m:t>
        </m:r>
        <m:sSub>
          <m:e>
            <m:r>
              <m:rPr>
                <m:sty m:val="p"/>
              </m:rPr>
              <m:t>max</m:t>
            </m:r>
          </m:e>
          <m:sub>
            <m:r>
              <m:t>j</m:t>
            </m:r>
            <m:r>
              <m:rPr>
                <m:sty m:val="p"/>
              </m:rPr>
              <m:t>≠</m:t>
            </m:r>
            <m:r>
              <m:rPr>
                <m:nor/>
              </m:rPr>
              <m:t>Cl</m:t>
            </m:r>
          </m:sub>
        </m:sSub>
        <m:d>
          <m:dPr>
            <m:begChr m:val="|"/>
            <m:sepChr m:val=""/>
            <m:endChr m:val="|"/>
            <m:grow/>
          </m:dPr>
          <m:e>
            <m:sSub>
              <m:e>
                <m:r>
                  <m:t>D</m:t>
                </m:r>
              </m:e>
              <m:sub>
                <m:r>
                  <m:t>j</m:t>
                </m:r>
              </m:sub>
            </m:sSub>
            <m:r>
              <m:rPr>
                <m:sty m:val="p"/>
              </m:rPr>
              <m:t>−</m:t>
            </m:r>
            <m:sSub>
              <m:e>
                <m:r>
                  <m:t>D</m:t>
                </m:r>
              </m:e>
              <m:sub>
                <m:r>
                  <m:rPr>
                    <m:nor/>
                  </m:rPr>
                  <m:t>Cl</m:t>
                </m:r>
              </m:sub>
            </m:sSub>
          </m:e>
        </m:d>
      </m:oMath>
      <w:r>
        <w:t xml:space="preserve"> and </w:t>
      </w:r>
      <m:oMath>
        <m:sSub>
          <m:e>
            <m:r>
              <m:t>D</m:t>
            </m:r>
          </m:e>
          <m:sub>
            <m:r>
              <m:rPr>
                <m:sty m:val="p"/>
              </m:rPr>
              <m:t>min</m:t>
            </m:r>
          </m:sub>
        </m:sSub>
        <m:r>
          <m:rPr>
            <m:sty m:val="p"/>
          </m:rPr>
          <m:t>=</m:t>
        </m:r>
        <m:sSub>
          <m:e>
            <m:r>
              <m:rPr>
                <m:sty m:val="p"/>
              </m:rPr>
              <m:t>min</m:t>
            </m:r>
          </m:e>
          <m:sub>
            <m:r>
              <m:t>j</m:t>
            </m:r>
          </m:sub>
        </m:sSub>
        <m:sSub>
          <m:e>
            <m:r>
              <m:t>D</m:t>
            </m:r>
          </m:e>
          <m:sub>
            <m:r>
              <m:t>j</m:t>
            </m:r>
          </m:sub>
        </m:sSub>
      </m:oMath>
      <w:r>
        <w:t xml:space="preserve">. Since </w:t>
      </w:r>
      <m:oMath>
        <m:r>
          <m:rPr>
            <m:scr m:val="script"/>
            <m:sty m:val="p"/>
          </m:rPr>
          <m:t>M</m:t>
        </m:r>
        <m:r>
          <m:rPr>
            <m:sty m:val="p"/>
          </m:rPr>
          <m:t>′</m:t>
        </m:r>
        <m:r>
          <m:rPr>
            <m:sty m:val="p"/>
          </m:rPr>
          <m:t>≥</m:t>
        </m:r>
        <m:r>
          <m:t>2</m:t>
        </m:r>
        <m:sSub>
          <m:e>
            <m:r>
              <m:t>D</m:t>
            </m:r>
          </m:e>
          <m:sub>
            <m:r>
              <m:rPr>
                <m:sty m:val="p"/>
              </m:rPr>
              <m:t>min</m:t>
            </m:r>
          </m:sub>
        </m:sSub>
        <m:r>
          <m:t>c</m:t>
        </m:r>
        <m:sSub>
          <m:e>
            <m:r>
              <m:rPr>
                <m:sty m:val="p"/>
              </m:rPr>
              <m:t>′</m:t>
            </m:r>
          </m:e>
          <m:sub>
            <m:r>
              <m:rPr>
                <m:nor/>
              </m:rPr>
              <m:t>Cl</m:t>
            </m:r>
          </m:sub>
        </m:sSub>
      </m:oMath>
      <w:r>
        <w:t xml:space="preserve"> by electroneutrality,</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d>
                      <m:dPr>
                        <m:begChr m:val="∥"/>
                        <m:sepChr m:val=""/>
                        <m:endChr m:val="∥"/>
                        <m:grow/>
                      </m:dPr>
                      <m:e>
                        <m:r>
                          <m:t>u</m:t>
                        </m:r>
                        <m:d>
                          <m:dPr>
                            <m:begChr m:val="("/>
                            <m:sepChr m:val=""/>
                            <m:endChr m:val=")"/>
                            <m:grow/>
                          </m:dPr>
                          <m:e>
                            <m:r>
                              <m:t>T</m:t>
                            </m:r>
                          </m:e>
                        </m:d>
                      </m:e>
                    </m:d>
                  </m:e>
                  <m:sub>
                    <m:r>
                      <m:t>θ</m:t>
                    </m:r>
                  </m:sub>
                </m:sSub>
                <m:r>
                  <m:rPr>
                    <m:sty m:val="p"/>
                  </m:rPr>
                  <m:t>≤</m:t>
                </m:r>
                <m:sSup>
                  <m:e>
                    <m:r>
                      <m:t>e</m:t>
                    </m:r>
                  </m:e>
                  <m:sup>
                    <m:nary>
                      <m:naryPr>
                        <m:chr m:val="∫"/>
                        <m:limLoc m:val="subSup"/>
                        <m:subHide m:val="off"/>
                        <m:supHide m:val="off"/>
                      </m:naryPr>
                      <m:sub>
                        <m:r>
                          <m:t>0</m:t>
                        </m:r>
                      </m:sub>
                      <m:sup>
                        <m:r>
                          <m:t>T</m:t>
                        </m:r>
                      </m:sup>
                      <m:e>
                        <m:r>
                          <m:t>Λ</m:t>
                        </m:r>
                      </m:e>
                    </m:nary>
                  </m:sup>
                </m:sSup>
                <m:r>
                  <m:t> </m:t>
                </m:r>
                <m:f>
                  <m:fPr>
                    <m:type m:val="bar"/>
                  </m:fPr>
                  <m:num>
                    <m:sSub>
                      <m:e>
                        <m:r>
                          <m:t>D</m:t>
                        </m:r>
                      </m:e>
                      <m:sub>
                        <m:r>
                          <m:rPr>
                            <m:nor/>
                          </m:rPr>
                          <m:t>Cl</m:t>
                        </m:r>
                      </m:sub>
                    </m:sSub>
                    <m:r>
                      <m:t> </m:t>
                    </m:r>
                    <m:sSub>
                      <m:e>
                        <m:r>
                          <m:t>Δ</m:t>
                        </m:r>
                      </m:e>
                      <m:sub>
                        <m:r>
                          <m:t>D</m:t>
                        </m:r>
                      </m:sub>
                    </m:sSub>
                  </m:num>
                  <m:den>
                    <m:rad>
                      <m:radPr>
                        <m:degHide m:val="on"/>
                      </m:radPr>
                      <m:deg/>
                      <m:e>
                        <m:r>
                          <m:t>2</m:t>
                        </m:r>
                      </m:e>
                    </m:rad>
                    <m:r>
                      <m:t> </m:t>
                    </m:r>
                    <m:sSub>
                      <m:e>
                        <m:r>
                          <m:t>D</m:t>
                        </m:r>
                      </m:e>
                      <m:sub>
                        <m:r>
                          <m:rPr>
                            <m:sty m:val="p"/>
                          </m:rPr>
                          <m:t>min</m:t>
                        </m:r>
                      </m:sub>
                    </m:sSub>
                  </m:den>
                </m:f>
                <m:sSup>
                  <m:e>
                    <m:d>
                      <m:dPr>
                        <m:begChr m:val="("/>
                        <m:sepChr m:val=""/>
                        <m:endChr m:val=")"/>
                        <m:grow/>
                      </m:dPr>
                      <m:e>
                        <m:nary>
                          <m:naryPr>
                            <m:chr m:val="∫"/>
                            <m:limLoc m:val="subSup"/>
                            <m:subHide m:val="off"/>
                            <m:supHide m:val="off"/>
                          </m:naryPr>
                          <m:sub>
                            <m:r>
                              <m:t>0</m:t>
                            </m:r>
                          </m:sub>
                          <m:sup>
                            <m:r>
                              <m:t>T</m:t>
                            </m:r>
                          </m:sup>
                          <m:e>
                            <m:nary>
                              <m:naryPr>
                                <m:chr m:val="∫"/>
                                <m:limLoc m:val="subSup"/>
                                <m:subHide m:val="off"/>
                                <m:supHide m:val="on"/>
                              </m:naryPr>
                              <m:sub>
                                <m:r>
                                  <m:t>Ω</m:t>
                                </m:r>
                              </m:sub>
                              <m:sup>
                                <m:r>
                                  <m:t>​</m:t>
                                </m:r>
                              </m:sup>
                              <m:e>
                                <m:r>
                                  <m:t>θ</m:t>
                                </m:r>
                              </m:e>
                            </m:nary>
                          </m:e>
                        </m:nary>
                        <m:r>
                          <m:t> </m:t>
                        </m:r>
                        <m:f>
                          <m:fPr>
                            <m:type m:val="bar"/>
                          </m:fPr>
                          <m:num>
                            <m:sSup>
                              <m:e>
                                <m:r>
                                  <m:t>Q</m:t>
                                </m:r>
                              </m:e>
                              <m:sup>
                                <m:r>
                                  <m:t>2</m:t>
                                </m:r>
                              </m:sup>
                            </m:sSup>
                          </m:num>
                          <m:den>
                            <m:sSub>
                              <m:e>
                                <m:r>
                                  <m:t>D</m:t>
                                </m:r>
                              </m:e>
                              <m:sub>
                                <m:r>
                                  <m:rPr>
                                    <m:nor/>
                                  </m:rPr>
                                  <m:t>mech</m:t>
                                </m:r>
                              </m:sub>
                            </m:sSub>
                            <m:r>
                              <m:rPr>
                                <m:sty m:val="p"/>
                              </m:rPr>
                              <m:t>+</m:t>
                            </m:r>
                            <m:sSub>
                              <m:e>
                                <m:r>
                                  <m:t>D</m:t>
                                </m:r>
                              </m:e>
                              <m:sub>
                                <m:r>
                                  <m:rPr>
                                    <m:nor/>
                                  </m:rPr>
                                  <m:t>Cl</m:t>
                                </m:r>
                              </m:sub>
                            </m:sSub>
                          </m:den>
                        </m:f>
                        <m:r>
                          <m:t> </m:t>
                        </m:r>
                        <m:r>
                          <m:t>d</m:t>
                        </m:r>
                        <m:r>
                          <m:rPr>
                            <m:sty m:val="b"/>
                          </m:rPr>
                          <m:t>x</m:t>
                        </m:r>
                        <m:r>
                          <m:t> </m:t>
                        </m:r>
                        <m:r>
                          <m:t>d</m:t>
                        </m:r>
                        <m:r>
                          <m:t>t</m:t>
                        </m:r>
                      </m:e>
                    </m:d>
                  </m:e>
                  <m:sup>
                    <m:r>
                      <m:t>1</m:t>
                    </m:r>
                    <m:r>
                      <m:rPr>
                        <m:sty m:val="p"/>
                      </m:rPr>
                      <m:t>/</m:t>
                    </m:r>
                    <m:r>
                      <m:t>2</m:t>
                    </m:r>
                  </m:sup>
                </m:sSup>
                <m:r>
                  <m:rPr>
                    <m:sty m:val="p"/>
                  </m:rPr>
                  <m:t>,</m:t>
                </m:r>
                <m:r>
                  <m:t>  </m:t>
                </m:r>
                <m:r>
                  <m:t>Λ</m:t>
                </m:r>
                <m:r>
                  <m:rPr>
                    <m:sty m:val="p"/>
                  </m:rPr>
                  <m:t>=</m:t>
                </m:r>
                <m:r>
                  <m:t>O</m:t>
                </m:r>
                <m:d>
                  <m:dPr>
                    <m:begChr m:val="("/>
                    <m:sepChr m:val=""/>
                    <m:endChr m:val=")"/>
                    <m:grow/>
                  </m:dPr>
                  <m:e>
                    <m:sSubSup>
                      <m:e>
                        <m:r>
                          <m:t>Δ</m:t>
                        </m:r>
                      </m:e>
                      <m:sub>
                        <m:r>
                          <m:t>D</m:t>
                        </m:r>
                      </m:sub>
                      <m:sup>
                        <m:r>
                          <m:t>2</m:t>
                        </m:r>
                      </m:sup>
                    </m:sSubSup>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(5)</w:t>
            </w:r>
          </w:p>
        </w:tc>
      </w:tr>
    </w:tbl>
    <w:p>
      <w:pPr>
        <w:spacing w:after="120" w:before="20"/>
        <w:ind w:left="284"/>
        <w:jc w:val="left"/>
      </w:pPr>
      <w:r>
        <w:rPr>
          <w:i/>
          <w:iCs/>
          <w:color w:val="3A4350"/>
          <w:sz w:val="19"/>
          <w:szCs w:val="19"/>
        </w:rPr>
        <w:t xml:space="preserve">where </w:t>
      </w:r>
      <m:oMath>
        <m:r>
          <m:t>Q</m:t>
        </m:r>
        <m:r>
          <m:rPr>
            <m:sty m:val="p"/>
          </m:rPr>
          <m:t>=</m:t>
        </m:r>
        <m:nary>
          <m:naryPr>
            <m:chr m:val="∑"/>
            <m:limLoc m:val="undOvr"/>
            <m:subHide m:val="off"/>
            <m:supHide m:val="on"/>
          </m:naryPr>
          <m:sub>
            <m:r>
              <m:t>j</m:t>
            </m:r>
            <m:r>
              <m:rPr>
                <m:sty m:val="p"/>
              </m:rPr>
              <m:t>≠</m:t>
            </m:r>
            <m:r>
              <m:rPr>
                <m:nor/>
              </m:rPr>
              <m:t>Cl</m:t>
            </m:r>
          </m:sub>
          <m:sup>
            <m:r>
              <m:t>​</m:t>
            </m:r>
          </m:sup>
          <m:e>
            <m:d>
              <m:dPr>
                <m:begChr m:val="|"/>
                <m:sepChr m:val=""/>
                <m:endChr m:val="|"/>
                <m:grow/>
              </m:dPr>
              <m:e>
                <m:sSub>
                  <m:e>
                    <m:r>
                      <m:t>z</m:t>
                    </m:r>
                  </m:e>
                  <m:sub>
                    <m:r>
                      <m:t>j</m:t>
                    </m:r>
                  </m:sub>
                </m:sSub>
              </m:e>
            </m:d>
          </m:e>
        </m:nary>
        <m:d>
          <m:dPr>
            <m:begChr m:val="|"/>
            <m:sepChr m:val=""/>
            <m:endChr m:val="|"/>
            <m:grow/>
          </m:dPr>
          <m:e>
            <m:r>
              <m:rPr>
                <m:sty m:val="p"/>
              </m:rPr>
              <m:t>∇</m:t>
            </m:r>
            <m:r>
              <m:t>Δ</m:t>
            </m:r>
            <m:sSub>
              <m:e>
                <m:r>
                  <m:t>c</m:t>
                </m:r>
              </m:e>
              <m:sub>
                <m:r>
                  <m:t>j</m:t>
                </m:r>
              </m:sub>
            </m:sSub>
          </m:e>
        </m:d>
        <m:r>
          <m:rPr>
            <m:sty m:val="p"/>
          </m:rPr>
          <m:t>+</m:t>
        </m:r>
        <m:d>
          <m:dPr>
            <m:begChr m:val="("/>
            <m:sepChr m:val=""/>
            <m:endChr m:val=")"/>
            <m:grow/>
          </m:dPr>
          <m:e>
            <m:nary>
              <m:naryPr>
                <m:chr m:val="∑"/>
                <m:limLoc m:val="undOvr"/>
                <m:subHide m:val="off"/>
                <m:supHide m:val="on"/>
              </m:naryPr>
              <m:sub>
                <m:r>
                  <m:t>k</m:t>
                </m:r>
                <m:r>
                  <m:rPr>
                    <m:sty m:val="p"/>
                  </m:rPr>
                  <m:t>≠</m:t>
                </m:r>
                <m:r>
                  <m:rPr>
                    <m:nor/>
                  </m:rPr>
                  <m:t>Cl</m:t>
                </m:r>
              </m:sub>
              <m:sup>
                <m:r>
                  <m:t>​</m:t>
                </m:r>
              </m:sup>
              <m:e>
                <m:d>
                  <m:dPr>
                    <m:begChr m:val="|"/>
                    <m:sepChr m:val=""/>
                    <m:endChr m:val="|"/>
                    <m:grow/>
                  </m:dPr>
                  <m:e>
                    <m:sSub>
                      <m:e>
                        <m:r>
                          <m:t>z</m:t>
                        </m:r>
                      </m:e>
                      <m:sub>
                        <m:r>
                          <m:t>k</m:t>
                        </m:r>
                      </m:sub>
                    </m:sSub>
                  </m:e>
                </m:d>
              </m:e>
            </m:nary>
            <m:d>
              <m:dPr>
                <m:begChr m:val="|"/>
                <m:sepChr m:val=""/>
                <m:endChr m:val="|"/>
                <m:grow/>
              </m:dPr>
              <m:e>
                <m:r>
                  <m:rPr>
                    <m:sty m:val="p"/>
                  </m:rPr>
                  <m:t>∇</m:t>
                </m:r>
                <m:sSub>
                  <m:e>
                    <m:r>
                      <m:t>c</m:t>
                    </m:r>
                  </m:e>
                  <m:sub>
                    <m:r>
                      <m:t>k</m:t>
                    </m:r>
                  </m:sub>
                </m:sSub>
              </m:e>
            </m:d>
            <m:r>
              <m:rPr>
                <m:sty m:val="p"/>
              </m:rPr>
              <m:t>/</m:t>
            </m:r>
            <m:r>
              <m:rPr>
                <m:scr m:val="script"/>
                <m:sty m:val="p"/>
              </m:rPr>
              <m:t>M</m:t>
            </m:r>
          </m:e>
        </m:d>
        <m:nary>
          <m:naryPr>
            <m:chr m:val="∑"/>
            <m:limLoc m:val="undOvr"/>
            <m:subHide m:val="off"/>
            <m:supHide m:val="on"/>
          </m:naryPr>
          <m:sub>
            <m:r>
              <m:t>j</m:t>
            </m:r>
            <m:r>
              <m:rPr>
                <m:sty m:val="p"/>
              </m:rPr>
              <m:t>≠</m:t>
            </m:r>
            <m:r>
              <m:rPr>
                <m:nor/>
              </m:rPr>
              <m:t>Cl</m:t>
            </m:r>
          </m:sub>
          <m:sup>
            <m:r>
              <m:t>​</m:t>
            </m:r>
          </m:sup>
          <m:e>
            <m:sSubSup>
              <m:e>
                <m:r>
                  <m:t>z</m:t>
                </m:r>
              </m:e>
              <m:sub>
                <m:r>
                  <m:t>j</m:t>
                </m:r>
              </m:sub>
              <m:sup>
                <m:r>
                  <m:t>2</m:t>
                </m:r>
              </m:sup>
            </m:sSubSup>
          </m:e>
        </m:nary>
        <m:sSub>
          <m:e>
            <m:r>
              <m:t>D</m:t>
            </m:r>
          </m:e>
          <m:sub>
            <m:r>
              <m:t>j</m:t>
            </m:r>
          </m:sub>
        </m:sSub>
        <m:d>
          <m:dPr>
            <m:begChr m:val="|"/>
            <m:sepChr m:val=""/>
            <m:endChr m:val="|"/>
            <m:grow/>
          </m:dPr>
          <m:e>
            <m:r>
              <m:t>Δ</m:t>
            </m:r>
            <m:sSub>
              <m:e>
                <m:r>
                  <m:t>c</m:t>
                </m:r>
              </m:e>
              <m:sub>
                <m:r>
                  <m:t>j</m:t>
                </m:r>
              </m:sub>
            </m:sSub>
          </m:e>
        </m:d>
      </m:oMath>
      <w:r>
        <w:rPr>
          <w:color w:val="3A4350"/>
          <w:sz w:val="19"/>
          <w:szCs w:val="19"/>
        </w:rPr>
        <w:t xml:space="preserve"> depends only on the error of the non-chloride ions. The leak is of first order in the diffusivity contrast to chloride and is damped by the mechanical mixing </w:t>
      </w:r>
      <m:oMath>
        <m:sSub>
          <m:e>
            <m:r>
              <m:t>D</m:t>
            </m:r>
          </m:e>
          <m:sub>
            <m:r>
              <m:rPr>
                <m:nor/>
              </m:rPr>
              <m:t>mech</m:t>
            </m:r>
          </m:sub>
        </m:sSub>
      </m:oMath>
      <w:r>
        <w:rPr>
          <w:color w:val="3A4350"/>
          <w:sz w:val="19"/>
          <w:szCs w:val="19"/>
        </w:rPr>
        <w:t xml:space="preserve">; at an equal mixing depth, </w:t>
      </w:r>
      <m:oMath>
        <m:nary>
          <m:naryPr>
            <m:chr m:val="∫"/>
            <m:limLoc m:val="subSup"/>
            <m:subHide m:val="off"/>
            <m:supHide m:val="off"/>
          </m:naryPr>
          <m:sub>
            <m:r>
              <m:t>0</m:t>
            </m:r>
          </m:sub>
          <m:sup>
            <m:r>
              <m:t>T</m:t>
            </m:r>
          </m:sup>
          <m:e>
            <m:r>
              <m:t>d</m:t>
            </m:r>
          </m:e>
        </m:nary>
        <m:r>
          <m:t>t</m:t>
        </m:r>
        <m:r>
          <m:rPr>
            <m:sty m:val="p"/>
          </m:rPr>
          <m:t>∝</m:t>
        </m:r>
        <m:r>
          <m:t>1</m:t>
        </m:r>
        <m:r>
          <m:rPr>
            <m:sty m:val="p"/>
          </m:rPr>
          <m:t>/</m:t>
        </m:r>
        <m:sSub>
          <m:e>
            <m:r>
              <m:t>D</m:t>
            </m:r>
          </m:e>
          <m:sub>
            <m:r>
              <m:t>t</m:t>
            </m:r>
          </m:sub>
        </m:sSub>
      </m:oMath>
      <w:r>
        <w:rPr>
          <w:color w:val="3A4350"/>
          <w:sz w:val="19"/>
          <w:szCs w:val="19"/>
        </w:rPr>
        <w:t xml:space="preserve">, so the leak scales as </w:t>
      </w:r>
      <m:oMath>
        <m:sSub>
          <m:e>
            <m:r>
              <m:t>Δ</m:t>
            </m:r>
          </m:e>
          <m:sub>
            <m:r>
              <m:t>D</m:t>
            </m:r>
          </m:sub>
        </m:sSub>
        <m:r>
          <m:rPr>
            <m:sty m:val="p"/>
          </m:rPr>
          <m:t>/</m:t>
        </m:r>
        <m:d>
          <m:dPr>
            <m:begChr m:val="("/>
            <m:sepChr m:val=""/>
            <m:endChr m:val=")"/>
            <m:grow/>
          </m:dPr>
          <m:e>
            <m:sSub>
              <m:e>
                <m:r>
                  <m:t>D</m:t>
                </m:r>
              </m:e>
              <m:sub>
                <m:r>
                  <m:rPr>
                    <m:nor/>
                  </m:rPr>
                  <m:t>Cl</m:t>
                </m:r>
              </m:sub>
            </m:sSub>
            <m:d>
              <m:dPr>
                <m:begChr m:val="("/>
                <m:sepChr m:val=""/>
                <m:endChr m:val=")"/>
                <m:grow/>
              </m:dPr>
              <m:e>
                <m:r>
                  <m:t>1</m:t>
                </m:r>
                <m:r>
                  <m:rPr>
                    <m:sty m:val="p"/>
                  </m:rPr>
                  <m:t>+</m:t>
                </m:r>
                <m:r>
                  <m:t>P</m:t>
                </m:r>
                <m:r>
                  <m:t>e</m:t>
                </m:r>
              </m:e>
            </m:d>
          </m:e>
        </m:d>
      </m:oMath>
      <w:r>
        <w:rPr>
          <w:color w:val="3A4350"/>
          <w:sz w:val="19"/>
          <w:szCs w:val="19"/>
        </w:rPr>
        <w:t xml:space="preserve"> with </w:t>
      </w:r>
      <m:oMath>
        <m:r>
          <m:t>P</m:t>
        </m:r>
        <m:r>
          <m:t>e</m:t>
        </m:r>
        <m:r>
          <m:rPr>
            <m:sty m:val="p"/>
          </m:rPr>
          <m:t>=</m:t>
        </m:r>
        <m:sSub>
          <m:e>
            <m:r>
              <m:t>D</m:t>
            </m:r>
          </m:e>
          <m:sub>
            <m:r>
              <m:rPr>
                <m:nor/>
              </m:rPr>
              <m:t>mech</m:t>
            </m:r>
          </m:sub>
        </m:sSub>
        <m:r>
          <m:rPr>
            <m:sty m:val="p"/>
          </m:rPr>
          <m:t>/</m:t>
        </m:r>
        <m:sSub>
          <m:e>
            <m:r>
              <m:t>D</m:t>
            </m:r>
          </m:e>
          <m:sub>
            <m:r>
              <m:rPr>
                <m:nor/>
              </m:rPr>
              <m:t>Cl</m:t>
            </m:r>
          </m:sub>
        </m:sSub>
      </m:oMath>
      <w:r>
        <w:rPr>
          <w:color w:val="3A4350"/>
          <w:sz w:val="19"/>
          <w:szCs w:val="19"/>
        </w:rPr>
        <w:t xml:space="preserve">.</w:t>
      </w:r>
    </w:p>
    <w:p>
      <w:pPr>
        <w:spacing w:after="100"/>
        <w:jc w:val="both"/>
      </w:pPr>
      <w:r>
        <w:rPr>
          <w:b/>
          <w:bCs/>
        </w:rPr>
        <w:t xml:space="preserve">Corollary 2.3 (the cut with ion coupling).</w:t>
      </w:r>
      <w:r>
        <w:t xml:space="preserve"> For a chloride goal </w:t>
      </w:r>
      <m:oMath>
        <m:r>
          <m:t>g</m:t>
        </m:r>
        <m:r>
          <m:rPr>
            <m:sty m:val="p"/>
          </m:rPr>
          <m:t>=</m:t>
        </m:r>
        <m:r>
          <m:rPr>
            <m:sty m:val="p"/>
          </m:rPr>
          <m:t>∫</m:t>
        </m:r>
        <m:r>
          <m:t>ω</m:t>
        </m:r>
        <m:r>
          <m:t> </m:t>
        </m:r>
        <m:sSub>
          <m:e>
            <m:r>
              <m:t>c</m:t>
            </m:r>
          </m:e>
          <m:sub>
            <m:r>
              <m:rPr>
                <m:nor/>
              </m:rPr>
              <m:t>Cl</m:t>
            </m:r>
          </m:sub>
        </m:sSub>
        <m:d>
          <m:dPr>
            <m:begChr m:val="("/>
            <m:sepChr m:val=""/>
            <m:endChr m:val=")"/>
            <m:grow/>
          </m:dPr>
          <m:e>
            <m:r>
              <m:rPr>
                <m:sty m:val="p"/>
              </m:rPr>
              <m:t>⋅</m:t>
            </m:r>
            <m:r>
              <m:rPr>
                <m:sty m:val="p"/>
              </m:rPr>
              <m:t>,</m:t>
            </m:r>
            <m:r>
              <m:t>T</m:t>
            </m:r>
          </m:e>
        </m:d>
      </m:oMath>
      <w:r>
        <w:t xml:space="preserve"> the cut is no longer exactly protected, but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d>
                  <m:dPr>
                    <m:begChr m:val="|"/>
                    <m:sepChr m:val=""/>
                    <m:endChr m:val="|"/>
                    <m:grow/>
                  </m:dPr>
                  <m:e>
                    <m:r>
                      <m:t>δ</m:t>
                    </m:r>
                    <m:sSub>
                      <m:e>
                        <m:r>
                          <m:t>g</m:t>
                        </m:r>
                      </m:e>
                      <m:sub>
                        <m:r>
                          <m:rPr>
                            <m:nor/>
                          </m:rPr>
                          <m:t>cut</m:t>
                        </m:r>
                      </m:sub>
                    </m:sSub>
                  </m:e>
                </m:d>
                <m:r>
                  <m:rPr>
                    <m:sty m:val="p"/>
                  </m:rPr>
                  <m:t>≤</m:t>
                </m:r>
                <m:sSub>
                  <m:e>
                    <m:r>
                      <m:t>L</m:t>
                    </m:r>
                  </m:e>
                  <m:sub>
                    <m:r>
                      <m:t>E</m:t>
                    </m:r>
                    <m:r>
                      <m:t>D</m:t>
                    </m:r>
                  </m:sub>
                </m:sSub>
                <m:r>
                  <m:rPr>
                    <m:sty m:val="p"/>
                  </m:rPr>
                  <m:t>=</m:t>
                </m:r>
                <m:sSub>
                  <m:e>
                    <m:d>
                      <m:dPr>
                        <m:begChr m:val="∥"/>
                        <m:sepChr m:val=""/>
                        <m:endChr m:val="∥"/>
                        <m:grow/>
                      </m:dPr>
                      <m:e>
                        <m:r>
                          <m:t>ω</m:t>
                        </m:r>
                        <m:r>
                          <m:rPr>
                            <m:sty m:val="p"/>
                          </m:rPr>
                          <m:t>/</m:t>
                        </m:r>
                        <m:rad>
                          <m:radPr>
                            <m:degHide m:val="on"/>
                          </m:radPr>
                          <m:deg/>
                          <m:e>
                            <m:r>
                              <m:t>θ</m:t>
                            </m:r>
                          </m:e>
                        </m:rad>
                      </m:e>
                    </m:d>
                  </m:e>
                  <m:sub>
                    <m:sSup>
                      <m:e>
                        <m:r>
                          <m:t>L</m:t>
                        </m:r>
                      </m:e>
                      <m:sup>
                        <m:r>
                          <m:t>2</m:t>
                        </m:r>
                      </m:sup>
                    </m:sSup>
                  </m:sub>
                </m:sSub>
                <m:sSub>
                  <m:e>
                    <m:r>
                      <m:t>B</m:t>
                    </m:r>
                  </m:e>
                  <m:sub>
                    <m:r>
                      <m:t>T</m:t>
                    </m:r>
                  </m:sub>
                </m:sSub>
                <m:r>
                  <m:rPr>
                    <m:sty m:val="p"/>
                  </m:rPr>
                  <m:t>,</m:t>
                </m:r>
                <m:r>
                  <m:t>  </m:t>
                </m:r>
                <m:r>
                  <m:t>δ</m:t>
                </m:r>
                <m:sSubSup>
                  <m:e>
                    <m:r>
                      <m:t>g</m:t>
                    </m:r>
                  </m:e>
                  <m:sub>
                    <m:r>
                      <m:rPr>
                        <m:nor/>
                      </m:rPr>
                      <m:t>joint</m:t>
                    </m:r>
                  </m:sub>
                  <m:sup>
                    <m:r>
                      <m:t>2</m:t>
                    </m:r>
                  </m:sup>
                </m:sSubSup>
                <m:r>
                  <m:rPr>
                    <m:sty m:val="p"/>
                  </m:rPr>
                  <m:t>&gt;</m:t>
                </m:r>
                <m:sSub>
                  <m:e>
                    <m:r>
                      <m:rPr>
                        <m:nor/>
                      </m:rPr>
                      <m:t>Var</m:t>
                    </m:r>
                  </m:e>
                  <m:sub>
                    <m:r>
                      <m:rPr>
                        <m:nor/>
                      </m:rPr>
                      <m:t>cut</m:t>
                    </m:r>
                  </m:sub>
                </m:sSub>
                <m:r>
                  <m:rPr>
                    <m:sty m:val="p"/>
                  </m:rPr>
                  <m:t>−</m:t>
                </m:r>
                <m:sSub>
                  <m:e>
                    <m:r>
                      <m:rPr>
                        <m:nor/>
                      </m:rPr>
                      <m:t>Var</m:t>
                    </m:r>
                  </m:e>
                  <m:sub>
                    <m:r>
                      <m:rPr>
                        <m:nor/>
                      </m:rPr>
                      <m:t>joint</m:t>
                    </m:r>
                  </m:sub>
                </m:sSub>
                <m:r>
                  <m:rPr>
                    <m:sty m:val="p"/>
                  </m:rPr>
                  <m:t>+</m:t>
                </m:r>
                <m:sSubSup>
                  <m:e>
                    <m:r>
                      <m:t>L</m:t>
                    </m:r>
                  </m:e>
                  <m:sub>
                    <m:r>
                      <m:t>E</m:t>
                    </m:r>
                    <m:r>
                      <m:t>D</m:t>
                    </m:r>
                  </m:sub>
                  <m:sup>
                    <m:r>
                      <m:t>2</m:t>
                    </m:r>
                  </m:sup>
                </m:sSubSup>
                <m:r>
                  <m:t> </m:t>
                </m:r>
                <m:r>
                  <m:rPr>
                    <m:sty m:val="p"/>
                  </m:rPr>
                  <m:t>⇒</m:t>
                </m:r>
                <m:r>
                  <m:t> </m:t>
                </m:r>
                <m:r>
                  <m:rPr>
                    <m:nor/>
                  </m:rPr>
                  <m:t>cut preferable</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(6)</w:t>
            </w:r>
          </w:p>
        </w:tc>
      </w:tr>
    </w:tbl>
    <w:p>
      <w:pPr>
        <w:spacing w:after="120" w:before="20"/>
        <w:ind w:left="284"/>
        <w:jc w:val="left"/>
      </w:pPr>
      <w:r>
        <w:rPr>
          <w:i/>
          <w:iCs/>
          <w:color w:val="3A4350"/>
          <w:sz w:val="19"/>
          <w:szCs w:val="19"/>
        </w:rPr>
        <w:t xml:space="preserve">where </w:t>
      </w:r>
      <m:oMath>
        <m:sSub>
          <m:e>
            <m:r>
              <m:t>B</m:t>
            </m:r>
          </m:e>
          <m:sub>
            <m:r>
              <m:t>T</m:t>
            </m:r>
          </m:sub>
        </m:sSub>
      </m:oMath>
      <w:r>
        <w:rPr>
          <w:color w:val="3A4350"/>
          <w:sz w:val="19"/>
          <w:szCs w:val="19"/>
        </w:rPr>
        <w:t xml:space="preserve"> is the square root of the right-hand side of (4). Theorem 1(iii) of the synthesis article, </w:t>
      </w:r>
      <m:oMath>
        <m:r>
          <m:t>δ</m:t>
        </m:r>
        <m:sSub>
          <m:e>
            <m:r>
              <m:t>g</m:t>
            </m:r>
          </m:e>
          <m:sub>
            <m:r>
              <m:rPr>
                <m:nor/>
              </m:rPr>
              <m:t>cut</m:t>
            </m:r>
          </m:sub>
        </m:sSub>
        <m:r>
          <m:rPr>
            <m:sty m:val="p"/>
          </m:rPr>
          <m:t>=</m:t>
        </m:r>
        <m:r>
          <m:t>0</m:t>
        </m:r>
      </m:oMath>
      <w:r>
        <w:rPr>
          <w:color w:val="3A4350"/>
          <w:sz w:val="19"/>
          <w:szCs w:val="19"/>
        </w:rPr>
        <w:t xml:space="preserve">, becomes </w:t>
      </w:r>
      <m:oMath>
        <m:d>
          <m:dPr>
            <m:begChr m:val="|"/>
            <m:sepChr m:val=""/>
            <m:endChr m:val="|"/>
            <m:grow/>
          </m:dPr>
          <m:e>
            <m:r>
              <m:t>δ</m:t>
            </m:r>
            <m:sSub>
              <m:e>
                <m:r>
                  <m:t>g</m:t>
                </m:r>
              </m:e>
              <m:sub>
                <m:r>
                  <m:rPr>
                    <m:nor/>
                  </m:rPr>
                  <m:t>cut</m:t>
                </m:r>
              </m:sub>
            </m:sSub>
          </m:e>
        </m:d>
        <m:r>
          <m:rPr>
            <m:sty m:val="p"/>
          </m:rPr>
          <m:t>≤</m:t>
        </m:r>
        <m:sSub>
          <m:e>
            <m:r>
              <m:t>L</m:t>
            </m:r>
          </m:e>
          <m:sub>
            <m:r>
              <m:t>E</m:t>
            </m:r>
            <m:r>
              <m:t>D</m:t>
            </m:r>
          </m:sub>
        </m:sSub>
      </m:oMath>
      <w:r>
        <w:rPr>
          <w:color w:val="3A4350"/>
          <w:sz w:val="19"/>
          <w:szCs w:val="19"/>
        </w:rPr>
        <w:t xml:space="preserve">, and its decision rule (iv) gains the term </w:t>
      </w:r>
      <m:oMath>
        <m:sSubSup>
          <m:e>
            <m:r>
              <m:t>L</m:t>
            </m:r>
          </m:e>
          <m:sub>
            <m:r>
              <m:t>E</m:t>
            </m:r>
            <m:r>
              <m:t>D</m:t>
            </m:r>
          </m:sub>
          <m:sup>
            <m:r>
              <m:t>2</m:t>
            </m:r>
          </m:sup>
        </m:sSubSup>
      </m:oMath>
      <w:r>
        <w:rPr>
          <w:color w:val="3A4350"/>
          <w:sz w:val="19"/>
          <w:szCs w:val="19"/>
        </w:rPr>
        <w:t xml:space="preserve">.</w:t>
      </w:r>
    </w:p>
    <w:p>
      <w:pPr>
        <w:pStyle w:val="Heading1"/>
      </w:pPr>
      <w:r>
        <w:t xml:space="preserve">4. Numerical test: LIDHJA-GO</w:t>
      </w:r>
    </w:p>
    <w:p>
      <w:pPr>
        <w:spacing w:after="100"/>
        <w:jc w:val="both"/>
      </w:pPr>
      <w:r>
        <w:t xml:space="preserve">Seven ions (Cl, Na, K, Ca, Mg, SO₄, HCO₃) move in one dimension with the fluxes (1), free-water diffusivities of Li and Gregory [9] (Cl 2.03, Mg 0.71 ×10⁻⁹ m²/s, so </w:t>
      </w:r>
      <m:oMath>
        <m:sSub>
          <m:e>
            <m:r>
              <m:t>Δ</m:t>
            </m:r>
          </m:e>
          <m:sub>
            <m:r>
              <m:t>D</m:t>
            </m:r>
          </m:sub>
        </m:sSub>
        <m:r>
          <m:rPr>
            <m:sty m:val="p"/>
          </m:rPr>
          <m:t>/</m:t>
        </m:r>
        <m:sSub>
          <m:e>
            <m:r>
              <m:t>D</m:t>
            </m:r>
          </m:e>
          <m:sub>
            <m:r>
              <m:rPr>
                <m:nor/>
              </m:rPr>
              <m:t>Cl</m:t>
            </m:r>
          </m:sub>
        </m:sSub>
        <m:r>
          <m:rPr>
            <m:sty m:val="p"/>
          </m:rPr>
          <m:t>=</m:t>
        </m:r>
        <m:r>
          <m:t>0.65</m:t>
        </m:r>
      </m:oMath>
      <w:r>
        <w:t xml:space="preserve">) scaled by a tortuosity factor, and cation exchange in local equilibrium (Gaines–Thomas, the solver of GJURMA-GO). True and wrong closures differ only in the exchanger, which never acts on chloride. Every case is run three ways: equal diffusivities, Fick diffusion with ion-specific diffusivities but no electric field, and Nernst–Planck. </w:t>
      </w:r>
      <w:r>
        <w:rPr>
          <w:b/>
          <w:bCs/>
        </w:rPr>
        <w:t xml:space="preserve">Part L</w:t>
      </w:r>
      <w:r>
        <w:t xml:space="preserve"> is a clay lens (half-thickness 1 m, tortuosity 0.3, exchange capacity 500 meq/L, no flow) whose edge is held at the mobile-water composition for 100 years, during salinisation (fresh to 5% sea water, as at wells 503 and 341) and freshening; the chloride the lens takes up is the memory term of chloride. </w:t>
      </w:r>
      <w:r>
        <w:rPr>
          <w:b/>
          <w:bCs/>
        </w:rPr>
        <w:t xml:space="preserve">Part P</w:t>
      </w:r>
      <w:r>
        <w:t xml:space="preserve"> solves the same mixing with a common mechanical dispersion </w:t>
      </w:r>
      <m:oMath>
        <m:sSub>
          <m:e>
            <m:r>
              <m:t>D</m:t>
            </m:r>
          </m:e>
          <m:sub>
            <m:r>
              <m:rPr>
                <m:nor/>
              </m:rPr>
              <m:t>mech</m:t>
            </m:r>
          </m:sub>
        </m:sSub>
        <m:r>
          <m:rPr>
            <m:sty m:val="p"/>
          </m:rPr>
          <m:t>=</m:t>
        </m:r>
        <m:r>
          <m:t>P</m:t>
        </m:r>
        <m:r>
          <m:t>e</m:t>
        </m:r>
        <m:r>
          <m:t> </m:t>
        </m:r>
        <m:sSub>
          <m:e>
            <m:r>
              <m:t>D</m:t>
            </m:r>
          </m:e>
          <m:sub>
            <m:r>
              <m:rPr>
                <m:nor/>
              </m:rPr>
              <m:t>Cl</m:t>
            </m:r>
          </m:sub>
        </m:sSub>
      </m:oMath>
      <w:r>
        <w:t xml:space="preserve"> for </w:t>
      </w:r>
      <m:oMath>
        <m:r>
          <m:t>P</m:t>
        </m:r>
        <m:r>
          <m:t>e</m:t>
        </m:r>
        <m:r>
          <m:rPr>
            <m:sty m:val="p"/>
          </m:rPr>
          <m:t>=</m:t>
        </m:r>
        <m:r>
          <m:t>0</m:t>
        </m:r>
      </m:oMath>
      <w:r>
        <w:t xml:space="preserve">–300, each run to the same mixing depth (0.2 m). The bound (4) is evaluated on the computed fields.</w:t>
      </w:r>
    </w:p>
    <w:p>
      <w:pPr>
        <w:keepNext/>
        <w:spacing w:after="60" w:before="120"/>
        <w:jc w:val="both"/>
      </w:pPr>
      <w:r>
        <w:rPr>
          <w:b/>
          <w:bCs/>
          <w:color w:val="1F3864"/>
          <w:sz w:val="18"/>
          <w:szCs w:val="18"/>
        </w:rPr>
        <w:t xml:space="preserve">Table 1. </w:t>
      </w:r>
      <w:r>
        <w:rPr>
          <w:color w:val="3A4350"/>
          <w:sz w:val="18"/>
          <w:szCs w:val="18"/>
        </w:rPr>
        <w:t xml:space="preserve">Results of LIDHJA-GO. The change of Cl uptake is the relative change of the chloride stored in the lens between the wrong and the true exchanger.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600"/>
        <w:gridCol w:w="2000"/>
        <w:gridCol w:w="2400"/>
        <w:gridCol w:w="1638"/>
      </w:tblGrid>
      <w:tr>
        <w:trPr>
          <w:cantSplit/>
          <w:tblHeader/>
        </w:trPr>
        <w:tc>
          <w:tcPr>
            <w:tcW w:type="dxa" w:w="3600"/>
            <w:shd w:fill="1F3864" w:color="auto" w:val="clear"/>
            <w:tcMar>
              <w:top w:type="dxa" w:w="40"/>
              <w:left w:type="dxa" w:w="80"/>
              <w:bottom w:type="dxa" w:w="40"/>
              <w:right w:type="dxa" w:w="80"/>
            </w:tcMar>
            <w:vAlign w:val="top"/>
          </w:tcPr>
          <w:p>
            <w:r>
              <w:rPr>
                <w:rFonts w:ascii="Calibri" w:cs="Calibri" w:eastAsia="Calibri" w:hAnsi="Calibri"/>
                <w:b/>
                <w:bCs/>
                <w:color w:val="FFFFFF"/>
                <w:sz w:val="17"/>
                <w:szCs w:val="17"/>
              </w:rPr>
              <w:t xml:space="preserve">Case</w:t>
            </w:r>
          </w:p>
        </w:tc>
        <w:tc>
          <w:tcPr>
            <w:tcW w:type="dxa" w:w="2000"/>
            <w:shd w:fill="1F3864" w:color="auto" w:val="clear"/>
            <w:tcMar>
              <w:top w:type="dxa" w:w="40"/>
              <w:left w:type="dxa" w:w="80"/>
              <w:bottom w:type="dxa" w:w="40"/>
              <w:right w:type="dxa" w:w="80"/>
            </w:tcMar>
            <w:vAlign w:val="top"/>
          </w:tcPr>
          <w:p>
            <w:r>
              <w:rPr>
                <w:rFonts w:ascii="Calibri" w:cs="Calibri" w:eastAsia="Calibri" w:hAnsi="Calibri"/>
                <w:b/>
                <w:bCs/>
                <w:color w:val="FFFFFF"/>
                <w:sz w:val="17"/>
                <w:szCs w:val="17"/>
              </w:rPr>
              <w:t xml:space="preserve">Largest Cl difference</w:t>
            </w:r>
          </w:p>
        </w:tc>
        <w:tc>
          <w:tcPr>
            <w:tcW w:type="dxa" w:w="2400"/>
            <w:shd w:fill="1F3864" w:color="auto" w:val="clear"/>
            <w:tcMar>
              <w:top w:type="dxa" w:w="40"/>
              <w:left w:type="dxa" w:w="80"/>
              <w:bottom w:type="dxa" w:w="40"/>
              <w:right w:type="dxa" w:w="80"/>
            </w:tcMar>
            <w:vAlign w:val="top"/>
          </w:tcPr>
          <w:p>
            <w:r>
              <w:rPr>
                <w:rFonts w:ascii="Calibri" w:cs="Calibri" w:eastAsia="Calibri" w:hAnsi="Calibri"/>
                <w:b/>
                <w:bCs/>
                <w:color w:val="FFFFFF"/>
                <w:sz w:val="17"/>
                <w:szCs w:val="17"/>
              </w:rPr>
              <w:t xml:space="preserve">Change of Cl uptake</w:t>
            </w:r>
          </w:p>
        </w:tc>
        <w:tc>
          <w:tcPr>
            <w:tcW w:type="dxa" w:w="1638"/>
            <w:shd w:fill="1F3864" w:color="auto" w:val="clear"/>
            <w:tcMar>
              <w:top w:type="dxa" w:w="40"/>
              <w:left w:type="dxa" w:w="80"/>
              <w:bottom w:type="dxa" w:w="40"/>
              <w:right w:type="dxa" w:w="80"/>
            </w:tcMar>
            <w:vAlign w:val="top"/>
          </w:tcPr>
          <w:p>
            <w:r>
              <w:rPr>
                <w:rFonts w:ascii="Calibri" w:cs="Calibri" w:eastAsia="Calibri" w:hAnsi="Calibri"/>
                <w:b/>
                <w:bCs/>
                <w:color w:val="FFFFFF"/>
                <w:sz w:val="17"/>
                <w:szCs w:val="17"/>
              </w:rPr>
              <w:t xml:space="preserve">Bound / leak</w:t>
            </w:r>
          </w:p>
        </w:tc>
      </w:tr>
      <w:tr>
        <w:trPr>
          <w:cantSplit/>
        </w:trPr>
        <w:tc>
          <w:tcPr>
            <w:tcW w:type="dxa" w:w="3600"/>
            <w:tcMar>
              <w:top w:type="dxa" w:w="40"/>
              <w:left w:type="dxa" w:w="80"/>
              <w:bottom w:type="dxa" w:w="40"/>
              <w:right w:type="dxa" w:w="80"/>
            </w:tcMar>
            <w:vAlign w:val="top"/>
          </w:tcPr>
          <w:p>
            <w:r>
              <w:rPr>
                <w:sz w:val="17"/>
                <w:szCs w:val="17"/>
              </w:rPr>
              <w:t xml:space="preserve">Equal diffusivities, or no electric field (all cases)</w:t>
            </w:r>
          </w:p>
        </w:tc>
        <w:tc>
          <w:tcPr>
            <w:tcW w:type="dxa" w:w="2000"/>
            <w:tcMar>
              <w:top w:type="dxa" w:w="40"/>
              <w:left w:type="dxa" w:w="80"/>
              <w:bottom w:type="dxa" w:w="40"/>
              <w:right w:type="dxa" w:w="80"/>
            </w:tcMar>
            <w:vAlign w:val="top"/>
          </w:tcPr>
          <w:p>
            <w:r>
              <w:rPr>
                <w:sz w:val="17"/>
                <w:szCs w:val="17"/>
              </w:rPr>
              <w:t xml:space="preserve">0 (exact)</w:t>
            </w:r>
          </w:p>
        </w:tc>
        <w:tc>
          <w:tcPr>
            <w:tcW w:type="dxa" w:w="2400"/>
            <w:tcMar>
              <w:top w:type="dxa" w:w="40"/>
              <w:left w:type="dxa" w:w="80"/>
              <w:bottom w:type="dxa" w:w="40"/>
              <w:right w:type="dxa" w:w="80"/>
            </w:tcMar>
            <w:vAlign w:val="top"/>
          </w:tcPr>
          <w:p>
            <w:r>
              <w:rPr>
                <w:sz w:val="17"/>
                <w:szCs w:val="17"/>
              </w:rPr>
              <w:t xml:space="preserve">0</w:t>
            </w:r>
          </w:p>
        </w:tc>
        <w:tc>
          <w:tcPr>
            <w:tcW w:type="dxa" w:w="1638"/>
            <w:tcMar>
              <w:top w:type="dxa" w:w="40"/>
              <w:left w:type="dxa" w:w="80"/>
              <w:bottom w:type="dxa" w:w="40"/>
              <w:right w:type="dxa" w:w="80"/>
            </w:tcMar>
            <w:vAlign w:val="top"/>
          </w:tcPr>
          <w:p>
            <w:r>
              <w:rPr>
                <w:sz w:val="17"/>
                <w:szCs w:val="17"/>
              </w:rPr>
              <w:t xml:space="preserve">–</w:t>
            </w:r>
          </w:p>
        </w:tc>
      </w:tr>
      <w:tr>
        <w:trPr>
          <w:cantSplit/>
        </w:trPr>
        <w:tc>
          <w:tcPr>
            <w:tcW w:type="dxa" w:w="3600"/>
            <w:shd w:fill="F7F9FC" w:color="auto" w:val="clear"/>
            <w:tcMar>
              <w:top w:type="dxa" w:w="40"/>
              <w:left w:type="dxa" w:w="80"/>
              <w:bottom w:type="dxa" w:w="40"/>
              <w:right w:type="dxa" w:w="80"/>
            </w:tcMar>
            <w:vAlign w:val="top"/>
          </w:tcPr>
          <w:p>
            <w:r>
              <w:rPr>
                <w:sz w:val="17"/>
                <w:szCs w:val="17"/>
              </w:rPr>
              <w:t xml:space="preserve">Lens, salinisation, exchange capacity −30%</w:t>
            </w:r>
          </w:p>
        </w:tc>
        <w:tc>
          <w:tcPr>
            <w:tcW w:type="dxa" w:w="2000"/>
            <w:shd w:fill="F7F9FC" w:color="auto" w:val="clear"/>
            <w:tcMar>
              <w:top w:type="dxa" w:w="40"/>
              <w:left w:type="dxa" w:w="80"/>
              <w:bottom w:type="dxa" w:w="40"/>
              <w:right w:type="dxa" w:w="80"/>
            </w:tcMar>
            <w:vAlign w:val="top"/>
          </w:tcPr>
          <w:p>
            <w:r>
              <w:rPr>
                <w:sz w:val="17"/>
                <w:szCs w:val="17"/>
              </w:rPr>
              <w:t xml:space="preserve">14.3 mg/L</w:t>
            </w:r>
          </w:p>
        </w:tc>
        <w:tc>
          <w:tcPr>
            <w:tcW w:type="dxa" w:w="2400"/>
            <w:shd w:fill="F7F9FC" w:color="auto" w:val="clear"/>
            <w:tcMar>
              <w:top w:type="dxa" w:w="40"/>
              <w:left w:type="dxa" w:w="80"/>
              <w:bottom w:type="dxa" w:w="40"/>
              <w:right w:type="dxa" w:w="80"/>
            </w:tcMar>
            <w:vAlign w:val="top"/>
          </w:tcPr>
          <w:p>
            <w:r>
              <w:rPr>
                <w:sz w:val="17"/>
                <w:szCs w:val="17"/>
              </w:rPr>
              <w:t xml:space="preserve">0.67% (50 yr), 0.95% (100 yr)</w:t>
            </w:r>
          </w:p>
        </w:tc>
        <w:tc>
          <w:tcPr>
            <w:tcW w:type="dxa" w:w="1638"/>
            <w:shd w:fill="F7F9FC" w:color="auto" w:val="clear"/>
            <w:tcMar>
              <w:top w:type="dxa" w:w="40"/>
              <w:left w:type="dxa" w:w="80"/>
              <w:bottom w:type="dxa" w:w="40"/>
              <w:right w:type="dxa" w:w="80"/>
            </w:tcMar>
            <w:vAlign w:val="top"/>
          </w:tcPr>
          <w:p>
            <w:r>
              <w:rPr>
                <w:sz w:val="17"/>
                <w:szCs w:val="17"/>
              </w:rPr>
              <w:t xml:space="preserve">3.9</w:t>
            </w:r>
          </w:p>
        </w:tc>
      </w:tr>
      <w:tr>
        <w:trPr>
          <w:cantSplit/>
        </w:trPr>
        <w:tc>
          <w:tcPr>
            <w:tcW w:type="dxa" w:w="3600"/>
            <w:tcMar>
              <w:top w:type="dxa" w:w="40"/>
              <w:left w:type="dxa" w:w="80"/>
              <w:bottom w:type="dxa" w:w="40"/>
              <w:right w:type="dxa" w:w="80"/>
            </w:tcMar>
            <w:vAlign w:val="top"/>
          </w:tcPr>
          <w:p>
            <w:r>
              <w:rPr>
                <w:sz w:val="17"/>
                <w:szCs w:val="17"/>
              </w:rPr>
              <w:t xml:space="preserve">Lens, salinisation, K(Na\Ca) and K(Na\Mg) ×1.5</w:t>
            </w:r>
          </w:p>
        </w:tc>
        <w:tc>
          <w:tcPr>
            <w:tcW w:type="dxa" w:w="2000"/>
            <w:tcMar>
              <w:top w:type="dxa" w:w="40"/>
              <w:left w:type="dxa" w:w="80"/>
              <w:bottom w:type="dxa" w:w="40"/>
              <w:right w:type="dxa" w:w="80"/>
            </w:tcMar>
            <w:vAlign w:val="top"/>
          </w:tcPr>
          <w:p>
            <w:r>
              <w:rPr>
                <w:sz w:val="17"/>
                <w:szCs w:val="17"/>
              </w:rPr>
              <w:t xml:space="preserve">15.6 mg/L</w:t>
            </w:r>
          </w:p>
        </w:tc>
        <w:tc>
          <w:tcPr>
            <w:tcW w:type="dxa" w:w="2400"/>
            <w:tcMar>
              <w:top w:type="dxa" w:w="40"/>
              <w:left w:type="dxa" w:w="80"/>
              <w:bottom w:type="dxa" w:w="40"/>
              <w:right w:type="dxa" w:w="80"/>
            </w:tcMar>
            <w:vAlign w:val="top"/>
          </w:tcPr>
          <w:p>
            <w:r>
              <w:rPr>
                <w:sz w:val="17"/>
                <w:szCs w:val="17"/>
              </w:rPr>
              <w:t xml:space="preserve">0.71% (50 yr), 1.06% (100 yr)</w:t>
            </w:r>
          </w:p>
        </w:tc>
        <w:tc>
          <w:tcPr>
            <w:tcW w:type="dxa" w:w="1638"/>
            <w:tcMar>
              <w:top w:type="dxa" w:w="40"/>
              <w:left w:type="dxa" w:w="80"/>
              <w:bottom w:type="dxa" w:w="40"/>
              <w:right w:type="dxa" w:w="80"/>
            </w:tcMar>
            <w:vAlign w:val="top"/>
          </w:tcPr>
          <w:p>
            <w:r>
              <w:rPr>
                <w:sz w:val="17"/>
                <w:szCs w:val="17"/>
              </w:rPr>
              <w:t xml:space="preserve">4.3</w:t>
            </w:r>
          </w:p>
        </w:tc>
      </w:tr>
      <w:tr>
        <w:trPr>
          <w:cantSplit/>
        </w:trPr>
        <w:tc>
          <w:tcPr>
            <w:tcW w:type="dxa" w:w="3600"/>
            <w:shd w:fill="F7F9FC" w:color="auto" w:val="clear"/>
            <w:tcMar>
              <w:top w:type="dxa" w:w="40"/>
              <w:left w:type="dxa" w:w="80"/>
              <w:bottom w:type="dxa" w:w="40"/>
              <w:right w:type="dxa" w:w="80"/>
            </w:tcMar>
            <w:vAlign w:val="top"/>
          </w:tcPr>
          <w:p>
            <w:r>
              <w:rPr>
                <w:sz w:val="17"/>
                <w:szCs w:val="17"/>
              </w:rPr>
              <w:t xml:space="preserve">Lens, freshening (both errors)</w:t>
            </w:r>
          </w:p>
        </w:tc>
        <w:tc>
          <w:tcPr>
            <w:tcW w:type="dxa" w:w="2000"/>
            <w:shd w:fill="F7F9FC" w:color="auto" w:val="clear"/>
            <w:tcMar>
              <w:top w:type="dxa" w:w="40"/>
              <w:left w:type="dxa" w:w="80"/>
              <w:bottom w:type="dxa" w:w="40"/>
              <w:right w:type="dxa" w:w="80"/>
            </w:tcMar>
            <w:vAlign w:val="top"/>
          </w:tcPr>
          <w:p>
            <w:r>
              <w:rPr>
                <w:sz w:val="17"/>
                <w:szCs w:val="17"/>
              </w:rPr>
              <w:t xml:space="preserve">&lt; 1 mg/L</w:t>
            </w:r>
          </w:p>
        </w:tc>
        <w:tc>
          <w:tcPr>
            <w:tcW w:type="dxa" w:w="2400"/>
            <w:shd w:fill="F7F9FC" w:color="auto" w:val="clear"/>
            <w:tcMar>
              <w:top w:type="dxa" w:w="40"/>
              <w:left w:type="dxa" w:w="80"/>
              <w:bottom w:type="dxa" w:w="40"/>
              <w:right w:type="dxa" w:w="80"/>
            </w:tcMar>
            <w:vAlign w:val="top"/>
          </w:tcPr>
          <w:p>
            <w:r>
              <w:rPr>
                <w:sz w:val="17"/>
                <w:szCs w:val="17"/>
              </w:rPr>
              <w:t xml:space="preserve">&lt; 0.1%</w:t>
            </w:r>
          </w:p>
        </w:tc>
        <w:tc>
          <w:tcPr>
            <w:tcW w:type="dxa" w:w="1638"/>
            <w:shd w:fill="F7F9FC" w:color="auto" w:val="clear"/>
            <w:tcMar>
              <w:top w:type="dxa" w:w="40"/>
              <w:left w:type="dxa" w:w="80"/>
              <w:bottom w:type="dxa" w:w="40"/>
              <w:right w:type="dxa" w:w="80"/>
            </w:tcMar>
            <w:vAlign w:val="top"/>
          </w:tcPr>
          <w:p>
            <w:r>
              <w:rPr>
                <w:sz w:val="17"/>
                <w:szCs w:val="17"/>
              </w:rPr>
              <w:t xml:space="preserve">≈ 14</w:t>
            </w:r>
          </w:p>
        </w:tc>
      </w:tr>
      <w:tr>
        <w:trPr>
          <w:cantSplit/>
        </w:trPr>
        <w:tc>
          <w:tcPr>
            <w:tcW w:type="dxa" w:w="3600"/>
            <w:tcMar>
              <w:top w:type="dxa" w:w="40"/>
              <w:left w:type="dxa" w:w="80"/>
              <w:bottom w:type="dxa" w:w="40"/>
              <w:right w:type="dxa" w:w="80"/>
            </w:tcMar>
            <w:vAlign w:val="top"/>
          </w:tcPr>
          <w:p>
            <w:r>
              <w:rPr>
                <w:sz w:val="17"/>
                <w:szCs w:val="17"/>
              </w:rPr>
              <w:t xml:space="preserve">Flow regime, Pe = 0 … 300</w:t>
            </w:r>
          </w:p>
        </w:tc>
        <w:tc>
          <w:tcPr>
            <w:tcW w:type="dxa" w:w="2000"/>
            <w:tcMar>
              <w:top w:type="dxa" w:w="40"/>
              <w:left w:type="dxa" w:w="80"/>
              <w:bottom w:type="dxa" w:w="40"/>
              <w:right w:type="dxa" w:w="80"/>
            </w:tcMar>
            <w:vAlign w:val="top"/>
          </w:tcPr>
          <w:p>
            <w:r>
              <w:rPr>
                <w:sz w:val="17"/>
                <w:szCs w:val="17"/>
              </w:rPr>
              <w:t xml:space="preserve">slope -1.02 against 1 + Pe</w:t>
            </w:r>
          </w:p>
        </w:tc>
        <w:tc>
          <w:tcPr>
            <w:tcW w:type="dxa" w:w="2400"/>
            <w:tcMar>
              <w:top w:type="dxa" w:w="40"/>
              <w:left w:type="dxa" w:w="80"/>
              <w:bottom w:type="dxa" w:w="40"/>
              <w:right w:type="dxa" w:w="80"/>
            </w:tcMar>
            <w:vAlign w:val="top"/>
          </w:tcPr>
          <w:p>
            <w:r>
              <w:rPr>
                <w:sz w:val="17"/>
                <w:szCs w:val="17"/>
              </w:rPr>
              <w:t xml:space="preserve">–</w:t>
            </w:r>
          </w:p>
        </w:tc>
        <w:tc>
          <w:tcPr>
            <w:tcW w:type="dxa" w:w="1638"/>
            <w:tcMar>
              <w:top w:type="dxa" w:w="40"/>
              <w:left w:type="dxa" w:w="80"/>
              <w:bottom w:type="dxa" w:w="40"/>
              <w:right w:type="dxa" w:w="80"/>
            </w:tcMar>
            <w:vAlign w:val="top"/>
          </w:tcPr>
          <w:p>
            <w:r>
              <w:rPr>
                <w:sz w:val="17"/>
                <w:szCs w:val="17"/>
              </w:rPr>
              <w:t xml:space="preserve">4.0–4.5</w:t>
            </w:r>
          </w:p>
        </w:tc>
      </w:tr>
    </w:tbl>
    <w:p>
      <w:pPr>
        <w:spacing w:after="120"/>
      </w:pPr>
    </w:p>
    <w:p>
      <w:pPr>
        <w:keepNext/>
        <w:spacing w:after="40" w:before="120"/>
        <w:jc w:val="center"/>
      </w:pPr>
      <w:r>
        <w:drawing>
          <wp:inline distT="0" distB="0" distL="0" distR="0">
            <wp:extent cx="6124575" cy="1981200"/>
            <wp:effectExtent t="0" r="0" b="0" l="0"/>
            <wp:docPr id="1" name="Leak of chloride inside a clay lens, change of chloride uptake, and the leak against the flow regime" descr="Leak of chloride inside a clay lens, change of chloride uptake, and the leak against the flow regime" title="Leak of chloride inside a clay lens, change of chloride uptake, and the leak against the flow reg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1981200"/>
                    </a:xfrm>
                    <a:prstGeom prst="rect">
                      <a:avLst/>
                    </a:prstGeom>
                  </pic:spPr>
                </pic:pic>
              </a:graphicData>
            </a:graphic>
          </wp:inline>
        </w:drawing>
      </w:r>
    </w:p>
    <w:p>
      <w:pPr>
        <w:spacing w:after="180"/>
        <w:jc w:val="both"/>
      </w:pPr>
      <w:r>
        <w:rPr>
          <w:b/>
          <w:bCs/>
          <w:color w:val="1F3864"/>
          <w:sz w:val="18"/>
          <w:szCs w:val="18"/>
        </w:rPr>
        <w:t xml:space="preserve">Figure 1. </w:t>
      </w:r>
      <w:r>
        <w:rPr>
          <w:color w:val="3A4350"/>
          <w:sz w:val="18"/>
          <w:szCs w:val="18"/>
        </w:rPr>
        <w:t xml:space="preserve">LIDHJA-GO. (a) Chloride difference between a wrong and the true exchanger inside a clay lens after 100 years of salinisation (Nernst–Planck); with equal diffusivities or without the electric field it is exactly zero. (b) Relative change of the chloride taken up (salinisation) or released (freshening) by the lens. (c) Norm of the leak against </w:t>
      </w:r>
      <m:oMath>
        <m:r>
          <m:t>1</m:t>
        </m:r>
        <m:r>
          <m:rPr>
            <m:sty m:val="p"/>
          </m:rPr>
          <m:t>+</m:t>
        </m:r>
        <m:r>
          <m:t>P</m:t>
        </m:r>
        <m:r>
          <m:t>e</m:t>
        </m:r>
      </m:oMath>
      <w:r>
        <w:rPr>
          <w:color w:val="3A4350"/>
          <w:sz w:val="18"/>
          <w:szCs w:val="18"/>
        </w:rPr>
        <w:t xml:space="preserve"> at equal mixing depth, the bound of Theorem 2 and a line of slope −1, extrapolated to the regime of the Fushë-Kuqe aquifer.</w:t>
      </w:r>
    </w:p>
    <w:p>
      <w:pPr>
        <w:spacing w:after="100"/>
        <w:jc w:val="both"/>
      </w:pPr>
      <w:r>
        <w:t xml:space="preserve">Table 1 and Figure 1 give the results. Three stand out. Without the electric field there is no leak, even with unequal diffusivities: the channel is the diffusion potential, not differential diffusion as such. With it, the leak is real but follows the theorem: it decays as </w:t>
      </w:r>
      <m:oMath>
        <m:sSup>
          <m:e>
            <m:d>
              <m:dPr>
                <m:begChr m:val="("/>
                <m:sepChr m:val=""/>
                <m:endChr m:val=")"/>
                <m:grow/>
              </m:dPr>
              <m:e>
                <m:r>
                  <m:t>1</m:t>
                </m:r>
                <m:r>
                  <m:rPr>
                    <m:sty m:val="p"/>
                  </m:rPr>
                  <m:t>+</m:t>
                </m:r>
                <m:r>
                  <m:t>P</m:t>
                </m:r>
                <m:r>
                  <m:t>e</m:t>
                </m:r>
              </m:e>
            </m:d>
          </m:e>
          <m:sup>
            <m:r>
              <m:rPr>
                <m:sty m:val="p"/>
              </m:rPr>
              <m:t>−</m:t>
            </m:r>
            <m:r>
              <m:t>1</m:t>
            </m:r>
          </m:sup>
        </m:sSup>
      </m:oMath>
      <w:r>
        <w:t xml:space="preserve"> (fitted exponent -1.02), and the bound stays within a factor of about four of it in every salinisation and flow-regime case. And salinisation leaks far more than freshening, by a factor of about 10.</w:t>
      </w:r>
    </w:p>
    <w:p>
      <w:pPr>
        <w:pStyle w:val="Heading1"/>
      </w:pPr>
      <w:r>
        <w:t xml:space="preserve">5. What it means for Fushë-Kuqe</w:t>
      </w:r>
    </w:p>
    <w:p>
      <w:pPr>
        <w:pStyle w:val="ListParagraph"/>
        <w:numPr>
          <w:ilvl w:val="0"/>
          <w:numId w:val="2"/>
        </w:numPr>
        <w:spacing w:after="50"/>
        <w:jc w:val="both"/>
      </w:pPr>
      <w:r>
        <w:rPr>
          <w:b/>
          <w:bCs/>
        </w:rPr>
        <w:t xml:space="preserve">The flowing aquifer.</w:t>
      </w:r>
      <w:r>
        <w:t xml:space="preserve"> With dispersivity 150 m and a pore velocity of 50 m/yr, </w:t>
      </w:r>
      <m:oMath>
        <m:r>
          <m:t>P</m:t>
        </m:r>
        <m:r>
          <m:t>e</m:t>
        </m:r>
        <m:r>
          <m:rPr>
            <m:sty m:val="p"/>
          </m:rPr>
          <m:t>=</m:t>
        </m:r>
        <m:sSub>
          <m:e>
            <m:r>
              <m:t>α</m:t>
            </m:r>
          </m:e>
          <m:sub>
            <m:r>
              <m:t>L</m:t>
            </m:r>
          </m:sub>
        </m:sSub>
        <m:d>
          <m:dPr>
            <m:begChr m:val="|"/>
            <m:sepChr m:val=""/>
            <m:endChr m:val="|"/>
            <m:grow/>
          </m:dPr>
          <m:e>
            <m:r>
              <m:t>v</m:t>
            </m:r>
          </m:e>
        </m:d>
        <m:r>
          <m:rPr>
            <m:sty m:val="p"/>
          </m:rPr>
          <m:t>/</m:t>
        </m:r>
        <m:sSub>
          <m:e>
            <m:r>
              <m:t>D</m:t>
            </m:r>
          </m:e>
          <m:sub>
            <m:r>
              <m:rPr>
                <m:nor/>
              </m:rPr>
              <m:t>Cl</m:t>
            </m:r>
          </m:sub>
        </m:sSub>
        <m:r>
          <m:rPr>
            <m:sty m:val="p"/>
          </m:rPr>
          <m:t>≈</m:t>
        </m:r>
        <m:r>
          <m:t>2.3</m:t>
        </m:r>
        <m:r>
          <m:rPr>
            <m:sty m:val="p"/>
          </m:rPr>
          <m:t>×</m:t>
        </m:r>
        <m:sSup>
          <m:e>
            <m:r>
              <m:t>10</m:t>
            </m:r>
          </m:e>
          <m:sup>
            <m:r>
              <m:t>5</m:t>
            </m:r>
          </m:sup>
        </m:sSup>
      </m:oMath>
      <w:r>
        <w:t xml:space="preserve">; at equal mixing the leak is damped by a factor of about </w:t>
      </w:r>
      <m:oMath>
        <m:r>
          <m:t>4.3</m:t>
        </m:r>
        <m:r>
          <m:rPr>
            <m:sty m:val="p"/>
          </m:rPr>
          <m:t>×</m:t>
        </m:r>
        <m:sSup>
          <m:e>
            <m:r>
              <m:t>10</m:t>
            </m:r>
          </m:e>
          <m:sup>
            <m:r>
              <m:rPr>
                <m:sty m:val="p"/>
              </m:rPr>
              <m:t>−</m:t>
            </m:r>
            <m:r>
              <m:t>6</m:t>
            </m:r>
          </m:sup>
        </m:sSup>
      </m:oMath>
      <w:r>
        <w:t xml:space="preserve">. In the mobile zone Theorem 1 of the synthesis article holds in practice.</w:t>
      </w:r>
    </w:p>
    <w:p>
      <w:pPr>
        <w:pStyle w:val="ListParagraph"/>
        <w:numPr>
          <w:ilvl w:val="0"/>
          <w:numId w:val="2"/>
        </w:numPr>
        <w:spacing w:after="50"/>
        <w:jc w:val="both"/>
      </w:pPr>
      <w:r>
        <w:rPr>
          <w:b/>
          <w:bCs/>
        </w:rPr>
        <w:t xml:space="preserve">The clay lenses, the memory term.</w:t>
      </w:r>
      <w:r>
        <w:t xml:space="preserve"> Inside the lenses </w:t>
      </w:r>
      <m:oMath>
        <m:r>
          <m:t>P</m:t>
        </m:r>
        <m:r>
          <m:t>e</m:t>
        </m:r>
        <m:r>
          <m:rPr>
            <m:sty m:val="p"/>
          </m:rPr>
          <m:t>≈</m:t>
        </m:r>
        <m:r>
          <m:t>0</m:t>
        </m:r>
      </m:oMath>
      <w:r>
        <w:t xml:space="preserve"> and the leak is undamped. Reading the change of the chloride uptake as an error of the clay capacity </w:t>
      </w:r>
      <m:oMath>
        <m:sSub>
          <m:e>
            <m:r>
              <m:t>b</m:t>
            </m:r>
          </m:e>
          <m:sub>
            <m:r>
              <m:t>2</m:t>
            </m:r>
          </m:sub>
        </m:sSub>
      </m:oMath>
      <w:r>
        <w:t xml:space="preserve"> that chloride sees, and using the sensitivity of the 2045 chloride goal at 5 km in RITMI-GO (</w:t>
      </w:r>
      <m:oMath>
        <m:r>
          <m:rPr>
            <m:sty m:val="p"/>
          </m:rPr>
          <m:t>∂</m:t>
        </m:r>
        <m:r>
          <m:t>g</m:t>
        </m:r>
        <m:r>
          <m:rPr>
            <m:sty m:val="p"/>
          </m:rPr>
          <m:t>/</m:t>
        </m:r>
        <m:r>
          <m:rPr>
            <m:sty m:val="p"/>
          </m:rPr>
          <m:t>∂</m:t>
        </m:r>
        <m:r>
          <m:rPr>
            <m:sty m:val="p"/>
          </m:rPr>
          <m:t>log</m:t>
        </m:r>
        <m:sSub>
          <m:e>
            <m:r>
              <m:t>b</m:t>
            </m:r>
          </m:e>
          <m:sub>
            <m:r>
              <m:t>2</m:t>
            </m:r>
          </m:sub>
        </m:sSub>
        <m:r>
          <m:rPr>
            <m:sty m:val="p"/>
          </m:rPr>
          <m:t>=</m:t>
        </m:r>
        <m:r>
          <m:rPr>
            <m:sty m:val="p"/>
          </m:rPr>
          <m:t>−</m:t>
        </m:r>
        <m:r>
          <m:t>92.8</m:t>
        </m:r>
      </m:oMath>
      <w:r>
        <w:t xml:space="preserve"> mg/L), a 30% error of the clay exchange capacity or a 50% error of two selectivities shifts the goal by 0.6–1.0 mg/L: about 0.6–0.9 of its joint posterior standard deviation (1.09 mg/L) and 0.5–0.8 of its cut standard deviation (1.25 mg/L).</w:t>
      </w:r>
    </w:p>
    <w:p>
      <w:pPr>
        <w:pStyle w:val="ListParagraph"/>
        <w:numPr>
          <w:ilvl w:val="0"/>
          <w:numId w:val="2"/>
        </w:numPr>
        <w:spacing w:after="50"/>
        <w:jc w:val="both"/>
      </w:pPr>
      <w:r>
        <w:rPr>
          <w:b/>
          <w:bCs/>
        </w:rPr>
        <w:t xml:space="preserve">The cut is still the right choice, with a margin.</w:t>
      </w:r>
      <w:r>
        <w:t xml:space="preserve"> Its residual exposure (0.6–1.0 mg/L) is about 7–12 times smaller than the worst-case shift of the joint fit (7.4 mg/L), but the chloride band should now carry the term </w:t>
      </w:r>
      <m:oMath>
        <m:sSub>
          <m:e>
            <m:r>
              <m:t>L</m:t>
            </m:r>
          </m:e>
          <m:sub>
            <m:r>
              <m:t>E</m:t>
            </m:r>
            <m:r>
              <m:t>D</m:t>
            </m:r>
          </m:sub>
        </m:sSub>
      </m:oMath>
      <w:r>
        <w:t xml:space="preserve"> of (6).</w:t>
      </w:r>
    </w:p>
    <w:p>
      <w:pPr>
        <w:pStyle w:val="ListParagraph"/>
        <w:numPr>
          <w:ilvl w:val="0"/>
          <w:numId w:val="2"/>
        </w:numPr>
        <w:spacing w:after="50"/>
        <w:jc w:val="both"/>
      </w:pPr>
      <w:r>
        <w:rPr>
          <w:b/>
          <w:bCs/>
        </w:rPr>
        <w:t xml:space="preserve">What shrinks it.</w:t>
      </w:r>
      <w:r>
        <w:t xml:space="preserve"> The leak is proportional to the error of the clay exchanger, so laboratory measurements of the exchange capacity and selectivities of the silt–clay lenses, which are cheap, reduce </w:t>
      </w:r>
      <m:oMath>
        <m:sSub>
          <m:e>
            <m:r>
              <m:t>L</m:t>
            </m:r>
          </m:e>
          <m:sub>
            <m:r>
              <m:t>E</m:t>
            </m:r>
            <m:r>
              <m:t>D</m:t>
            </m:r>
          </m:sub>
        </m:sSub>
      </m:oMath>
      <w:r>
        <w:t xml:space="preserve"> directly; the same measurements test the electrodiffusion reading of well 340 [5]. Corollary 1 of the synthesis article (a non-zero exchange extent proves a transient state) also needs this caveat: inside diffusion-dominated zones, departures from mixing can arise without exchange.</w:t>
      </w:r>
    </w:p>
    <w:p>
      <w:pPr>
        <w:pStyle w:val="Heading1"/>
      </w:pPr>
      <w:r>
        <w:t xml:space="preserve">6. Novelty and limitations</w:t>
      </w:r>
    </w:p>
    <w:p>
      <w:pPr>
        <w:spacing w:after="100"/>
        <w:jc w:val="both"/>
      </w:pPr>
      <w:r>
        <w:t xml:space="preserve">The coupling of ions through the diffusion potential is well known in sediments [6] and in porous media, even under advection-dominated flow [7]; reaction invariants [2, 3] and cuts [4] are classical. What we have not found in a quick, non-systematic search is a bound on how much error of a reactive closure can leak into a reaction invariant through the diffusion potential, its first-order dependence on the diffusivity contrast to chloride, its </w:t>
      </w:r>
      <m:oMath>
        <m:sSup>
          <m:e>
            <m:d>
              <m:dPr>
                <m:begChr m:val="("/>
                <m:sepChr m:val=""/>
                <m:endChr m:val=")"/>
                <m:grow/>
              </m:dPr>
              <m:e>
                <m:r>
                  <m:t>1</m:t>
                </m:r>
                <m:r>
                  <m:rPr>
                    <m:sty m:val="p"/>
                  </m:rPr>
                  <m:t>+</m:t>
                </m:r>
                <m:r>
                  <m:t>P</m:t>
                </m:r>
                <m:r>
                  <m:t>e</m:t>
                </m:r>
              </m:e>
            </m:d>
          </m:e>
          <m:sup>
            <m:r>
              <m:rPr>
                <m:sty m:val="p"/>
              </m:rPr>
              <m:t>−</m:t>
            </m:r>
            <m:r>
              <m:t>1</m:t>
            </m:r>
          </m:sup>
        </m:sSup>
      </m:oMath>
      <w:r>
        <w:t xml:space="preserve"> damping, and its use to correct the protection of a cut. These are candidates for a new result, to be checked against the literature before any claim of priority.</w:t>
      </w:r>
    </w:p>
    <w:p>
      <w:pPr>
        <w:pStyle w:val="ListParagraph"/>
        <w:numPr>
          <w:ilvl w:val="0"/>
          <w:numId w:val="2"/>
        </w:numPr>
        <w:spacing w:after="50"/>
        <w:jc w:val="both"/>
      </w:pPr>
      <w:r>
        <w:t xml:space="preserve">One dimension, ideal solutions without activity coefficients, and no electrical double layer in the clay: anion exclusion (Donnan) is a second coupling channel, not covered here.</w:t>
      </w:r>
    </w:p>
    <w:p>
      <w:pPr>
        <w:pStyle w:val="ListParagraph"/>
        <w:numPr>
          <w:ilvl w:val="0"/>
          <w:numId w:val="2"/>
        </w:numPr>
        <w:spacing w:after="50"/>
        <w:jc w:val="both"/>
      </w:pPr>
      <w:r>
        <w:t xml:space="preserve">The translation of the lens leak into the 2045 goal is linear and maps the lens uptake onto the clay capacity of a two-zone model; it gives an order of magnitude, not a prediction.</w:t>
      </w:r>
    </w:p>
    <w:p>
      <w:pPr>
        <w:pStyle w:val="ListParagraph"/>
        <w:numPr>
          <w:ilvl w:val="0"/>
          <w:numId w:val="2"/>
        </w:numPr>
        <w:spacing w:after="50"/>
        <w:jc w:val="both"/>
      </w:pPr>
      <w:r>
        <w:t xml:space="preserve">The bound is evaluated by quadrature on 100 stored states, the free-water diffusivities of Li and Gregory must be verified, and compound-specific transverse dispersion [7], which is not additive in </w:t>
      </w:r>
      <m:oMath>
        <m:sSub>
          <m:e>
            <m:r>
              <m:t>D</m:t>
            </m:r>
          </m:e>
          <m:sub>
            <m:r>
              <m:rPr>
                <m:nor/>
              </m:rPr>
              <m:t>mech</m:t>
            </m:r>
          </m:sub>
        </m:sSub>
        <m:r>
          <m:rPr>
            <m:sty m:val="p"/>
          </m:rPr>
          <m:t>+</m:t>
        </m:r>
        <m:sSub>
          <m:e>
            <m:r>
              <m:t>D</m:t>
            </m:r>
          </m:e>
          <m:sub>
            <m:r>
              <m:t>i</m:t>
            </m:r>
          </m:sub>
        </m:sSub>
      </m:oMath>
      <w:r>
        <w:t xml:space="preserve">, is outside the model.</w:t>
      </w:r>
    </w:p>
    <w:p>
      <w:pPr>
        <w:spacing w:after="100"/>
        <w:jc w:val="both"/>
      </w:pPr>
      <w:r>
        <w:rPr>
          <w:b/>
          <w:bCs/>
        </w:rPr>
        <w:t xml:space="preserve">Code.</w:t>
      </w:r>
      <w:r>
        <w:t xml:space="preserve"> </w:t>
      </w:r>
      <w:r>
        <w:rPr>
          <w:i/>
          <w:iCs/>
        </w:rPr>
        <w:t xml:space="preserve">experiments/lidhja_go</w:t>
      </w:r>
      <w:r>
        <w:t xml:space="preserve"> in the author's repository </w:t>
      </w:r>
      <w:r>
        <w:rPr>
          <w:i/>
          <w:iCs/>
        </w:rPr>
        <w:t xml:space="preserve">swi-goal-oed</w:t>
      </w:r>
      <w:r>
        <w:t xml:space="preserve">: </w:t>
      </w:r>
      <w:r>
        <w:rPr>
          <w:i/>
          <w:iCs/>
        </w:rPr>
        <w:t xml:space="preserve">lidhja.py</w:t>
      </w:r>
      <w:r>
        <w:t xml:space="preserve"> (model and bound), </w:t>
      </w:r>
      <w:r>
        <w:rPr>
          <w:i/>
          <w:iCs/>
        </w:rPr>
        <w:t xml:space="preserve">lidhja_summary.py</w:t>
      </w:r>
      <w:r>
        <w:t xml:space="preserve"> (translation into the goal) and </w:t>
      </w:r>
      <w:r>
        <w:rPr>
          <w:i/>
          <w:iCs/>
        </w:rPr>
        <w:t xml:space="preserve">lidhja_figs.py</w:t>
      </w:r>
      <w:r>
        <w:t xml:space="preserve"> (Figure 1).</w:t>
      </w:r>
    </w:p>
    <w:p>
      <w:pPr>
        <w:pStyle w:val="Heading1"/>
      </w:pPr>
      <w:r>
        <w:t xml:space="preserve">References</w:t>
      </w:r>
    </w:p>
    <w:p>
      <w:pPr>
        <w:tabs>
          <w:tab w:val="left" w:pos="454"/>
        </w:tabs>
        <w:spacing w:after="50"/>
        <w:ind w:left="454" w:hanging="454"/>
      </w:pPr>
      <w:r>
        <w:rPr>
          <w:b/>
          <w:bCs/>
          <w:color w:val="1F3864"/>
          <w:sz w:val="17"/>
          <w:szCs w:val="17"/>
        </w:rPr>
        <w:t xml:space="preserve">[1]	</w:t>
      </w:r>
      <w:r>
        <w:rPr>
          <w:sz w:val="17"/>
          <w:szCs w:val="17"/>
        </w:rPr>
        <w:t xml:space="preserve">Zeqiraj, D. (2026). </w:t>
      </w:r>
      <w:r>
        <w:rPr>
          <w:i/>
          <w:iCs/>
          <w:sz w:val="17"/>
          <w:szCs w:val="17"/>
        </w:rPr>
        <w:t xml:space="preserve">The trace and the rhythm: an augmented transient system of variable-density flow and multi-species transport for coastal aquifers, and what chemistry and time-dependent data can identify</w:t>
      </w:r>
      <w:r>
        <w:rPr>
          <w:sz w:val="17"/>
          <w:szCs w:val="17"/>
        </w:rPr>
        <w:t xml:space="preserve">. Synthesis article of reviews 42 and 43 (24 October 2026).</w:t>
      </w:r>
    </w:p>
    <w:p>
      <w:pPr>
        <w:tabs>
          <w:tab w:val="left" w:pos="454"/>
        </w:tabs>
        <w:spacing w:after="50"/>
        <w:ind w:left="454" w:hanging="454"/>
      </w:pPr>
      <w:r>
        <w:rPr>
          <w:b/>
          <w:bCs/>
          <w:color w:val="1F3864"/>
          <w:sz w:val="17"/>
          <w:szCs w:val="17"/>
        </w:rPr>
        <w:t xml:space="preserve">[2]	</w:t>
      </w:r>
      <w:r>
        <w:rPr>
          <w:sz w:val="17"/>
          <w:szCs w:val="17"/>
        </w:rPr>
        <w:t xml:space="preserve">Lichtner, P. C. (1985). Continuum model for simultaneous chemical reactions and mass transport in hydrothermal systems. </w:t>
      </w:r>
      <w:r>
        <w:rPr>
          <w:i/>
          <w:iCs/>
          <w:sz w:val="17"/>
          <w:szCs w:val="17"/>
        </w:rPr>
        <w:t xml:space="preserve">Geochimica et Cosmochimica Acta</w:t>
      </w:r>
      <w:r>
        <w:rPr>
          <w:sz w:val="17"/>
          <w:szCs w:val="17"/>
        </w:rPr>
        <w:t xml:space="preserve"> (volume, pages and DOI not verified).</w:t>
      </w:r>
    </w:p>
    <w:p>
      <w:pPr>
        <w:tabs>
          <w:tab w:val="left" w:pos="454"/>
        </w:tabs>
        <w:spacing w:after="50"/>
        <w:ind w:left="454" w:hanging="454"/>
      </w:pPr>
      <w:r>
        <w:rPr>
          <w:b/>
          <w:bCs/>
          <w:color w:val="1F3864"/>
          <w:sz w:val="17"/>
          <w:szCs w:val="17"/>
        </w:rPr>
        <w:t xml:space="preserve">[3]	</w:t>
      </w:r>
      <w:r>
        <w:rPr>
          <w:sz w:val="17"/>
          <w:szCs w:val="17"/>
        </w:rPr>
        <w:t xml:space="preserve">Saaltink, M. W., Ayora, C. &amp; Carrera, J. (1998). A mathematical formulation for reactive transport that eliminates mineral concentrations. </w:t>
      </w:r>
      <w:r>
        <w:rPr>
          <w:i/>
          <w:iCs/>
          <w:sz w:val="17"/>
          <w:szCs w:val="17"/>
        </w:rPr>
        <w:t xml:space="preserve">Water Resources Research</w:t>
      </w:r>
      <w:r>
        <w:rPr>
          <w:sz w:val="17"/>
          <w:szCs w:val="17"/>
        </w:rPr>
        <w:t xml:space="preserve"> (volume, pages and DOI not verified).</w:t>
      </w:r>
    </w:p>
    <w:p>
      <w:pPr>
        <w:tabs>
          <w:tab w:val="left" w:pos="454"/>
        </w:tabs>
        <w:spacing w:after="50"/>
        <w:ind w:left="454" w:hanging="454"/>
      </w:pPr>
      <w:r>
        <w:rPr>
          <w:b/>
          <w:bCs/>
          <w:color w:val="1F3864"/>
          <w:sz w:val="17"/>
          <w:szCs w:val="17"/>
        </w:rPr>
        <w:t xml:space="preserve">[4]	</w:t>
      </w:r>
      <w:r>
        <w:rPr>
          <w:sz w:val="17"/>
          <w:szCs w:val="17"/>
        </w:rPr>
        <w:t xml:space="preserve">Plummer, M. (2015). Cuts in Bayesian graphical models. </w:t>
      </w:r>
      <w:r>
        <w:rPr>
          <w:i/>
          <w:iCs/>
          <w:sz w:val="17"/>
          <w:szCs w:val="17"/>
        </w:rPr>
        <w:t xml:space="preserve">Statistics and Computing</w:t>
      </w:r>
      <w:r>
        <w:rPr>
          <w:sz w:val="17"/>
          <w:szCs w:val="17"/>
        </w:rPr>
        <w:t xml:space="preserve"> (volume, pages and DOI not verified).</w:t>
      </w:r>
    </w:p>
    <w:p>
      <w:pPr>
        <w:tabs>
          <w:tab w:val="left" w:pos="454"/>
        </w:tabs>
        <w:spacing w:after="50"/>
        <w:ind w:left="454" w:hanging="454"/>
      </w:pPr>
      <w:r>
        <w:rPr>
          <w:b/>
          <w:bCs/>
          <w:color w:val="1F3864"/>
          <w:sz w:val="17"/>
          <w:szCs w:val="17"/>
        </w:rPr>
        <w:t xml:space="preserve">[5]	</w:t>
      </w:r>
      <w:r>
        <w:rPr>
          <w:i/>
          <w:iCs/>
          <w:sz w:val="17"/>
          <w:szCs w:val="17"/>
        </w:rPr>
        <w:t xml:space="preserve">Hidrogjeokimia moderne me matematikë të lartë: njëzet punime 2020–2026</w:t>
      </w:r>
      <w:r>
        <w:rPr>
          <w:sz w:val="17"/>
          <w:szCs w:val="17"/>
        </w:rPr>
        <w:t xml:space="preserve"> (19 October 2026). Document of the author's series, with proposals N1–N3 (N3: electrodiffusion as an alternative explanation of the Mg and SO₄ deficits).</w:t>
      </w:r>
    </w:p>
    <w:p>
      <w:pPr>
        <w:tabs>
          <w:tab w:val="left" w:pos="454"/>
        </w:tabs>
        <w:spacing w:after="50"/>
        <w:ind w:left="454" w:hanging="454"/>
      </w:pPr>
      <w:r>
        <w:rPr>
          <w:b/>
          <w:bCs/>
          <w:color w:val="1F3864"/>
          <w:sz w:val="17"/>
          <w:szCs w:val="17"/>
        </w:rPr>
        <w:t xml:space="preserve">[6]	</w:t>
      </w:r>
      <w:r>
        <w:rPr>
          <w:sz w:val="17"/>
          <w:szCs w:val="17"/>
        </w:rPr>
        <w:t xml:space="preserve">Boudreau, B. P., Meysman, F. J. R. &amp; Middelburg, J. J. (2004). Multicomponent ionic diffusion in porewaters: Coulombic effects revisited. </w:t>
      </w:r>
      <w:r>
        <w:rPr>
          <w:i/>
          <w:iCs/>
          <w:sz w:val="17"/>
          <w:szCs w:val="17"/>
        </w:rPr>
        <w:t xml:space="preserve">Earth and Planetary Science Letters</w:t>
      </w:r>
      <w:r>
        <w:rPr>
          <w:sz w:val="17"/>
          <w:szCs w:val="17"/>
        </w:rPr>
        <w:t xml:space="preserve"> (title, volume, pages and DOI not verified).</w:t>
      </w:r>
    </w:p>
    <w:p>
      <w:pPr>
        <w:tabs>
          <w:tab w:val="left" w:pos="454"/>
        </w:tabs>
        <w:spacing w:after="50"/>
        <w:ind w:left="454" w:hanging="454"/>
      </w:pPr>
      <w:r>
        <w:rPr>
          <w:b/>
          <w:bCs/>
          <w:color w:val="1F3864"/>
          <w:sz w:val="17"/>
          <w:szCs w:val="17"/>
        </w:rPr>
        <w:t xml:space="preserve">[7]	</w:t>
      </w:r>
      <w:r>
        <w:rPr>
          <w:sz w:val="17"/>
          <w:szCs w:val="17"/>
        </w:rPr>
        <w:t xml:space="preserve">Rolle, M., Muniruzzaman, M., Haberer, C. M. &amp; Grathwohl, P. (2013). Coulombic effects in advection-dominated transport of electrolytes in porous media: multicomponent ionic dispersion. </w:t>
      </w:r>
      <w:r>
        <w:rPr>
          <w:i/>
          <w:iCs/>
          <w:sz w:val="17"/>
          <w:szCs w:val="17"/>
        </w:rPr>
        <w:t xml:space="preserve">Geochimica et Cosmochimica Acta</w:t>
      </w:r>
      <w:r>
        <w:rPr>
          <w:sz w:val="17"/>
          <w:szCs w:val="17"/>
        </w:rPr>
        <w:t xml:space="preserve">, 120, 195–205 (DOI not verified).</w:t>
      </w:r>
      <w:r>
        <w:rPr>
          <w:sz w:val="17"/>
          <w:szCs w:val="17"/>
        </w:rPr>
        <w:t xml:space="preserve"> </w:t>
      </w:r>
      <w:hyperlink w:history="1" r:id="rId1umrjf0yh9wubmxedciyv">
        <w:r>
          <w:rPr>
            <w:color w:val="1D4ED8"/>
            <w:sz w:val="17"/>
            <w:szCs w:val="17"/>
            <w:u w:val="single"/>
          </w:rPr>
          <w:t xml:space="preserve">https://publikationen.uni-tuebingen.de/xmlui/handle/10900/41618</w:t>
        </w:r>
      </w:hyperlink>
    </w:p>
    <w:p>
      <w:pPr>
        <w:tabs>
          <w:tab w:val="left" w:pos="454"/>
        </w:tabs>
        <w:spacing w:after="50"/>
        <w:ind w:left="454" w:hanging="454"/>
      </w:pPr>
      <w:r>
        <w:rPr>
          <w:b/>
          <w:bCs/>
          <w:color w:val="1F3864"/>
          <w:sz w:val="17"/>
          <w:szCs w:val="17"/>
        </w:rPr>
        <w:t xml:space="preserve">[8]	</w:t>
      </w:r>
      <w:r>
        <w:rPr>
          <w:sz w:val="17"/>
          <w:szCs w:val="17"/>
        </w:rPr>
        <w:t xml:space="preserve">Appelo, C. A. J. &amp; Postma, D. (2005). </w:t>
      </w:r>
      <w:r>
        <w:rPr>
          <w:i/>
          <w:iCs/>
          <w:sz w:val="17"/>
          <w:szCs w:val="17"/>
        </w:rPr>
        <w:t xml:space="preserve">Geochemistry, Groundwater and Pollution</w:t>
      </w:r>
      <w:r>
        <w:rPr>
          <w:sz w:val="17"/>
          <w:szCs w:val="17"/>
        </w:rPr>
        <w:t xml:space="preserve">, second edition. Balkema (pages not verified).</w:t>
      </w:r>
    </w:p>
    <w:p>
      <w:pPr>
        <w:tabs>
          <w:tab w:val="left" w:pos="454"/>
        </w:tabs>
        <w:spacing w:after="50"/>
        <w:ind w:left="454" w:hanging="454"/>
      </w:pPr>
      <w:r>
        <w:rPr>
          <w:b/>
          <w:bCs/>
          <w:color w:val="1F3864"/>
          <w:sz w:val="17"/>
          <w:szCs w:val="17"/>
        </w:rPr>
        <w:t xml:space="preserve">[9]	</w:t>
      </w:r>
      <w:r>
        <w:rPr>
          <w:sz w:val="17"/>
          <w:szCs w:val="17"/>
        </w:rPr>
        <w:t xml:space="preserve">Li, Y.-H. &amp; Gregory, S. (1974). Diffusion of ions in sea water and in deep-sea sediments. </w:t>
      </w:r>
      <w:r>
        <w:rPr>
          <w:i/>
          <w:iCs/>
          <w:sz w:val="17"/>
          <w:szCs w:val="17"/>
        </w:rPr>
        <w:t xml:space="preserve">Geochimica et Cosmochimica Acta</w:t>
      </w:r>
      <w:r>
        <w:rPr>
          <w:sz w:val="17"/>
          <w:szCs w:val="17"/>
        </w:rPr>
        <w:t xml:space="preserve"> (volume, pages and DOI not verified).</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3"/>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3"/>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573"/>
        <w:sz w:val="16"/>
        <w:szCs w:val="16"/>
      </w:rPr>
      <w:t xml:space="preserve">Zeqiraj · The electrodiffusive leak of the cut · research note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F2328"/>
        <w:sz w:val="21"/>
        <w:szCs w:val="21"/>
        <w:lang w:val="en-US"/>
      </w:rPr>
    </w:rPrDefault>
    <w:pPrDefault>
      <w:pPr>
        <w:spacing w:line="259"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10" w:before="260"/>
      <w:outlineLvl w:val="0"/>
    </w:pPr>
    <w:rPr>
      <w:rFonts w:ascii="Calibri" w:cs="Calibri" w:eastAsia="Calibri" w:hAnsi="Calibri"/>
      <w:b/>
      <w:bCs/>
      <w:color w:val="1F3864"/>
      <w:sz w:val="26"/>
      <w:szCs w:val="26"/>
    </w:rPr>
  </w:style>
  <w:style w:type="paragraph" w:styleId="Heading2">
    <w:name w:val="Heading 2"/>
    <w:basedOn w:val="Normal"/>
    <w:next w:val="Normal"/>
    <w:qFormat/>
    <w:pPr>
      <w:keepNext/>
      <w:keepLines/>
      <w:spacing w:after="80" w:before="180"/>
      <w:outlineLvl w:val="1"/>
    </w:pPr>
    <w:rPr>
      <w:rFonts w:ascii="Calibri" w:cs="Calibri" w:eastAsia="Calibri" w:hAnsi="Calibri"/>
      <w:b/>
      <w:bCs/>
      <w:color w:val="1F3864"/>
      <w:sz w:val="22"/>
      <w:szCs w:val="22"/>
    </w:rPr>
  </w:style>
  <w:style w:type="paragraph" w:styleId="Equation">
    <w:name w:val="Equation"/>
    <w:basedOn w:val="Normal"/>
    <w:next w:val="Normal"/>
    <w:pPr>
      <w:spacing w:after="40" w:before="4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umrjf0yh9wubmxedciyv" Type="http://schemas.openxmlformats.org/officeDocument/2006/relationships/hyperlink" Target="https://publikationen.uni-tuebingen.de/xmlui/handle/10900/41618" TargetMode="External"/><Relationship Id="rId11" Type="http://schemas.openxmlformats.org/officeDocument/2006/relationships/image" Target="media/8112fe589bf82df9404cb5c4a12716f24e4b8a1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electrodiffusive leak of the cut: how much error of a reactive closure can reach the chloride forecast through ion coupling</dc:title>
  <dc:subject>Theorem 2: a bound on the leak of reactive-closure error into chloride through the diffusion potential</dc:subject>
  <dc:creator>D. Zeqiraj</dc:creator>
  <dc:description>Theorem 2: a bound on the leak of reactive-closure error into chloride through the diffusion potential</dc:description>
  <cp:lastModifiedBy>D. Zeqiraj</cp:lastModifiedBy>
  <cp:revision>1</cp:revision>
  <dcterms:created xsi:type="dcterms:W3CDTF">2026-10-24T12:21:13.267Z</dcterms:created>
  <dcterms:modified xsi:type="dcterms:W3CDTF">2026-10-24T12:21:13.267Z</dcterms:modified>
</cp:coreProperties>
</file>

<file path=docProps/custom.xml><?xml version="1.0" encoding="utf-8"?>
<Properties xmlns="http://schemas.openxmlformats.org/officeDocument/2006/custom-properties" xmlns:vt="http://schemas.openxmlformats.org/officeDocument/2006/docPropsVTypes"/>
</file>