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Deep reinforcement learning with deep mathematics: neural value functions, policies and world models, and what can be guaranteed about them</w:t>
      </w:r>
    </w:p>
    <w:p>
      <w:pPr>
        <w:spacing w:after="360"/>
      </w:pPr>
      <w:r>
        <w:rPr>
          <w:color w:val="3A4350"/>
          <w:sz w:val="26"/>
          <w:szCs w:val="26"/>
        </w:rPr>
        <w:t xml:space="preserve">Twenty further papers (2020–2026) from Oxford, Caltech, MIT and Harvard, five from each and none repeated from reviews 46 and 47, on reinforcement learning with neural networks, with a theoretical introduction read on a neural pumping agent for the coastal aquifer and a numerically tested innovation: why a neural value function learns the cost of the salt stored in the clays last and most noisily, why the pumping rule is nevertheless right early, and how a physics value used as a shaping potential removes the delay without changing the answer</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4D4D4F"/>
          <w:sz w:val="24"/>
          <w:szCs w:val="24"/>
        </w:rPr>
        <w:t xml:space="preserve">MIT</w:t>
      </w:r>
      <w:r>
        <w:rPr>
          <w:color w:val="5B6573"/>
          <w:sz w:val="22"/>
          <w:szCs w:val="22"/>
        </w:rPr>
        <w:t xml:space="preserve">   ·   </w:t>
      </w:r>
      <w:r>
        <w:rPr>
          <w:b/>
          <w:bCs/>
          <w:color w:val="A51C30"/>
          <w:sz w:val="24"/>
          <w:szCs w:val="24"/>
        </w:rPr>
        <w:t xml:space="preserve">Harvard</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nine themes of the mathematics of deep reinforcement learning (deep value-based RL and error propagation; kernel and mean-field limits; deep policy optimisation; statistical theory; offline deep RL; world models and tree search; deep learning for continuous-time control; generative and sequence models; stability, robustness and safety), each read on a neural pumping agent for the coastal aquifer. </w:t>
      </w:r>
      <w:r>
        <w:rPr>
          <w:b/>
          <w:bCs/>
        </w:rPr>
        <w:t xml:space="preserve">Part II:</w:t>
      </w:r>
      <w:r>
        <w:t xml:space="preserve"> 20 verified papers, five from each institution and none repeated from reviews 46 and 47: Oxford (O1–O5), Caltech (C1–C5), MIT (M1–M5) and Harvard (H1–H5), each with a key equation in OMML and an innovation. </w:t>
      </w:r>
      <w:r>
        <w:rPr>
          <w:b/>
          <w:bCs/>
        </w:rPr>
        <w:t xml:space="preserve">Part III:</w:t>
      </w:r>
      <w:r>
        <w:t xml:space="preserve"> synthesis, further reading and the KUJTESA-GO (</w:t>
      </w:r>
      <w:r>
        <w:rPr>
          <w:i/>
          <w:iCs/>
        </w:rPr>
        <w:t xml:space="preserve">kujtesa</w:t>
      </w:r>
      <w:r>
        <w:t xml:space="preserve">: the memory) innovation: why the slow memory of the clays makes deep temporal-difference learning slow and noisy in the part of the value that belongs to the stored salt while the pumping rule is learned fast, with a closed-form modal law (Proposition U), and how λ-returns and a physics value used as a shaping potential remove the delay, the second without changing the answer, tested with exact iterations and with neural networks (five seeds).</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affiliation, standing of the leading authors where verified, topic and the rating of mathematical depth (★ 1–5).</w:t>
      </w:r>
    </w:p>
    <w:p>
      <w:pPr>
        <w:pStyle w:val="ListParagraph"/>
        <w:numPr>
          <w:ilvl w:val="0"/>
          <w:numId w:val="2"/>
        </w:numPr>
        <w:spacing w:after="60"/>
        <w:jc w:val="both"/>
      </w:pPr>
      <w:r>
        <w:rPr>
          <w:b/>
          <w:bCs/>
        </w:rPr>
        <w:t xml:space="preserve">Summary:</w:t>
      </w:r>
      <w:r>
        <w:t xml:space="preserve"> the problem, the method and the main theorems.</w:t>
      </w:r>
    </w:p>
    <w:p>
      <w:pPr>
        <w:pStyle w:val="ListParagraph"/>
        <w:numPr>
          <w:ilvl w:val="0"/>
          <w:numId w:val="2"/>
        </w:numPr>
        <w:spacing w:after="60"/>
        <w:jc w:val="both"/>
      </w:pPr>
      <w:r>
        <w:rPr>
          <w:b/>
          <w:bCs/>
        </w:rPr>
        <w:t xml:space="preserve">Key equation:</w:t>
      </w:r>
      <w:r>
        <w:t xml:space="preserve"> the central definition or result as a Word equation (OMML) that can be edited with </w:t>
      </w:r>
      <w:r>
        <w:rPr>
          <w:i/>
          <w:iCs/>
        </w:rPr>
        <w:t xml:space="preserve">Insert → Equation</w:t>
      </w:r>
      <w:r>
        <w:t xml:space="preserve">; all are representative formulations unless the card says otherwise, since no full text was read.</w:t>
      </w:r>
    </w:p>
    <w:p>
      <w:pPr>
        <w:pStyle w:val="ListParagraph"/>
        <w:numPr>
          <w:ilvl w:val="0"/>
          <w:numId w:val="2"/>
        </w:numPr>
        <w:spacing w:after="60"/>
        <w:jc w:val="both"/>
      </w:pPr>
      <w:r>
        <w:rPr>
          <w:b/>
          <w:bCs/>
        </w:rPr>
        <w:t xml:space="preserve">Link to the system</w:t>
      </w:r>
      <w:r>
        <w:t xml:space="preserve"> and </w:t>
      </w:r>
      <w:r>
        <w:rPr>
          <w:b/>
          <w:bCs/>
        </w:rPr>
        <w:t xml:space="preserve">Innovation:</w:t>
      </w:r>
      <w:r>
        <w:t xml:space="preserve"> which theme of Part I the paper belongs to, what it means for a neural pumping agent of the coastal aquifer, and a proposed extension.</w:t>
      </w:r>
    </w:p>
    <w:p>
      <w:pPr>
        <w:spacing w:before="360"/>
      </w:pPr>
      <w:r>
        <w:rPr>
          <w:color w:val="5B6573"/>
          <w:sz w:val="20"/>
          <w:szCs w:val="20"/>
        </w:rPr>
        <w:t xml:space="preserve">Search date: 24 October 2026  ·  Period covered: 2020–2026</w:t>
      </w:r>
    </w:p>
    <w:p>
      <w:pPr>
        <w:pStyle w:val="Heading1"/>
        <w:pageBreakBefore/>
      </w:pPr>
      <w:r>
        <w:rPr>
          <w:color w:val="1F3864"/>
        </w:rPr>
        <w:t xml:space="preserve">1. Theoretical introduction: what changes when the value function and the policy are neural networks</w:t>
      </w:r>
    </w:p>
    <w:p>
      <w:pPr>
        <w:spacing w:after="120"/>
      </w:pPr>
      <w:r>
        <w:rPr>
          <w:i/>
          <w:iCs/>
          <w:color w:val="5B6573"/>
          <w:sz w:val="18"/>
          <w:szCs w:val="18"/>
        </w:rPr>
        <w:t xml:space="preserve">Theoretical introduction written for this document. Reviews 46 and 47 treated the mathematics of reinforcement learning with linear or tabular models; this review asks what changes when the value function, the policy or the model is a deep neural network. Statements attributed to classical works [B…] are standard results; forms simplified for this document are marked as such.</w:t>
      </w:r>
    </w:p>
    <w:p>
      <w:pPr>
        <w:spacing w:after="120"/>
        <w:jc w:val="both"/>
      </w:pPr>
      <w:r>
        <w:rPr>
          <w:b/>
          <w:bCs/>
        </w:rPr>
        <w:t xml:space="preserve">The running example.</w:t>
      </w:r>
      <w:r>
        <w:t xml:space="preserve"> A pumping agent observes the state </w:t>
      </w:r>
      <m:oMath>
        <m:r>
          <m:t>s</m:t>
        </m:r>
      </m:oMath>
      <w:r>
        <w:t xml:space="preserve"> of the aquifer (heads, the toe, soil moisture, salinity stored in the clays, possibly a whole field of monitoring data), chooses pumping </w:t>
      </w:r>
      <m:oMath>
        <m:r>
          <m:t>a</m:t>
        </m:r>
      </m:oMath>
      <w:r>
        <w:t xml:space="preserve">, and is trained on the augmented transient system of reviews 42–45 or on the record of operation. Its value function, policy and possibly its model are neural networks with parameters </w:t>
      </w:r>
      <m:oMath>
        <m:r>
          <m:t>θ</m:t>
        </m:r>
      </m:oMath>
      <w:r>
        <w:t xml:space="preserve">:</w:t>
      </w:r>
    </w:p>
    <w:p>
      <w:pPr>
        <w:pStyle w:val="Equation"/>
      </w:pPr>
      <m:oMathPara>
        <m:oMathParaPr>
          <m:jc m:val="center"/>
        </m:oMathParaPr>
        <m:oMath>
          <m:sSub>
            <m:e>
              <m:r>
                <m:t>Q</m:t>
              </m:r>
            </m:e>
            <m:sub>
              <m:r>
                <m:t>θ</m:t>
              </m:r>
            </m:sub>
          </m:sSub>
          <m:d>
            <m:dPr>
              <m:begChr m:val="("/>
              <m:sepChr m:val=""/>
              <m:endChr m:val=")"/>
              <m:grow/>
            </m:dPr>
            <m:e>
              <m:r>
                <m:t>s</m:t>
              </m:r>
              <m:r>
                <m:rPr>
                  <m:sty m:val="p"/>
                </m:rPr>
                <m:t>,</m:t>
              </m:r>
              <m:r>
                <m:t>a</m:t>
              </m:r>
            </m:e>
          </m:d>
          <m:r>
            <m:rPr>
              <m:sty m:val="p"/>
            </m:rPr>
            <m:t>≈</m:t>
          </m:r>
          <m:sSup>
            <m:e>
              <m:r>
                <m:t>Q</m:t>
              </m:r>
            </m:e>
            <m:sup>
              <m:r>
                <m:rPr>
                  <m:sty m:val="p"/>
                </m:rPr>
                <m:t>⋆</m:t>
              </m:r>
            </m:sup>
          </m:sSup>
          <m:d>
            <m:dPr>
              <m:begChr m:val="("/>
              <m:sepChr m:val=""/>
              <m:endChr m:val=")"/>
              <m:grow/>
            </m:dPr>
            <m:e>
              <m:r>
                <m:t>s</m:t>
              </m:r>
              <m:r>
                <m:rPr>
                  <m:sty m:val="p"/>
                </m:rPr>
                <m:t>,</m:t>
              </m:r>
              <m:r>
                <m:t>a</m:t>
              </m:r>
            </m:e>
          </m:d>
          <m:r>
            <m:rPr>
              <m:sty m:val="p"/>
            </m:rPr>
            <m:t>=</m:t>
          </m:r>
          <m:r>
            <m:t>c</m:t>
          </m:r>
          <m:d>
            <m:dPr>
              <m:begChr m:val="("/>
              <m:sepChr m:val=""/>
              <m:endChr m:val=")"/>
              <m:grow/>
            </m:dPr>
            <m:e>
              <m:r>
                <m:t>s</m:t>
              </m:r>
              <m:r>
                <m:rPr>
                  <m:sty m:val="p"/>
                </m:rPr>
                <m:t>,</m:t>
              </m:r>
              <m:r>
                <m:t>a</m:t>
              </m:r>
            </m:e>
          </m:d>
          <m:r>
            <m:rPr>
              <m:sty m:val="p"/>
            </m:rPr>
            <m:t>+</m:t>
          </m:r>
          <m:r>
            <m:t>γ</m:t>
          </m:r>
          <m:r>
            <m:t> </m:t>
          </m:r>
          <m:r>
            <m:rPr>
              <m:scr m:val="double-struck"/>
              <m:sty m:val="p"/>
            </m:rPr>
            <m:t>E</m:t>
          </m:r>
          <m:d>
            <m:dPr>
              <m:begChr m:val="["/>
              <m:sepChr m:val=""/>
              <m:endChr m:val="]"/>
              <m:grow/>
            </m:dPr>
            <m:e>
              <m:limLow>
                <m:e>
                  <m:r>
                    <m:rPr>
                      <m:sty m:val="p"/>
                    </m:rPr>
                    <m:t>min</m:t>
                  </m:r>
                </m:e>
                <m:lim>
                  <m:r>
                    <m:t>a</m:t>
                  </m:r>
                  <m:r>
                    <m:rPr>
                      <m:sty m:val="p"/>
                    </m:rPr>
                    <m:t>′</m:t>
                  </m:r>
                </m:lim>
              </m:limLow>
              <m:sSup>
                <m:e>
                  <m:r>
                    <m:t>Q</m:t>
                  </m:r>
                </m:e>
                <m:sup>
                  <m:r>
                    <m:rPr>
                      <m:sty m:val="p"/>
                    </m:rPr>
                    <m:t>⋆</m:t>
                  </m:r>
                </m:sup>
              </m:sSup>
              <m:d>
                <m:dPr>
                  <m:begChr m:val="("/>
                  <m:sepChr m:val=""/>
                  <m:endChr m:val=")"/>
                  <m:grow/>
                </m:dPr>
                <m:e>
                  <m:r>
                    <m:t>s</m:t>
                  </m:r>
                  <m:r>
                    <m:rPr>
                      <m:sty m:val="p"/>
                    </m:rPr>
                    <m:t>′</m:t>
                  </m:r>
                  <m:r>
                    <m:rPr>
                      <m:sty m:val="p"/>
                    </m:rPr>
                    <m:t>,</m:t>
                  </m:r>
                  <m:r>
                    <m:t>a</m:t>
                  </m:r>
                  <m:r>
                    <m:rPr>
                      <m:sty m:val="p"/>
                    </m:rPr>
                    <m:t>′</m:t>
                  </m:r>
                </m:e>
              </m:d>
            </m:e>
          </m:d>
          <m:r>
            <m:rPr>
              <m:sty m:val="p"/>
            </m:rPr>
            <m:t>,</m:t>
          </m:r>
          <m:r>
            <m:t>  </m:t>
          </m:r>
          <m:sSub>
            <m:e>
              <m:r>
                <m:t>π</m:t>
              </m:r>
            </m:e>
            <m:sub>
              <m:r>
                <m:t>θ</m:t>
              </m:r>
            </m:sub>
          </m:sSub>
          <m:d>
            <m:dPr>
              <m:begChr m:val="("/>
              <m:sepChr m:val=""/>
              <m:endChr m:val=")"/>
              <m:grow/>
            </m:dPr>
            <m:e>
              <m:r>
                <m:t>a</m:t>
              </m:r>
              <m:r>
                <m:rPr>
                  <m:sty m:val="p"/>
                </m:rPr>
                <m:t>∣</m:t>
              </m:r>
              <m:r>
                <m:t>s</m:t>
              </m:r>
            </m:e>
          </m:d>
          <m:r>
            <m:rPr>
              <m:sty m:val="p"/>
            </m:rPr>
            <m:t>,</m:t>
          </m:r>
          <m:r>
            <m:t>  </m:t>
          </m:r>
          <m:sSub>
            <m:e>
              <m:acc>
                <m:accPr>
                  <m:chr m:val="̂"/>
                </m:accPr>
                <m:e>
                  <m:r>
                    <m:t>P</m:t>
                  </m:r>
                </m:e>
              </m:acc>
            </m:e>
            <m:sub>
              <m:r>
                <m:t>θ</m:t>
              </m:r>
            </m:sub>
          </m:sSub>
          <m:d>
            <m:dPr>
              <m:begChr m:val="("/>
              <m:sepChr m:val=""/>
              <m:endChr m:val=")"/>
              <m:grow/>
            </m:dPr>
            <m:e>
              <m:r>
                <m:t>s</m:t>
              </m:r>
              <m:r>
                <m:rPr>
                  <m:sty m:val="p"/>
                </m:rPr>
                <m:t>′</m:t>
              </m:r>
              <m:r>
                <m:rPr>
                  <m:sty m:val="p"/>
                </m:rPr>
                <m:t>∣</m:t>
              </m:r>
              <m:r>
                <m:t>s</m:t>
              </m:r>
              <m:r>
                <m:rPr>
                  <m:sty m:val="p"/>
                </m:rPr>
                <m:t>,</m:t>
              </m:r>
              <m:r>
                <m:t>a</m:t>
              </m:r>
            </m:e>
          </m:d>
        </m:oMath>
      </m:oMathPara>
    </w:p>
    <w:p>
      <w:pPr>
        <w:spacing w:after="120"/>
        <w:jc w:val="both"/>
      </w:pPr>
      <w:r>
        <w:t xml:space="preserve">Neural networks remove the need to choose features and can represent nonlinear toe dynamics, constraints and high-dimensional observations; they also remove most of the guarantees of the linear theory. Each section states what is now known, in theorems, about one part of deep RL.</w:t>
      </w:r>
    </w:p>
    <w:p>
      <w:pPr>
        <w:pStyle w:val="Heading3"/>
      </w:pPr>
      <w:r>
        <w:rPr>
          <w:color w:val="1F3864"/>
        </w:rPr>
        <w:t xml:space="preserve">1.1 Deep value-based RL: target networks, fitted Q-iteration and error propagation</w:t>
      </w:r>
    </w:p>
    <w:p>
      <w:pPr>
        <w:spacing w:after="120"/>
        <w:jc w:val="both"/>
      </w:pPr>
      <w:r>
        <w:t xml:space="preserve">Deep Q-learning minimises a squared temporal-difference error against a target network </w:t>
      </w:r>
      <m:oMath>
        <m:sSup>
          <m:e>
            <m:r>
              <m:t>θ</m:t>
            </m:r>
          </m:e>
          <m:sup>
            <m:r>
              <m:rPr>
                <m:sty m:val="p"/>
              </m:rPr>
              <m:t>−</m:t>
            </m:r>
          </m:sup>
        </m:sSup>
      </m:oMath>
      <w:r>
        <w:t xml:space="preserve"> that is held fixed for many steps [B1]; each refresh of the target is one step of fitted Q-iteration, a regression of </w:t>
      </w:r>
      <m:oMath>
        <m:r>
          <m:t>Q</m:t>
        </m:r>
      </m:oMath>
      <w:r>
        <w:t xml:space="preserve"> on the Bellman backup of the previous iterate:</w:t>
      </w:r>
    </w:p>
    <w:p>
      <w:pPr>
        <w:pStyle w:val="Equation"/>
      </w:pPr>
      <m:oMathPara>
        <m:oMathParaPr>
          <m:jc m:val="center"/>
        </m:oMathParaPr>
        <m:oMath>
          <m:r>
            <m:rPr>
              <m:sty m:val="p"/>
            </m:rPr>
            <m:t>ℓ</m:t>
          </m:r>
          <m:d>
            <m:dPr>
              <m:begChr m:val="("/>
              <m:sepChr m:val=""/>
              <m:endChr m:val=")"/>
              <m:grow/>
            </m:dPr>
            <m:e>
              <m:r>
                <m:t>θ</m:t>
              </m:r>
            </m:e>
          </m:d>
          <m:r>
            <m:rPr>
              <m:sty m:val="p"/>
            </m:rPr>
            <m:t>=</m:t>
          </m:r>
          <m:sSub>
            <m:e>
              <m:r>
                <m:rPr>
                  <m:scr m:val="double-struck"/>
                  <m:sty m:val="p"/>
                </m:rPr>
                <m:t>E</m:t>
              </m:r>
            </m:e>
            <m:sub>
              <m:d>
                <m:dPr>
                  <m:begChr m:val="("/>
                  <m:sepChr m:val=""/>
                  <m:endChr m:val=")"/>
                  <m:grow/>
                </m:dPr>
                <m:e>
                  <m:r>
                    <m:t>s</m:t>
                  </m:r>
                  <m:r>
                    <m:rPr>
                      <m:sty m:val="p"/>
                    </m:rPr>
                    <m:t>,</m:t>
                  </m:r>
                  <m:r>
                    <m:t>a</m:t>
                  </m:r>
                  <m:r>
                    <m:rPr>
                      <m:sty m:val="p"/>
                    </m:rPr>
                    <m:t>,</m:t>
                  </m:r>
                  <m:r>
                    <m:t>c</m:t>
                  </m:r>
                  <m:r>
                    <m:rPr>
                      <m:sty m:val="p"/>
                    </m:rPr>
                    <m:t>,</m:t>
                  </m:r>
                  <m:r>
                    <m:t>s</m:t>
                  </m:r>
                  <m:r>
                    <m:rPr>
                      <m:sty m:val="p"/>
                    </m:rPr>
                    <m:t>′</m:t>
                  </m:r>
                </m:e>
              </m:d>
              <m:r>
                <m:rPr>
                  <m:sty m:val="p"/>
                </m:rPr>
                <m:t>∼</m:t>
              </m:r>
              <m:r>
                <m:rPr>
                  <m:scr m:val="script"/>
                  <m:sty m:val="p"/>
                </m:rPr>
                <m:t>D</m:t>
              </m:r>
            </m:sub>
          </m:sSub>
          <m:d>
            <m:dPr>
              <m:begChr m:val="["/>
              <m:sepChr m:val=""/>
              <m:endChr m:val="]"/>
              <m:grow/>
            </m:dPr>
            <m:e>
              <m:sSup>
                <m:e>
                  <m:d>
                    <m:dPr>
                      <m:begChr m:val="("/>
                      <m:sepChr m:val=""/>
                      <m:endChr m:val=")"/>
                      <m:grow/>
                    </m:dPr>
                    <m:e>
                      <m:r>
                        <m:t>c</m:t>
                      </m:r>
                      <m:r>
                        <m:rPr>
                          <m:sty m:val="p"/>
                        </m:rPr>
                        <m:t>+</m:t>
                      </m:r>
                      <m:r>
                        <m:t>γ</m:t>
                      </m:r>
                      <m:limLow>
                        <m:e>
                          <m:r>
                            <m:rPr>
                              <m:sty m:val="p"/>
                            </m:rPr>
                            <m:t>min</m:t>
                          </m:r>
                        </m:e>
                        <m:lim>
                          <m:r>
                            <m:t>a</m:t>
                          </m:r>
                          <m:r>
                            <m:rPr>
                              <m:sty m:val="p"/>
                            </m:rPr>
                            <m:t>′</m:t>
                          </m:r>
                        </m:lim>
                      </m:limLow>
                      <m:sSub>
                        <m:e>
                          <m:r>
                            <m:t>Q</m:t>
                          </m:r>
                        </m:e>
                        <m:sub>
                          <m:sSup>
                            <m:e>
                              <m:r>
                                <m:t>θ</m:t>
                              </m:r>
                            </m:e>
                            <m:sup>
                              <m:r>
                                <m:rPr>
                                  <m:sty m:val="p"/>
                                </m:rPr>
                                <m:t>−</m:t>
                              </m:r>
                            </m:sup>
                          </m:sSup>
                        </m:sub>
                      </m:sSub>
                      <m:d>
                        <m:dPr>
                          <m:begChr m:val="("/>
                          <m:sepChr m:val=""/>
                          <m:endChr m:val=")"/>
                          <m:grow/>
                        </m:dPr>
                        <m:e>
                          <m:r>
                            <m:t>s</m:t>
                          </m:r>
                          <m:r>
                            <m:rPr>
                              <m:sty m:val="p"/>
                            </m:rPr>
                            <m:t>′</m:t>
                          </m:r>
                          <m:r>
                            <m:rPr>
                              <m:sty m:val="p"/>
                            </m:rPr>
                            <m:t>,</m:t>
                          </m:r>
                          <m:r>
                            <m:t>a</m:t>
                          </m:r>
                          <m:r>
                            <m:rPr>
                              <m:sty m:val="p"/>
                            </m:rPr>
                            <m:t>′</m:t>
                          </m:r>
                        </m:e>
                      </m:d>
                      <m:r>
                        <m:rPr>
                          <m:sty m:val="p"/>
                        </m:rPr>
                        <m:t>−</m:t>
                      </m:r>
                      <m:sSub>
                        <m:e>
                          <m:r>
                            <m:t>Q</m:t>
                          </m:r>
                        </m:e>
                        <m:sub>
                          <m:r>
                            <m:t>θ</m:t>
                          </m:r>
                        </m:sub>
                      </m:sSub>
                      <m:d>
                        <m:dPr>
                          <m:begChr m:val="("/>
                          <m:sepChr m:val=""/>
                          <m:endChr m:val=")"/>
                          <m:grow/>
                        </m:dPr>
                        <m:e>
                          <m:r>
                            <m:t>s</m:t>
                          </m:r>
                          <m:r>
                            <m:rPr>
                              <m:sty m:val="p"/>
                            </m:rPr>
                            <m:t>,</m:t>
                          </m:r>
                          <m:r>
                            <m:t>a</m:t>
                          </m:r>
                        </m:e>
                      </m:d>
                    </m:e>
                  </m:d>
                </m:e>
                <m:sup>
                  <m:r>
                    <m:t>2</m:t>
                  </m:r>
                </m:sup>
              </m:sSup>
            </m:e>
          </m:d>
          <m:r>
            <m:rPr>
              <m:sty m:val="p"/>
            </m:rPr>
            <m:t>,</m:t>
          </m:r>
          <m:r>
            <m:t>  </m:t>
          </m:r>
          <m:sSub>
            <m:e>
              <m:r>
                <m:t>Q</m:t>
              </m:r>
            </m:e>
            <m:sub>
              <m:r>
                <m:t>k</m:t>
              </m:r>
              <m:r>
                <m:rPr>
                  <m:sty m:val="p"/>
                </m:rPr>
                <m:t>+</m:t>
              </m:r>
              <m:r>
                <m:t>1</m:t>
              </m:r>
            </m:sub>
          </m:sSub>
          <m:r>
            <m:rPr>
              <m:sty m:val="p"/>
            </m:rPr>
            <m:t>=</m:t>
          </m:r>
          <m:r>
            <m:rPr>
              <m:sty m:val="p"/>
            </m:rPr>
            <m:t>arg</m:t>
          </m:r>
          <m:limLow>
            <m:e>
              <m:r>
                <m:rPr>
                  <m:sty m:val="p"/>
                </m:rPr>
                <m:t>min</m:t>
              </m:r>
            </m:e>
            <m:lim>
              <m:r>
                <m:t>f</m:t>
              </m:r>
              <m:r>
                <m:rPr>
                  <m:sty m:val="p"/>
                </m:rPr>
                <m:t>∈</m:t>
              </m:r>
              <m:r>
                <m:rPr>
                  <m:scr m:val="script"/>
                  <m:sty m:val="p"/>
                </m:rPr>
                <m:t>F</m:t>
              </m:r>
            </m:lim>
          </m:limLow>
          <m:r>
            <m:t> </m:t>
          </m:r>
          <m:r>
            <m:rPr>
              <m:scr m:val="double-struck"/>
              <m:sty m:val="p"/>
            </m:rPr>
            <m:t>E</m:t>
          </m:r>
          <m:d>
            <m:dPr>
              <m:begChr m:val="["/>
              <m:sepChr m:val=""/>
              <m:endChr m:val="]"/>
              <m:grow/>
            </m:dPr>
            <m:e>
              <m:sSup>
                <m:e>
                  <m:d>
                    <m:dPr>
                      <m:begChr m:val="("/>
                      <m:sepChr m:val=""/>
                      <m:endChr m:val=")"/>
                      <m:grow/>
                    </m:dPr>
                    <m:e>
                      <m:r>
                        <m:t>f</m:t>
                      </m:r>
                      <m:d>
                        <m:dPr>
                          <m:begChr m:val="("/>
                          <m:sepChr m:val=""/>
                          <m:endChr m:val=")"/>
                          <m:grow/>
                        </m:dPr>
                        <m:e>
                          <m:r>
                            <m:t>s</m:t>
                          </m:r>
                          <m:r>
                            <m:rPr>
                              <m:sty m:val="p"/>
                            </m:rPr>
                            <m:t>,</m:t>
                          </m:r>
                          <m:r>
                            <m:t>a</m:t>
                          </m:r>
                        </m:e>
                      </m:d>
                      <m:r>
                        <m:rPr>
                          <m:sty m:val="p"/>
                        </m:rPr>
                        <m:t>−</m:t>
                      </m:r>
                      <m:d>
                        <m:dPr>
                          <m:begChr m:val="("/>
                          <m:sepChr m:val=""/>
                          <m:endChr m:val=")"/>
                          <m:grow/>
                        </m:dPr>
                        <m:e>
                          <m:r>
                            <m:rPr>
                              <m:scr m:val="script"/>
                              <m:sty m:val="p"/>
                            </m:rPr>
                            <m:t>T</m:t>
                          </m:r>
                          <m:sSub>
                            <m:e>
                              <m:r>
                                <m:t>Q</m:t>
                              </m:r>
                            </m:e>
                            <m:sub>
                              <m:r>
                                <m:t>k</m:t>
                              </m:r>
                            </m:sub>
                          </m:sSub>
                        </m:e>
                      </m:d>
                      <m:d>
                        <m:dPr>
                          <m:begChr m:val="("/>
                          <m:sepChr m:val=""/>
                          <m:endChr m:val=")"/>
                          <m:grow/>
                        </m:dPr>
                        <m:e>
                          <m:r>
                            <m:t>s</m:t>
                          </m:r>
                          <m:r>
                            <m:rPr>
                              <m:sty m:val="p"/>
                            </m:rPr>
                            <m:t>,</m:t>
                          </m:r>
                          <m:r>
                            <m:t>a</m:t>
                          </m:r>
                        </m:e>
                      </m:d>
                    </m:e>
                  </m:d>
                </m:e>
                <m:sup>
                  <m:r>
                    <m:t>2</m:t>
                  </m:r>
                </m:sup>
              </m:sSup>
            </m:e>
          </m:d>
        </m:oMath>
      </m:oMathPara>
    </w:p>
    <w:p>
      <w:pPr>
        <w:spacing w:after="120"/>
        <w:jc w:val="both"/>
      </w:pPr>
      <w:r>
        <w:t xml:space="preserve">The errors </w:t>
      </w:r>
      <m:oMath>
        <m:sSub>
          <m:e>
            <m:r>
              <m:t>ϵ</m:t>
            </m:r>
          </m:e>
          <m:sub>
            <m:r>
              <m:t>k</m:t>
            </m:r>
          </m:sub>
        </m:sSub>
        <m:r>
          <m:rPr>
            <m:sty m:val="p"/>
          </m:rPr>
          <m:t>=</m:t>
        </m:r>
        <m:sSub>
          <m:e>
            <m:r>
              <m:t>Q</m:t>
            </m:r>
          </m:e>
          <m:sub>
            <m:r>
              <m:t>k</m:t>
            </m:r>
            <m:r>
              <m:rPr>
                <m:sty m:val="p"/>
              </m:rPr>
              <m:t>+</m:t>
            </m:r>
            <m:r>
              <m:t>1</m:t>
            </m:r>
          </m:sub>
        </m:sSub>
        <m:r>
          <m:rPr>
            <m:sty m:val="p"/>
          </m:rPr>
          <m:t>−</m:t>
        </m:r>
        <m:r>
          <m:rPr>
            <m:scr m:val="script"/>
            <m:sty m:val="p"/>
          </m:rPr>
          <m:t>T</m:t>
        </m:r>
        <m:sSub>
          <m:e>
            <m:r>
              <m:t>Q</m:t>
            </m:r>
          </m:e>
          <m:sub>
            <m:r>
              <m:t>k</m:t>
            </m:r>
          </m:sub>
        </m:sSub>
      </m:oMath>
      <w:r>
        <w:t xml:space="preserve"> of the regressions propagate to the policy through concentrability coefficients </w:t>
      </w:r>
      <m:oMath>
        <m:r>
          <m:t>C</m:t>
        </m:r>
      </m:oMath>
      <w:r>
        <w:t xml:space="preserve"> that compare the sampling distribution with the distributions the policies visit [B2]:</w:t>
      </w:r>
    </w:p>
    <w:p>
      <w:pPr>
        <w:pStyle w:val="Equation"/>
      </w:pPr>
      <m:oMathPara>
        <m:oMathParaPr>
          <m:jc m:val="center"/>
        </m:oMathParaPr>
        <m:oMath>
          <m:sSub>
            <m:e>
              <m:d>
                <m:dPr>
                  <m:begChr m:val="∥"/>
                  <m:sepChr m:val=""/>
                  <m:endChr m:val="∥"/>
                  <m:grow/>
                </m:dPr>
                <m:e>
                  <m:sSup>
                    <m:e>
                      <m:r>
                        <m:t>Q</m:t>
                      </m:r>
                    </m:e>
                    <m:sup>
                      <m:r>
                        <m:rPr>
                          <m:sty m:val="p"/>
                        </m:rPr>
                        <m:t>⋆</m:t>
                      </m:r>
                    </m:sup>
                  </m:sSup>
                  <m:r>
                    <m:rPr>
                      <m:sty m:val="p"/>
                    </m:rPr>
                    <m:t>−</m:t>
                  </m:r>
                  <m:sSup>
                    <m:e>
                      <m:r>
                        <m:t>Q</m:t>
                      </m:r>
                    </m:e>
                    <m:sup>
                      <m:sSub>
                        <m:e>
                          <m:r>
                            <m:t>π</m:t>
                          </m:r>
                        </m:e>
                        <m:sub>
                          <m:r>
                            <m:t>K</m:t>
                          </m:r>
                        </m:sub>
                      </m:sSub>
                    </m:sup>
                  </m:sSup>
                </m:e>
              </m:d>
            </m:e>
            <m:sub>
              <m:r>
                <m:t>p</m:t>
              </m:r>
              <m:r>
                <m:rPr>
                  <m:sty m:val="p"/>
                </m:rPr>
                <m:t>,</m:t>
              </m:r>
              <m:r>
                <m:t>ρ</m:t>
              </m:r>
            </m:sub>
          </m:sSub>
          <m:r>
            <m:rPr>
              <m:sty m:val="p"/>
            </m:rPr>
            <m:t>≤</m:t>
          </m:r>
          <m:f>
            <m:fPr>
              <m:type m:val="bar"/>
            </m:fPr>
            <m:num>
              <m:r>
                <m:t>2</m:t>
              </m:r>
              <m:r>
                <m:t>γ</m:t>
              </m:r>
            </m:num>
            <m:den>
              <m:sSup>
                <m:e>
                  <m:d>
                    <m:dPr>
                      <m:begChr m:val="("/>
                      <m:sepChr m:val=""/>
                      <m:endChr m:val=")"/>
                      <m:grow/>
                    </m:dPr>
                    <m:e>
                      <m:r>
                        <m:t>1</m:t>
                      </m:r>
                      <m:r>
                        <m:rPr>
                          <m:sty m:val="p"/>
                        </m:rPr>
                        <m:t>−</m:t>
                      </m:r>
                      <m:r>
                        <m:t>γ</m:t>
                      </m:r>
                    </m:e>
                  </m:d>
                </m:e>
                <m:sup>
                  <m:r>
                    <m:t>2</m:t>
                  </m:r>
                </m:sup>
              </m:sSup>
            </m:den>
          </m:f>
          <m:r>
            <m:t> </m:t>
          </m:r>
          <m:sSup>
            <m:e>
              <m:r>
                <m:t>C</m:t>
              </m:r>
            </m:e>
            <m:sup>
              <m:r>
                <m:t>1</m:t>
              </m:r>
              <m:r>
                <m:rPr>
                  <m:sty m:val="p"/>
                </m:rPr>
                <m:t>/</m:t>
              </m:r>
              <m:r>
                <m:t>p</m:t>
              </m:r>
            </m:sup>
          </m:sSup>
          <m:limLow>
            <m:e>
              <m:r>
                <m:rPr>
                  <m:sty m:val="p"/>
                </m:rPr>
                <m:t>max</m:t>
              </m:r>
            </m:e>
            <m:lim>
              <m:r>
                <m:t>k</m:t>
              </m:r>
              <m:r>
                <m:rPr>
                  <m:sty m:val="p"/>
                </m:rPr>
                <m:t>&lt;</m:t>
              </m:r>
              <m:r>
                <m:t>K</m:t>
              </m:r>
            </m:lim>
          </m:limLow>
          <m:sSub>
            <m:e>
              <m:d>
                <m:dPr>
                  <m:begChr m:val="∥"/>
                  <m:sepChr m:val=""/>
                  <m:endChr m:val="∥"/>
                  <m:grow/>
                </m:dPr>
                <m:e>
                  <m:sSub>
                    <m:e>
                      <m:r>
                        <m:t>ϵ</m:t>
                      </m:r>
                    </m:e>
                    <m:sub>
                      <m:r>
                        <m:t>k</m:t>
                      </m:r>
                    </m:sub>
                  </m:sSub>
                </m:e>
              </m:d>
            </m:e>
            <m:sub>
              <m:r>
                <m:t>p</m:t>
              </m:r>
              <m:r>
                <m:rPr>
                  <m:sty m:val="p"/>
                </m:rPr>
                <m:t>,</m:t>
              </m:r>
              <m:r>
                <m:t>μ</m:t>
              </m:r>
            </m:sub>
          </m:sSub>
          <m:r>
            <m:rPr>
              <m:sty m:val="p"/>
            </m:rPr>
            <m:t>+</m:t>
          </m:r>
          <m:f>
            <m:fPr>
              <m:type m:val="bar"/>
            </m:fPr>
            <m:num>
              <m:r>
                <m:t>2</m:t>
              </m:r>
              <m:sSup>
                <m:e>
                  <m:r>
                    <m:t>γ</m:t>
                  </m:r>
                </m:e>
                <m:sup>
                  <m:r>
                    <m:t>K</m:t>
                  </m:r>
                  <m:r>
                    <m:rPr>
                      <m:sty m:val="p"/>
                    </m:rPr>
                    <m:t>+</m:t>
                  </m:r>
                  <m:r>
                    <m:t>1</m:t>
                  </m:r>
                </m:sup>
              </m:sSup>
            </m:num>
            <m:den>
              <m:sSup>
                <m:e>
                  <m:d>
                    <m:dPr>
                      <m:begChr m:val="("/>
                      <m:sepChr m:val=""/>
                      <m:endChr m:val=")"/>
                      <m:grow/>
                    </m:dPr>
                    <m:e>
                      <m:r>
                        <m:t>1</m:t>
                      </m:r>
                      <m:r>
                        <m:rPr>
                          <m:sty m:val="p"/>
                        </m:rPr>
                        <m:t>−</m:t>
                      </m:r>
                      <m:r>
                        <m:t>γ</m:t>
                      </m:r>
                    </m:e>
                  </m:d>
                </m:e>
                <m:sup>
                  <m:r>
                    <m:t>2</m:t>
                  </m:r>
                </m:sup>
              </m:sSup>
            </m:den>
          </m:f>
          <m:r>
            <m:t> </m:t>
          </m:r>
          <m:sSub>
            <m:e>
              <m:r>
                <m:t>c</m:t>
              </m:r>
            </m:e>
            <m:sub>
              <m:r>
                <m:rPr>
                  <m:sty m:val="p"/>
                </m:rPr>
                <m:t>max</m:t>
              </m:r>
            </m:sub>
          </m:sSub>
          <m:r>
            <m:t>  </m:t>
          </m:r>
          <m:d>
            <m:dPr>
              <m:begChr m:val="("/>
              <m:sepChr m:val=""/>
              <m:endChr m:val=")"/>
              <m:grow/>
            </m:dPr>
            <m:e>
              <m:r>
                <m:rPr>
                  <m:nor/>
                </m:rPr>
                <m:t>simplified form</m:t>
              </m:r>
            </m:e>
          </m:d>
        </m:oMath>
      </m:oMathPara>
    </w:p>
    <w:p>
      <w:pPr>
        <w:spacing w:after="120"/>
        <w:jc w:val="both"/>
      </w:pPr>
      <w:r>
        <w:t xml:space="preserve">The factor </w:t>
      </w:r>
      <m:oMath>
        <m:sSup>
          <m:e>
            <m:d>
              <m:dPr>
                <m:begChr m:val="("/>
                <m:sepChr m:val=""/>
                <m:endChr m:val=")"/>
                <m:grow/>
              </m:dPr>
              <m:e>
                <m:r>
                  <m:t>1</m:t>
                </m:r>
                <m:r>
                  <m:rPr>
                    <m:sty m:val="p"/>
                  </m:rPr>
                  <m:t>−</m:t>
                </m:r>
                <m:r>
                  <m:t>γ</m:t>
                </m:r>
              </m:e>
            </m:d>
          </m:e>
          <m:sup>
            <m:r>
              <m:rPr>
                <m:sty m:val="p"/>
              </m:rPr>
              <m:t>−</m:t>
            </m:r>
            <m:r>
              <m:t>2</m:t>
            </m:r>
          </m:sup>
        </m:sSup>
      </m:oMath>
      <w:r>
        <w:t xml:space="preserve"> and the geometric term </w:t>
      </w:r>
      <m:oMath>
        <m:sSup>
          <m:e>
            <m:r>
              <m:t>γ</m:t>
            </m:r>
          </m:e>
          <m:sup>
            <m:r>
              <m:t>K</m:t>
            </m:r>
          </m:sup>
        </m:sSup>
      </m:oMath>
      <w:r>
        <w:t xml:space="preserve"> say that long horizons are expensive twice, in the amplification of regression errors and in the number of target refreshes; the minimum inside the target is biased (overestimation in the reward convention, underestimation here), which double estimators correct [B3]. For the aquifer, </w:t>
      </w:r>
      <m:oMath>
        <m:r>
          <m:t>γ</m:t>
        </m:r>
      </m:oMath>
      <w:r>
        <w:t xml:space="preserve"> close to one is forced by the slow toe, and section 9 shows that the slow memory of the clays makes the term </w:t>
      </w:r>
      <m:oMath>
        <m:sSup>
          <m:e>
            <m:r>
              <m:t>γ</m:t>
            </m:r>
          </m:e>
          <m:sup>
            <m:r>
              <m:t>K</m:t>
            </m:r>
          </m:sup>
        </m:sSup>
      </m:oMath>
      <w:r>
        <w:t xml:space="preserve"> decay even more slowly for the part of the value that belongs to the stored salt.</w:t>
      </w:r>
    </w:p>
    <w:p>
      <w:pPr>
        <w:spacing w:after="120"/>
        <w:jc w:val="both"/>
      </w:pPr>
      <w:r>
        <w:t xml:space="preserve">In Part II deep value-based learning is represented by the large-network limit of Q-learning with a single hidden layer, which converges to the solution of a random ordinary differential equation whose limit points are characterised [O1]; by Bayes-optimal exploration learned with networks [O5]; by Thompson sampling of neural Q-functions through Langevin Monte Carlo, with a regret bound in the linear case [C2]; by learning-augmented decisions that use Q-value predictions instead of black-box advice [C4]; and by the non-asymptotic analysis of Monte Carlo tree search with a value network trained on its output [M1].</w:t>
      </w:r>
    </w:p>
    <w:p>
      <w:pPr>
        <w:pStyle w:val="Heading3"/>
      </w:pPr>
      <w:r>
        <w:rPr>
          <w:color w:val="1F3864"/>
        </w:rPr>
        <w:t xml:space="preserve">1.2 Neural function approximation: kernel and mean-field limits</w:t>
      </w:r>
    </w:p>
    <w:p>
      <w:pPr>
        <w:spacing w:after="120"/>
        <w:jc w:val="both"/>
      </w:pPr>
      <w:r>
        <w:t xml:space="preserve">Why does semi-gradient TD with a neural network converge at all? Two limits answer. In the neural tangent kernel regime a wide network trained with a small step stays close to its initialisation and behaves like a linear model in the features </w:t>
      </w:r>
      <m:oMath>
        <m:sSub>
          <m:e>
            <m:r>
              <m:rPr>
                <m:sty m:val="p"/>
              </m:rPr>
              <m:t>∇</m:t>
            </m:r>
          </m:e>
          <m:sub>
            <m:r>
              <m:t>θ</m:t>
            </m:r>
          </m:sub>
        </m:sSub>
        <m:r>
          <m:t>f</m:t>
        </m:r>
        <m:d>
          <m:dPr>
            <m:begChr m:val="("/>
            <m:sepChr m:val=""/>
            <m:endChr m:val=")"/>
            <m:grow/>
          </m:dPr>
          <m:e>
            <m:r>
              <m:t>s</m:t>
            </m:r>
            <m:r>
              <m:rPr>
                <m:sty m:val="p"/>
              </m:rPr>
              <m:t>;</m:t>
            </m:r>
            <m:sSub>
              <m:e>
                <m:r>
                  <m:t>θ</m:t>
                </m:r>
              </m:e>
              <m:sub>
                <m:r>
                  <m:t>0</m:t>
                </m:r>
              </m:sub>
            </m:sSub>
          </m:e>
        </m:d>
      </m:oMath>
      <w:r>
        <w:t xml:space="preserve"> [B4]; temporal-difference learning then evolves in function space as</w:t>
      </w:r>
    </w:p>
    <w:p>
      <w:pPr>
        <w:pStyle w:val="Equation"/>
      </w:pPr>
      <m:oMathPara>
        <m:oMathParaPr>
          <m:jc m:val="center"/>
        </m:oMathParaPr>
        <m:oMath>
          <m:sSub>
            <m:e>
              <m:r>
                <m:rPr>
                  <m:sty m:val="p"/>
                </m:rPr>
                <m:t>∂</m:t>
              </m:r>
            </m:e>
            <m:sub>
              <m:r>
                <m:t>t</m:t>
              </m:r>
            </m:sub>
          </m:sSub>
          <m:sSub>
            <m:e>
              <m:r>
                <m:t>f</m:t>
              </m:r>
            </m:e>
            <m:sub>
              <m:r>
                <m:t>t</m:t>
              </m:r>
            </m:sub>
          </m:sSub>
          <m:d>
            <m:dPr>
              <m:begChr m:val="("/>
              <m:sepChr m:val=""/>
              <m:endChr m:val=")"/>
              <m:grow/>
            </m:dPr>
            <m:e>
              <m:r>
                <m:t>s</m:t>
              </m:r>
            </m:e>
          </m:d>
          <m:r>
            <m:rPr>
              <m:sty m:val="p"/>
            </m:rPr>
            <m:t>=</m:t>
          </m:r>
          <m:r>
            <m:rPr>
              <m:sty m:val="p"/>
            </m:rPr>
            <m:t>−</m:t>
          </m:r>
          <m:r>
            <m:t>η</m:t>
          </m:r>
          <m:r>
            <m:t> </m:t>
          </m:r>
          <m:sSub>
            <m:e>
              <m:r>
                <m:rPr>
                  <m:scr m:val="double-struck"/>
                  <m:sty m:val="p"/>
                </m:rPr>
                <m:t>E</m:t>
              </m:r>
            </m:e>
            <m:sub>
              <m:r>
                <m:t>s</m:t>
              </m:r>
              <m:r>
                <m:rPr>
                  <m:sty m:val="p"/>
                </m:rPr>
                <m:t>′</m:t>
              </m:r>
              <m:r>
                <m:rPr>
                  <m:sty m:val="p"/>
                </m:rPr>
                <m:t>∼</m:t>
              </m:r>
              <m:r>
                <m:t>μ</m:t>
              </m:r>
            </m:sub>
          </m:sSub>
          <m:d>
            <m:dPr>
              <m:begChr m:val="["/>
              <m:sepChr m:val=""/>
              <m:endChr m:val="]"/>
              <m:grow/>
            </m:dPr>
            <m:e>
              <m:r>
                <m:t>K</m:t>
              </m:r>
              <m:d>
                <m:dPr>
                  <m:begChr m:val="("/>
                  <m:sepChr m:val=""/>
                  <m:endChr m:val=")"/>
                  <m:grow/>
                </m:dPr>
                <m:e>
                  <m:r>
                    <m:t>s</m:t>
                  </m:r>
                  <m:r>
                    <m:rPr>
                      <m:sty m:val="p"/>
                    </m:rPr>
                    <m:t>,</m:t>
                  </m:r>
                  <m:r>
                    <m:t>s</m:t>
                  </m:r>
                  <m:r>
                    <m:rPr>
                      <m:sty m:val="p"/>
                    </m:rPr>
                    <m:t>′</m:t>
                  </m:r>
                </m:e>
              </m:d>
              <m:d>
                <m:dPr>
                  <m:begChr m:val="("/>
                  <m:sepChr m:val=""/>
                  <m:endChr m:val=")"/>
                  <m:grow/>
                </m:dPr>
                <m:e>
                  <m:sSub>
                    <m:e>
                      <m:r>
                        <m:t>f</m:t>
                      </m:r>
                    </m:e>
                    <m:sub>
                      <m:r>
                        <m:t>t</m:t>
                      </m:r>
                    </m:sub>
                  </m:sSub>
                  <m:d>
                    <m:dPr>
                      <m:begChr m:val="("/>
                      <m:sepChr m:val=""/>
                      <m:endChr m:val=")"/>
                      <m:grow/>
                    </m:dPr>
                    <m:e>
                      <m:r>
                        <m:t>s</m:t>
                      </m:r>
                      <m:r>
                        <m:rPr>
                          <m:sty m:val="p"/>
                        </m:rPr>
                        <m:t>′</m:t>
                      </m:r>
                    </m:e>
                  </m:d>
                  <m:r>
                    <m:rPr>
                      <m:sty m:val="p"/>
                    </m:rPr>
                    <m:t>−</m:t>
                  </m:r>
                  <m:d>
                    <m:dPr>
                      <m:begChr m:val="("/>
                      <m:sepChr m:val=""/>
                      <m:endChr m:val=")"/>
                      <m:grow/>
                    </m:dPr>
                    <m:e>
                      <m:sSup>
                        <m:e>
                          <m:r>
                            <m:rPr>
                              <m:scr m:val="script"/>
                              <m:sty m:val="p"/>
                            </m:rPr>
                            <m:t>T</m:t>
                          </m:r>
                        </m:e>
                        <m:sup>
                          <m:r>
                            <m:t>π</m:t>
                          </m:r>
                        </m:sup>
                      </m:sSup>
                      <m:sSub>
                        <m:e>
                          <m:r>
                            <m:t>f</m:t>
                          </m:r>
                        </m:e>
                        <m:sub>
                          <m:r>
                            <m:t>t</m:t>
                          </m:r>
                        </m:sub>
                      </m:sSub>
                    </m:e>
                  </m:d>
                  <m:d>
                    <m:dPr>
                      <m:begChr m:val="("/>
                      <m:sepChr m:val=""/>
                      <m:endChr m:val=")"/>
                      <m:grow/>
                    </m:dPr>
                    <m:e>
                      <m:r>
                        <m:t>s</m:t>
                      </m:r>
                      <m:r>
                        <m:rPr>
                          <m:sty m:val="p"/>
                        </m:rPr>
                        <m:t>′</m:t>
                      </m:r>
                    </m:e>
                  </m:d>
                </m:e>
              </m:d>
            </m:e>
          </m:d>
          <m:r>
            <m:rPr>
              <m:sty m:val="p"/>
            </m:rPr>
            <m:t>,</m:t>
          </m:r>
          <m:r>
            <m:t>  </m:t>
          </m:r>
          <m:r>
            <m:t>K</m:t>
          </m:r>
          <m:d>
            <m:dPr>
              <m:begChr m:val="("/>
              <m:sepChr m:val=""/>
              <m:endChr m:val=")"/>
              <m:grow/>
            </m:dPr>
            <m:e>
              <m:r>
                <m:t>s</m:t>
              </m:r>
              <m:r>
                <m:rPr>
                  <m:sty m:val="p"/>
                </m:rPr>
                <m:t>,</m:t>
              </m:r>
              <m:r>
                <m:t>s</m:t>
              </m:r>
              <m:r>
                <m:rPr>
                  <m:sty m:val="p"/>
                </m:rPr>
                <m:t>′</m:t>
              </m:r>
            </m:e>
          </m:d>
          <m:r>
            <m:rPr>
              <m:sty m:val="p"/>
            </m:rPr>
            <m:t>=</m:t>
          </m:r>
          <m:d>
            <m:dPr>
              <m:begChr m:val="⟨"/>
              <m:sepChr m:val=""/>
              <m:endChr m:val="⟩"/>
              <m:grow/>
            </m:dPr>
            <m:e>
              <m:sSub>
                <m:e>
                  <m:r>
                    <m:rPr>
                      <m:sty m:val="p"/>
                    </m:rPr>
                    <m:t>∇</m:t>
                  </m:r>
                </m:e>
                <m:sub>
                  <m:r>
                    <m:t>θ</m:t>
                  </m:r>
                </m:sub>
              </m:sSub>
              <m:r>
                <m:t>f</m:t>
              </m:r>
              <m:d>
                <m:dPr>
                  <m:begChr m:val="("/>
                  <m:sepChr m:val=""/>
                  <m:endChr m:val=")"/>
                  <m:grow/>
                </m:dPr>
                <m:e>
                  <m:r>
                    <m:t>s</m:t>
                  </m:r>
                  <m:r>
                    <m:rPr>
                      <m:sty m:val="p"/>
                    </m:rPr>
                    <m:t>;</m:t>
                  </m:r>
                  <m:sSub>
                    <m:e>
                      <m:r>
                        <m:t>θ</m:t>
                      </m:r>
                    </m:e>
                    <m:sub>
                      <m:r>
                        <m:t>0</m:t>
                      </m:r>
                    </m:sub>
                  </m:sSub>
                </m:e>
              </m:d>
              <m:r>
                <m:rPr>
                  <m:sty m:val="p"/>
                </m:rPr>
                <m:t>,</m:t>
              </m:r>
              <m:sSub>
                <m:e>
                  <m:r>
                    <m:rPr>
                      <m:sty m:val="p"/>
                    </m:rPr>
                    <m:t>∇</m:t>
                  </m:r>
                </m:e>
                <m:sub>
                  <m:r>
                    <m:t>θ</m:t>
                  </m:r>
                </m:sub>
              </m:sSub>
              <m:r>
                <m:t>f</m:t>
              </m:r>
              <m:d>
                <m:dPr>
                  <m:begChr m:val="("/>
                  <m:sepChr m:val=""/>
                  <m:endChr m:val=")"/>
                  <m:grow/>
                </m:dPr>
                <m:e>
                  <m:r>
                    <m:t>s</m:t>
                  </m:r>
                  <m:r>
                    <m:rPr>
                      <m:sty m:val="p"/>
                    </m:rPr>
                    <m:t>′</m:t>
                  </m:r>
                  <m:r>
                    <m:rPr>
                      <m:sty m:val="p"/>
                    </m:rPr>
                    <m:t>;</m:t>
                  </m:r>
                  <m:sSub>
                    <m:e>
                      <m:r>
                        <m:t>θ</m:t>
                      </m:r>
                    </m:e>
                    <m:sub>
                      <m:r>
                        <m:t>0</m:t>
                      </m:r>
                    </m:sub>
                  </m:sSub>
                </m:e>
              </m:d>
            </m:e>
          </m:d>
        </m:oMath>
      </m:oMathPara>
    </w:p>
    <w:p>
      <w:pPr>
        <w:spacing w:after="120"/>
        <w:jc w:val="both"/>
      </w:pPr>
      <w:r>
        <w:t xml:space="preserve">and converges to the projected Bellman fixed point in the kernel's feature space [B5]. In the mean-field regime the network is a measure over neurons and training is a Wasserstein gradient flow (review 47, section 1.7), in which features are learned; in the limit of many neurons and small steps the trained network of deep Q-learning satisfies a deterministic or random ordinary differential equation whose limit points can be characterised [O1]. Spectral representations offer a third route: learning a factorisation </w:t>
      </w:r>
      <m:oMath>
        <m:r>
          <m:t>P</m:t>
        </m:r>
        <m:d>
          <m:dPr>
            <m:begChr m:val="("/>
            <m:sepChr m:val=""/>
            <m:endChr m:val=")"/>
            <m:grow/>
          </m:dPr>
          <m:e>
            <m:r>
              <m:t>s</m:t>
            </m:r>
            <m:r>
              <m:rPr>
                <m:sty m:val="p"/>
              </m:rPr>
              <m:t>′</m:t>
            </m:r>
            <m:r>
              <m:rPr>
                <m:sty m:val="p"/>
              </m:rPr>
              <m:t>∣</m:t>
            </m:r>
            <m:r>
              <m:t>s</m:t>
            </m:r>
            <m:r>
              <m:rPr>
                <m:sty m:val="p"/>
              </m:rPr>
              <m:t>,</m:t>
            </m:r>
            <m:r>
              <m:t>a</m:t>
            </m:r>
          </m:e>
        </m:d>
        <m:r>
          <m:rPr>
            <m:sty m:val="p"/>
          </m:rPr>
          <m:t>=</m:t>
        </m:r>
        <m:d>
          <m:dPr>
            <m:begChr m:val="⟨"/>
            <m:sepChr m:val=""/>
            <m:endChr m:val="⟩"/>
            <m:grow/>
          </m:dPr>
          <m:e>
            <m:r>
              <m:t>ϕ</m:t>
            </m:r>
            <m:d>
              <m:dPr>
                <m:begChr m:val="("/>
                <m:sepChr m:val=""/>
                <m:endChr m:val=")"/>
                <m:grow/>
              </m:dPr>
              <m:e>
                <m:r>
                  <m:t>s</m:t>
                </m:r>
                <m:r>
                  <m:rPr>
                    <m:sty m:val="p"/>
                  </m:rPr>
                  <m:t>,</m:t>
                </m:r>
                <m:r>
                  <m:t>a</m:t>
                </m:r>
              </m:e>
            </m:d>
            <m:r>
              <m:rPr>
                <m:sty m:val="p"/>
              </m:rPr>
              <m:t>,</m:t>
            </m:r>
            <m:r>
              <m:t>μ</m:t>
            </m:r>
            <m:d>
              <m:dPr>
                <m:begChr m:val="("/>
                <m:sepChr m:val=""/>
                <m:endChr m:val=")"/>
                <m:grow/>
              </m:dPr>
              <m:e>
                <m:r>
                  <m:t>s</m:t>
                </m:r>
                <m:r>
                  <m:rPr>
                    <m:sty m:val="p"/>
                  </m:rPr>
                  <m:t>′</m:t>
                </m:r>
              </m:e>
            </m:d>
          </m:e>
        </m:d>
      </m:oMath>
      <w:r>
        <w:t xml:space="preserve"> by contrastive or spectral objectives turns deep RL back into linear RL in learned features [H1, H3]. For a physical system the kernel matters: it decides which functions of the state are learned fast and which slowly, on top of the dynamics (section 9).</w:t>
      </w:r>
    </w:p>
    <w:p>
      <w:pPr>
        <w:spacing w:after="120"/>
        <w:jc w:val="both"/>
      </w:pPr>
      <w:r>
        <w:t xml:space="preserve">Neural function approximation is represented by the mean-field limit of neural Q-learning [O1], by Langevin sampling of network weights as an approximate posterior [C2], and by spectral representations that make network MDPs [H1] and off-policy evaluation [H3] linear in learned features.</w:t>
      </w:r>
    </w:p>
    <w:p>
      <w:pPr>
        <w:pStyle w:val="Heading3"/>
      </w:pPr>
      <w:r>
        <w:rPr>
          <w:color w:val="1F3864"/>
        </w:rPr>
        <w:t xml:space="preserve">1.3 Deep policy optimisation: trust regions, clipping and neural policy gradient</w:t>
      </w:r>
    </w:p>
    <w:p>
      <w:pPr>
        <w:spacing w:after="120"/>
        <w:jc w:val="both"/>
      </w:pPr>
      <w:r>
        <w:t xml:space="preserve">Trust-region methods improve a policy while bounding its change; the improvement is guaranteed by the bound [B6]</w:t>
      </w:r>
    </w:p>
    <w:p>
      <w:pPr>
        <w:pStyle w:val="Equation"/>
      </w:pPr>
      <m:oMathPara>
        <m:oMathParaPr>
          <m:jc m:val="center"/>
        </m:oMathParaPr>
        <m:oMath>
          <m:r>
            <m:t>J</m:t>
          </m:r>
          <m:d>
            <m:dPr>
              <m:begChr m:val="("/>
              <m:sepChr m:val=""/>
              <m:endChr m:val=")"/>
              <m:grow/>
            </m:dPr>
            <m:e>
              <m:r>
                <m:t>π</m:t>
              </m:r>
              <m:r>
                <m:rPr>
                  <m:sty m:val="p"/>
                </m:rPr>
                <m:t>′</m:t>
              </m:r>
            </m:e>
          </m:d>
          <m:r>
            <m:rPr>
              <m:sty m:val="p"/>
            </m:rPr>
            <m:t>≤</m:t>
          </m:r>
          <m:sSub>
            <m:e>
              <m:r>
                <m:t>L</m:t>
              </m:r>
            </m:e>
            <m:sub>
              <m:r>
                <m:t>π</m:t>
              </m:r>
            </m:sub>
          </m:sSub>
          <m:d>
            <m:dPr>
              <m:begChr m:val="("/>
              <m:sepChr m:val=""/>
              <m:endChr m:val=")"/>
              <m:grow/>
            </m:dPr>
            <m:e>
              <m:r>
                <m:t>π</m:t>
              </m:r>
              <m:r>
                <m:rPr>
                  <m:sty m:val="p"/>
                </m:rPr>
                <m:t>′</m:t>
              </m:r>
            </m:e>
          </m:d>
          <m:r>
            <m:rPr>
              <m:sty m:val="p"/>
            </m:rPr>
            <m:t>+</m:t>
          </m:r>
          <m:f>
            <m:fPr>
              <m:type m:val="bar"/>
            </m:fPr>
            <m:num>
              <m:r>
                <m:t>4</m:t>
              </m:r>
              <m:r>
                <m:t>ε</m:t>
              </m:r>
              <m:r>
                <m:t>γ</m:t>
              </m:r>
            </m:num>
            <m:den>
              <m:sSup>
                <m:e>
                  <m:d>
                    <m:dPr>
                      <m:begChr m:val="("/>
                      <m:sepChr m:val=""/>
                      <m:endChr m:val=")"/>
                      <m:grow/>
                    </m:dPr>
                    <m:e>
                      <m:r>
                        <m:t>1</m:t>
                      </m:r>
                      <m:r>
                        <m:rPr>
                          <m:sty m:val="p"/>
                        </m:rPr>
                        <m:t>−</m:t>
                      </m:r>
                      <m:r>
                        <m:t>γ</m:t>
                      </m:r>
                    </m:e>
                  </m:d>
                </m:e>
                <m:sup>
                  <m:r>
                    <m:t>2</m:t>
                  </m:r>
                </m:sup>
              </m:sSup>
            </m:den>
          </m:f>
          <m:limLow>
            <m:e>
              <m:r>
                <m:rPr>
                  <m:sty m:val="p"/>
                </m:rPr>
                <m:t>max</m:t>
              </m:r>
            </m:e>
            <m:lim>
              <m:r>
                <m:t>s</m:t>
              </m:r>
            </m:lim>
          </m:limLow>
          <m:r>
            <m:rPr>
              <m:nor/>
            </m:rPr>
            <m:t>KL</m:t>
          </m:r>
          <m:d>
            <m:dPr>
              <m:begChr m:val="("/>
              <m:sepChr m:val=""/>
              <m:endChr m:val=")"/>
              <m:grow/>
            </m:dPr>
            <m:e>
              <m:r>
                <m:t>π</m:t>
              </m:r>
              <m:d>
                <m:dPr>
                  <m:begChr m:val="("/>
                  <m:sepChr m:val=""/>
                  <m:endChr m:val=")"/>
                  <m:grow/>
                </m:dPr>
                <m:e>
                  <m:r>
                    <m:rPr>
                      <m:sty m:val="p"/>
                    </m:rPr>
                    <m:t>⋅</m:t>
                  </m:r>
                  <m:r>
                    <m:rPr>
                      <m:sty m:val="p"/>
                    </m:rPr>
                    <m:t>∣</m:t>
                  </m:r>
                  <m:r>
                    <m:t>s</m:t>
                  </m:r>
                </m:e>
              </m:d>
              <m:r>
                <m:t> </m:t>
              </m:r>
              <m:r>
                <m:rPr>
                  <m:sty m:val="p"/>
                </m:rPr>
                <m:t>∥</m:t>
              </m:r>
              <m:r>
                <m:t> </m:t>
              </m:r>
              <m:r>
                <m:t>π</m:t>
              </m:r>
              <m:r>
                <m:rPr>
                  <m:sty m:val="p"/>
                </m:rPr>
                <m:t>′</m:t>
              </m:r>
              <m:d>
                <m:dPr>
                  <m:begChr m:val="("/>
                  <m:sepChr m:val=""/>
                  <m:endChr m:val=")"/>
                  <m:grow/>
                </m:dPr>
                <m:e>
                  <m:r>
                    <m:rPr>
                      <m:sty m:val="p"/>
                    </m:rPr>
                    <m:t>⋅</m:t>
                  </m:r>
                  <m:r>
                    <m:rPr>
                      <m:sty m:val="p"/>
                    </m:rPr>
                    <m:t>∣</m:t>
                  </m:r>
                  <m:r>
                    <m:t>s</m:t>
                  </m:r>
                </m:e>
              </m:d>
            </m:e>
          </m:d>
          <m:r>
            <m:rPr>
              <m:sty m:val="p"/>
            </m:rPr>
            <m:t>,</m:t>
          </m:r>
          <m:r>
            <m:t>  </m:t>
          </m:r>
          <m:sSub>
            <m:e>
              <m:r>
                <m:t>L</m:t>
              </m:r>
            </m:e>
            <m:sub>
              <m:r>
                <m:t>π</m:t>
              </m:r>
            </m:sub>
          </m:sSub>
          <m:d>
            <m:dPr>
              <m:begChr m:val="("/>
              <m:sepChr m:val=""/>
              <m:endChr m:val=")"/>
              <m:grow/>
            </m:dPr>
            <m:e>
              <m:r>
                <m:t>π</m:t>
              </m:r>
              <m:r>
                <m:rPr>
                  <m:sty m:val="p"/>
                </m:rPr>
                <m:t>′</m:t>
              </m:r>
            </m:e>
          </m:d>
          <m:r>
            <m:rPr>
              <m:sty m:val="p"/>
            </m:rPr>
            <m:t>=</m:t>
          </m:r>
          <m:r>
            <m:t>J</m:t>
          </m:r>
          <m:d>
            <m:dPr>
              <m:begChr m:val="("/>
              <m:sepChr m:val=""/>
              <m:endChr m:val=")"/>
              <m:grow/>
            </m:dPr>
            <m:e>
              <m:r>
                <m:t>π</m:t>
              </m:r>
            </m:e>
          </m:d>
          <m:r>
            <m:rPr>
              <m:sty m:val="p"/>
            </m:rPr>
            <m:t>+</m:t>
          </m:r>
          <m:sSub>
            <m:e>
              <m:r>
                <m:rPr>
                  <m:scr m:val="double-struck"/>
                  <m:sty m:val="p"/>
                </m:rPr>
                <m:t>E</m:t>
              </m:r>
            </m:e>
            <m:sub>
              <m:r>
                <m:t>s</m:t>
              </m:r>
              <m:r>
                <m:rPr>
                  <m:sty m:val="p"/>
                </m:rPr>
                <m:t>∼</m:t>
              </m:r>
              <m:sSup>
                <m:e>
                  <m:r>
                    <m:t>d</m:t>
                  </m:r>
                </m:e>
                <m:sup>
                  <m:r>
                    <m:t>π</m:t>
                  </m:r>
                </m:sup>
              </m:sSup>
              <m:r>
                <m:rPr>
                  <m:sty m:val="p"/>
                </m:rPr>
                <m:t>,</m:t>
              </m:r>
              <m:r>
                <m:t>a</m:t>
              </m:r>
              <m:r>
                <m:rPr>
                  <m:sty m:val="p"/>
                </m:rPr>
                <m:t>∼</m:t>
              </m:r>
              <m:r>
                <m:t>π</m:t>
              </m:r>
              <m:r>
                <m:rPr>
                  <m:sty m:val="p"/>
                </m:rPr>
                <m:t>′</m:t>
              </m:r>
            </m:sub>
          </m:sSub>
          <m:d>
            <m:dPr>
              <m:begChr m:val="["/>
              <m:sepChr m:val=""/>
              <m:endChr m:val="]"/>
              <m:grow/>
            </m:dPr>
            <m:e>
              <m:sSup>
                <m:e>
                  <m:r>
                    <m:t>A</m:t>
                  </m:r>
                </m:e>
                <m:sup>
                  <m:r>
                    <m:t>π</m:t>
                  </m:r>
                </m:sup>
              </m:sSup>
              <m:d>
                <m:dPr>
                  <m:begChr m:val="("/>
                  <m:sepChr m:val=""/>
                  <m:endChr m:val=")"/>
                  <m:grow/>
                </m:dPr>
                <m:e>
                  <m:r>
                    <m:t>s</m:t>
                  </m:r>
                  <m:r>
                    <m:rPr>
                      <m:sty m:val="p"/>
                    </m:rPr>
                    <m:t>,</m:t>
                  </m:r>
                  <m:r>
                    <m:t>a</m:t>
                  </m:r>
                </m:e>
              </m:d>
            </m:e>
          </m:d>
        </m:oMath>
      </m:oMathPara>
    </w:p>
    <w:p>
      <w:pPr>
        <w:spacing w:after="120"/>
        <w:jc w:val="both"/>
      </w:pPr>
      <w:r>
        <w:t xml:space="preserve">(costs minimised, </w:t>
      </w:r>
      <m:oMath>
        <m:r>
          <m:t>ε</m:t>
        </m:r>
        <m:r>
          <m:rPr>
            <m:sty m:val="p"/>
          </m:rPr>
          <m:t>=</m:t>
        </m:r>
        <m:sSub>
          <m:e>
            <m:r>
              <m:rPr>
                <m:sty m:val="p"/>
              </m:rPr>
              <m:t>max</m:t>
            </m:r>
          </m:e>
          <m:sub>
            <m:r>
              <m:t>s</m:t>
            </m:r>
            <m:r>
              <m:rPr>
                <m:sty m:val="p"/>
              </m:rPr>
              <m:t>,</m:t>
            </m:r>
            <m:r>
              <m:t>a</m:t>
            </m:r>
          </m:sub>
        </m:sSub>
        <m:d>
          <m:dPr>
            <m:begChr m:val="|"/>
            <m:sepChr m:val=""/>
            <m:endChr m:val="|"/>
            <m:grow/>
          </m:dPr>
          <m:e>
            <m:sSup>
              <m:e>
                <m:r>
                  <m:t>A</m:t>
                </m:r>
              </m:e>
              <m:sup>
                <m:r>
                  <m:t>π</m:t>
                </m:r>
              </m:sup>
            </m:sSup>
            <m:d>
              <m:dPr>
                <m:begChr m:val="("/>
                <m:sepChr m:val=""/>
                <m:endChr m:val=")"/>
                <m:grow/>
              </m:dPr>
              <m:e>
                <m:r>
                  <m:t>s</m:t>
                </m:r>
                <m:r>
                  <m:rPr>
                    <m:sty m:val="p"/>
                  </m:rPr>
                  <m:t>,</m:t>
                </m:r>
                <m:r>
                  <m:t>a</m:t>
                </m:r>
              </m:e>
            </m:d>
          </m:e>
        </m:d>
      </m:oMath>
      <w:r>
        <w:t xml:space="preserve">), and proximal policy optimisation replaces the constraint by clipping the likelihood ratio </w:t>
      </w:r>
      <m:oMath>
        <m:sSub>
          <m:e>
            <m:r>
              <m:t>r</m:t>
            </m:r>
          </m:e>
          <m:sub>
            <m:r>
              <m:t>t</m:t>
            </m:r>
          </m:sub>
        </m:sSub>
        <m:d>
          <m:dPr>
            <m:begChr m:val="("/>
            <m:sepChr m:val=""/>
            <m:endChr m:val=")"/>
            <m:grow/>
          </m:dPr>
          <m:e>
            <m:r>
              <m:t>θ</m:t>
            </m:r>
          </m:e>
        </m:d>
        <m:r>
          <m:rPr>
            <m:sty m:val="p"/>
          </m:rPr>
          <m:t>=</m:t>
        </m:r>
        <m:sSub>
          <m:e>
            <m:r>
              <m:t>π</m:t>
            </m:r>
          </m:e>
          <m:sub>
            <m:r>
              <m:t>θ</m:t>
            </m:r>
          </m:sub>
        </m:sSub>
        <m:d>
          <m:dPr>
            <m:begChr m:val="("/>
            <m:sepChr m:val=""/>
            <m:endChr m:val=")"/>
            <m:grow/>
          </m:dPr>
          <m:e>
            <m:sSub>
              <m:e>
                <m:r>
                  <m:t>a</m:t>
                </m:r>
              </m:e>
              <m:sub>
                <m:r>
                  <m:t>t</m:t>
                </m:r>
              </m:sub>
            </m:sSub>
            <m:r>
              <m:rPr>
                <m:sty m:val="p"/>
              </m:rPr>
              <m:t>∣</m:t>
            </m:r>
            <m:sSub>
              <m:e>
                <m:r>
                  <m:t>s</m:t>
                </m:r>
              </m:e>
              <m:sub>
                <m:r>
                  <m:t>t</m:t>
                </m:r>
              </m:sub>
            </m:sSub>
          </m:e>
        </m:d>
        <m:r>
          <m:rPr>
            <m:sty m:val="p"/>
          </m:rPr>
          <m:t>/</m:t>
        </m:r>
        <m:sSub>
          <m:e>
            <m:r>
              <m:t>π</m:t>
            </m:r>
          </m:e>
          <m:sub>
            <m:r>
              <m:rPr>
                <m:nor/>
              </m:rPr>
              <m:t>old</m:t>
            </m:r>
          </m:sub>
        </m:sSub>
        <m:d>
          <m:dPr>
            <m:begChr m:val="("/>
            <m:sepChr m:val=""/>
            <m:endChr m:val=")"/>
            <m:grow/>
          </m:dPr>
          <m:e>
            <m:sSub>
              <m:e>
                <m:r>
                  <m:t>a</m:t>
                </m:r>
              </m:e>
              <m:sub>
                <m:r>
                  <m:t>t</m:t>
                </m:r>
              </m:sub>
            </m:sSub>
            <m:r>
              <m:rPr>
                <m:sty m:val="p"/>
              </m:rPr>
              <m:t>∣</m:t>
            </m:r>
            <m:sSub>
              <m:e>
                <m:r>
                  <m:t>s</m:t>
                </m:r>
              </m:e>
              <m:sub>
                <m:r>
                  <m:t>t</m:t>
                </m:r>
              </m:sub>
            </m:sSub>
          </m:e>
        </m:d>
      </m:oMath>
      <w:r>
        <w:t xml:space="preserve"> [B7]:</w:t>
      </w:r>
    </w:p>
    <w:p>
      <w:pPr>
        <w:pStyle w:val="Equation"/>
      </w:pPr>
      <m:oMathPara>
        <m:oMathParaPr>
          <m:jc m:val="center"/>
        </m:oMathParaPr>
        <m:oMath>
          <m:sSup>
            <m:e>
              <m:r>
                <m:t>L</m:t>
              </m:r>
            </m:e>
            <m:sup>
              <m:r>
                <m:rPr>
                  <m:nor/>
                </m:rPr>
                <m:t>clip</m:t>
              </m:r>
            </m:sup>
          </m:sSup>
          <m:d>
            <m:dPr>
              <m:begChr m:val="("/>
              <m:sepChr m:val=""/>
              <m:endChr m:val=")"/>
              <m:grow/>
            </m:dPr>
            <m:e>
              <m:r>
                <m:t>θ</m:t>
              </m:r>
            </m:e>
          </m:d>
          <m:r>
            <m:rPr>
              <m:sty m:val="p"/>
            </m:rPr>
            <m:t>=</m:t>
          </m:r>
          <m:sSub>
            <m:e>
              <m:r>
                <m:rPr>
                  <m:scr m:val="double-struck"/>
                  <m:sty m:val="p"/>
                </m:rPr>
                <m:t>E</m:t>
              </m:r>
            </m:e>
            <m:sub>
              <m:r>
                <m:t>t</m:t>
              </m:r>
            </m:sub>
          </m:sSub>
          <m:d>
            <m:dPr>
              <m:begChr m:val="["/>
              <m:sepChr m:val=""/>
              <m:endChr m:val="]"/>
              <m:grow/>
            </m:dPr>
            <m:e>
              <m:r>
                <m:rPr>
                  <m:sty m:val="p"/>
                </m:rPr>
                <m:t>max</m:t>
              </m:r>
              <m:d>
                <m:dPr>
                  <m:begChr m:val="("/>
                  <m:sepChr m:val=""/>
                  <m:endChr m:val=")"/>
                  <m:grow/>
                </m:dPr>
                <m:e>
                  <m:sSub>
                    <m:e>
                      <m:r>
                        <m:t>r</m:t>
                      </m:r>
                    </m:e>
                    <m:sub>
                      <m:r>
                        <m:t>t</m:t>
                      </m:r>
                    </m:sub>
                  </m:sSub>
                  <m:d>
                    <m:dPr>
                      <m:begChr m:val="("/>
                      <m:sepChr m:val=""/>
                      <m:endChr m:val=")"/>
                      <m:grow/>
                    </m:dPr>
                    <m:e>
                      <m:r>
                        <m:t>θ</m:t>
                      </m:r>
                    </m:e>
                  </m:d>
                  <m:sSub>
                    <m:e>
                      <m:acc>
                        <m:accPr>
                          <m:chr m:val="̂"/>
                        </m:accPr>
                        <m:e>
                          <m:r>
                            <m:t>A</m:t>
                          </m:r>
                        </m:e>
                      </m:acc>
                    </m:e>
                    <m:sub>
                      <m:r>
                        <m:t>t</m:t>
                      </m:r>
                    </m:sub>
                  </m:sSub>
                  <m:r>
                    <m:rPr>
                      <m:sty m:val="p"/>
                    </m:rPr>
                    <m:t>,</m:t>
                  </m:r>
                  <m:r>
                    <m:t> </m:t>
                  </m:r>
                  <m:r>
                    <m:rPr>
                      <m:nor/>
                    </m:rPr>
                    <m:t>clip</m:t>
                  </m:r>
                  <m:d>
                    <m:dPr>
                      <m:begChr m:val="("/>
                      <m:sepChr m:val=""/>
                      <m:endChr m:val=")"/>
                      <m:grow/>
                    </m:dPr>
                    <m:e>
                      <m:sSub>
                        <m:e>
                          <m:r>
                            <m:t>r</m:t>
                          </m:r>
                        </m:e>
                        <m:sub>
                          <m:r>
                            <m:t>t</m:t>
                          </m:r>
                        </m:sub>
                      </m:sSub>
                      <m:d>
                        <m:dPr>
                          <m:begChr m:val="("/>
                          <m:sepChr m:val=""/>
                          <m:endChr m:val=")"/>
                          <m:grow/>
                        </m:dPr>
                        <m:e>
                          <m:r>
                            <m:t>θ</m:t>
                          </m:r>
                        </m:e>
                      </m:d>
                      <m:r>
                        <m:rPr>
                          <m:sty m:val="p"/>
                        </m:rPr>
                        <m:t>,</m:t>
                      </m:r>
                      <m:r>
                        <m:t>1</m:t>
                      </m:r>
                      <m:r>
                        <m:rPr>
                          <m:sty m:val="p"/>
                        </m:rPr>
                        <m:t>−</m:t>
                      </m:r>
                      <m:r>
                        <m:t>ϵ</m:t>
                      </m:r>
                      <m:r>
                        <m:rPr>
                          <m:sty m:val="p"/>
                        </m:rPr>
                        <m:t>,</m:t>
                      </m:r>
                      <m:r>
                        <m:t>1</m:t>
                      </m:r>
                      <m:r>
                        <m:rPr>
                          <m:sty m:val="p"/>
                        </m:rPr>
                        <m:t>+</m:t>
                      </m:r>
                      <m:r>
                        <m:t>ϵ</m:t>
                      </m:r>
                    </m:e>
                  </m:d>
                  <m:sSub>
                    <m:e>
                      <m:acc>
                        <m:accPr>
                          <m:chr m:val="̂"/>
                        </m:accPr>
                        <m:e>
                          <m:r>
                            <m:t>A</m:t>
                          </m:r>
                        </m:e>
                      </m:acc>
                    </m:e>
                    <m:sub>
                      <m:r>
                        <m:t>t</m:t>
                      </m:r>
                    </m:sub>
                  </m:sSub>
                </m:e>
              </m:d>
            </m:e>
          </m:d>
          <m:r>
            <m:t>  </m:t>
          </m:r>
          <m:d>
            <m:dPr>
              <m:begChr m:val="("/>
              <m:sepChr m:val=""/>
              <m:endChr m:val=")"/>
              <m:grow/>
            </m:dPr>
            <m:e>
              <m:r>
                <m:rPr>
                  <m:nor/>
                </m:rPr>
                <m:t>minimised; costs</m:t>
              </m:r>
            </m:e>
          </m:d>
        </m:oMath>
      </m:oMathPara>
    </w:p>
    <w:p>
      <w:pPr>
        <w:spacing w:after="120"/>
        <w:jc w:val="both"/>
      </w:pPr>
      <w:r>
        <w:t xml:space="preserve">With overparameterised two-layer networks, neural versions of trust-region and natural policy gradient converge to the globally optimal policy at sublinear rates, the network error entering additively [B8, B9]; mirror learning unifies these methods as mirror-descent steps with a drift function [OR2], and regression of optimal advantages or of relative future rewards gives efficient policy optimisation for very large models [H5, HR1]. For pumping, a clipped update limits how much a learned rule can change from one revision of the management plan to the next, which is also what a regulator wants.</w:t>
      </w:r>
    </w:p>
    <w:p>
      <w:pPr>
        <w:spacing w:after="120"/>
        <w:jc w:val="both"/>
      </w:pPr>
      <w:r>
        <w:t xml:space="preserve">Deep policy optimisation is represented by neural policy iteration with global superlinear convergence for the Isaacs equations of stochastic games [O2], by online policy optimisation with a differentiable policy in unknown nonlinear systems [C1], by the computational role of the base model in exploration [M4], by trajectory optimisation on learned locally linear models [M5], by online training of diffusion policies [H4] and by regression of optimal advantages for language-model reasoning [H5]. Mirror learning [OR2], the regression of relative future rewards [HR1] and policy gradients through differentiable simulators [MR1] are further reading.</w:t>
      </w:r>
    </w:p>
    <w:p>
      <w:pPr>
        <w:pStyle w:val="Heading3"/>
      </w:pPr>
      <w:r>
        <w:rPr>
          <w:color w:val="1F3864"/>
        </w:rPr>
        <w:t xml:space="preserve">1.4 Generalisation and the statistical theory of deep RL</w:t>
      </w:r>
    </w:p>
    <w:p>
      <w:pPr>
        <w:spacing w:after="120"/>
        <w:jc w:val="both"/>
      </w:pPr>
      <w:r>
        <w:t xml:space="preserve">Deep networks escape the curse of dimensionality only when the target function has structure that they can exploit. Fitted Q-iteration with sparse ReLU networks has a statistical error governed by the smoothness </w:t>
      </w:r>
      <m:oMath>
        <m:sSup>
          <m:e>
            <m:r>
              <m:t>α</m:t>
            </m:r>
          </m:e>
          <m:sup>
            <m:r>
              <m:rPr>
                <m:sty m:val="p"/>
              </m:rPr>
              <m:t>⋆</m:t>
            </m:r>
          </m:sup>
        </m:sSup>
      </m:oMath>
      <w:r>
        <w:t xml:space="preserve"> and effective dimension </w:t>
      </w:r>
      <m:oMath>
        <m:sSup>
          <m:e>
            <m:r>
              <m:t>d</m:t>
            </m:r>
          </m:e>
          <m:sup>
            <m:r>
              <m:rPr>
                <m:sty m:val="p"/>
              </m:rPr>
              <m:t>⋆</m:t>
            </m:r>
          </m:sup>
        </m:sSup>
      </m:oMath>
      <w:r>
        <w:t xml:space="preserve"> of the Bellman images [B10]:</w:t>
      </w:r>
    </w:p>
    <w:p>
      <w:pPr>
        <w:pStyle w:val="Equation"/>
      </w:pPr>
      <m:oMathPara>
        <m:oMathParaPr>
          <m:jc m:val="center"/>
        </m:oMathParaPr>
        <m:oMath>
          <m:sSub>
            <m:e>
              <m:d>
                <m:dPr>
                  <m:begChr m:val="∥"/>
                  <m:sepChr m:val=""/>
                  <m:endChr m:val="∥"/>
                  <m:grow/>
                </m:dPr>
                <m:e>
                  <m:sSup>
                    <m:e>
                      <m:r>
                        <m:t>Q</m:t>
                      </m:r>
                    </m:e>
                    <m:sup>
                      <m:r>
                        <m:rPr>
                          <m:sty m:val="p"/>
                        </m:rPr>
                        <m:t>⋆</m:t>
                      </m:r>
                    </m:sup>
                  </m:sSup>
                  <m:r>
                    <m:rPr>
                      <m:sty m:val="p"/>
                    </m:rPr>
                    <m:t>−</m:t>
                  </m:r>
                  <m:sSup>
                    <m:e>
                      <m:r>
                        <m:t>Q</m:t>
                      </m:r>
                    </m:e>
                    <m:sup>
                      <m:sSub>
                        <m:e>
                          <m:r>
                            <m:t>π</m:t>
                          </m:r>
                        </m:e>
                        <m:sub>
                          <m:r>
                            <m:t>K</m:t>
                          </m:r>
                        </m:sub>
                      </m:sSub>
                    </m:sup>
                  </m:sSup>
                </m:e>
              </m:d>
            </m:e>
            <m:sub>
              <m:r>
                <m:t>1</m:t>
              </m:r>
              <m:r>
                <m:rPr>
                  <m:sty m:val="p"/>
                </m:rPr>
                <m:t>,</m:t>
              </m:r>
              <m:r>
                <m:t>μ</m:t>
              </m:r>
            </m:sub>
          </m:sSub>
          <m:r>
            <m:rPr>
              <m:sty m:val="p"/>
            </m:rPr>
            <m:t>≲</m:t>
          </m:r>
          <m:f>
            <m:fPr>
              <m:type m:val="bar"/>
            </m:fPr>
            <m:num>
              <m:sSub>
                <m:e>
                  <m:r>
                    <m:t>C</m:t>
                  </m:r>
                </m:e>
                <m:sub>
                  <m:r>
                    <m:t>μ</m:t>
                  </m:r>
                </m:sub>
              </m:sSub>
              <m:r>
                <m:t>γ</m:t>
              </m:r>
            </m:num>
            <m:den>
              <m:sSup>
                <m:e>
                  <m:d>
                    <m:dPr>
                      <m:begChr m:val="("/>
                      <m:sepChr m:val=""/>
                      <m:endChr m:val=")"/>
                      <m:grow/>
                    </m:dPr>
                    <m:e>
                      <m:r>
                        <m:t>1</m:t>
                      </m:r>
                      <m:r>
                        <m:rPr>
                          <m:sty m:val="p"/>
                        </m:rPr>
                        <m:t>−</m:t>
                      </m:r>
                      <m:r>
                        <m:t>γ</m:t>
                      </m:r>
                    </m:e>
                  </m:d>
                </m:e>
                <m:sup>
                  <m:r>
                    <m:t>2</m:t>
                  </m:r>
                </m:sup>
              </m:sSup>
            </m:den>
          </m:f>
          <m:r>
            <m:t> </m:t>
          </m:r>
          <m:d>
            <m:dPr>
              <m:begChr m:val="|"/>
              <m:sepChr m:val=""/>
              <m:endChr m:val="|"/>
              <m:grow/>
            </m:dPr>
            <m:e>
              <m:r>
                <m:rPr>
                  <m:scr m:val="script"/>
                  <m:sty m:val="p"/>
                </m:rPr>
                <m:t>A</m:t>
              </m:r>
            </m:e>
          </m:d>
          <m:sSup>
            <m:e>
              <m:d>
                <m:dPr>
                  <m:begChr m:val="("/>
                  <m:sepChr m:val=""/>
                  <m:endChr m:val=")"/>
                  <m:grow/>
                </m:dPr>
                <m:e>
                  <m:r>
                    <m:rPr>
                      <m:sty m:val="p"/>
                    </m:rPr>
                    <m:t>ln</m:t>
                  </m:r>
                  <m:r>
                    <m:t>n</m:t>
                  </m:r>
                </m:e>
              </m:d>
            </m:e>
            <m:sup>
              <m:r>
                <m:t>ξ</m:t>
              </m:r>
            </m:sup>
          </m:sSup>
          <m:sSup>
            <m:e>
              <m:r>
                <m:t>n</m:t>
              </m:r>
            </m:e>
            <m:sup>
              <m:r>
                <m:rPr>
                  <m:sty m:val="p"/>
                </m:rPr>
                <m:t>−</m:t>
              </m:r>
              <m:sSup>
                <m:e>
                  <m:r>
                    <m:t>α</m:t>
                  </m:r>
                </m:e>
                <m:sup>
                  <m:r>
                    <m:rPr>
                      <m:sty m:val="p"/>
                    </m:rPr>
                    <m:t>⋆</m:t>
                  </m:r>
                </m:sup>
              </m:sSup>
              <m:r>
                <m:rPr>
                  <m:sty m:val="p"/>
                </m:rPr>
                <m:t>/</m:t>
              </m:r>
              <m:d>
                <m:dPr>
                  <m:begChr m:val="("/>
                  <m:sepChr m:val=""/>
                  <m:endChr m:val=")"/>
                  <m:grow/>
                </m:dPr>
                <m:e>
                  <m:r>
                    <m:t>2</m:t>
                  </m:r>
                  <m:sSup>
                    <m:e>
                      <m:r>
                        <m:t>α</m:t>
                      </m:r>
                    </m:e>
                    <m:sup>
                      <m:r>
                        <m:rPr>
                          <m:sty m:val="p"/>
                        </m:rPr>
                        <m:t>⋆</m:t>
                      </m:r>
                    </m:sup>
                  </m:sSup>
                  <m:r>
                    <m:rPr>
                      <m:sty m:val="p"/>
                    </m:rPr>
                    <m:t>+</m:t>
                  </m:r>
                  <m:sSup>
                    <m:e>
                      <m:r>
                        <m:t>d</m:t>
                      </m:r>
                    </m:e>
                    <m:sup>
                      <m:r>
                        <m:rPr>
                          <m:sty m:val="p"/>
                        </m:rPr>
                        <m:t>⋆</m:t>
                      </m:r>
                    </m:sup>
                  </m:sSup>
                </m:e>
              </m:d>
            </m:sup>
          </m:sSup>
          <m:r>
            <m:rPr>
              <m:sty m:val="p"/>
            </m:rPr>
            <m:t>+</m:t>
          </m:r>
          <m:f>
            <m:fPr>
              <m:type m:val="bar"/>
            </m:fPr>
            <m:num>
              <m:sSup>
                <m:e>
                  <m:r>
                    <m:t>γ</m:t>
                  </m:r>
                </m:e>
                <m:sup>
                  <m:r>
                    <m:t>K</m:t>
                  </m:r>
                </m:sup>
              </m:sSup>
            </m:num>
            <m:den>
              <m:sSup>
                <m:e>
                  <m:d>
                    <m:dPr>
                      <m:begChr m:val="("/>
                      <m:sepChr m:val=""/>
                      <m:endChr m:val=")"/>
                      <m:grow/>
                    </m:dPr>
                    <m:e>
                      <m:r>
                        <m:t>1</m:t>
                      </m:r>
                      <m:r>
                        <m:rPr>
                          <m:sty m:val="p"/>
                        </m:rPr>
                        <m:t>−</m:t>
                      </m:r>
                      <m:r>
                        <m:t>γ</m:t>
                      </m:r>
                    </m:e>
                  </m:d>
                </m:e>
                <m:sup>
                  <m:r>
                    <m:t>2</m:t>
                  </m:r>
                </m:sup>
              </m:sSup>
            </m:den>
          </m:f>
          <m:r>
            <m:t> </m:t>
          </m:r>
          <m:sSub>
            <m:e>
              <m:r>
                <m:t>c</m:t>
              </m:r>
            </m:e>
            <m:sub>
              <m:r>
                <m:rPr>
                  <m:sty m:val="p"/>
                </m:rPr>
                <m:t>max</m:t>
              </m:r>
            </m:sub>
          </m:sSub>
          <m:r>
            <m:t>  </m:t>
          </m:r>
          <m:d>
            <m:dPr>
              <m:begChr m:val="("/>
              <m:sepChr m:val=""/>
              <m:endChr m:val=")"/>
              <m:grow/>
            </m:dPr>
            <m:e>
              <m:r>
                <m:rPr>
                  <m:nor/>
                </m:rPr>
                <m:t>simplified form</m:t>
              </m:r>
            </m:e>
          </m:d>
        </m:oMath>
      </m:oMathPara>
    </w:p>
    <w:p>
      <w:pPr>
        <w:spacing w:after="120"/>
        <w:jc w:val="both"/>
      </w:pPr>
      <w:r>
        <w:t xml:space="preserve">Approximation theory shows that rectified networks represent nonsmooth value functions of high-dimensional stochastic games without the curse of dimensionality when the value has a compositional structure [O3], and lower bounds show where the curse returns. For online deep RL, resets to previously visited states and coverage by a base model change what is learnable in polynomial time [M3, M4]. An aquifer discretised on a grid is high-dimensional, but its value depends mostly on a few slow modes (reviews 44 and 47), which is the kind of structure these results reward.</w:t>
      </w:r>
    </w:p>
    <w:p>
      <w:pPr>
        <w:spacing w:after="120"/>
        <w:jc w:val="both"/>
      </w:pPr>
      <w:r>
        <w:t xml:space="preserve">The statistical theory of deep RL is represented by approximation of nonsmooth value functions of stiff, high-dimensional games by rectified networks without the curse of dimensionality [O3], by the linear-programming formulation of offline RL with general function classes [M2], by the power of resets to observed states [M3] and by the exponential decay of influence that makes network MDPs learnable with local spectral features [H1].</w:t>
      </w:r>
    </w:p>
    <w:p>
      <w:pPr>
        <w:pStyle w:val="Heading3"/>
      </w:pPr>
      <w:r>
        <w:rPr>
          <w:color w:val="1F3864"/>
        </w:rPr>
        <w:t xml:space="preserve">1.5 Offline deep RL and distribution shift</w:t>
      </w:r>
    </w:p>
    <w:p>
      <w:pPr>
        <w:spacing w:after="120"/>
        <w:jc w:val="both"/>
      </w:pPr>
      <w:r>
        <w:t xml:space="preserve">Learned from a fixed record, a deep Q-function extrapolates to actions never taken, and the minimisation in the backup exploits the extrapolation errors. Conservative Q-learning adds a regulariser that lowers the values of actions outside the data relative to those inside [B11] (written here for rewards, as in its source):</w:t>
      </w:r>
    </w:p>
    <w:p>
      <w:pPr>
        <w:pStyle w:val="Equation"/>
      </w:pPr>
      <m:oMathPara>
        <m:oMathParaPr>
          <m:jc m:val="center"/>
        </m:oMathParaPr>
        <m:oMath>
          <m:limLow>
            <m:e>
              <m:r>
                <m:rPr>
                  <m:sty m:val="p"/>
                </m:rPr>
                <m:t>min</m:t>
              </m:r>
            </m:e>
            <m:lim>
              <m:r>
                <m:t>Q</m:t>
              </m:r>
            </m:lim>
          </m:limLow>
          <m:r>
            <m:t> </m:t>
          </m:r>
          <m:r>
            <m:t>α</m:t>
          </m:r>
          <m:r>
            <m:t> </m:t>
          </m:r>
          <m:sSub>
            <m:e>
              <m:r>
                <m:rPr>
                  <m:scr m:val="double-struck"/>
                  <m:sty m:val="p"/>
                </m:rPr>
                <m:t>E</m:t>
              </m:r>
            </m:e>
            <m:sub>
              <m:r>
                <m:t>s</m:t>
              </m:r>
              <m:r>
                <m:rPr>
                  <m:sty m:val="p"/>
                </m:rPr>
                <m:t>∼</m:t>
              </m:r>
              <m:r>
                <m:rPr>
                  <m:scr m:val="script"/>
                  <m:sty m:val="p"/>
                </m:rPr>
                <m:t>D</m:t>
              </m:r>
            </m:sub>
          </m:sSub>
          <m:d>
            <m:dPr>
              <m:begChr m:val="["/>
              <m:sepChr m:val=""/>
              <m:endChr m:val="]"/>
              <m:grow/>
            </m:dPr>
            <m:e>
              <m:r>
                <m:rPr>
                  <m:sty m:val="p"/>
                </m:rPr>
                <m:t>ln</m:t>
              </m:r>
              <m:nary>
                <m:naryPr>
                  <m:chr m:val="∑"/>
                  <m:limLoc m:val="undOvr"/>
                  <m:subHide m:val="off"/>
                  <m:supHide m:val="on"/>
                </m:naryPr>
                <m:sub>
                  <m:r>
                    <m:t>a</m:t>
                  </m:r>
                </m:sub>
                <m:sup>
                  <m:r>
                    <m:t>​</m:t>
                  </m:r>
                </m:sup>
                <m:e>
                  <m:sSup>
                    <m:e>
                      <m:r>
                        <m:t>e</m:t>
                      </m:r>
                    </m:e>
                    <m:sup>
                      <m:r>
                        <m:t>Q</m:t>
                      </m:r>
                      <m:d>
                        <m:dPr>
                          <m:begChr m:val="("/>
                          <m:sepChr m:val=""/>
                          <m:endChr m:val=")"/>
                          <m:grow/>
                        </m:dPr>
                        <m:e>
                          <m:r>
                            <m:t>s</m:t>
                          </m:r>
                          <m:r>
                            <m:rPr>
                              <m:sty m:val="p"/>
                            </m:rPr>
                            <m:t>,</m:t>
                          </m:r>
                          <m:r>
                            <m:t>a</m:t>
                          </m:r>
                        </m:e>
                      </m:d>
                    </m:sup>
                  </m:sSup>
                </m:e>
              </m:nary>
              <m:r>
                <m:rPr>
                  <m:sty m:val="p"/>
                </m:rPr>
                <m:t>−</m:t>
              </m:r>
              <m:sSub>
                <m:e>
                  <m:r>
                    <m:rPr>
                      <m:scr m:val="double-struck"/>
                      <m:sty m:val="p"/>
                    </m:rPr>
                    <m:t>E</m:t>
                  </m:r>
                </m:e>
                <m:sub>
                  <m:r>
                    <m:t>a</m:t>
                  </m:r>
                  <m:r>
                    <m:rPr>
                      <m:sty m:val="p"/>
                    </m:rPr>
                    <m:t>∼</m:t>
                  </m:r>
                  <m:r>
                    <m:rPr>
                      <m:scr m:val="script"/>
                      <m:sty m:val="p"/>
                    </m:rPr>
                    <m:t>D</m:t>
                  </m:r>
                  <m:d>
                    <m:dPr>
                      <m:begChr m:val="("/>
                      <m:sepChr m:val=""/>
                      <m:endChr m:val=")"/>
                      <m:grow/>
                    </m:dPr>
                    <m:e>
                      <m:r>
                        <m:rPr>
                          <m:sty m:val="p"/>
                        </m:rPr>
                        <m:t>⋅</m:t>
                      </m:r>
                      <m:r>
                        <m:rPr>
                          <m:sty m:val="p"/>
                        </m:rPr>
                        <m:t>∣</m:t>
                      </m:r>
                      <m:r>
                        <m:t>s</m:t>
                      </m:r>
                    </m:e>
                  </m:d>
                </m:sub>
              </m:sSub>
              <m:r>
                <m:t>Q</m:t>
              </m:r>
              <m:d>
                <m:dPr>
                  <m:begChr m:val="("/>
                  <m:sepChr m:val=""/>
                  <m:endChr m:val=")"/>
                  <m:grow/>
                </m:dPr>
                <m:e>
                  <m:r>
                    <m:t>s</m:t>
                  </m:r>
                  <m:r>
                    <m:rPr>
                      <m:sty m:val="p"/>
                    </m:rPr>
                    <m:t>,</m:t>
                  </m:r>
                  <m:r>
                    <m:t>a</m:t>
                  </m:r>
                </m:e>
              </m:d>
            </m:e>
          </m:d>
          <m:r>
            <m:rPr>
              <m:sty m:val="p"/>
            </m:rPr>
            <m:t>+</m:t>
          </m:r>
          <m:f>
            <m:fPr>
              <m:type m:val="bar"/>
            </m:fPr>
            <m:num>
              <m:r>
                <m:t>1</m:t>
              </m:r>
            </m:num>
            <m:den>
              <m:r>
                <m:t>2</m:t>
              </m:r>
            </m:den>
          </m:f>
          <m:r>
            <m:t> </m:t>
          </m:r>
          <m:sSub>
            <m:e>
              <m:r>
                <m:rPr>
                  <m:scr m:val="double-struck"/>
                  <m:sty m:val="p"/>
                </m:rPr>
                <m:t>E</m:t>
              </m:r>
            </m:e>
            <m:sub>
              <m:d>
                <m:dPr>
                  <m:begChr m:val="("/>
                  <m:sepChr m:val=""/>
                  <m:endChr m:val=")"/>
                  <m:grow/>
                </m:dPr>
                <m:e>
                  <m:r>
                    <m:t>s</m:t>
                  </m:r>
                  <m:r>
                    <m:rPr>
                      <m:sty m:val="p"/>
                    </m:rPr>
                    <m:t>,</m:t>
                  </m:r>
                  <m:r>
                    <m:t>a</m:t>
                  </m:r>
                  <m:r>
                    <m:rPr>
                      <m:sty m:val="p"/>
                    </m:rPr>
                    <m:t>,</m:t>
                  </m:r>
                  <m:r>
                    <m:t>s</m:t>
                  </m:r>
                  <m:r>
                    <m:rPr>
                      <m:sty m:val="p"/>
                    </m:rPr>
                    <m:t>′</m:t>
                  </m:r>
                </m:e>
              </m:d>
              <m:r>
                <m:rPr>
                  <m:sty m:val="p"/>
                </m:rPr>
                <m:t>∼</m:t>
              </m:r>
              <m:r>
                <m:rPr>
                  <m:scr m:val="script"/>
                  <m:sty m:val="p"/>
                </m:rPr>
                <m:t>D</m:t>
              </m:r>
            </m:sub>
          </m:sSub>
          <m:d>
            <m:dPr>
              <m:begChr m:val="["/>
              <m:sepChr m:val=""/>
              <m:endChr m:val="]"/>
              <m:grow/>
            </m:dPr>
            <m:e>
              <m:sSup>
                <m:e>
                  <m:d>
                    <m:dPr>
                      <m:begChr m:val="("/>
                      <m:sepChr m:val=""/>
                      <m:endChr m:val=")"/>
                      <m:grow/>
                    </m:dPr>
                    <m:e>
                      <m:r>
                        <m:t>Q</m:t>
                      </m:r>
                      <m:d>
                        <m:dPr>
                          <m:begChr m:val="("/>
                          <m:sepChr m:val=""/>
                          <m:endChr m:val=")"/>
                          <m:grow/>
                        </m:dPr>
                        <m:e>
                          <m:r>
                            <m:t>s</m:t>
                          </m:r>
                          <m:r>
                            <m:rPr>
                              <m:sty m:val="p"/>
                            </m:rPr>
                            <m:t>,</m:t>
                          </m:r>
                          <m:r>
                            <m:t>a</m:t>
                          </m:r>
                        </m:e>
                      </m:d>
                      <m:r>
                        <m:rPr>
                          <m:sty m:val="p"/>
                        </m:rPr>
                        <m:t>−</m:t>
                      </m:r>
                      <m:sSup>
                        <m:e>
                          <m:acc>
                            <m:accPr>
                              <m:chr m:val="̂"/>
                            </m:accPr>
                            <m:e>
                              <m:r>
                                <m:rPr>
                                  <m:scr m:val="script"/>
                                  <m:sty m:val="p"/>
                                </m:rPr>
                                <m:t>B</m:t>
                              </m:r>
                            </m:e>
                          </m:acc>
                        </m:e>
                        <m:sup>
                          <m:r>
                            <m:t>π</m:t>
                          </m:r>
                        </m:sup>
                      </m:sSup>
                      <m:r>
                        <m:t>Q</m:t>
                      </m:r>
                      <m:d>
                        <m:dPr>
                          <m:begChr m:val="("/>
                          <m:sepChr m:val=""/>
                          <m:endChr m:val=")"/>
                          <m:grow/>
                        </m:dPr>
                        <m:e>
                          <m:r>
                            <m:t>s</m:t>
                          </m:r>
                          <m:r>
                            <m:rPr>
                              <m:sty m:val="p"/>
                            </m:rPr>
                            <m:t>,</m:t>
                          </m:r>
                          <m:r>
                            <m:t>a</m:t>
                          </m:r>
                        </m:e>
                      </m:d>
                    </m:e>
                  </m:d>
                </m:e>
                <m:sup>
                  <m:r>
                    <m:t>2</m:t>
                  </m:r>
                </m:sup>
              </m:sSup>
            </m:e>
          </m:d>
        </m:oMath>
      </m:oMathPara>
    </w:p>
    <w:p>
      <w:pPr>
        <w:spacing w:after="120"/>
        <w:jc w:val="both"/>
      </w:pPr>
      <w:r>
        <w:t xml:space="preserve">which makes the learned values a lower bound in expectation, the deep counterpart of pessimism (review 46, section 1.4). Linear-programming formulations of offline RL with general function classes and spectral representations for off-policy evaluation give guarantees under partial coverage [M2, H3]. The aquifer record is offline data under one historical practice, and these methods say how far from it a neural pumping rule may be trusted.</w:t>
      </w:r>
    </w:p>
    <w:p>
      <w:pPr>
        <w:spacing w:after="120"/>
        <w:jc w:val="both"/>
      </w:pPr>
      <w:r>
        <w:t xml:space="preserve">Offline deep RL is represented by a linear-programming framework that needs only partial coverage and general function approximation [M2] and by primal–dual spectral representations for off-policy evaluation [H3].</w:t>
      </w:r>
    </w:p>
    <w:p>
      <w:pPr>
        <w:pStyle w:val="Heading3"/>
      </w:pPr>
      <w:r>
        <w:rPr>
          <w:color w:val="1F3864"/>
        </w:rPr>
        <w:t xml:space="preserve">1.6 Model-based deep RL, world models and tree search</w:t>
      </w:r>
    </w:p>
    <w:p>
      <w:pPr>
        <w:spacing w:after="120"/>
        <w:jc w:val="both"/>
      </w:pPr>
      <w:r>
        <w:t xml:space="preserve">World models learn a latent dynamics from observations and plan or learn a policy in imagination. A recurrent state-space model is trained by an evidence lower bound [B12],</w:t>
      </w:r>
    </w:p>
    <w:p>
      <w:pPr>
        <w:pStyle w:val="Equation"/>
      </w:pPr>
      <m:oMathPara>
        <m:oMathParaPr>
          <m:jc m:val="center"/>
        </m:oMathParaPr>
        <m:oMath>
          <m:r>
            <m:rPr>
              <m:sty m:val="p"/>
            </m:rPr>
            <m:t>ln</m:t>
          </m:r>
          <m:r>
            <m:t>p</m:t>
          </m:r>
          <m:d>
            <m:dPr>
              <m:begChr m:val="("/>
              <m:sepChr m:val=""/>
              <m:endChr m:val=")"/>
              <m:grow/>
            </m:dPr>
            <m:e>
              <m:sSub>
                <m:e>
                  <m:r>
                    <m:t>o</m:t>
                  </m:r>
                </m:e>
                <m:sub>
                  <m:r>
                    <m:t>1</m:t>
                  </m:r>
                  <m:r>
                    <m:rPr>
                      <m:sty m:val="p"/>
                    </m:rPr>
                    <m:t>:</m:t>
                  </m:r>
                  <m:r>
                    <m:t>T</m:t>
                  </m:r>
                </m:sub>
              </m:sSub>
              <m:r>
                <m:rPr>
                  <m:sty m:val="p"/>
                </m:rPr>
                <m:t>∣</m:t>
              </m:r>
              <m:sSub>
                <m:e>
                  <m:r>
                    <m:t>a</m:t>
                  </m:r>
                </m:e>
                <m:sub>
                  <m:r>
                    <m:t>1</m:t>
                  </m:r>
                  <m:r>
                    <m:rPr>
                      <m:sty m:val="p"/>
                    </m:rPr>
                    <m:t>:</m:t>
                  </m:r>
                  <m:r>
                    <m:t>T</m:t>
                  </m:r>
                </m:sub>
              </m:sSub>
            </m:e>
          </m:d>
          <m:r>
            <m:rPr>
              <m:sty m:val="p"/>
            </m:rPr>
            <m:t>≥</m:t>
          </m:r>
          <m:nary>
            <m:naryPr>
              <m:chr m:val="∑"/>
              <m:limLoc m:val="undOvr"/>
              <m:subHide m:val="off"/>
              <m:supHide m:val="off"/>
            </m:naryPr>
            <m:sub>
              <m:r>
                <m:t>t</m:t>
              </m:r>
              <m:r>
                <m:rPr>
                  <m:sty m:val="p"/>
                </m:rPr>
                <m:t>=</m:t>
              </m:r>
              <m:r>
                <m:t>1</m:t>
              </m:r>
            </m:sub>
            <m:sup>
              <m:r>
                <m:t>T</m:t>
              </m:r>
            </m:sup>
            <m:e>
              <m:d>
                <m:dPr>
                  <m:begChr m:val="("/>
                  <m:sepChr m:val=""/>
                  <m:endChr m:val=")"/>
                  <m:grow/>
                </m:dPr>
                <m:e>
                  <m:sSub>
                    <m:e>
                      <m:r>
                        <m:rPr>
                          <m:scr m:val="double-struck"/>
                          <m:sty m:val="p"/>
                        </m:rPr>
                        <m:t>E</m:t>
                      </m:r>
                    </m:e>
                    <m:sub>
                      <m:r>
                        <m:t>q</m:t>
                      </m:r>
                    </m:sub>
                  </m:sSub>
                  <m:d>
                    <m:dPr>
                      <m:begChr m:val="["/>
                      <m:sepChr m:val=""/>
                      <m:endChr m:val="]"/>
                      <m:grow/>
                    </m:dPr>
                    <m:e>
                      <m:r>
                        <m:rPr>
                          <m:sty m:val="p"/>
                        </m:rPr>
                        <m:t>ln</m:t>
                      </m:r>
                      <m:r>
                        <m:t>p</m:t>
                      </m:r>
                      <m:d>
                        <m:dPr>
                          <m:begChr m:val="("/>
                          <m:sepChr m:val=""/>
                          <m:endChr m:val=")"/>
                          <m:grow/>
                        </m:dPr>
                        <m:e>
                          <m:sSub>
                            <m:e>
                              <m:r>
                                <m:t>o</m:t>
                              </m:r>
                            </m:e>
                            <m:sub>
                              <m:r>
                                <m:t>t</m:t>
                              </m:r>
                            </m:sub>
                          </m:sSub>
                          <m:r>
                            <m:rPr>
                              <m:sty m:val="p"/>
                            </m:rPr>
                            <m:t>∣</m:t>
                          </m:r>
                          <m:sSub>
                            <m:e>
                              <m:r>
                                <m:t>z</m:t>
                              </m:r>
                            </m:e>
                            <m:sub>
                              <m:r>
                                <m:t>t</m:t>
                              </m:r>
                            </m:sub>
                          </m:sSub>
                        </m:e>
                      </m:d>
                    </m:e>
                  </m:d>
                  <m:r>
                    <m:rPr>
                      <m:sty m:val="p"/>
                    </m:rPr>
                    <m:t>−</m:t>
                  </m:r>
                  <m:sSub>
                    <m:e>
                      <m:r>
                        <m:rPr>
                          <m:scr m:val="double-struck"/>
                          <m:sty m:val="p"/>
                        </m:rPr>
                        <m:t>E</m:t>
                      </m:r>
                    </m:e>
                    <m:sub>
                      <m:r>
                        <m:t>q</m:t>
                      </m:r>
                    </m:sub>
                  </m:sSub>
                  <m:d>
                    <m:dPr>
                      <m:begChr m:val="["/>
                      <m:sepChr m:val=""/>
                      <m:endChr m:val="]"/>
                      <m:grow/>
                    </m:dPr>
                    <m:e>
                      <m:r>
                        <m:rPr>
                          <m:nor/>
                        </m:rPr>
                        <m:t>KL</m:t>
                      </m:r>
                      <m:d>
                        <m:dPr>
                          <m:begChr m:val="("/>
                          <m:sepChr m:val=""/>
                          <m:endChr m:val=")"/>
                          <m:grow/>
                        </m:dPr>
                        <m:e>
                          <m:r>
                            <m:t>q</m:t>
                          </m:r>
                          <m:d>
                            <m:dPr>
                              <m:begChr m:val="("/>
                              <m:sepChr m:val=""/>
                              <m:endChr m:val=")"/>
                              <m:grow/>
                            </m:dPr>
                            <m:e>
                              <m:sSub>
                                <m:e>
                                  <m:r>
                                    <m:t>z</m:t>
                                  </m:r>
                                </m:e>
                                <m:sub>
                                  <m:r>
                                    <m:t>t</m:t>
                                  </m:r>
                                </m:sub>
                              </m:sSub>
                              <m:r>
                                <m:rPr>
                                  <m:sty m:val="p"/>
                                </m:rPr>
                                <m:t>∣</m:t>
                              </m:r>
                              <m:sSub>
                                <m:e>
                                  <m:r>
                                    <m:t>z</m:t>
                                  </m:r>
                                </m:e>
                                <m:sub>
                                  <m:r>
                                    <m:t>t</m:t>
                                  </m:r>
                                  <m:r>
                                    <m:rPr>
                                      <m:sty m:val="p"/>
                                    </m:rPr>
                                    <m:t>−</m:t>
                                  </m:r>
                                  <m:r>
                                    <m:t>1</m:t>
                                  </m:r>
                                </m:sub>
                              </m:sSub>
                              <m:r>
                                <m:rPr>
                                  <m:sty m:val="p"/>
                                </m:rPr>
                                <m:t>,</m:t>
                              </m:r>
                              <m:sSub>
                                <m:e>
                                  <m:r>
                                    <m:t>a</m:t>
                                  </m:r>
                                </m:e>
                                <m:sub>
                                  <m:r>
                                    <m:t>t</m:t>
                                  </m:r>
                                  <m:r>
                                    <m:rPr>
                                      <m:sty m:val="p"/>
                                    </m:rPr>
                                    <m:t>−</m:t>
                                  </m:r>
                                  <m:r>
                                    <m:t>1</m:t>
                                  </m:r>
                                </m:sub>
                              </m:sSub>
                              <m:r>
                                <m:rPr>
                                  <m:sty m:val="p"/>
                                </m:rPr>
                                <m:t>,</m:t>
                              </m:r>
                              <m:sSub>
                                <m:e>
                                  <m:r>
                                    <m:t>o</m:t>
                                  </m:r>
                                </m:e>
                                <m:sub>
                                  <m:r>
                                    <m:t>t</m:t>
                                  </m:r>
                                </m:sub>
                              </m:sSub>
                            </m:e>
                          </m:d>
                          <m:r>
                            <m:t> </m:t>
                          </m:r>
                          <m:r>
                            <m:rPr>
                              <m:sty m:val="p"/>
                            </m:rPr>
                            <m:t>∥</m:t>
                          </m:r>
                          <m:r>
                            <m:t> </m:t>
                          </m:r>
                          <m:r>
                            <m:t>p</m:t>
                          </m:r>
                          <m:d>
                            <m:dPr>
                              <m:begChr m:val="("/>
                              <m:sepChr m:val=""/>
                              <m:endChr m:val=")"/>
                              <m:grow/>
                            </m:dPr>
                            <m:e>
                              <m:sSub>
                                <m:e>
                                  <m:r>
                                    <m:t>z</m:t>
                                  </m:r>
                                </m:e>
                                <m:sub>
                                  <m:r>
                                    <m:t>t</m:t>
                                  </m:r>
                                </m:sub>
                              </m:sSub>
                              <m:r>
                                <m:rPr>
                                  <m:sty m:val="p"/>
                                </m:rPr>
                                <m:t>∣</m:t>
                              </m:r>
                              <m:sSub>
                                <m:e>
                                  <m:r>
                                    <m:t>z</m:t>
                                  </m:r>
                                </m:e>
                                <m:sub>
                                  <m:r>
                                    <m:t>t</m:t>
                                  </m:r>
                                  <m:r>
                                    <m:rPr>
                                      <m:sty m:val="p"/>
                                    </m:rPr>
                                    <m:t>−</m:t>
                                  </m:r>
                                  <m:r>
                                    <m:t>1</m:t>
                                  </m:r>
                                </m:sub>
                              </m:sSub>
                              <m:r>
                                <m:rPr>
                                  <m:sty m:val="p"/>
                                </m:rPr>
                                <m:t>,</m:t>
                              </m:r>
                              <m:sSub>
                                <m:e>
                                  <m:r>
                                    <m:t>a</m:t>
                                  </m:r>
                                </m:e>
                                <m:sub>
                                  <m:r>
                                    <m:t>t</m:t>
                                  </m:r>
                                  <m:r>
                                    <m:rPr>
                                      <m:sty m:val="p"/>
                                    </m:rPr>
                                    <m:t>−</m:t>
                                  </m:r>
                                  <m:r>
                                    <m:t>1</m:t>
                                  </m:r>
                                </m:sub>
                              </m:sSub>
                            </m:e>
                          </m:d>
                        </m:e>
                      </m:d>
                    </m:e>
                  </m:d>
                </m:e>
              </m:d>
            </m:e>
          </m:nary>
        </m:oMath>
      </m:oMathPara>
    </w:p>
    <w:p>
      <w:pPr>
        <w:spacing w:after="120"/>
        <w:jc w:val="both"/>
      </w:pPr>
      <w:r>
        <w:t xml:space="preserve">and value-equivalent models such as the one behind MuZero learn only what planning needs (review 47, section 1.2; [B13]). Monte Carlo tree search with learned values, the planner of AlphaZero, has a non-asymptotic analysis with polynomial exploration bonuses [M1]; learned locally linear models support provable nonlinear policy optimisation [M5]; spectral embeddings of stochastic nonlinear dynamics give finite-dimensional control [H2]; online policy optimisation in unknown nonlinear systems has regret guarantees [C1]; and reach-avoid probabilities can be certified for Bayesian neural network models [O4]. The augmented transient system is a physical world model; a learned latent model of it would make planning fast enough for daily decisions.</w:t>
      </w:r>
    </w:p>
    <w:p>
      <w:pPr>
        <w:spacing w:after="120"/>
        <w:jc w:val="both"/>
      </w:pPr>
      <w:r>
        <w:t xml:space="preserve">Model-based deep RL is represented by certified reach-avoid probabilities for Bayesian neural network models [O4], by model-free Bayesian exploration [O5], by online policy optimisation with a re-estimated nonlinear model [C1], by meta-learned dynamics that adapt in real time [C5], by Monte Carlo tree search [M1], by resets in a local simulator [M3], by learned locally linear models [M5] and by spectral dynamics embeddings of stochastic nonlinear control [H2].</w:t>
      </w:r>
    </w:p>
    <w:p>
      <w:pPr>
        <w:pStyle w:val="Heading3"/>
      </w:pPr>
      <w:r>
        <w:rPr>
          <w:color w:val="1F3864"/>
        </w:rPr>
        <w:t xml:space="preserve">1.7 Deep learning for continuous-time control</w:t>
      </w:r>
    </w:p>
    <w:p>
      <w:pPr>
        <w:spacing w:after="120"/>
        <w:jc w:val="both"/>
      </w:pPr>
      <w:r>
        <w:t xml:space="preserve">Continuous-time control leads to Hamilton–Jacobi–Bellman equations in the dimension of the state. Deep learning solves semilinear parabolic equations through their backward stochastic differential equations, approximating the gradient of the solution by a network and fitting the terminal condition [B14]:</w:t>
      </w:r>
    </w:p>
    <w:p>
      <w:pPr>
        <w:pStyle w:val="Equation"/>
      </w:pPr>
      <m:oMathPara>
        <m:oMathParaPr>
          <m:jc m:val="center"/>
        </m:oMathParaPr>
        <m:oMath>
          <m:sSub>
            <m:e>
              <m:r>
                <m:t>Y</m:t>
              </m:r>
            </m:e>
            <m:sub>
              <m:sSub>
                <m:e>
                  <m:r>
                    <m:t>t</m:t>
                  </m:r>
                </m:e>
                <m:sub>
                  <m:r>
                    <m:t>n</m:t>
                  </m:r>
                  <m:r>
                    <m:rPr>
                      <m:sty m:val="p"/>
                    </m:rPr>
                    <m:t>+</m:t>
                  </m:r>
                  <m:r>
                    <m:t>1</m:t>
                  </m:r>
                </m:sub>
              </m:sSub>
            </m:sub>
          </m:sSub>
          <m:r>
            <m:rPr>
              <m:sty m:val="p"/>
            </m:rPr>
            <m:t>=</m:t>
          </m:r>
          <m:sSub>
            <m:e>
              <m:r>
                <m:t>Y</m:t>
              </m:r>
            </m:e>
            <m:sub>
              <m:sSub>
                <m:e>
                  <m:r>
                    <m:t>t</m:t>
                  </m:r>
                </m:e>
                <m:sub>
                  <m:r>
                    <m:t>n</m:t>
                  </m:r>
                </m:sub>
              </m:sSub>
            </m:sub>
          </m:sSub>
          <m:r>
            <m:rPr>
              <m:sty m:val="p"/>
            </m:rPr>
            <m:t>−</m:t>
          </m:r>
          <m:r>
            <m:t>f</m:t>
          </m:r>
          <m:d>
            <m:dPr>
              <m:begChr m:val="("/>
              <m:sepChr m:val=""/>
              <m:endChr m:val=")"/>
              <m:grow/>
            </m:dPr>
            <m:e>
              <m:sSub>
                <m:e>
                  <m:r>
                    <m:t>t</m:t>
                  </m:r>
                </m:e>
                <m:sub>
                  <m:r>
                    <m:t>n</m:t>
                  </m:r>
                </m:sub>
              </m:sSub>
              <m:r>
                <m:rPr>
                  <m:sty m:val="p"/>
                </m:rPr>
                <m:t>,</m:t>
              </m:r>
              <m:sSub>
                <m:e>
                  <m:r>
                    <m:t>X</m:t>
                  </m:r>
                </m:e>
                <m:sub>
                  <m:sSub>
                    <m:e>
                      <m:r>
                        <m:t>t</m:t>
                      </m:r>
                    </m:e>
                    <m:sub>
                      <m:r>
                        <m:t>n</m:t>
                      </m:r>
                    </m:sub>
                  </m:sSub>
                </m:sub>
              </m:sSub>
              <m:r>
                <m:rPr>
                  <m:sty m:val="p"/>
                </m:rPr>
                <m:t>,</m:t>
              </m:r>
              <m:sSub>
                <m:e>
                  <m:r>
                    <m:t>Y</m:t>
                  </m:r>
                </m:e>
                <m:sub>
                  <m:sSub>
                    <m:e>
                      <m:r>
                        <m:t>t</m:t>
                      </m:r>
                    </m:e>
                    <m:sub>
                      <m:r>
                        <m:t>n</m:t>
                      </m:r>
                    </m:sub>
                  </m:sSub>
                </m:sub>
              </m:sSub>
              <m:r>
                <m:rPr>
                  <m:sty m:val="p"/>
                </m:rPr>
                <m:t>,</m:t>
              </m:r>
              <m:sSub>
                <m:e>
                  <m:r>
                    <m:t>Z</m:t>
                  </m:r>
                </m:e>
                <m:sub>
                  <m:sSub>
                    <m:e>
                      <m:r>
                        <m:t>t</m:t>
                      </m:r>
                    </m:e>
                    <m:sub>
                      <m:r>
                        <m:t>n</m:t>
                      </m:r>
                    </m:sub>
                  </m:sSub>
                </m:sub>
              </m:sSub>
            </m:e>
          </m:d>
          <m:r>
            <m:t>Δ</m:t>
          </m:r>
          <m:r>
            <m:t>t</m:t>
          </m:r>
          <m:r>
            <m:rPr>
              <m:sty m:val="p"/>
            </m:rPr>
            <m:t>+</m:t>
          </m:r>
          <m:sSubSup>
            <m:e>
              <m:r>
                <m:t>Z</m:t>
              </m:r>
            </m:e>
            <m:sub>
              <m:sSub>
                <m:e>
                  <m:r>
                    <m:t>t</m:t>
                  </m:r>
                </m:e>
                <m:sub>
                  <m:r>
                    <m:t>n</m:t>
                  </m:r>
                </m:sub>
              </m:sSub>
            </m:sub>
            <m:sup>
              <m:r>
                <m:rPr>
                  <m:sty m:val="p"/>
                </m:rPr>
                <m:t>⊤</m:t>
              </m:r>
            </m:sup>
          </m:sSubSup>
          <m:r>
            <m:t>Δ</m:t>
          </m:r>
          <m:sSub>
            <m:e>
              <m:r>
                <m:t>W</m:t>
              </m:r>
            </m:e>
            <m:sub>
              <m:r>
                <m:t>n</m:t>
              </m:r>
            </m:sub>
          </m:sSub>
          <m:r>
            <m:rPr>
              <m:sty m:val="p"/>
            </m:rPr>
            <m:t>,</m:t>
          </m:r>
          <m:r>
            <m:t>  </m:t>
          </m:r>
          <m:sSub>
            <m:e>
              <m:r>
                <m:t>Z</m:t>
              </m:r>
            </m:e>
            <m:sub>
              <m:sSub>
                <m:e>
                  <m:r>
                    <m:t>t</m:t>
                  </m:r>
                </m:e>
                <m:sub>
                  <m:r>
                    <m:t>n</m:t>
                  </m:r>
                </m:sub>
              </m:sSub>
            </m:sub>
          </m:sSub>
          <m:r>
            <m:rPr>
              <m:sty m:val="p"/>
            </m:rPr>
            <m:t>≈</m:t>
          </m:r>
          <m:sSub>
            <m:e>
              <m:r>
                <m:rPr>
                  <m:scr m:val="script"/>
                  <m:sty m:val="p"/>
                </m:rPr>
                <m:t>N</m:t>
              </m:r>
            </m:e>
            <m:sub>
              <m:sSub>
                <m:e>
                  <m:r>
                    <m:t>θ</m:t>
                  </m:r>
                </m:e>
                <m:sub>
                  <m:r>
                    <m:t>n</m:t>
                  </m:r>
                </m:sub>
              </m:sSub>
            </m:sub>
          </m:sSub>
          <m:d>
            <m:dPr>
              <m:begChr m:val="("/>
              <m:sepChr m:val=""/>
              <m:endChr m:val=")"/>
              <m:grow/>
            </m:dPr>
            <m:e>
              <m:sSub>
                <m:e>
                  <m:r>
                    <m:t>X</m:t>
                  </m:r>
                </m:e>
                <m:sub>
                  <m:sSub>
                    <m:e>
                      <m:r>
                        <m:t>t</m:t>
                      </m:r>
                    </m:e>
                    <m:sub>
                      <m:r>
                        <m:t>n</m:t>
                      </m:r>
                    </m:sub>
                  </m:sSub>
                </m:sub>
              </m:sSub>
            </m:e>
          </m:d>
          <m:r>
            <m:rPr>
              <m:sty m:val="p"/>
            </m:rPr>
            <m:t>,</m:t>
          </m:r>
          <m:r>
            <m:t>  </m:t>
          </m:r>
          <m:limLow>
            <m:e>
              <m:r>
                <m:rPr>
                  <m:sty m:val="p"/>
                </m:rPr>
                <m:t>min</m:t>
              </m:r>
            </m:e>
            <m:lim>
              <m:r>
                <m:t>θ</m:t>
              </m:r>
            </m:lim>
          </m:limLow>
          <m:r>
            <m:t> </m:t>
          </m:r>
          <m:r>
            <m:rPr>
              <m:scr m:val="double-struck"/>
              <m:sty m:val="p"/>
            </m:rPr>
            <m:t>E</m:t>
          </m:r>
          <m:sSup>
            <m:e>
              <m:d>
                <m:dPr>
                  <m:begChr m:val="|"/>
                  <m:sepChr m:val=""/>
                  <m:endChr m:val="|"/>
                  <m:grow/>
                </m:dPr>
                <m:e>
                  <m:r>
                    <m:t>g</m:t>
                  </m:r>
                  <m:d>
                    <m:dPr>
                      <m:begChr m:val="("/>
                      <m:sepChr m:val=""/>
                      <m:endChr m:val=")"/>
                      <m:grow/>
                    </m:dPr>
                    <m:e>
                      <m:sSub>
                        <m:e>
                          <m:r>
                            <m:t>X</m:t>
                          </m:r>
                        </m:e>
                        <m:sub>
                          <m:r>
                            <m:t>T</m:t>
                          </m:r>
                        </m:sub>
                      </m:sSub>
                    </m:e>
                  </m:d>
                  <m:r>
                    <m:rPr>
                      <m:sty m:val="p"/>
                    </m:rPr>
                    <m:t>−</m:t>
                  </m:r>
                  <m:sSub>
                    <m:e>
                      <m:r>
                        <m:t>Y</m:t>
                      </m:r>
                    </m:e>
                    <m:sub>
                      <m:r>
                        <m:t>T</m:t>
                      </m:r>
                    </m:sub>
                  </m:sSub>
                </m:e>
              </m:d>
            </m:e>
            <m:sup>
              <m:r>
                <m:t>2</m:t>
              </m:r>
            </m:sup>
          </m:sSup>
        </m:oMath>
      </m:oMathPara>
    </w:p>
    <w:p>
      <w:pPr>
        <w:spacing w:after="120"/>
        <w:jc w:val="both"/>
      </w:pPr>
      <w:r>
        <w:t xml:space="preserve">with </w:t>
      </w:r>
      <m:oMath>
        <m:sSub>
          <m:e>
            <m:r>
              <m:t>Y</m:t>
            </m:r>
          </m:e>
          <m:sub>
            <m:r>
              <m:t>t</m:t>
            </m:r>
          </m:sub>
        </m:sSub>
        <m:r>
          <m:rPr>
            <m:sty m:val="p"/>
          </m:rPr>
          <m:t>=</m:t>
        </m:r>
        <m:r>
          <m:t>u</m:t>
        </m:r>
        <m:d>
          <m:dPr>
            <m:begChr m:val="("/>
            <m:sepChr m:val=""/>
            <m:endChr m:val=")"/>
            <m:grow/>
          </m:dPr>
          <m:e>
            <m:r>
              <m:t>t</m:t>
            </m:r>
            <m:r>
              <m:rPr>
                <m:sty m:val="p"/>
              </m:rPr>
              <m:t>,</m:t>
            </m:r>
            <m:sSub>
              <m:e>
                <m:r>
                  <m:t>X</m:t>
                </m:r>
              </m:e>
              <m:sub>
                <m:r>
                  <m:t>t</m:t>
                </m:r>
              </m:sub>
            </m:sSub>
          </m:e>
        </m:d>
      </m:oMath>
      <w:r>
        <w:t xml:space="preserve"> and </w:t>
      </w:r>
      <m:oMath>
        <m:sSub>
          <m:e>
            <m:r>
              <m:t>Z</m:t>
            </m:r>
          </m:e>
          <m:sub>
            <m:r>
              <m:t>t</m:t>
            </m:r>
          </m:sub>
        </m:sSub>
        <m:r>
          <m:rPr>
            <m:sty m:val="p"/>
          </m:rPr>
          <m:t>=</m:t>
        </m:r>
        <m:sSup>
          <m:e>
            <m:r>
              <m:t>σ</m:t>
            </m:r>
          </m:e>
          <m:sup>
            <m:r>
              <m:rPr>
                <m:sty m:val="p"/>
              </m:rPr>
              <m:t>⊤</m:t>
            </m:r>
          </m:sup>
        </m:sSup>
        <m:r>
          <m:rPr>
            <m:sty m:val="p"/>
          </m:rPr>
          <m:t>∇</m:t>
        </m:r>
        <m:r>
          <m:t>u</m:t>
        </m:r>
        <m:d>
          <m:dPr>
            <m:begChr m:val="("/>
            <m:sepChr m:val=""/>
            <m:endChr m:val=")"/>
            <m:grow/>
          </m:dPr>
          <m:e>
            <m:r>
              <m:t>t</m:t>
            </m:r>
            <m:r>
              <m:rPr>
                <m:sty m:val="p"/>
              </m:rPr>
              <m:t>,</m:t>
            </m:r>
            <m:sSub>
              <m:e>
                <m:r>
                  <m:t>X</m:t>
                </m:r>
              </m:e>
              <m:sub>
                <m:r>
                  <m:t>t</m:t>
                </m:r>
              </m:sub>
            </m:sSub>
          </m:e>
        </m:d>
      </m:oMath>
      <w:r>
        <w:t xml:space="preserve">. Policy iteration with neural networks for the HJB–Isaacs equations of stochastic games converges superlinearly in a Sobolev norm [O2], and contraction-based neural guidance and adaptive control come with robustness certificates [C3, C5]. For the aquifer, the value of a pumping policy solves exactly such an equation on the state of the augmented system, and these solvers avoid the grid.</w:t>
      </w:r>
    </w:p>
    <w:p>
      <w:pPr>
        <w:spacing w:after="120"/>
        <w:jc w:val="both"/>
      </w:pPr>
      <w:r>
        <w:t xml:space="preserve">Deep learning for continuous-time control is represented by neural policy iteration for Hamilton–Jacobi–Bellman–Isaacs equations on domains [O2], by deep networks for value functions of stiff systems obtained from partial differential equations [O3], by contraction-based neural guidance with robustness guarantees [C3], by adaptive control with a learned representation [C5] and by spectral embeddings of stochastic nonlinear dynamics [H2].</w:t>
      </w:r>
    </w:p>
    <w:p>
      <w:pPr>
        <w:pStyle w:val="Heading3"/>
      </w:pPr>
      <w:r>
        <w:rPr>
          <w:color w:val="1F3864"/>
        </w:rPr>
        <w:t xml:space="preserve">1.8 Generative and sequence models in RL</w:t>
      </w:r>
    </w:p>
    <w:p>
      <w:pPr>
        <w:spacing w:after="120"/>
        <w:jc w:val="both"/>
      </w:pPr>
      <w:r>
        <w:t xml:space="preserve">Diffusion models (review 49) now serve as policies: the action distribution is generated by reversing a noising process conditioned on the state, trained by denoising score matching on demonstrations [B15],</w:t>
      </w:r>
    </w:p>
    <w:p>
      <w:pPr>
        <w:pStyle w:val="Equation"/>
      </w:pPr>
      <m:oMathPara>
        <m:oMathParaPr>
          <m:jc m:val="center"/>
        </m:oMathParaPr>
        <m:oMath>
          <m:limLow>
            <m:e>
              <m:r>
                <m:rPr>
                  <m:sty m:val="p"/>
                </m:rPr>
                <m:t>min</m:t>
              </m:r>
            </m:e>
            <m:lim>
              <m:r>
                <m:t>θ</m:t>
              </m:r>
            </m:lim>
          </m:limLow>
          <m:r>
            <m:t> </m:t>
          </m:r>
          <m:sSub>
            <m:e>
              <m:r>
                <m:rPr>
                  <m:scr m:val="double-struck"/>
                  <m:sty m:val="p"/>
                </m:rPr>
                <m:t>E</m:t>
              </m:r>
            </m:e>
            <m:sub>
              <m:r>
                <m:t>k</m:t>
              </m:r>
              <m:r>
                <m:rPr>
                  <m:sty m:val="p"/>
                </m:rPr>
                <m:t>,</m:t>
              </m:r>
              <m:r>
                <m:t> </m:t>
              </m:r>
              <m:d>
                <m:dPr>
                  <m:begChr m:val="("/>
                  <m:sepChr m:val=""/>
                  <m:endChr m:val=")"/>
                  <m:grow/>
                </m:dPr>
                <m:e>
                  <m:r>
                    <m:t>s</m:t>
                  </m:r>
                  <m:r>
                    <m:rPr>
                      <m:sty m:val="p"/>
                    </m:rPr>
                    <m:t>,</m:t>
                  </m:r>
                  <m:r>
                    <m:t>a</m:t>
                  </m:r>
                </m:e>
              </m:d>
              <m:r>
                <m:rPr>
                  <m:sty m:val="p"/>
                </m:rPr>
                <m:t>∼</m:t>
              </m:r>
              <m:r>
                <m:rPr>
                  <m:scr m:val="script"/>
                  <m:sty m:val="p"/>
                </m:rPr>
                <m:t>D</m:t>
              </m:r>
              <m:r>
                <m:rPr>
                  <m:sty m:val="p"/>
                </m:rPr>
                <m:t>,</m:t>
              </m:r>
              <m:r>
                <m:t> </m:t>
              </m:r>
              <m:r>
                <m:t>ϵ</m:t>
              </m:r>
              <m:r>
                <m:rPr>
                  <m:sty m:val="p"/>
                </m:rPr>
                <m:t>∼</m:t>
              </m:r>
              <m:r>
                <m:t>N</m:t>
              </m:r>
              <m:d>
                <m:dPr>
                  <m:begChr m:val="("/>
                  <m:sepChr m:val=""/>
                  <m:endChr m:val=")"/>
                  <m:grow/>
                </m:dPr>
                <m:e>
                  <m:r>
                    <m:t>0</m:t>
                  </m:r>
                  <m:r>
                    <m:rPr>
                      <m:sty m:val="p"/>
                    </m:rPr>
                    <m:t>,</m:t>
                  </m:r>
                  <m:r>
                    <m:t>I</m:t>
                  </m:r>
                </m:e>
              </m:d>
            </m:sub>
          </m:sSub>
          <m:sSup>
            <m:e>
              <m:d>
                <m:dPr>
                  <m:begChr m:val="∥"/>
                  <m:sepChr m:val=""/>
                  <m:endChr m:val="∥"/>
                  <m:grow/>
                </m:dPr>
                <m:e>
                  <m:r>
                    <m:t>ϵ</m:t>
                  </m:r>
                  <m:r>
                    <m:rPr>
                      <m:sty m:val="p"/>
                    </m:rPr>
                    <m:t>−</m:t>
                  </m:r>
                  <m:sSub>
                    <m:e>
                      <m:r>
                        <m:t>ϵ</m:t>
                      </m:r>
                    </m:e>
                    <m:sub>
                      <m:r>
                        <m:t>θ</m:t>
                      </m:r>
                    </m:sub>
                  </m:sSub>
                  <m:d>
                    <m:dPr>
                      <m:begChr m:val="("/>
                      <m:sepChr m:val=""/>
                      <m:endChr m:val=")"/>
                      <m:grow/>
                    </m:dPr>
                    <m:e>
                      <m:rad>
                        <m:radPr>
                          <m:degHide m:val="on"/>
                        </m:radPr>
                        <m:deg/>
                        <m:e>
                          <m:sSub>
                            <m:e>
                              <m:bar>
                                <m:barPr>
                                  <m:pos m:val="top"/>
                                </m:barPr>
                                <m:e>
                                  <m:r>
                                    <m:t>α</m:t>
                                  </m:r>
                                </m:e>
                              </m:bar>
                            </m:e>
                            <m:sub>
                              <m:r>
                                <m:t>k</m:t>
                              </m:r>
                            </m:sub>
                          </m:sSub>
                        </m:e>
                      </m:rad>
                      <m:r>
                        <m:t> </m:t>
                      </m:r>
                      <m:r>
                        <m:t>a</m:t>
                      </m:r>
                      <m:r>
                        <m:rPr>
                          <m:sty m:val="p"/>
                        </m:rPr>
                        <m:t>+</m:t>
                      </m:r>
                      <m:rad>
                        <m:radPr>
                          <m:degHide m:val="on"/>
                        </m:radPr>
                        <m:deg/>
                        <m:e>
                          <m:r>
                            <m:t>1</m:t>
                          </m:r>
                          <m:r>
                            <m:rPr>
                              <m:sty m:val="p"/>
                            </m:rPr>
                            <m:t>−</m:t>
                          </m:r>
                          <m:sSub>
                            <m:e>
                              <m:bar>
                                <m:barPr>
                                  <m:pos m:val="top"/>
                                </m:barPr>
                                <m:e>
                                  <m:r>
                                    <m:t>α</m:t>
                                  </m:r>
                                </m:e>
                              </m:bar>
                            </m:e>
                            <m:sub>
                              <m:r>
                                <m:t>k</m:t>
                              </m:r>
                            </m:sub>
                          </m:sSub>
                        </m:e>
                      </m:rad>
                      <m:r>
                        <m:t> </m:t>
                      </m:r>
                      <m:r>
                        <m:t>ϵ</m:t>
                      </m:r>
                      <m:r>
                        <m:rPr>
                          <m:sty m:val="p"/>
                        </m:rPr>
                        <m:t>,</m:t>
                      </m:r>
                      <m:r>
                        <m:t> </m:t>
                      </m:r>
                      <m:r>
                        <m:t>s</m:t>
                      </m:r>
                      <m:r>
                        <m:rPr>
                          <m:sty m:val="p"/>
                        </m:rPr>
                        <m:t>,</m:t>
                      </m:r>
                      <m:r>
                        <m:t> </m:t>
                      </m:r>
                      <m:r>
                        <m:t>k</m:t>
                      </m:r>
                    </m:e>
                  </m:d>
                </m:e>
              </m:d>
            </m:e>
            <m:sup>
              <m:r>
                <m:t>2</m:t>
              </m:r>
            </m:sup>
          </m:sSup>
        </m:oMath>
      </m:oMathPara>
    </w:p>
    <w:p>
      <w:pPr>
        <w:spacing w:after="120"/>
        <w:jc w:val="both"/>
      </w:pPr>
      <w:r>
        <w:t xml:space="preserve">and they represent multimodal behaviour, such as two equally good pumping strategies, that a Gaussian policy averages away; online RL for diffusion policies [H4] and sequence models that condition on a desired return [B16] extend the idea. Foundation models enter as base policies: whether a pre-trained model covers good behaviour determines whether exploration from it is computationally efficient [M4], and regression of optimal advantages accelerates RL on top of it [H5].</w:t>
      </w:r>
    </w:p>
    <w:p>
      <w:pPr>
        <w:spacing w:after="120"/>
        <w:jc w:val="both"/>
      </w:pPr>
      <w:r>
        <w:t xml:space="preserve">Generative and sequence models are represented by the role of the base model in exploration [M4], by efficient online RL for diffusion policies [H4] and by optimal advantage regression for language models [H5].</w:t>
      </w:r>
    </w:p>
    <w:p>
      <w:pPr>
        <w:pStyle w:val="Heading3"/>
      </w:pPr>
      <w:r>
        <w:rPr>
          <w:color w:val="1F3864"/>
        </w:rPr>
        <w:t xml:space="preserve">1.9 Stability, robustness and safety of deep RL</w:t>
      </w:r>
    </w:p>
    <w:p>
      <w:pPr>
        <w:spacing w:after="120"/>
        <w:jc w:val="both"/>
      </w:pPr>
      <w:r>
        <w:t xml:space="preserve">Off-policy learning, function approximation and bootstrapping together can diverge [B18]; target networks with suitable regularisation provably stabilise temporal-difference methods [OR1]. Robustness of a neural policy can be bounded through its Lipschitz constant, and stability certified by a neural Lyapunov function that decreases along the closed loop on a region [B19]:</w:t>
      </w:r>
    </w:p>
    <w:p>
      <w:pPr>
        <w:pStyle w:val="Equation"/>
      </w:pPr>
      <m:oMathPara>
        <m:oMathParaPr>
          <m:jc m:val="center"/>
        </m:oMathParaPr>
        <m:oMath>
          <m:d>
            <m:dPr>
              <m:begChr m:val="∥"/>
              <m:sepChr m:val=""/>
              <m:endChr m:val="∥"/>
              <m:grow/>
            </m:dPr>
            <m:e>
              <m:sSub>
                <m:e>
                  <m:r>
                    <m:t>π</m:t>
                  </m:r>
                </m:e>
                <m:sub>
                  <m:r>
                    <m:t>θ</m:t>
                  </m:r>
                </m:sub>
              </m:sSub>
              <m:d>
                <m:dPr>
                  <m:begChr m:val="("/>
                  <m:sepChr m:val=""/>
                  <m:endChr m:val=")"/>
                  <m:grow/>
                </m:dPr>
                <m:e>
                  <m:r>
                    <m:t>s</m:t>
                  </m:r>
                </m:e>
              </m:d>
              <m:r>
                <m:rPr>
                  <m:sty m:val="p"/>
                </m:rPr>
                <m:t>−</m:t>
              </m:r>
              <m:sSub>
                <m:e>
                  <m:r>
                    <m:t>π</m:t>
                  </m:r>
                </m:e>
                <m:sub>
                  <m:r>
                    <m:t>θ</m:t>
                  </m:r>
                </m:sub>
              </m:sSub>
              <m:d>
                <m:dPr>
                  <m:begChr m:val="("/>
                  <m:sepChr m:val=""/>
                  <m:endChr m:val=")"/>
                  <m:grow/>
                </m:dPr>
                <m:e>
                  <m:r>
                    <m:t>s</m:t>
                  </m:r>
                  <m:r>
                    <m:rPr>
                      <m:sty m:val="p"/>
                    </m:rPr>
                    <m:t>′</m:t>
                  </m:r>
                </m:e>
              </m:d>
            </m:e>
          </m:d>
          <m:r>
            <m:rPr>
              <m:sty m:val="p"/>
            </m:rPr>
            <m:t>≤</m:t>
          </m:r>
          <m:nary>
            <m:naryPr>
              <m:chr m:val="∏"/>
              <m:limLoc m:val="undOvr"/>
              <m:subHide m:val="off"/>
              <m:supHide m:val="off"/>
            </m:naryPr>
            <m:sub>
              <m:r>
                <m:t>l</m:t>
              </m:r>
              <m:r>
                <m:rPr>
                  <m:sty m:val="p"/>
                </m:rPr>
                <m:t>=</m:t>
              </m:r>
              <m:r>
                <m:t>1</m:t>
              </m:r>
            </m:sub>
            <m:sup>
              <m:r>
                <m:t>L</m:t>
              </m:r>
            </m:sup>
            <m:e>
              <m:sSub>
                <m:e>
                  <m:d>
                    <m:dPr>
                      <m:begChr m:val="∥"/>
                      <m:sepChr m:val=""/>
                      <m:endChr m:val="∥"/>
                      <m:grow/>
                    </m:dPr>
                    <m:e>
                      <m:sSub>
                        <m:e>
                          <m:r>
                            <m:t>W</m:t>
                          </m:r>
                        </m:e>
                        <m:sub>
                          <m:r>
                            <m:t>l</m:t>
                          </m:r>
                        </m:sub>
                      </m:sSub>
                    </m:e>
                  </m:d>
                </m:e>
                <m:sub>
                  <m:r>
                    <m:t>2</m:t>
                  </m:r>
                </m:sub>
              </m:sSub>
            </m:e>
          </m:nary>
          <m:r>
            <m:t> </m:t>
          </m:r>
          <m:d>
            <m:dPr>
              <m:begChr m:val="∥"/>
              <m:sepChr m:val=""/>
              <m:endChr m:val="∥"/>
              <m:grow/>
            </m:dPr>
            <m:e>
              <m:r>
                <m:t>s</m:t>
              </m:r>
              <m:r>
                <m:rPr>
                  <m:sty m:val="p"/>
                </m:rPr>
                <m:t>−</m:t>
              </m:r>
              <m:r>
                <m:t>s</m:t>
              </m:r>
              <m:r>
                <m:rPr>
                  <m:sty m:val="p"/>
                </m:rPr>
                <m:t>′</m:t>
              </m:r>
            </m:e>
          </m:d>
          <m:r>
            <m:rPr>
              <m:sty m:val="p"/>
            </m:rPr>
            <m:t>,</m:t>
          </m:r>
          <m:r>
            <m:t>  </m:t>
          </m:r>
          <m:sSub>
            <m:e>
              <m:r>
                <m:t>V</m:t>
              </m:r>
            </m:e>
            <m:sub>
              <m:r>
                <m:t>ψ</m:t>
              </m:r>
            </m:sub>
          </m:sSub>
          <m:d>
            <m:dPr>
              <m:begChr m:val="("/>
              <m:sepChr m:val=""/>
              <m:endChr m:val=")"/>
              <m:grow/>
            </m:dPr>
            <m:e>
              <m:r>
                <m:t>f</m:t>
              </m:r>
              <m:d>
                <m:dPr>
                  <m:begChr m:val="("/>
                  <m:sepChr m:val=""/>
                  <m:endChr m:val=")"/>
                  <m:grow/>
                </m:dPr>
                <m:e>
                  <m:r>
                    <m:t>s</m:t>
                  </m:r>
                  <m:r>
                    <m:rPr>
                      <m:sty m:val="p"/>
                    </m:rPr>
                    <m:t>,</m:t>
                  </m:r>
                  <m:sSub>
                    <m:e>
                      <m:r>
                        <m:t>π</m:t>
                      </m:r>
                    </m:e>
                    <m:sub>
                      <m:r>
                        <m:t>θ</m:t>
                      </m:r>
                    </m:sub>
                  </m:sSub>
                  <m:d>
                    <m:dPr>
                      <m:begChr m:val="("/>
                      <m:sepChr m:val=""/>
                      <m:endChr m:val=")"/>
                      <m:grow/>
                    </m:dPr>
                    <m:e>
                      <m:r>
                        <m:t>s</m:t>
                      </m:r>
                    </m:e>
                  </m:d>
                </m:e>
              </m:d>
            </m:e>
          </m:d>
          <m:r>
            <m:rPr>
              <m:sty m:val="p"/>
            </m:rPr>
            <m:t>−</m:t>
          </m:r>
          <m:sSub>
            <m:e>
              <m:r>
                <m:t>V</m:t>
              </m:r>
            </m:e>
            <m:sub>
              <m:r>
                <m:t>ψ</m:t>
              </m:r>
            </m:sub>
          </m:sSub>
          <m:d>
            <m:dPr>
              <m:begChr m:val="("/>
              <m:sepChr m:val=""/>
              <m:endChr m:val=")"/>
              <m:grow/>
            </m:dPr>
            <m:e>
              <m:r>
                <m:t>s</m:t>
              </m:r>
            </m:e>
          </m:d>
          <m:r>
            <m:rPr>
              <m:sty m:val="p"/>
            </m:rPr>
            <m:t>≤</m:t>
          </m:r>
          <m:r>
            <m:rPr>
              <m:sty m:val="p"/>
            </m:rPr>
            <m:t>−</m:t>
          </m:r>
          <m:r>
            <m:t>κ</m:t>
          </m:r>
          <m:r>
            <m:t> </m:t>
          </m:r>
          <m:sSub>
            <m:e>
              <m:r>
                <m:t>V</m:t>
              </m:r>
            </m:e>
            <m:sub>
              <m:r>
                <m:t>ψ</m:t>
              </m:r>
            </m:sub>
          </m:sSub>
          <m:d>
            <m:dPr>
              <m:begChr m:val="("/>
              <m:sepChr m:val=""/>
              <m:endChr m:val=")"/>
              <m:grow/>
            </m:dPr>
            <m:e>
              <m:r>
                <m:t>s</m:t>
              </m:r>
            </m:e>
          </m:d>
          <m:r>
            <m:t> </m:t>
          </m:r>
          <m:r>
            <m:t> </m:t>
          </m:r>
          <m:r>
            <m:rPr>
              <m:nor/>
            </m:rPr>
            <m:t>on</m:t>
          </m:r>
          <m:r>
            <m:t> </m:t>
          </m:r>
          <m:r>
            <m:rPr>
              <m:scr m:val="script"/>
              <m:sty m:val="p"/>
            </m:rPr>
            <m:t>R</m:t>
          </m:r>
        </m:oMath>
      </m:oMathPara>
    </w:p>
    <w:p>
      <w:pPr>
        <w:spacing w:after="120"/>
        <w:jc w:val="both"/>
      </w:pPr>
      <w:r>
        <w:t xml:space="preserve">for 1-Lipschitz activations. Learning-augmented control combines untrusted learned advice with a robust baseline [C4]; barrier functions with learned components [CR2] and temporal-logic objectives [CR1] keep learning safe; and Lyapunov-stable neural control for state and output feedback can be verified [MR2]. For the aquifer, a neural pumping rule should carry such a certificate before it is used: a bound on how much it can change pumping for a given change in the monitored state, and a region in which the toe is guaranteed to return.</w:t>
      </w:r>
    </w:p>
    <w:p>
      <w:pPr>
        <w:spacing w:after="120"/>
        <w:jc w:val="both"/>
      </w:pPr>
      <w:r>
        <w:t xml:space="preserve">Safety and robustness are represented by certified reach-avoid probabilities [O4], by contraction-based guidance with a bounded tracking error [C3] and by learning-augmented algorithms that are both consistent and robust [C4]. Target networks that provably stabilise temporal-difference methods [OR1], counterfactual experience replay for temporal-logic objectives [CR1], learning with control barrier functions [CR2] and verifiable Lyapunov-stable neural control [MR2] are further reading.</w:t>
      </w:r>
    </w:p>
    <w:p>
      <w:pPr>
        <w:spacing w:after="120"/>
        <w:jc w:val="both"/>
      </w:pPr>
      <w:r>
        <w:rPr>
          <w:b/>
          <w:bCs/>
        </w:rPr>
        <w:t xml:space="preserve">Summary of Part I.</w:t>
      </w:r>
      <w:r>
        <w:t xml:space="preserve"> The table lists the main mathematical object of each theme and how it appears in the running example.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300"/>
        <w:gridCol w:w="3700"/>
        <w:gridCol w:w="3638"/>
      </w:tblGrid>
      <w:tr>
        <w:trPr>
          <w:cantSplit/>
          <w:tblHeader/>
        </w:trPr>
        <w:tc>
          <w:tcPr>
            <w:tcW w:type="dxa" w:w="2300"/>
            <w:shd w:fill="1F3864" w:color="auto" w:val="clear"/>
            <w:tcMar>
              <w:top w:type="dxa" w:w="60"/>
              <w:left w:type="dxa" w:w="100"/>
              <w:bottom w:type="dxa" w:w="60"/>
              <w:right w:type="dxa" w:w="100"/>
            </w:tcMar>
            <w:vAlign w:val="top"/>
          </w:tcPr>
          <w:p>
            <w:r>
              <w:rPr>
                <w:b/>
                <w:bCs/>
                <w:color w:val="FFFFFF"/>
                <w:sz w:val="17"/>
                <w:szCs w:val="17"/>
              </w:rPr>
              <w:t xml:space="preserve">Theme</w:t>
            </w:r>
          </w:p>
        </w:tc>
        <w:tc>
          <w:tcPr>
            <w:tcW w:type="dxa" w:w="3700"/>
            <w:shd w:fill="1F3864" w:color="auto" w:val="clear"/>
            <w:tcMar>
              <w:top w:type="dxa" w:w="60"/>
              <w:left w:type="dxa" w:w="100"/>
              <w:bottom w:type="dxa" w:w="60"/>
              <w:right w:type="dxa" w:w="100"/>
            </w:tcMar>
            <w:vAlign w:val="top"/>
          </w:tcPr>
          <w:p>
            <w:r>
              <w:rPr>
                <w:b/>
                <w:bCs/>
                <w:color w:val="FFFFFF"/>
                <w:sz w:val="17"/>
                <w:szCs w:val="17"/>
              </w:rPr>
              <w:t xml:space="preserve">Mathematical object</w:t>
            </w:r>
          </w:p>
        </w:tc>
        <w:tc>
          <w:tcPr>
            <w:tcW w:type="dxa" w:w="3638"/>
            <w:shd w:fill="1F3864" w:color="auto" w:val="clear"/>
            <w:tcMar>
              <w:top w:type="dxa" w:w="60"/>
              <w:left w:type="dxa" w:w="100"/>
              <w:bottom w:type="dxa" w:w="60"/>
              <w:right w:type="dxa" w:w="100"/>
            </w:tcMar>
            <w:vAlign w:val="top"/>
          </w:tcPr>
          <w:p>
            <w:r>
              <w:rPr>
                <w:b/>
                <w:bCs/>
                <w:color w:val="FFFFFF"/>
                <w:sz w:val="17"/>
                <w:szCs w:val="17"/>
              </w:rPr>
              <w:t xml:space="preserve">For a neural pumping agent</w:t>
            </w:r>
          </w:p>
        </w:tc>
      </w:tr>
      <w:tr>
        <w:trPr>
          <w:cantSplit/>
        </w:trPr>
        <w:tc>
          <w:tcPr>
            <w:tcW w:type="dxa" w:w="2300"/>
            <w:tcMar>
              <w:top w:type="dxa" w:w="60"/>
              <w:left w:type="dxa" w:w="100"/>
              <w:bottom w:type="dxa" w:w="60"/>
              <w:right w:type="dxa" w:w="100"/>
            </w:tcMar>
            <w:vAlign w:val="top"/>
          </w:tcPr>
          <w:p>
            <w:r>
              <w:rPr>
                <w:sz w:val="17"/>
                <w:szCs w:val="17"/>
              </w:rPr>
              <w:t xml:space="preserve">1.1 Deep value-based RL</w:t>
            </w:r>
          </w:p>
        </w:tc>
        <w:tc>
          <w:tcPr>
            <w:tcW w:type="dxa" w:w="3700"/>
            <w:tcMar>
              <w:top w:type="dxa" w:w="60"/>
              <w:left w:type="dxa" w:w="100"/>
              <w:bottom w:type="dxa" w:w="60"/>
              <w:right w:type="dxa" w:w="100"/>
            </w:tcMar>
            <w:vAlign w:val="top"/>
          </w:tcPr>
          <w:p>
            <w:r>
              <w:rPr>
                <w:sz w:val="17"/>
                <w:szCs w:val="17"/>
              </w:rPr>
              <w:t xml:space="preserve">Target network; fitted Q-iteration; error propagation</w:t>
            </w:r>
          </w:p>
        </w:tc>
        <w:tc>
          <w:tcPr>
            <w:tcW w:type="dxa" w:w="3638"/>
            <w:tcMar>
              <w:top w:type="dxa" w:w="60"/>
              <w:left w:type="dxa" w:w="100"/>
              <w:bottom w:type="dxa" w:w="60"/>
              <w:right w:type="dxa" w:w="100"/>
            </w:tcMar>
            <w:vAlign w:val="top"/>
          </w:tcPr>
          <w:p>
            <w:r>
              <w:rPr>
                <w:sz w:val="17"/>
                <w:szCs w:val="17"/>
              </w:rPr>
              <w:t xml:space="preserve">Number of target refreshes needed for a slow aquifer (section 9)</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1.2 Neural approximation</w:t>
            </w:r>
          </w:p>
        </w:tc>
        <w:tc>
          <w:tcPr>
            <w:tcW w:type="dxa" w:w="3700"/>
            <w:shd w:fill="F7F9FC" w:color="auto" w:val="clear"/>
            <w:tcMar>
              <w:top w:type="dxa" w:w="60"/>
              <w:left w:type="dxa" w:w="100"/>
              <w:bottom w:type="dxa" w:w="60"/>
              <w:right w:type="dxa" w:w="100"/>
            </w:tcMar>
            <w:vAlign w:val="top"/>
          </w:tcPr>
          <w:p>
            <w:r>
              <w:rPr>
                <w:sz w:val="17"/>
                <w:szCs w:val="17"/>
              </w:rPr>
              <w:t xml:space="preserve">Neural tangent kernel; mean-field limit; spectral features</w:t>
            </w:r>
          </w:p>
        </w:tc>
        <w:tc>
          <w:tcPr>
            <w:tcW w:type="dxa" w:w="3638"/>
            <w:shd w:fill="F7F9FC" w:color="auto" w:val="clear"/>
            <w:tcMar>
              <w:top w:type="dxa" w:w="60"/>
              <w:left w:type="dxa" w:w="100"/>
              <w:bottom w:type="dxa" w:w="60"/>
              <w:right w:type="dxa" w:w="100"/>
            </w:tcMar>
            <w:vAlign w:val="top"/>
          </w:tcPr>
          <w:p>
            <w:r>
              <w:rPr>
                <w:sz w:val="17"/>
                <w:szCs w:val="17"/>
              </w:rPr>
              <w:t xml:space="preserve">Which functions of the aquifer state are learned fast</w:t>
            </w:r>
          </w:p>
        </w:tc>
      </w:tr>
      <w:tr>
        <w:trPr>
          <w:cantSplit/>
        </w:trPr>
        <w:tc>
          <w:tcPr>
            <w:tcW w:type="dxa" w:w="2300"/>
            <w:tcMar>
              <w:top w:type="dxa" w:w="60"/>
              <w:left w:type="dxa" w:w="100"/>
              <w:bottom w:type="dxa" w:w="60"/>
              <w:right w:type="dxa" w:w="100"/>
            </w:tcMar>
            <w:vAlign w:val="top"/>
          </w:tcPr>
          <w:p>
            <w:r>
              <w:rPr>
                <w:sz w:val="17"/>
                <w:szCs w:val="17"/>
              </w:rPr>
              <w:t xml:space="preserve">1.3 Policy optimisation</w:t>
            </w:r>
          </w:p>
        </w:tc>
        <w:tc>
          <w:tcPr>
            <w:tcW w:type="dxa" w:w="3700"/>
            <w:tcMar>
              <w:top w:type="dxa" w:w="60"/>
              <w:left w:type="dxa" w:w="100"/>
              <w:bottom w:type="dxa" w:w="60"/>
              <w:right w:type="dxa" w:w="100"/>
            </w:tcMar>
            <w:vAlign w:val="top"/>
          </w:tcPr>
          <w:p>
            <w:r>
              <w:rPr>
                <w:sz w:val="17"/>
                <w:szCs w:val="17"/>
              </w:rPr>
              <w:t xml:space="preserve">Trust-region bound; clipped objective; neural policy gradient</w:t>
            </w:r>
          </w:p>
        </w:tc>
        <w:tc>
          <w:tcPr>
            <w:tcW w:type="dxa" w:w="3638"/>
            <w:tcMar>
              <w:top w:type="dxa" w:w="60"/>
              <w:left w:type="dxa" w:w="100"/>
              <w:bottom w:type="dxa" w:w="60"/>
              <w:right w:type="dxa" w:w="100"/>
            </w:tcMar>
            <w:vAlign w:val="top"/>
          </w:tcPr>
          <w:p>
            <w:r>
              <w:rPr>
                <w:sz w:val="17"/>
                <w:szCs w:val="17"/>
              </w:rPr>
              <w:t xml:space="preserve">Bounded revisions of a learned pumping rule</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1.4 Statistical theory</w:t>
            </w:r>
          </w:p>
        </w:tc>
        <w:tc>
          <w:tcPr>
            <w:tcW w:type="dxa" w:w="3700"/>
            <w:shd w:fill="F7F9FC" w:color="auto" w:val="clear"/>
            <w:tcMar>
              <w:top w:type="dxa" w:w="60"/>
              <w:left w:type="dxa" w:w="100"/>
              <w:bottom w:type="dxa" w:w="60"/>
              <w:right w:type="dxa" w:w="100"/>
            </w:tcMar>
            <w:vAlign w:val="top"/>
          </w:tcPr>
          <w:p>
            <w:r>
              <w:rPr>
                <w:sz w:val="17"/>
                <w:szCs w:val="17"/>
              </w:rPr>
              <w:t xml:space="preserve">Rates for deep fitted Q-iteration; approximation without the curse</w:t>
            </w:r>
          </w:p>
        </w:tc>
        <w:tc>
          <w:tcPr>
            <w:tcW w:type="dxa" w:w="3638"/>
            <w:shd w:fill="F7F9FC" w:color="auto" w:val="clear"/>
            <w:tcMar>
              <w:top w:type="dxa" w:w="60"/>
              <w:left w:type="dxa" w:w="100"/>
              <w:bottom w:type="dxa" w:w="60"/>
              <w:right w:type="dxa" w:w="100"/>
            </w:tcMar>
            <w:vAlign w:val="top"/>
          </w:tcPr>
          <w:p>
            <w:r>
              <w:rPr>
                <w:sz w:val="17"/>
                <w:szCs w:val="17"/>
              </w:rPr>
              <w:t xml:space="preserve">High-dimensional state, few slow modes</w:t>
            </w:r>
          </w:p>
        </w:tc>
      </w:tr>
      <w:tr>
        <w:trPr>
          <w:cantSplit/>
        </w:trPr>
        <w:tc>
          <w:tcPr>
            <w:tcW w:type="dxa" w:w="2300"/>
            <w:tcMar>
              <w:top w:type="dxa" w:w="60"/>
              <w:left w:type="dxa" w:w="100"/>
              <w:bottom w:type="dxa" w:w="60"/>
              <w:right w:type="dxa" w:w="100"/>
            </w:tcMar>
            <w:vAlign w:val="top"/>
          </w:tcPr>
          <w:p>
            <w:r>
              <w:rPr>
                <w:sz w:val="17"/>
                <w:szCs w:val="17"/>
              </w:rPr>
              <w:t xml:space="preserve">1.5 Offline deep RL</w:t>
            </w:r>
          </w:p>
        </w:tc>
        <w:tc>
          <w:tcPr>
            <w:tcW w:type="dxa" w:w="3700"/>
            <w:tcMar>
              <w:top w:type="dxa" w:w="60"/>
              <w:left w:type="dxa" w:w="100"/>
              <w:bottom w:type="dxa" w:w="60"/>
              <w:right w:type="dxa" w:w="100"/>
            </w:tcMar>
            <w:vAlign w:val="top"/>
          </w:tcPr>
          <w:p>
            <w:r>
              <w:rPr>
                <w:sz w:val="17"/>
                <w:szCs w:val="17"/>
              </w:rPr>
              <w:t xml:space="preserve">Conservative Q-learning; partial coverage</w:t>
            </w:r>
          </w:p>
        </w:tc>
        <w:tc>
          <w:tcPr>
            <w:tcW w:type="dxa" w:w="3638"/>
            <w:tcMar>
              <w:top w:type="dxa" w:w="60"/>
              <w:left w:type="dxa" w:w="100"/>
              <w:bottom w:type="dxa" w:w="60"/>
              <w:right w:type="dxa" w:w="100"/>
            </w:tcMar>
            <w:vAlign w:val="top"/>
          </w:tcPr>
          <w:p>
            <w:r>
              <w:rPr>
                <w:sz w:val="17"/>
                <w:szCs w:val="17"/>
              </w:rPr>
              <w:t xml:space="preserve">Learning from the historical pumping record</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1.6 World models</w:t>
            </w:r>
          </w:p>
        </w:tc>
        <w:tc>
          <w:tcPr>
            <w:tcW w:type="dxa" w:w="3700"/>
            <w:shd w:fill="F7F9FC" w:color="auto" w:val="clear"/>
            <w:tcMar>
              <w:top w:type="dxa" w:w="60"/>
              <w:left w:type="dxa" w:w="100"/>
              <w:bottom w:type="dxa" w:w="60"/>
              <w:right w:type="dxa" w:w="100"/>
            </w:tcMar>
            <w:vAlign w:val="top"/>
          </w:tcPr>
          <w:p>
            <w:r>
              <w:rPr>
                <w:sz w:val="17"/>
                <w:szCs w:val="17"/>
              </w:rPr>
              <w:t xml:space="preserve">Latent ELBO; value equivalence; tree search</w:t>
            </w:r>
          </w:p>
        </w:tc>
        <w:tc>
          <w:tcPr>
            <w:tcW w:type="dxa" w:w="3638"/>
            <w:shd w:fill="F7F9FC" w:color="auto" w:val="clear"/>
            <w:tcMar>
              <w:top w:type="dxa" w:w="60"/>
              <w:left w:type="dxa" w:w="100"/>
              <w:bottom w:type="dxa" w:w="60"/>
              <w:right w:type="dxa" w:w="100"/>
            </w:tcMar>
            <w:vAlign w:val="top"/>
          </w:tcPr>
          <w:p>
            <w:r>
              <w:rPr>
                <w:sz w:val="17"/>
                <w:szCs w:val="17"/>
              </w:rPr>
              <w:t xml:space="preserve">A learned latent model of the augmented system</w:t>
            </w:r>
          </w:p>
        </w:tc>
      </w:tr>
      <w:tr>
        <w:trPr>
          <w:cantSplit/>
        </w:trPr>
        <w:tc>
          <w:tcPr>
            <w:tcW w:type="dxa" w:w="2300"/>
            <w:tcMar>
              <w:top w:type="dxa" w:w="60"/>
              <w:left w:type="dxa" w:w="100"/>
              <w:bottom w:type="dxa" w:w="60"/>
              <w:right w:type="dxa" w:w="100"/>
            </w:tcMar>
            <w:vAlign w:val="top"/>
          </w:tcPr>
          <w:p>
            <w:r>
              <w:rPr>
                <w:sz w:val="17"/>
                <w:szCs w:val="17"/>
              </w:rPr>
              <w:t xml:space="preserve">1.7 Continuous time</w:t>
            </w:r>
          </w:p>
        </w:tc>
        <w:tc>
          <w:tcPr>
            <w:tcW w:type="dxa" w:w="3700"/>
            <w:tcMar>
              <w:top w:type="dxa" w:w="60"/>
              <w:left w:type="dxa" w:w="100"/>
              <w:bottom w:type="dxa" w:w="60"/>
              <w:right w:type="dxa" w:w="100"/>
            </w:tcMar>
            <w:vAlign w:val="top"/>
          </w:tcPr>
          <w:p>
            <w:r>
              <w:rPr>
                <w:sz w:val="17"/>
                <w:szCs w:val="17"/>
              </w:rPr>
              <w:t xml:space="preserve">Deep BSDE; neural policy iteration for HJB</w:t>
            </w:r>
          </w:p>
        </w:tc>
        <w:tc>
          <w:tcPr>
            <w:tcW w:type="dxa" w:w="3638"/>
            <w:tcMar>
              <w:top w:type="dxa" w:w="60"/>
              <w:left w:type="dxa" w:w="100"/>
              <w:bottom w:type="dxa" w:w="60"/>
              <w:right w:type="dxa" w:w="100"/>
            </w:tcMar>
            <w:vAlign w:val="top"/>
          </w:tcPr>
          <w:p>
            <w:r>
              <w:rPr>
                <w:sz w:val="17"/>
                <w:szCs w:val="17"/>
              </w:rPr>
              <w:t xml:space="preserve">Value of a policy without a grid</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1.8 Generative policies</w:t>
            </w:r>
          </w:p>
        </w:tc>
        <w:tc>
          <w:tcPr>
            <w:tcW w:type="dxa" w:w="3700"/>
            <w:shd w:fill="F7F9FC" w:color="auto" w:val="clear"/>
            <w:tcMar>
              <w:top w:type="dxa" w:w="60"/>
              <w:left w:type="dxa" w:w="100"/>
              <w:bottom w:type="dxa" w:w="60"/>
              <w:right w:type="dxa" w:w="100"/>
            </w:tcMar>
            <w:vAlign w:val="top"/>
          </w:tcPr>
          <w:p>
            <w:r>
              <w:rPr>
                <w:sz w:val="17"/>
                <w:szCs w:val="17"/>
              </w:rPr>
              <w:t xml:space="preserve">Diffusion policies; base-model coverage</w:t>
            </w:r>
          </w:p>
        </w:tc>
        <w:tc>
          <w:tcPr>
            <w:tcW w:type="dxa" w:w="3638"/>
            <w:shd w:fill="F7F9FC" w:color="auto" w:val="clear"/>
            <w:tcMar>
              <w:top w:type="dxa" w:w="60"/>
              <w:left w:type="dxa" w:w="100"/>
              <w:bottom w:type="dxa" w:w="60"/>
              <w:right w:type="dxa" w:w="100"/>
            </w:tcMar>
            <w:vAlign w:val="top"/>
          </w:tcPr>
          <w:p>
            <w:r>
              <w:rPr>
                <w:sz w:val="17"/>
                <w:szCs w:val="17"/>
              </w:rPr>
              <w:t xml:space="preserve">Multimodal pumping strategies</w:t>
            </w:r>
          </w:p>
        </w:tc>
      </w:tr>
      <w:tr>
        <w:trPr>
          <w:cantSplit/>
        </w:trPr>
        <w:tc>
          <w:tcPr>
            <w:tcW w:type="dxa" w:w="2300"/>
            <w:tcMar>
              <w:top w:type="dxa" w:w="60"/>
              <w:left w:type="dxa" w:w="100"/>
              <w:bottom w:type="dxa" w:w="60"/>
              <w:right w:type="dxa" w:w="100"/>
            </w:tcMar>
            <w:vAlign w:val="top"/>
          </w:tcPr>
          <w:p>
            <w:r>
              <w:rPr>
                <w:sz w:val="17"/>
                <w:szCs w:val="17"/>
              </w:rPr>
              <w:t xml:space="preserve">1.9 Safety</w:t>
            </w:r>
          </w:p>
        </w:tc>
        <w:tc>
          <w:tcPr>
            <w:tcW w:type="dxa" w:w="3700"/>
            <w:tcMar>
              <w:top w:type="dxa" w:w="60"/>
              <w:left w:type="dxa" w:w="100"/>
              <w:bottom w:type="dxa" w:w="60"/>
              <w:right w:type="dxa" w:w="100"/>
            </w:tcMar>
            <w:vAlign w:val="top"/>
          </w:tcPr>
          <w:p>
            <w:r>
              <w:rPr>
                <w:sz w:val="17"/>
                <w:szCs w:val="17"/>
              </w:rPr>
              <w:t xml:space="preserve">Lipschitz bounds; neural Lyapunov certificates; stabilised TD</w:t>
            </w:r>
          </w:p>
        </w:tc>
        <w:tc>
          <w:tcPr>
            <w:tcW w:type="dxa" w:w="3638"/>
            <w:tcMar>
              <w:top w:type="dxa" w:w="60"/>
              <w:left w:type="dxa" w:w="100"/>
              <w:bottom w:type="dxa" w:w="60"/>
              <w:right w:type="dxa" w:w="100"/>
            </w:tcMar>
            <w:vAlign w:val="top"/>
          </w:tcPr>
          <w:p>
            <w:r>
              <w:rPr>
                <w:sz w:val="17"/>
                <w:szCs w:val="17"/>
              </w:rPr>
              <w:t xml:space="preserve">Certificates before a neural rule is used</w:t>
            </w:r>
          </w:p>
        </w:tc>
      </w:tr>
    </w:tbl>
    <w:p>
      <w:pPr>
        <w:spacing w:after="200"/>
      </w:pPr>
    </w:p>
    <w:p>
      <w:pPr>
        <w:pStyle w:val="Heading1"/>
      </w:pPr>
      <w:r>
        <w:rPr>
          <w:color w:val="1F3864"/>
        </w:rPr>
        <w:t xml:space="preserve">2. Search methodology</w:t>
      </w:r>
    </w:p>
    <w:p>
      <w:pPr>
        <w:spacing w:after="120"/>
        <w:jc w:val="both"/>
      </w:pPr>
      <w:r>
        <w:t xml:space="preserve">The search answered the request for 20 further papers on DEEP reinforcement learning, that is reinforcement learning with neural networks, after the 40 papers of reviews 46 and 47, with very deep mathematics, published 2020–2026, in a Word file separate from the one on causal generative modelling (review 49), and with an innovation. The four institutions of reviews 46 and 47 were kept: Oxford, Caltech, MIT and Harvard, five papers each.</w:t>
      </w:r>
    </w:p>
    <w:p>
      <w:pPr>
        <w:pStyle w:val="ListParagraph"/>
        <w:numPr>
          <w:ilvl w:val="0"/>
          <w:numId w:val="2"/>
        </w:numPr>
        <w:spacing w:after="60"/>
        <w:jc w:val="both"/>
      </w:pPr>
      <w:r>
        <w:rPr>
          <w:b/>
          <w:bCs/>
        </w:rPr>
        <w:t xml:space="preserve">Sections:</w:t>
      </w:r>
      <w:r>
        <w:t xml:space="preserve"> nine themes of deep RL, different from those of reviews 46 and 47, were fixed before the search and given to four search agents, one per institution, so that every card states the theme it belongs to.</w:t>
      </w:r>
    </w:p>
    <w:p>
      <w:pPr>
        <w:pStyle w:val="ListParagraph"/>
        <w:numPr>
          <w:ilvl w:val="0"/>
          <w:numId w:val="2"/>
        </w:numPr>
        <w:spacing w:after="60"/>
        <w:jc w:val="both"/>
      </w:pPr>
      <w:r>
        <w:rPr>
          <w:b/>
          <w:bCs/>
        </w:rPr>
        <w:t xml:space="preserve">No repetition:</w:t>
      </w:r>
      <w:r>
        <w:t xml:space="preserve"> every candidate was checked against the 56 papers (40 cards and 16 further readings) of reviews 46 and 47, against the 1,177 DOIs of the earlier documents of the author's series and against the 947 titles of earlier cards.</w:t>
      </w:r>
    </w:p>
    <w:p>
      <w:pPr>
        <w:pStyle w:val="ListParagraph"/>
        <w:numPr>
          <w:ilvl w:val="0"/>
          <w:numId w:val="2"/>
        </w:numPr>
        <w:spacing w:after="60"/>
        <w:jc w:val="both"/>
      </w:pPr>
      <w:r>
        <w:rPr>
          <w:b/>
          <w:bCs/>
        </w:rPr>
        <w:t xml:space="preserve">Affiliation:</w:t>
      </w:r>
      <w:r>
        <w:t xml:space="preserve"> at least one author at the institution when the work was done, seen in an author block, an institutional repository (ORA, CaltechAUTHORS, DSpace@MIT) or a department or laboratory page. Three links are weaker and are stated on the cards: the MIT link of [M5] is through a postdoctoral author, the Harvard affiliation of [H4] comes from listings of the paper, and the Oxford affiliation of the reserve [OR1] was seen only indirectly. A Harvard reserve was dropped because its Harvard affiliation could not be confirmed. Several cards have co-authors elsewhere (Boston University, Georgia Tech, Carnegie Mellon, Microsoft Research, Penn, TU Delft, King's College London, NYU and others); the cards name them.</w:t>
      </w:r>
    </w:p>
    <w:p>
      <w:pPr>
        <w:pStyle w:val="ListParagraph"/>
        <w:numPr>
          <w:ilvl w:val="0"/>
          <w:numId w:val="2"/>
        </w:numPr>
        <w:spacing w:after="60"/>
        <w:jc w:val="both"/>
      </w:pPr>
      <w:r>
        <w:rPr>
          <w:b/>
          <w:bCs/>
        </w:rPr>
        <w:t xml:space="preserve">Recency:</w:t>
      </w:r>
      <w:r>
        <w:t xml:space="preserve"> twelve of the 20 papers are from 2024–2026 (six from 2024 and six from 2025); all five Harvard papers are from 2025.</w:t>
      </w:r>
    </w:p>
    <w:p>
      <w:pPr>
        <w:pStyle w:val="ListParagraph"/>
        <w:numPr>
          <w:ilvl w:val="0"/>
          <w:numId w:val="2"/>
        </w:numPr>
        <w:spacing w:after="60"/>
        <w:jc w:val="both"/>
      </w:pPr>
      <w:r>
        <w:rPr>
          <w:b/>
          <w:bCs/>
        </w:rPr>
        <w:t xml:space="preserve">Sources and limits of verification:</w:t>
      </w:r>
      <w:r>
        <w:t xml:space="preserve"> publisher and proceedings pages (PMLR, NeurIPS, ICLR, INFORMS, Springer, IEEE, AIAA, Elsevier, Science), institutional repositories, department pages and arXiv author blocks, seen through search-engine summaries, with at most 24 searches per agent. No full text was read: every key equation is a </w:t>
      </w:r>
      <w:r>
        <w:rPr>
          <w:i/>
          <w:iCs/>
        </w:rPr>
        <w:t xml:space="preserve">representative formulation</w:t>
      </w:r>
      <w:r>
        <w:t xml:space="preserve">, and fields that could not be verified are marked "(not verified)". Conference papers usually have no DOI; the cards give the official proceedings link.</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given by the search agents and checked when the cards were assembled (★★★★★ = sharp convergence, approximation or complexity theorems with research-level proofs; ★★★★ = rigorous guarantees for a new algorithm or setting; ★★★ = rigorous but narrower results, or a strong method with lighter proofs).</w:t>
      </w:r>
    </w:p>
    <w:p>
      <w:pPr>
        <w:pStyle w:val="Heading1"/>
        <w:pageBreakBefore/>
      </w:pPr>
      <w:r>
        <w:rPr>
          <w:color w:val="1F3864"/>
        </w:rPr>
        <w:t xml:space="preserve">3. Summary table of the 20 articles</w:t>
      </w:r>
    </w:p>
    <w:p>
      <w:pPr>
        <w:spacing w:after="120"/>
        <w:jc w:val="both"/>
      </w:pPr>
      <w:r>
        <w:t xml:space="preserve">The table is ordered by institution, in the order of the request (O = Oxford, C = Caltech, M = MIT, H = Harvard)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Sirignano &amp; Spiliopoulos (2022)</w:t>
            </w:r>
          </w:p>
        </w:tc>
        <w:tc>
          <w:tcPr>
            <w:tcW w:type="dxa" w:w="3830"/>
            <w:tcMar>
              <w:top w:type="dxa" w:w="30"/>
              <w:left w:type="dxa" w:w="90"/>
              <w:bottom w:type="dxa" w:w="30"/>
              <w:right w:type="dxa" w:w="90"/>
            </w:tcMar>
            <w:vAlign w:val="top"/>
          </w:tcPr>
          <w:p>
            <w:r>
              <w:rPr>
                <w:sz w:val="16"/>
                <w:szCs w:val="16"/>
              </w:rPr>
              <w:t xml:space="preserve">Asymptotics of Reinforcement Learning with Neural Networks</w:t>
            </w:r>
          </w:p>
        </w:tc>
        <w:tc>
          <w:tcPr>
            <w:tcW w:type="dxa" w:w="2030"/>
            <w:tcMar>
              <w:top w:type="dxa" w:w="30"/>
              <w:left w:type="dxa" w:w="90"/>
              <w:bottom w:type="dxa" w:w="30"/>
              <w:right w:type="dxa" w:w="90"/>
            </w:tcMar>
            <w:vAlign w:val="top"/>
          </w:tcPr>
          <w:p>
            <w:r>
              <w:rPr>
                <w:sz w:val="16"/>
                <w:szCs w:val="16"/>
              </w:rPr>
              <w:t xml:space="preserve">Stochastic Systems</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Ito, Reisinger &amp; Zhang (2020)</w:t>
            </w:r>
          </w:p>
        </w:tc>
        <w:tc>
          <w:tcPr>
            <w:tcW w:type="dxa" w:w="3830"/>
            <w:shd w:fill="F7F9FC" w:color="auto" w:val="clear"/>
            <w:tcMar>
              <w:top w:type="dxa" w:w="30"/>
              <w:left w:type="dxa" w:w="90"/>
              <w:bottom w:type="dxa" w:w="30"/>
              <w:right w:type="dxa" w:w="90"/>
            </w:tcMar>
            <w:vAlign w:val="top"/>
          </w:tcPr>
          <w:p>
            <w:r>
              <w:rPr>
                <w:sz w:val="16"/>
                <w:szCs w:val="16"/>
              </w:rPr>
              <w:t xml:space="preserve">A Neural Network-Based Policy Iteration Algorithm with Global H²-Superlinear Convergence for Stochastic Games on Domains</w:t>
            </w:r>
          </w:p>
        </w:tc>
        <w:tc>
          <w:tcPr>
            <w:tcW w:type="dxa" w:w="2030"/>
            <w:shd w:fill="F7F9FC" w:color="auto" w:val="clear"/>
            <w:tcMar>
              <w:top w:type="dxa" w:w="30"/>
              <w:left w:type="dxa" w:w="90"/>
              <w:bottom w:type="dxa" w:w="30"/>
              <w:right w:type="dxa" w:w="90"/>
            </w:tcMar>
            <w:vAlign w:val="top"/>
          </w:tcPr>
          <w:p>
            <w:r>
              <w:rPr>
                <w:sz w:val="16"/>
                <w:szCs w:val="16"/>
              </w:rPr>
              <w:t xml:space="preserve">Found. Comput. Math.</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Reisinger &amp; Zhang (2020)</w:t>
            </w:r>
          </w:p>
        </w:tc>
        <w:tc>
          <w:tcPr>
            <w:tcW w:type="dxa" w:w="3830"/>
            <w:tcMar>
              <w:top w:type="dxa" w:w="30"/>
              <w:left w:type="dxa" w:w="90"/>
              <w:bottom w:type="dxa" w:w="30"/>
              <w:right w:type="dxa" w:w="90"/>
            </w:tcMar>
            <w:vAlign w:val="top"/>
          </w:tcPr>
          <w:p>
            <w:r>
              <w:rPr>
                <w:sz w:val="16"/>
                <w:szCs w:val="16"/>
              </w:rPr>
              <w:t xml:space="preserve">Rectified Deep Neural Networks Overcome the Curse of Dimensionality for Nonsmooth Value Functions in Zero-Sum Games of Nonlinear Stiff Systems</w:t>
            </w:r>
          </w:p>
        </w:tc>
        <w:tc>
          <w:tcPr>
            <w:tcW w:type="dxa" w:w="2030"/>
            <w:tcMar>
              <w:top w:type="dxa" w:w="30"/>
              <w:left w:type="dxa" w:w="90"/>
              <w:bottom w:type="dxa" w:w="30"/>
              <w:right w:type="dxa" w:w="90"/>
            </w:tcMar>
            <w:vAlign w:val="top"/>
          </w:tcPr>
          <w:p>
            <w:r>
              <w:rPr>
                <w:sz w:val="16"/>
                <w:szCs w:val="16"/>
              </w:rPr>
              <w:t xml:space="preserve">Anal. Appl.</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Wicker, Laurenti, Patane, Paoletti, Abate &amp; Kwiatkowska (2024)</w:t>
            </w:r>
          </w:p>
        </w:tc>
        <w:tc>
          <w:tcPr>
            <w:tcW w:type="dxa" w:w="3830"/>
            <w:shd w:fill="F7F9FC" w:color="auto" w:val="clear"/>
            <w:tcMar>
              <w:top w:type="dxa" w:w="30"/>
              <w:left w:type="dxa" w:w="90"/>
              <w:bottom w:type="dxa" w:w="30"/>
              <w:right w:type="dxa" w:w="90"/>
            </w:tcMar>
            <w:vAlign w:val="top"/>
          </w:tcPr>
          <w:p>
            <w:r>
              <w:rPr>
                <w:sz w:val="16"/>
                <w:szCs w:val="16"/>
              </w:rPr>
              <w:t xml:space="preserve">Probabilistic Reach-Avoid for Bayesian Neural Networks</w:t>
            </w:r>
          </w:p>
        </w:tc>
        <w:tc>
          <w:tcPr>
            <w:tcW w:type="dxa" w:w="2030"/>
            <w:shd w:fill="F7F9FC" w:color="auto" w:val="clear"/>
            <w:tcMar>
              <w:top w:type="dxa" w:w="30"/>
              <w:left w:type="dxa" w:w="90"/>
              <w:bottom w:type="dxa" w:w="30"/>
              <w:right w:type="dxa" w:w="90"/>
            </w:tcMar>
            <w:vAlign w:val="top"/>
          </w:tcPr>
          <w:p>
            <w:r>
              <w:rPr>
                <w:sz w:val="16"/>
                <w:szCs w:val="16"/>
              </w:rPr>
              <w:t xml:space="preserve">Artificial Intelligence</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Fellows, Kaplowitz, Schroeder de Witt &amp; Whiteson (2024)</w:t>
            </w:r>
          </w:p>
        </w:tc>
        <w:tc>
          <w:tcPr>
            <w:tcW w:type="dxa" w:w="3830"/>
            <w:tcMar>
              <w:top w:type="dxa" w:w="30"/>
              <w:left w:type="dxa" w:w="90"/>
              <w:bottom w:type="dxa" w:w="30"/>
              <w:right w:type="dxa" w:w="90"/>
            </w:tcMar>
            <w:vAlign w:val="top"/>
          </w:tcPr>
          <w:p>
            <w:r>
              <w:rPr>
                <w:sz w:val="16"/>
                <w:szCs w:val="16"/>
              </w:rPr>
              <w:t xml:space="preserve">Bayesian Exploration Networks</w:t>
            </w:r>
          </w:p>
        </w:tc>
        <w:tc>
          <w:tcPr>
            <w:tcW w:type="dxa" w:w="2030"/>
            <w:tcMar>
              <w:top w:type="dxa" w:w="30"/>
              <w:left w:type="dxa" w:w="90"/>
              <w:bottom w:type="dxa" w:w="30"/>
              <w:right w:type="dxa" w:w="90"/>
            </w:tcMar>
            <w:vAlign w:val="top"/>
          </w:tcPr>
          <w:p>
            <w:r>
              <w:rPr>
                <w:sz w:val="16"/>
                <w:szCs w:val="16"/>
              </w:rPr>
              <w:t xml:space="preserve">ICML 2024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w:t>
            </w:r>
          </w:p>
        </w:tc>
        <w:tc>
          <w:tcPr>
            <w:tcW w:type="dxa" w:w="2150"/>
            <w:shd w:fill="F7F9FC" w:color="auto" w:val="clear"/>
            <w:tcMar>
              <w:top w:type="dxa" w:w="30"/>
              <w:left w:type="dxa" w:w="90"/>
              <w:bottom w:type="dxa" w:w="30"/>
              <w:right w:type="dxa" w:w="90"/>
            </w:tcMar>
            <w:vAlign w:val="top"/>
          </w:tcPr>
          <w:p>
            <w:r>
              <w:rPr>
                <w:sz w:val="16"/>
                <w:szCs w:val="16"/>
              </w:rPr>
              <w:t xml:space="preserve">Lin, Preiss, Xie, Anand, Chung, Yue &amp; Wierman (2024)</w:t>
            </w:r>
          </w:p>
        </w:tc>
        <w:tc>
          <w:tcPr>
            <w:tcW w:type="dxa" w:w="3830"/>
            <w:shd w:fill="F7F9FC" w:color="auto" w:val="clear"/>
            <w:tcMar>
              <w:top w:type="dxa" w:w="30"/>
              <w:left w:type="dxa" w:w="90"/>
              <w:bottom w:type="dxa" w:w="30"/>
              <w:right w:type="dxa" w:w="90"/>
            </w:tcMar>
            <w:vAlign w:val="top"/>
          </w:tcPr>
          <w:p>
            <w:r>
              <w:rPr>
                <w:sz w:val="16"/>
                <w:szCs w:val="16"/>
              </w:rPr>
              <w:t xml:space="preserve">Online Policy Optimization in Unknown Nonlinear Systems</w:t>
            </w:r>
          </w:p>
        </w:tc>
        <w:tc>
          <w:tcPr>
            <w:tcW w:type="dxa" w:w="2030"/>
            <w:shd w:fill="F7F9FC" w:color="auto" w:val="clear"/>
            <w:tcMar>
              <w:top w:type="dxa" w:w="30"/>
              <w:left w:type="dxa" w:w="90"/>
              <w:bottom w:type="dxa" w:w="30"/>
              <w:right w:type="dxa" w:w="90"/>
            </w:tcMar>
            <w:vAlign w:val="top"/>
          </w:tcPr>
          <w:p>
            <w:r>
              <w:rPr>
                <w:sz w:val="16"/>
                <w:szCs w:val="16"/>
              </w:rPr>
              <w:t xml:space="preserve">COLT 2024</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C2</w:t>
            </w:r>
          </w:p>
        </w:tc>
        <w:tc>
          <w:tcPr>
            <w:tcW w:type="dxa" w:w="2150"/>
            <w:tcMar>
              <w:top w:type="dxa" w:w="30"/>
              <w:left w:type="dxa" w:w="90"/>
              <w:bottom w:type="dxa" w:w="30"/>
              <w:right w:type="dxa" w:w="90"/>
            </w:tcMar>
            <w:vAlign w:val="top"/>
          </w:tcPr>
          <w:p>
            <w:r>
              <w:rPr>
                <w:sz w:val="16"/>
                <w:szCs w:val="16"/>
              </w:rPr>
              <w:t xml:space="preserve">Ishfaq, Lan, Xu, Mahmood, Precup, Anandkumar &amp; Azizzadenesheli (2024)</w:t>
            </w:r>
          </w:p>
        </w:tc>
        <w:tc>
          <w:tcPr>
            <w:tcW w:type="dxa" w:w="3830"/>
            <w:tcMar>
              <w:top w:type="dxa" w:w="30"/>
              <w:left w:type="dxa" w:w="90"/>
              <w:bottom w:type="dxa" w:w="30"/>
              <w:right w:type="dxa" w:w="90"/>
            </w:tcMar>
            <w:vAlign w:val="top"/>
          </w:tcPr>
          <w:p>
            <w:r>
              <w:rPr>
                <w:sz w:val="16"/>
                <w:szCs w:val="16"/>
              </w:rPr>
              <w:t xml:space="preserve">Provable and Practical: Efficient Exploration in Reinforcement Learning via Langevin Monte Carlo</w:t>
            </w:r>
          </w:p>
        </w:tc>
        <w:tc>
          <w:tcPr>
            <w:tcW w:type="dxa" w:w="2030"/>
            <w:tcMar>
              <w:top w:type="dxa" w:w="30"/>
              <w:left w:type="dxa" w:w="90"/>
              <w:bottom w:type="dxa" w:w="30"/>
              <w:right w:type="dxa" w:w="90"/>
            </w:tcMar>
            <w:vAlign w:val="top"/>
          </w:tcPr>
          <w:p>
            <w:r>
              <w:rPr>
                <w:sz w:val="16"/>
                <w:szCs w:val="16"/>
              </w:rPr>
              <w:t xml:space="preserve">ICLR 2024</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C3</w:t>
            </w:r>
          </w:p>
        </w:tc>
        <w:tc>
          <w:tcPr>
            <w:tcW w:type="dxa" w:w="2150"/>
            <w:shd w:fill="F7F9FC" w:color="auto" w:val="clear"/>
            <w:tcMar>
              <w:top w:type="dxa" w:w="30"/>
              <w:left w:type="dxa" w:w="90"/>
              <w:bottom w:type="dxa" w:w="30"/>
              <w:right w:type="dxa" w:w="90"/>
            </w:tcMar>
            <w:vAlign w:val="top"/>
          </w:tcPr>
          <w:p>
            <w:r>
              <w:rPr>
                <w:sz w:val="16"/>
                <w:szCs w:val="16"/>
              </w:rPr>
              <w:t xml:space="preserve">Tsukamoto, Chung, Nakka, Donitz, Mages &amp; Ingham (2024)</w:t>
            </w:r>
          </w:p>
        </w:tc>
        <w:tc>
          <w:tcPr>
            <w:tcW w:type="dxa" w:w="3830"/>
            <w:shd w:fill="F7F9FC" w:color="auto" w:val="clear"/>
            <w:tcMar>
              <w:top w:type="dxa" w:w="30"/>
              <w:left w:type="dxa" w:w="90"/>
              <w:bottom w:type="dxa" w:w="30"/>
              <w:right w:type="dxa" w:w="90"/>
            </w:tcMar>
            <w:vAlign w:val="top"/>
          </w:tcPr>
          <w:p>
            <w:r>
              <w:rPr>
                <w:sz w:val="16"/>
                <w:szCs w:val="16"/>
              </w:rPr>
              <w:t xml:space="preserve">Neural-Rendezvous: Provably Robust Guidance and Control to Encounter Interstellar Objects</w:t>
            </w:r>
          </w:p>
        </w:tc>
        <w:tc>
          <w:tcPr>
            <w:tcW w:type="dxa" w:w="2030"/>
            <w:shd w:fill="F7F9FC" w:color="auto" w:val="clear"/>
            <w:tcMar>
              <w:top w:type="dxa" w:w="30"/>
              <w:left w:type="dxa" w:w="90"/>
              <w:bottom w:type="dxa" w:w="30"/>
              <w:right w:type="dxa" w:w="90"/>
            </w:tcMar>
            <w:vAlign w:val="top"/>
          </w:tcPr>
          <w:p>
            <w:r>
              <w:rPr>
                <w:sz w:val="16"/>
                <w:szCs w:val="16"/>
              </w:rPr>
              <w:t xml:space="preserve">J. Guid. Control Dyn. 2024</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C4</w:t>
            </w:r>
          </w:p>
        </w:tc>
        <w:tc>
          <w:tcPr>
            <w:tcW w:type="dxa" w:w="2150"/>
            <w:tcMar>
              <w:top w:type="dxa" w:w="30"/>
              <w:left w:type="dxa" w:w="90"/>
              <w:bottom w:type="dxa" w:w="30"/>
              <w:right w:type="dxa" w:w="90"/>
            </w:tcMar>
            <w:vAlign w:val="top"/>
          </w:tcPr>
          <w:p>
            <w:r>
              <w:rPr>
                <w:sz w:val="16"/>
                <w:szCs w:val="16"/>
              </w:rPr>
              <w:t xml:space="preserve">Li, Lin, Ren &amp; Wierman (2023)</w:t>
            </w:r>
          </w:p>
        </w:tc>
        <w:tc>
          <w:tcPr>
            <w:tcW w:type="dxa" w:w="3830"/>
            <w:tcMar>
              <w:top w:type="dxa" w:w="30"/>
              <w:left w:type="dxa" w:w="90"/>
              <w:bottom w:type="dxa" w:w="30"/>
              <w:right w:type="dxa" w:w="90"/>
            </w:tcMar>
            <w:vAlign w:val="top"/>
          </w:tcPr>
          <w:p>
            <w:r>
              <w:rPr>
                <w:sz w:val="16"/>
                <w:szCs w:val="16"/>
              </w:rPr>
              <w:t xml:space="preserve">Beyond Black-Box Advice: Learning-Augmented Algorithms for MDPs with Q-Value Predictions</w:t>
            </w:r>
          </w:p>
        </w:tc>
        <w:tc>
          <w:tcPr>
            <w:tcW w:type="dxa" w:w="2030"/>
            <w:tcMar>
              <w:top w:type="dxa" w:w="30"/>
              <w:left w:type="dxa" w:w="90"/>
              <w:bottom w:type="dxa" w:w="30"/>
              <w:right w:type="dxa" w:w="90"/>
            </w:tcMar>
            <w:vAlign w:val="top"/>
          </w:tcPr>
          <w:p>
            <w:r>
              <w:rPr>
                <w:sz w:val="16"/>
                <w:szCs w:val="16"/>
              </w:rPr>
              <w:t xml:space="preserve">NeurIPS 2023</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C5</w:t>
            </w:r>
          </w:p>
        </w:tc>
        <w:tc>
          <w:tcPr>
            <w:tcW w:type="dxa" w:w="2150"/>
            <w:shd w:fill="F7F9FC" w:color="auto" w:val="clear"/>
            <w:tcMar>
              <w:top w:type="dxa" w:w="30"/>
              <w:left w:type="dxa" w:w="90"/>
              <w:bottom w:type="dxa" w:w="30"/>
              <w:right w:type="dxa" w:w="90"/>
            </w:tcMar>
            <w:vAlign w:val="top"/>
          </w:tcPr>
          <w:p>
            <w:r>
              <w:rPr>
                <w:sz w:val="16"/>
                <w:szCs w:val="16"/>
              </w:rPr>
              <w:t xml:space="preserve">O'Connell, Shi, Shi, Azizzadenesheli, Anandkumar, Yue &amp; Chung (2022)</w:t>
            </w:r>
          </w:p>
        </w:tc>
        <w:tc>
          <w:tcPr>
            <w:tcW w:type="dxa" w:w="3830"/>
            <w:shd w:fill="F7F9FC" w:color="auto" w:val="clear"/>
            <w:tcMar>
              <w:top w:type="dxa" w:w="30"/>
              <w:left w:type="dxa" w:w="90"/>
              <w:bottom w:type="dxa" w:w="30"/>
              <w:right w:type="dxa" w:w="90"/>
            </w:tcMar>
            <w:vAlign w:val="top"/>
          </w:tcPr>
          <w:p>
            <w:r>
              <w:rPr>
                <w:sz w:val="16"/>
                <w:szCs w:val="16"/>
              </w:rPr>
              <w:t xml:space="preserve">Neural-Fly Enables Rapid Learning for Agile Flight in Strong Winds</w:t>
            </w:r>
          </w:p>
        </w:tc>
        <w:tc>
          <w:tcPr>
            <w:tcW w:type="dxa" w:w="2030"/>
            <w:shd w:fill="F7F9FC" w:color="auto" w:val="clear"/>
            <w:tcMar>
              <w:top w:type="dxa" w:w="30"/>
              <w:left w:type="dxa" w:w="90"/>
              <w:bottom w:type="dxa" w:w="30"/>
              <w:right w:type="dxa" w:w="90"/>
            </w:tcMar>
            <w:vAlign w:val="top"/>
          </w:tcPr>
          <w:p>
            <w:r>
              <w:rPr>
                <w:sz w:val="16"/>
                <w:szCs w:val="16"/>
              </w:rPr>
              <w:t xml:space="preserve">Sci. Robot. 2022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4D4D4F"/>
                <w:sz w:val="16"/>
                <w:szCs w:val="16"/>
              </w:rPr>
              <w:t xml:space="preserve">M1</w:t>
            </w:r>
          </w:p>
        </w:tc>
        <w:tc>
          <w:tcPr>
            <w:tcW w:type="dxa" w:w="2150"/>
            <w:tcMar>
              <w:top w:type="dxa" w:w="30"/>
              <w:left w:type="dxa" w:w="90"/>
              <w:bottom w:type="dxa" w:w="30"/>
              <w:right w:type="dxa" w:w="90"/>
            </w:tcMar>
            <w:vAlign w:val="top"/>
          </w:tcPr>
          <w:p>
            <w:r>
              <w:rPr>
                <w:sz w:val="16"/>
                <w:szCs w:val="16"/>
              </w:rPr>
              <w:t xml:space="preserve">Shah, Xie &amp; Xu (2022)</w:t>
            </w:r>
          </w:p>
        </w:tc>
        <w:tc>
          <w:tcPr>
            <w:tcW w:type="dxa" w:w="3830"/>
            <w:tcMar>
              <w:top w:type="dxa" w:w="30"/>
              <w:left w:type="dxa" w:w="90"/>
              <w:bottom w:type="dxa" w:w="30"/>
              <w:right w:type="dxa" w:w="90"/>
            </w:tcMar>
            <w:vAlign w:val="top"/>
          </w:tcPr>
          <w:p>
            <w:r>
              <w:rPr>
                <w:sz w:val="16"/>
                <w:szCs w:val="16"/>
              </w:rPr>
              <w:t xml:space="preserve">Nonasymptotic Analysis of Monte Carlo Tree Search</w:t>
            </w:r>
          </w:p>
        </w:tc>
        <w:tc>
          <w:tcPr>
            <w:tcW w:type="dxa" w:w="2030"/>
            <w:tcMar>
              <w:top w:type="dxa" w:w="30"/>
              <w:left w:type="dxa" w:w="90"/>
              <w:bottom w:type="dxa" w:w="30"/>
              <w:right w:type="dxa" w:w="90"/>
            </w:tcMar>
            <w:vAlign w:val="top"/>
          </w:tcPr>
          <w:p>
            <w:r>
              <w:rPr>
                <w:sz w:val="16"/>
                <w:szCs w:val="16"/>
              </w:rPr>
              <w:t xml:space="preserve">Operations Research 2022</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M2</w:t>
            </w:r>
          </w:p>
        </w:tc>
        <w:tc>
          <w:tcPr>
            <w:tcW w:type="dxa" w:w="2150"/>
            <w:shd w:fill="F7F9FC" w:color="auto" w:val="clear"/>
            <w:tcMar>
              <w:top w:type="dxa" w:w="30"/>
              <w:left w:type="dxa" w:w="90"/>
              <w:bottom w:type="dxa" w:w="30"/>
              <w:right w:type="dxa" w:w="90"/>
            </w:tcMar>
            <w:vAlign w:val="top"/>
          </w:tcPr>
          <w:p>
            <w:r>
              <w:rPr>
                <w:sz w:val="16"/>
                <w:szCs w:val="16"/>
              </w:rPr>
              <w:t xml:space="preserve">Ozdaglar, Pattathil, Zhang &amp; Zhang (2023)</w:t>
            </w:r>
          </w:p>
        </w:tc>
        <w:tc>
          <w:tcPr>
            <w:tcW w:type="dxa" w:w="3830"/>
            <w:shd w:fill="F7F9FC" w:color="auto" w:val="clear"/>
            <w:tcMar>
              <w:top w:type="dxa" w:w="30"/>
              <w:left w:type="dxa" w:w="90"/>
              <w:bottom w:type="dxa" w:w="30"/>
              <w:right w:type="dxa" w:w="90"/>
            </w:tcMar>
            <w:vAlign w:val="top"/>
          </w:tcPr>
          <w:p>
            <w:r>
              <w:rPr>
                <w:sz w:val="16"/>
                <w:szCs w:val="16"/>
              </w:rPr>
              <w:t xml:space="preserve">Revisiting the Linear-Programming Framework for Offline RL with General Function Approximation</w:t>
            </w:r>
          </w:p>
        </w:tc>
        <w:tc>
          <w:tcPr>
            <w:tcW w:type="dxa" w:w="2030"/>
            <w:shd w:fill="F7F9FC" w:color="auto" w:val="clear"/>
            <w:tcMar>
              <w:top w:type="dxa" w:w="30"/>
              <w:left w:type="dxa" w:w="90"/>
              <w:bottom w:type="dxa" w:w="30"/>
              <w:right w:type="dxa" w:w="90"/>
            </w:tcMar>
            <w:vAlign w:val="top"/>
          </w:tcPr>
          <w:p>
            <w:r>
              <w:rPr>
                <w:sz w:val="16"/>
                <w:szCs w:val="16"/>
              </w:rPr>
              <w:t xml:space="preserve">ICML 2023</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M3</w:t>
            </w:r>
          </w:p>
        </w:tc>
        <w:tc>
          <w:tcPr>
            <w:tcW w:type="dxa" w:w="2150"/>
            <w:tcMar>
              <w:top w:type="dxa" w:w="30"/>
              <w:left w:type="dxa" w:w="90"/>
              <w:bottom w:type="dxa" w:w="30"/>
              <w:right w:type="dxa" w:w="90"/>
            </w:tcMar>
            <w:vAlign w:val="top"/>
          </w:tcPr>
          <w:p>
            <w:r>
              <w:rPr>
                <w:sz w:val="16"/>
                <w:szCs w:val="16"/>
              </w:rPr>
              <w:t xml:space="preserve">Mhammedi, Foster &amp; Rakhlin (2024)</w:t>
            </w:r>
          </w:p>
        </w:tc>
        <w:tc>
          <w:tcPr>
            <w:tcW w:type="dxa" w:w="3830"/>
            <w:tcMar>
              <w:top w:type="dxa" w:w="30"/>
              <w:left w:type="dxa" w:w="90"/>
              <w:bottom w:type="dxa" w:w="30"/>
              <w:right w:type="dxa" w:w="90"/>
            </w:tcMar>
            <w:vAlign w:val="top"/>
          </w:tcPr>
          <w:p>
            <w:r>
              <w:rPr>
                <w:sz w:val="16"/>
                <w:szCs w:val="16"/>
              </w:rPr>
              <w:t xml:space="preserve">The Power of Resets in Online Reinforcement Learning</w:t>
            </w:r>
          </w:p>
        </w:tc>
        <w:tc>
          <w:tcPr>
            <w:tcW w:type="dxa" w:w="2030"/>
            <w:tcMar>
              <w:top w:type="dxa" w:w="30"/>
              <w:left w:type="dxa" w:w="90"/>
              <w:bottom w:type="dxa" w:w="30"/>
              <w:right w:type="dxa" w:w="90"/>
            </w:tcMar>
            <w:vAlign w:val="top"/>
          </w:tcPr>
          <w:p>
            <w:r>
              <w:rPr>
                <w:sz w:val="16"/>
                <w:szCs w:val="16"/>
              </w:rPr>
              <w:t xml:space="preserve">NeurIPS 2024</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M4</w:t>
            </w:r>
          </w:p>
        </w:tc>
        <w:tc>
          <w:tcPr>
            <w:tcW w:type="dxa" w:w="2150"/>
            <w:shd w:fill="F7F9FC" w:color="auto" w:val="clear"/>
            <w:tcMar>
              <w:top w:type="dxa" w:w="30"/>
              <w:left w:type="dxa" w:w="90"/>
              <w:bottom w:type="dxa" w:w="30"/>
              <w:right w:type="dxa" w:w="90"/>
            </w:tcMar>
            <w:vAlign w:val="top"/>
          </w:tcPr>
          <w:p>
            <w:r>
              <w:rPr>
                <w:sz w:val="16"/>
                <w:szCs w:val="16"/>
              </w:rPr>
              <w:t xml:space="preserve">Foster, Mhammedi &amp; Rohatgi (2025)</w:t>
            </w:r>
          </w:p>
        </w:tc>
        <w:tc>
          <w:tcPr>
            <w:tcW w:type="dxa" w:w="3830"/>
            <w:shd w:fill="F7F9FC" w:color="auto" w:val="clear"/>
            <w:tcMar>
              <w:top w:type="dxa" w:w="30"/>
              <w:left w:type="dxa" w:w="90"/>
              <w:bottom w:type="dxa" w:w="30"/>
              <w:right w:type="dxa" w:w="90"/>
            </w:tcMar>
            <w:vAlign w:val="top"/>
          </w:tcPr>
          <w:p>
            <w:r>
              <w:rPr>
                <w:sz w:val="16"/>
                <w:szCs w:val="16"/>
              </w:rPr>
              <w:t xml:space="preserve">Is a Good Foundation Necessary for Efficient Reinforcement Learning? The Computational Role of the Base Model in Exploration</w:t>
            </w:r>
          </w:p>
        </w:tc>
        <w:tc>
          <w:tcPr>
            <w:tcW w:type="dxa" w:w="2030"/>
            <w:shd w:fill="F7F9FC" w:color="auto" w:val="clear"/>
            <w:tcMar>
              <w:top w:type="dxa" w:w="30"/>
              <w:left w:type="dxa" w:w="90"/>
              <w:bottom w:type="dxa" w:w="30"/>
              <w:right w:type="dxa" w:w="90"/>
            </w:tcMar>
            <w:vAlign w:val="top"/>
          </w:tcPr>
          <w:p>
            <w:r>
              <w:rPr>
                <w:sz w:val="16"/>
                <w:szCs w:val="16"/>
              </w:rPr>
              <w:t xml:space="preserve">COLT 2025</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M5</w:t>
            </w:r>
          </w:p>
        </w:tc>
        <w:tc>
          <w:tcPr>
            <w:tcW w:type="dxa" w:w="2150"/>
            <w:tcMar>
              <w:top w:type="dxa" w:w="30"/>
              <w:left w:type="dxa" w:w="90"/>
              <w:bottom w:type="dxa" w:w="30"/>
              <w:right w:type="dxa" w:w="90"/>
            </w:tcMar>
            <w:vAlign w:val="top"/>
          </w:tcPr>
          <w:p>
            <w:r>
              <w:rPr>
                <w:sz w:val="16"/>
                <w:szCs w:val="16"/>
              </w:rPr>
              <w:t xml:space="preserve">Pfrommer, Simchowitz, Westenbroek, Matni &amp; Tu (2023)</w:t>
            </w:r>
          </w:p>
        </w:tc>
        <w:tc>
          <w:tcPr>
            <w:tcW w:type="dxa" w:w="3830"/>
            <w:tcMar>
              <w:top w:type="dxa" w:w="30"/>
              <w:left w:type="dxa" w:w="90"/>
              <w:bottom w:type="dxa" w:w="30"/>
              <w:right w:type="dxa" w:w="90"/>
            </w:tcMar>
            <w:vAlign w:val="top"/>
          </w:tcPr>
          <w:p>
            <w:r>
              <w:rPr>
                <w:sz w:val="16"/>
                <w:szCs w:val="16"/>
              </w:rPr>
              <w:t xml:space="preserve">The Power of Learned Locally Linear Models for Nonlinear Policy Optimization</w:t>
            </w:r>
          </w:p>
        </w:tc>
        <w:tc>
          <w:tcPr>
            <w:tcW w:type="dxa" w:w="2030"/>
            <w:tcMar>
              <w:top w:type="dxa" w:w="30"/>
              <w:left w:type="dxa" w:w="90"/>
              <w:bottom w:type="dxa" w:w="30"/>
              <w:right w:type="dxa" w:w="90"/>
            </w:tcMar>
            <w:vAlign w:val="top"/>
          </w:tcPr>
          <w:p>
            <w:r>
              <w:rPr>
                <w:sz w:val="16"/>
                <w:szCs w:val="16"/>
              </w:rPr>
              <w:t xml:space="preserve">ICML 2023</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H1</w:t>
            </w:r>
          </w:p>
        </w:tc>
        <w:tc>
          <w:tcPr>
            <w:tcW w:type="dxa" w:w="2150"/>
            <w:shd w:fill="F7F9FC" w:color="auto" w:val="clear"/>
            <w:tcMar>
              <w:top w:type="dxa" w:w="30"/>
              <w:left w:type="dxa" w:w="90"/>
              <w:bottom w:type="dxa" w:w="30"/>
              <w:right w:type="dxa" w:w="90"/>
            </w:tcMar>
            <w:vAlign w:val="top"/>
          </w:tcPr>
          <w:p>
            <w:r>
              <w:rPr>
                <w:sz w:val="16"/>
                <w:szCs w:val="16"/>
              </w:rPr>
              <w:t xml:space="preserve">Ren, Zhang, Dai &amp; Li (2025)</w:t>
            </w:r>
          </w:p>
        </w:tc>
        <w:tc>
          <w:tcPr>
            <w:tcW w:type="dxa" w:w="3830"/>
            <w:shd w:fill="F7F9FC" w:color="auto" w:val="clear"/>
            <w:tcMar>
              <w:top w:type="dxa" w:w="30"/>
              <w:left w:type="dxa" w:w="90"/>
              <w:bottom w:type="dxa" w:w="30"/>
              <w:right w:type="dxa" w:w="90"/>
            </w:tcMar>
            <w:vAlign w:val="top"/>
          </w:tcPr>
          <w:p>
            <w:r>
              <w:rPr>
                <w:sz w:val="16"/>
                <w:szCs w:val="16"/>
              </w:rPr>
              <w:t xml:space="preserve">Scalable spectral representations for multiagent reinforcement learning in network MDPs</w:t>
            </w:r>
          </w:p>
        </w:tc>
        <w:tc>
          <w:tcPr>
            <w:tcW w:type="dxa" w:w="2030"/>
            <w:shd w:fill="F7F9FC" w:color="auto" w:val="clear"/>
            <w:tcMar>
              <w:top w:type="dxa" w:w="30"/>
              <w:left w:type="dxa" w:w="90"/>
              <w:bottom w:type="dxa" w:w="30"/>
              <w:right w:type="dxa" w:w="90"/>
            </w:tcMar>
            <w:vAlign w:val="top"/>
          </w:tcPr>
          <w:p>
            <w:r>
              <w:rPr>
                <w:sz w:val="16"/>
                <w:szCs w:val="16"/>
              </w:rPr>
              <w:t xml:space="preserve">AISTATS 2025</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H2</w:t>
            </w:r>
          </w:p>
        </w:tc>
        <w:tc>
          <w:tcPr>
            <w:tcW w:type="dxa" w:w="2150"/>
            <w:tcMar>
              <w:top w:type="dxa" w:w="30"/>
              <w:left w:type="dxa" w:w="90"/>
              <w:bottom w:type="dxa" w:w="30"/>
              <w:right w:type="dxa" w:w="90"/>
            </w:tcMar>
            <w:vAlign w:val="top"/>
          </w:tcPr>
          <w:p>
            <w:r>
              <w:rPr>
                <w:sz w:val="16"/>
                <w:szCs w:val="16"/>
              </w:rPr>
              <w:t xml:space="preserve">Ren, Ren, Ma, Li &amp; Dai (2025)</w:t>
            </w:r>
          </w:p>
        </w:tc>
        <w:tc>
          <w:tcPr>
            <w:tcW w:type="dxa" w:w="3830"/>
            <w:tcMar>
              <w:top w:type="dxa" w:w="30"/>
              <w:left w:type="dxa" w:w="90"/>
              <w:bottom w:type="dxa" w:w="30"/>
              <w:right w:type="dxa" w:w="90"/>
            </w:tcMar>
            <w:vAlign w:val="top"/>
          </w:tcPr>
          <w:p>
            <w:r>
              <w:rPr>
                <w:sz w:val="16"/>
                <w:szCs w:val="16"/>
              </w:rPr>
              <w:t xml:space="preserve">Stochastic Nonlinear Control via Finite-Dimensional Spectral Dynamics Embedding</w:t>
            </w:r>
          </w:p>
        </w:tc>
        <w:tc>
          <w:tcPr>
            <w:tcW w:type="dxa" w:w="2030"/>
            <w:tcMar>
              <w:top w:type="dxa" w:w="30"/>
              <w:left w:type="dxa" w:w="90"/>
              <w:bottom w:type="dxa" w:w="30"/>
              <w:right w:type="dxa" w:w="90"/>
            </w:tcMar>
            <w:vAlign w:val="top"/>
          </w:tcPr>
          <w:p>
            <w:r>
              <w:rPr>
                <w:sz w:val="16"/>
                <w:szCs w:val="16"/>
              </w:rPr>
              <w:t xml:space="preserve">IEEE TAC 2025</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H3</w:t>
            </w:r>
          </w:p>
        </w:tc>
        <w:tc>
          <w:tcPr>
            <w:tcW w:type="dxa" w:w="2150"/>
            <w:shd w:fill="F7F9FC" w:color="auto" w:val="clear"/>
            <w:tcMar>
              <w:top w:type="dxa" w:w="30"/>
              <w:left w:type="dxa" w:w="90"/>
              <w:bottom w:type="dxa" w:w="30"/>
              <w:right w:type="dxa" w:w="90"/>
            </w:tcMar>
            <w:vAlign w:val="top"/>
          </w:tcPr>
          <w:p>
            <w:r>
              <w:rPr>
                <w:sz w:val="16"/>
                <w:szCs w:val="16"/>
              </w:rPr>
              <w:t xml:space="preserve">Hu, Chen, Li, Wang &amp; Dai (2025)</w:t>
            </w:r>
          </w:p>
        </w:tc>
        <w:tc>
          <w:tcPr>
            <w:tcW w:type="dxa" w:w="3830"/>
            <w:shd w:fill="F7F9FC" w:color="auto" w:val="clear"/>
            <w:tcMar>
              <w:top w:type="dxa" w:w="30"/>
              <w:left w:type="dxa" w:w="90"/>
              <w:bottom w:type="dxa" w:w="30"/>
              <w:right w:type="dxa" w:w="90"/>
            </w:tcMar>
            <w:vAlign w:val="top"/>
          </w:tcPr>
          <w:p>
            <w:r>
              <w:rPr>
                <w:sz w:val="16"/>
                <w:szCs w:val="16"/>
              </w:rPr>
              <w:t xml:space="preserve">Primal-Dual Spectral Representation for Off-policy Evaluation</w:t>
            </w:r>
          </w:p>
        </w:tc>
        <w:tc>
          <w:tcPr>
            <w:tcW w:type="dxa" w:w="2030"/>
            <w:shd w:fill="F7F9FC" w:color="auto" w:val="clear"/>
            <w:tcMar>
              <w:top w:type="dxa" w:w="30"/>
              <w:left w:type="dxa" w:w="90"/>
              <w:bottom w:type="dxa" w:w="30"/>
              <w:right w:type="dxa" w:w="90"/>
            </w:tcMar>
            <w:vAlign w:val="top"/>
          </w:tcPr>
          <w:p>
            <w:r>
              <w:rPr>
                <w:sz w:val="16"/>
                <w:szCs w:val="16"/>
              </w:rPr>
              <w:t xml:space="preserve">AISTATS 2025</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H4</w:t>
            </w:r>
          </w:p>
        </w:tc>
        <w:tc>
          <w:tcPr>
            <w:tcW w:type="dxa" w:w="2150"/>
            <w:tcMar>
              <w:top w:type="dxa" w:w="30"/>
              <w:left w:type="dxa" w:w="90"/>
              <w:bottom w:type="dxa" w:w="30"/>
              <w:right w:type="dxa" w:w="90"/>
            </w:tcMar>
            <w:vAlign w:val="top"/>
          </w:tcPr>
          <w:p>
            <w:r>
              <w:rPr>
                <w:sz w:val="16"/>
                <w:szCs w:val="16"/>
              </w:rPr>
              <w:t xml:space="preserve">Ma, Chen, Wang, Li &amp; Dai (2025)</w:t>
            </w:r>
          </w:p>
        </w:tc>
        <w:tc>
          <w:tcPr>
            <w:tcW w:type="dxa" w:w="3830"/>
            <w:tcMar>
              <w:top w:type="dxa" w:w="30"/>
              <w:left w:type="dxa" w:w="90"/>
              <w:bottom w:type="dxa" w:w="30"/>
              <w:right w:type="dxa" w:w="90"/>
            </w:tcMar>
            <w:vAlign w:val="top"/>
          </w:tcPr>
          <w:p>
            <w:r>
              <w:rPr>
                <w:sz w:val="16"/>
                <w:szCs w:val="16"/>
              </w:rPr>
              <w:t xml:space="preserve">Efficient Online Reinforcement Learning for Diffusion Policy</w:t>
            </w:r>
          </w:p>
        </w:tc>
        <w:tc>
          <w:tcPr>
            <w:tcW w:type="dxa" w:w="2030"/>
            <w:tcMar>
              <w:top w:type="dxa" w:w="30"/>
              <w:left w:type="dxa" w:w="90"/>
              <w:bottom w:type="dxa" w:w="30"/>
              <w:right w:type="dxa" w:w="90"/>
            </w:tcMar>
            <w:vAlign w:val="top"/>
          </w:tcPr>
          <w:p>
            <w:r>
              <w:rPr>
                <w:sz w:val="16"/>
                <w:szCs w:val="16"/>
              </w:rPr>
              <w:t xml:space="preserve">ICML 2025</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H5</w:t>
            </w:r>
          </w:p>
        </w:tc>
        <w:tc>
          <w:tcPr>
            <w:tcW w:type="dxa" w:w="2150"/>
            <w:shd w:fill="F7F9FC" w:color="auto" w:val="clear"/>
            <w:tcMar>
              <w:top w:type="dxa" w:w="30"/>
              <w:left w:type="dxa" w:w="90"/>
              <w:bottom w:type="dxa" w:w="30"/>
              <w:right w:type="dxa" w:w="90"/>
            </w:tcMar>
            <w:vAlign w:val="top"/>
          </w:tcPr>
          <w:p>
            <w:r>
              <w:rPr>
                <w:sz w:val="16"/>
                <w:szCs w:val="16"/>
              </w:rPr>
              <w:t xml:space="preserve">Brantley, Chen, Gao, Lee, Sun, Zhan &amp; Zhang (2025)</w:t>
            </w:r>
          </w:p>
        </w:tc>
        <w:tc>
          <w:tcPr>
            <w:tcW w:type="dxa" w:w="3830"/>
            <w:shd w:fill="F7F9FC" w:color="auto" w:val="clear"/>
            <w:tcMar>
              <w:top w:type="dxa" w:w="30"/>
              <w:left w:type="dxa" w:w="90"/>
              <w:bottom w:type="dxa" w:w="30"/>
              <w:right w:type="dxa" w:w="90"/>
            </w:tcMar>
            <w:vAlign w:val="top"/>
          </w:tcPr>
          <w:p>
            <w:r>
              <w:rPr>
                <w:sz w:val="16"/>
                <w:szCs w:val="16"/>
              </w:rPr>
              <w:t xml:space="preserve">Accelerating RL for LLM Reasoning with Optimal Advantage Regression</w:t>
            </w:r>
          </w:p>
        </w:tc>
        <w:tc>
          <w:tcPr>
            <w:tcW w:type="dxa" w:w="2030"/>
            <w:shd w:fill="F7F9FC" w:color="auto" w:val="clear"/>
            <w:tcMar>
              <w:top w:type="dxa" w:w="30"/>
              <w:left w:type="dxa" w:w="90"/>
              <w:bottom w:type="dxa" w:w="30"/>
              <w:right w:type="dxa" w:w="90"/>
            </w:tcMar>
            <w:vAlign w:val="top"/>
          </w:tcPr>
          <w:p>
            <w:r>
              <w:rPr>
                <w:sz w:val="16"/>
                <w:szCs w:val="16"/>
              </w:rPr>
              <w:t xml:space="preserve">NeurIPS 2025</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bl>
    <w:p>
      <w:pPr>
        <w:spacing w:after="160"/>
      </w:pPr>
    </w:p>
    <w:p>
      <w:pPr>
        <w:pStyle w:val="Heading1"/>
        <w:pageBreakBefore/>
      </w:pPr>
      <w:r>
        <w:rPr>
          <w:color w:val="002147"/>
        </w:rPr>
        <w:t xml:space="preserve">4. University of Oxford</w:t>
      </w:r>
    </w:p>
    <w:p>
      <w:pPr>
        <w:spacing w:after="120"/>
        <w:jc w:val="both"/>
      </w:pPr>
      <w:r>
        <w:t xml:space="preserve">Oxford contributes the mathematics of neural value functions in the limit of wide networks and in high dimension, neural policy iteration for differential games, certified safety with Bayesian network models and Bayesian exploration. Justin Sirignano and Konstantinos Spiliopoulos prove that Q-learning with a wide single-hidden-layer network converges, as the number of units and of steps grow together, to the solution of a random ordinary differential equation, and characterise its limit points [O1]; Kazufumi Ito, Christoph Reisinger and Yufei Zhang give a neural policy iteration with global superlinear convergence in </w:t>
      </w:r>
      <m:oMath>
        <m:sSup>
          <m:e>
            <m:r>
              <m:t>H</m:t>
            </m:r>
          </m:e>
          <m:sup>
            <m:r>
              <m:t>2</m:t>
            </m:r>
          </m:sup>
        </m:sSup>
      </m:oMath>
      <w:r>
        <w:t xml:space="preserve"> for Hamilton–Jacobi–Bellman–Isaacs equations of stochastic games on domains [O2]; Christoph Reisinger and Yufei Zhang prove that rectified deep networks represent nonsmooth value functions of zero-sum games of stiff nonlinear systems without the curse of dimensionality [O3]; Matthew Wicker, Luca Laurenti, Andrea Patane, Nicola Paoletti, Alessandro Abate and Marta Kwiatkowska certify reach-avoid probabilities for closed loops with Bayesian neural network models [O4]; and Mattie Fellows, Brandon Kaplowitz, Christian Schroeder de Witt and Shimon Whiteson learn Bayes-optimal exploration with model-free networks [O5].</w:t>
      </w:r>
    </w:p>
    <w:p>
      <w:pPr>
        <w:pStyle w:val="Heading2"/>
        <w:keepNext/>
      </w:pPr>
      <w:r>
        <w:rPr>
          <w:color w:val="002147"/>
        </w:rPr>
        <w:t xml:space="preserve">O1  </w:t>
      </w:r>
      <w:r>
        <w:rPr>
          <w:color w:val="1F3864"/>
        </w:rPr>
        <w:t xml:space="preserve">Asymptotics of Reinforcement Learning with Neural Networks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Justin Sirignano, Konstantinos Spiliopoulos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Stochastic Systems, 12(1), 2–29 (March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ea7nlugquilpbguj8igy">
              <w:r>
                <w:rPr>
                  <w:color w:val="1D4ED8"/>
                  <w:sz w:val="18"/>
                  <w:szCs w:val="18"/>
                  <w:u w:val="single"/>
                </w:rPr>
                <w:t xml:space="preserve">https://doi.org/10.1287/stsy.2021.0072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Mathematics (J. Sirignano): search summary of the arXiv 1911.07304 author block ("Justin Sirignano, Mathematics, University of Oxford"); K. Spiliopoulos at Boston University. Volume, issue, pages and month from a search summary of Spiliopoulos's Boston University publication page; DOI from the INFORMS (pubsonline) record. Sirignano's Oxford CV lists the paper under Stochastic Systems, 2021 (online first).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neural Q-learning · wide-network limit · random ODE · neural tangent kernel · Bellman fixed point · Markovian data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Deep value-based RL trains a Q-network on a target that moves with the network, using data from a Markov chain rather than i.i.d. samples. The paper studies Q-learning with a single-hidden-layer network of </w:t>
      </w:r>
      <m:oMath>
        <m:r>
          <m:t>N</m:t>
        </m:r>
      </m:oMath>
      <w:r>
        <w:t xml:space="preserve"> units under the </w:t>
      </w:r>
      <m:oMath>
        <m:r>
          <m:t>1</m:t>
        </m:r>
        <m:r>
          <m:rPr>
            <m:sty m:val="p"/>
          </m:rPr>
          <m:t>/</m:t>
        </m:r>
        <m:rad>
          <m:radPr>
            <m:degHide m:val="on"/>
          </m:radPr>
          <m:deg/>
          <m:e>
            <m:r>
              <m:t>N</m:t>
            </m:r>
          </m:e>
        </m:rad>
      </m:oMath>
      <w:r>
        <w:t xml:space="preserve"> (Xavier) normalisation, trained online on samples generated by an exploration policy. It proves that, as the number of hidden units and the number of training steps grow together, the time-rescaled network output converges in distribution to the solution of a random ordinary differential equation (ODE); the randomness comes from the Gaussian limit of the randomly initialised network. The limit is a kernel-weighted flow driven by the Bellman error. The authors prove that it has a unique stationary point, that this point is the solution of the Bellman equation (and therefore gives the optimal control), and they study how the limit ODE converges to it. A by-product is the corresponding limit for networks trained by stochastic gradient descent on i.i.d. data.</w:t>
      </w:r>
    </w:p>
    <w:p>
      <w:pPr>
        <w:keepNext/>
        <w:spacing w:after="40" w:before="80"/>
      </w:pPr>
      <w:r>
        <w:rPr>
          <w:b/>
          <w:bCs/>
          <w:color w:val="002147"/>
        </w:rPr>
        <w:t xml:space="preserve">Key equation.</w:t>
      </w:r>
      <w:r>
        <w:rPr>
          <w:i/>
          <w:iCs/>
          <w:color w:val="5B6573"/>
          <w:sz w:val="18"/>
          <w:szCs w:val="18"/>
        </w:rPr>
        <w:t xml:space="preserve">  Limit ODE of neural Q-learning and its neural-tangent-type kernel (representative formulation, not transcribed from the paper)</w:t>
      </w:r>
    </w:p>
    <w:p>
      <w:pPr>
        <w:pStyle w:val="Equation"/>
      </w:pPr>
      <m:oMathPara>
        <m:oMathParaPr>
          <m:jc m:val="center"/>
        </m:oMathParaPr>
        <m:oMath>
          <m:f>
            <m:fPr>
              <m:type m:val="bar"/>
            </m:fPr>
            <m:num>
              <m:r>
                <m:t>d</m:t>
              </m:r>
              <m:sSub>
                <m:e>
                  <m:r>
                    <m:t>Q</m:t>
                  </m:r>
                </m:e>
                <m:sub>
                  <m:r>
                    <m:t>t</m:t>
                  </m:r>
                </m:sub>
              </m:sSub>
              <m:d>
                <m:dPr>
                  <m:begChr m:val="("/>
                  <m:sepChr m:val=""/>
                  <m:endChr m:val=")"/>
                  <m:grow/>
                </m:dPr>
                <m:e>
                  <m:r>
                    <m:t>x</m:t>
                  </m:r>
                  <m:r>
                    <m:rPr>
                      <m:sty m:val="p"/>
                    </m:rPr>
                    <m:t>,</m:t>
                  </m:r>
                  <m:r>
                    <m:t>a</m:t>
                  </m:r>
                </m:e>
              </m:d>
            </m:num>
            <m:den>
              <m:r>
                <m:t>d</m:t>
              </m:r>
              <m:r>
                <m:t>t</m:t>
              </m:r>
            </m:den>
          </m:f>
          <m:r>
            <m:rPr>
              <m:sty m:val="p"/>
            </m:rPr>
            <m:t>=</m:t>
          </m:r>
          <m:r>
            <m:t>α</m:t>
          </m:r>
          <m:nary>
            <m:naryPr>
              <m:chr m:val="∑"/>
              <m:limLoc m:val="undOvr"/>
              <m:subHide m:val="off"/>
              <m:supHide m:val="on"/>
            </m:naryPr>
            <m:sub>
              <m:d>
                <m:dPr>
                  <m:begChr m:val="("/>
                  <m:sepChr m:val=""/>
                  <m:endChr m:val=")"/>
                  <m:grow/>
                </m:dPr>
                <m:e>
                  <m:r>
                    <m:t>x</m:t>
                  </m:r>
                  <m:r>
                    <m:rPr>
                      <m:sty m:val="p"/>
                    </m:rPr>
                    <m:t>′</m:t>
                  </m:r>
                  <m:r>
                    <m:rPr>
                      <m:sty m:val="p"/>
                    </m:rPr>
                    <m:t>,</m:t>
                  </m:r>
                  <m:r>
                    <m:t>a</m:t>
                  </m:r>
                  <m:r>
                    <m:rPr>
                      <m:sty m:val="p"/>
                    </m:rPr>
                    <m:t>′</m:t>
                  </m:r>
                </m:e>
              </m:d>
            </m:sub>
            <m:sup>
              <m:r>
                <m:t>​</m:t>
              </m:r>
            </m:sup>
            <m:e>
              <m:r>
                <m:t>π</m:t>
              </m:r>
            </m:e>
          </m:nary>
          <m:d>
            <m:dPr>
              <m:begChr m:val="("/>
              <m:sepChr m:val=""/>
              <m:endChr m:val=")"/>
              <m:grow/>
            </m:dPr>
            <m:e>
              <m:r>
                <m:t>x</m:t>
              </m:r>
              <m:r>
                <m:rPr>
                  <m:sty m:val="p"/>
                </m:rPr>
                <m:t>′</m:t>
              </m:r>
              <m:r>
                <m:rPr>
                  <m:sty m:val="p"/>
                </m:rPr>
                <m:t>,</m:t>
              </m:r>
              <m:r>
                <m:t>a</m:t>
              </m:r>
              <m:r>
                <m:rPr>
                  <m:sty m:val="p"/>
                </m:rPr>
                <m:t>′</m:t>
              </m:r>
            </m:e>
          </m:d>
          <m:r>
            <m:t> </m:t>
          </m:r>
          <m:r>
            <m:t>A</m:t>
          </m:r>
          <m:d>
            <m:dPr>
              <m:begChr m:val="("/>
              <m:sepChr m:val=""/>
              <m:endChr m:val=")"/>
              <m:grow/>
            </m:dPr>
            <m:e>
              <m:d>
                <m:dPr>
                  <m:begChr m:val="("/>
                  <m:sepChr m:val=""/>
                  <m:endChr m:val=")"/>
                  <m:grow/>
                </m:dPr>
                <m:e>
                  <m:r>
                    <m:t>x</m:t>
                  </m:r>
                  <m:r>
                    <m:rPr>
                      <m:sty m:val="p"/>
                    </m:rPr>
                    <m:t>,</m:t>
                  </m:r>
                  <m:r>
                    <m:t>a</m:t>
                  </m:r>
                </m:e>
              </m:d>
              <m:r>
                <m:rPr>
                  <m:sty m:val="p"/>
                </m:rPr>
                <m:t>,</m:t>
              </m:r>
              <m:d>
                <m:dPr>
                  <m:begChr m:val="("/>
                  <m:sepChr m:val=""/>
                  <m:endChr m:val=")"/>
                  <m:grow/>
                </m:dPr>
                <m:e>
                  <m:r>
                    <m:t>x</m:t>
                  </m:r>
                  <m:r>
                    <m:rPr>
                      <m:sty m:val="p"/>
                    </m:rPr>
                    <m:t>′</m:t>
                  </m:r>
                  <m:r>
                    <m:rPr>
                      <m:sty m:val="p"/>
                    </m:rPr>
                    <m:t>,</m:t>
                  </m:r>
                  <m:r>
                    <m:t>a</m:t>
                  </m:r>
                  <m:r>
                    <m:rPr>
                      <m:sty m:val="p"/>
                    </m:rPr>
                    <m:t>′</m:t>
                  </m:r>
                </m:e>
              </m:d>
            </m:e>
          </m:d>
          <m:d>
            <m:dPr>
              <m:begChr m:val="("/>
              <m:sepChr m:val=""/>
              <m:endChr m:val=")"/>
              <m:grow/>
            </m:dPr>
            <m:e>
              <m:r>
                <m:t>r</m:t>
              </m:r>
              <m:d>
                <m:dPr>
                  <m:begChr m:val="("/>
                  <m:sepChr m:val=""/>
                  <m:endChr m:val=")"/>
                  <m:grow/>
                </m:dPr>
                <m:e>
                  <m:r>
                    <m:t>x</m:t>
                  </m:r>
                  <m:r>
                    <m:rPr>
                      <m:sty m:val="p"/>
                    </m:rPr>
                    <m:t>′</m:t>
                  </m:r>
                  <m:r>
                    <m:rPr>
                      <m:sty m:val="p"/>
                    </m:rPr>
                    <m:t>,</m:t>
                  </m:r>
                  <m:r>
                    <m:t>a</m:t>
                  </m:r>
                  <m:r>
                    <m:rPr>
                      <m:sty m:val="p"/>
                    </m:rPr>
                    <m:t>′</m:t>
                  </m:r>
                </m:e>
              </m:d>
              <m:r>
                <m:rPr>
                  <m:sty m:val="p"/>
                </m:rPr>
                <m:t>+</m:t>
              </m:r>
              <m:r>
                <m:t>γ</m:t>
              </m:r>
              <m:nary>
                <m:naryPr>
                  <m:chr m:val="∑"/>
                  <m:limLoc m:val="undOvr"/>
                  <m:subHide m:val="off"/>
                  <m:supHide m:val="on"/>
                </m:naryPr>
                <m:sub>
                  <m:r>
                    <m:t>z</m:t>
                  </m:r>
                </m:sub>
                <m:sup>
                  <m:r>
                    <m:t>​</m:t>
                  </m:r>
                </m:sup>
                <m:e>
                  <m:r>
                    <m:t>p</m:t>
                  </m:r>
                </m:e>
              </m:nary>
              <m:d>
                <m:dPr>
                  <m:begChr m:val="("/>
                  <m:sepChr m:val=""/>
                  <m:endChr m:val=")"/>
                  <m:grow/>
                </m:dPr>
                <m:e>
                  <m:r>
                    <m:t>z</m:t>
                  </m:r>
                  <m:r>
                    <m:rPr>
                      <m:sty m:val="p"/>
                    </m:rPr>
                    <m:t>∣</m:t>
                  </m:r>
                  <m:r>
                    <m:t>x</m:t>
                  </m:r>
                  <m:r>
                    <m:rPr>
                      <m:sty m:val="p"/>
                    </m:rPr>
                    <m:t>′</m:t>
                  </m:r>
                  <m:r>
                    <m:rPr>
                      <m:sty m:val="p"/>
                    </m:rPr>
                    <m:t>,</m:t>
                  </m:r>
                  <m:r>
                    <m:t>a</m:t>
                  </m:r>
                  <m:r>
                    <m:rPr>
                      <m:sty m:val="p"/>
                    </m:rPr>
                    <m:t>′</m:t>
                  </m:r>
                </m:e>
              </m:d>
              <m:limLow>
                <m:e>
                  <m:r>
                    <m:rPr>
                      <m:sty m:val="p"/>
                    </m:rPr>
                    <m:t>max</m:t>
                  </m:r>
                </m:e>
                <m:lim>
                  <m:r>
                    <m:t>a</m:t>
                  </m:r>
                  <m:r>
                    <m:rPr>
                      <m:sty m:val="p"/>
                    </m:rPr>
                    <m:t>″</m:t>
                  </m:r>
                </m:lim>
              </m:limLow>
              <m:sSub>
                <m:e>
                  <m:r>
                    <m:t>Q</m:t>
                  </m:r>
                </m:e>
                <m:sub>
                  <m:r>
                    <m:t>t</m:t>
                  </m:r>
                </m:sub>
              </m:sSub>
              <m:d>
                <m:dPr>
                  <m:begChr m:val="("/>
                  <m:sepChr m:val=""/>
                  <m:endChr m:val=")"/>
                  <m:grow/>
                </m:dPr>
                <m:e>
                  <m:r>
                    <m:t>z</m:t>
                  </m:r>
                  <m:r>
                    <m:rPr>
                      <m:sty m:val="p"/>
                    </m:rPr>
                    <m:t>,</m:t>
                  </m:r>
                  <m:r>
                    <m:t>a</m:t>
                  </m:r>
                  <m:r>
                    <m:rPr>
                      <m:sty m:val="p"/>
                    </m:rPr>
                    <m:t>″</m:t>
                  </m:r>
                </m:e>
              </m:d>
              <m:r>
                <m:rPr>
                  <m:sty m:val="p"/>
                </m:rPr>
                <m:t>−</m:t>
              </m:r>
              <m:sSub>
                <m:e>
                  <m:r>
                    <m:t>Q</m:t>
                  </m:r>
                </m:e>
                <m:sub>
                  <m:r>
                    <m:t>t</m:t>
                  </m:r>
                </m:sub>
              </m:sSub>
              <m:d>
                <m:dPr>
                  <m:begChr m:val="("/>
                  <m:sepChr m:val=""/>
                  <m:endChr m:val=")"/>
                  <m:grow/>
                </m:dPr>
                <m:e>
                  <m:r>
                    <m:t>x</m:t>
                  </m:r>
                  <m:r>
                    <m:rPr>
                      <m:sty m:val="p"/>
                    </m:rPr>
                    <m:t>′</m:t>
                  </m:r>
                  <m:r>
                    <m:rPr>
                      <m:sty m:val="p"/>
                    </m:rPr>
                    <m:t>,</m:t>
                  </m:r>
                  <m:r>
                    <m:t>a</m:t>
                  </m:r>
                  <m:r>
                    <m:rPr>
                      <m:sty m:val="p"/>
                    </m:rPr>
                    <m:t>′</m:t>
                  </m:r>
                </m:e>
              </m:d>
            </m:e>
          </m:d>
        </m:oMath>
      </m:oMathPara>
    </w:p>
    <w:p>
      <w:pPr>
        <w:pStyle w:val="Equation"/>
      </w:pPr>
      <m:oMathPara>
        <m:oMathParaPr>
          <m:jc m:val="center"/>
        </m:oMathParaPr>
        <m:oMath>
          <m:r>
            <m:t>A</m:t>
          </m:r>
          <m:d>
            <m:dPr>
              <m:begChr m:val="("/>
              <m:sepChr m:val=""/>
              <m:endChr m:val=")"/>
              <m:grow/>
            </m:dPr>
            <m:e>
              <m:d>
                <m:dPr>
                  <m:begChr m:val="("/>
                  <m:sepChr m:val=""/>
                  <m:endChr m:val=")"/>
                  <m:grow/>
                </m:dPr>
                <m:e>
                  <m:r>
                    <m:t>x</m:t>
                  </m:r>
                  <m:r>
                    <m:rPr>
                      <m:sty m:val="p"/>
                    </m:rPr>
                    <m:t>,</m:t>
                  </m:r>
                  <m:r>
                    <m:t>a</m:t>
                  </m:r>
                </m:e>
              </m:d>
              <m:r>
                <m:rPr>
                  <m:sty m:val="p"/>
                </m:rPr>
                <m:t>,</m:t>
              </m:r>
              <m:d>
                <m:dPr>
                  <m:begChr m:val="("/>
                  <m:sepChr m:val=""/>
                  <m:endChr m:val=")"/>
                  <m:grow/>
                </m:dPr>
                <m:e>
                  <m:r>
                    <m:t>x</m:t>
                  </m:r>
                  <m:r>
                    <m:rPr>
                      <m:sty m:val="p"/>
                    </m:rPr>
                    <m:t>′</m:t>
                  </m:r>
                  <m:r>
                    <m:rPr>
                      <m:sty m:val="p"/>
                    </m:rPr>
                    <m:t>,</m:t>
                  </m:r>
                  <m:r>
                    <m:t>a</m:t>
                  </m:r>
                  <m:r>
                    <m:rPr>
                      <m:sty m:val="p"/>
                    </m:rPr>
                    <m:t>′</m:t>
                  </m:r>
                </m:e>
              </m:d>
            </m:e>
          </m:d>
          <m:r>
            <m:rPr>
              <m:sty m:val="p"/>
            </m:rPr>
            <m:t>=</m:t>
          </m:r>
          <m:sSub>
            <m:e>
              <m:r>
                <m:rPr>
                  <m:scr m:val="double-struck"/>
                  <m:sty m:val="p"/>
                </m:rPr>
                <m:t>E</m:t>
              </m:r>
            </m:e>
            <m:sub>
              <m:r>
                <m:t>c</m:t>
              </m:r>
              <m:r>
                <m:rPr>
                  <m:sty m:val="p"/>
                </m:rPr>
                <m:t>,</m:t>
              </m:r>
              <m:r>
                <m:t>w</m:t>
              </m:r>
            </m:sub>
          </m:sSub>
          <m:d>
            <m:dPr>
              <m:begChr m:val="["/>
              <m:sepChr m:val=""/>
              <m:endChr m:val="]"/>
              <m:grow/>
            </m:dPr>
            <m:e>
              <m:r>
                <m:t>σ</m:t>
              </m:r>
              <m:d>
                <m:dPr>
                  <m:begChr m:val="("/>
                  <m:sepChr m:val=""/>
                  <m:endChr m:val=")"/>
                  <m:grow/>
                </m:dPr>
                <m:e>
                  <m:r>
                    <m:t>w</m:t>
                  </m:r>
                  <m:r>
                    <m:rPr>
                      <m:sty m:val="p"/>
                    </m:rPr>
                    <m:t>⋅</m:t>
                  </m:r>
                  <m:d>
                    <m:dPr>
                      <m:begChr m:val="("/>
                      <m:sepChr m:val=""/>
                      <m:endChr m:val=")"/>
                      <m:grow/>
                    </m:dPr>
                    <m:e>
                      <m:r>
                        <m:t>x</m:t>
                      </m:r>
                      <m:r>
                        <m:rPr>
                          <m:sty m:val="p"/>
                        </m:rPr>
                        <m:t>,</m:t>
                      </m:r>
                      <m:r>
                        <m:t>a</m:t>
                      </m:r>
                    </m:e>
                  </m:d>
                </m:e>
              </m:d>
              <m:r>
                <m:t>σ</m:t>
              </m:r>
              <m:d>
                <m:dPr>
                  <m:begChr m:val="("/>
                  <m:sepChr m:val=""/>
                  <m:endChr m:val=")"/>
                  <m:grow/>
                </m:dPr>
                <m:e>
                  <m:r>
                    <m:t>w</m:t>
                  </m:r>
                  <m:r>
                    <m:rPr>
                      <m:sty m:val="p"/>
                    </m:rPr>
                    <m:t>⋅</m:t>
                  </m:r>
                  <m:d>
                    <m:dPr>
                      <m:begChr m:val="("/>
                      <m:sepChr m:val=""/>
                      <m:endChr m:val=")"/>
                      <m:grow/>
                    </m:dPr>
                    <m:e>
                      <m:r>
                        <m:t>x</m:t>
                      </m:r>
                      <m:r>
                        <m:rPr>
                          <m:sty m:val="p"/>
                        </m:rPr>
                        <m:t>′</m:t>
                      </m:r>
                      <m:r>
                        <m:rPr>
                          <m:sty m:val="p"/>
                        </m:rPr>
                        <m:t>,</m:t>
                      </m:r>
                      <m:r>
                        <m:t>a</m:t>
                      </m:r>
                      <m:r>
                        <m:rPr>
                          <m:sty m:val="p"/>
                        </m:rPr>
                        <m:t>′</m:t>
                      </m:r>
                    </m:e>
                  </m:d>
                </m:e>
              </m:d>
              <m:r>
                <m:rPr>
                  <m:sty m:val="p"/>
                </m:rPr>
                <m:t>+</m:t>
              </m:r>
              <m:sSup>
                <m:e>
                  <m:r>
                    <m:t>c</m:t>
                  </m:r>
                </m:e>
                <m:sup>
                  <m:r>
                    <m:t>2</m:t>
                  </m:r>
                </m:sup>
              </m:sSup>
              <m:r>
                <m:t>σ</m:t>
              </m:r>
              <m:r>
                <m:rPr>
                  <m:sty m:val="p"/>
                </m:rPr>
                <m:t>′</m:t>
              </m:r>
              <m:d>
                <m:dPr>
                  <m:begChr m:val="("/>
                  <m:sepChr m:val=""/>
                  <m:endChr m:val=")"/>
                  <m:grow/>
                </m:dPr>
                <m:e>
                  <m:r>
                    <m:t>w</m:t>
                  </m:r>
                  <m:r>
                    <m:rPr>
                      <m:sty m:val="p"/>
                    </m:rPr>
                    <m:t>⋅</m:t>
                  </m:r>
                  <m:d>
                    <m:dPr>
                      <m:begChr m:val="("/>
                      <m:sepChr m:val=""/>
                      <m:endChr m:val=")"/>
                      <m:grow/>
                    </m:dPr>
                    <m:e>
                      <m:r>
                        <m:t>x</m:t>
                      </m:r>
                      <m:r>
                        <m:rPr>
                          <m:sty m:val="p"/>
                        </m:rPr>
                        <m:t>,</m:t>
                      </m:r>
                      <m:r>
                        <m:t>a</m:t>
                      </m:r>
                    </m:e>
                  </m:d>
                </m:e>
              </m:d>
              <m:r>
                <m:t>σ</m:t>
              </m:r>
              <m:r>
                <m:rPr>
                  <m:sty m:val="p"/>
                </m:rPr>
                <m:t>′</m:t>
              </m:r>
              <m:d>
                <m:dPr>
                  <m:begChr m:val="("/>
                  <m:sepChr m:val=""/>
                  <m:endChr m:val=")"/>
                  <m:grow/>
                </m:dPr>
                <m:e>
                  <m:r>
                    <m:t>w</m:t>
                  </m:r>
                  <m:r>
                    <m:rPr>
                      <m:sty m:val="p"/>
                    </m:rPr>
                    <m:t>⋅</m:t>
                  </m:r>
                  <m:d>
                    <m:dPr>
                      <m:begChr m:val="("/>
                      <m:sepChr m:val=""/>
                      <m:endChr m:val=")"/>
                      <m:grow/>
                    </m:dPr>
                    <m:e>
                      <m:r>
                        <m:t>x</m:t>
                      </m:r>
                      <m:r>
                        <m:rPr>
                          <m:sty m:val="p"/>
                        </m:rPr>
                        <m:t>′</m:t>
                      </m:r>
                      <m:r>
                        <m:rPr>
                          <m:sty m:val="p"/>
                        </m:rPr>
                        <m:t>,</m:t>
                      </m:r>
                      <m:r>
                        <m:t>a</m:t>
                      </m:r>
                      <m:r>
                        <m:rPr>
                          <m:sty m:val="p"/>
                        </m:rPr>
                        <m:t>′</m:t>
                      </m:r>
                    </m:e>
                  </m:d>
                </m:e>
              </m:d>
              <m:r>
                <m:t> </m:t>
              </m:r>
              <m:d>
                <m:dPr>
                  <m:begChr m:val="("/>
                  <m:sepChr m:val=""/>
                  <m:endChr m:val=")"/>
                  <m:grow/>
                </m:dPr>
                <m:e>
                  <m:r>
                    <m:t>x</m:t>
                  </m:r>
                  <m:r>
                    <m:rPr>
                      <m:sty m:val="p"/>
                    </m:rPr>
                    <m:t>,</m:t>
                  </m:r>
                  <m:r>
                    <m:t>a</m:t>
                  </m:r>
                </m:e>
              </m:d>
              <m:r>
                <m:rPr>
                  <m:sty m:val="p"/>
                </m:rPr>
                <m:t>⋅</m:t>
              </m:r>
              <m:d>
                <m:dPr>
                  <m:begChr m:val="("/>
                  <m:sepChr m:val=""/>
                  <m:endChr m:val=")"/>
                  <m:grow/>
                </m:dPr>
                <m:e>
                  <m:r>
                    <m:t>x</m:t>
                  </m:r>
                  <m:r>
                    <m:rPr>
                      <m:sty m:val="p"/>
                    </m:rPr>
                    <m:t>′</m:t>
                  </m:r>
                  <m:r>
                    <m:rPr>
                      <m:sty m:val="p"/>
                    </m:rPr>
                    <m:t>,</m:t>
                  </m:r>
                  <m:r>
                    <m:t>a</m:t>
                  </m:r>
                  <m:r>
                    <m:rPr>
                      <m:sty m:val="p"/>
                    </m:rPr>
                    <m:t>′</m:t>
                  </m:r>
                </m:e>
              </m:d>
            </m:e>
          </m:d>
        </m:oMath>
      </m:oMathPara>
    </w:p>
    <w:p>
      <w:pPr>
        <w:spacing w:after="100"/>
        <w:jc w:val="both"/>
      </w:pPr>
      <m:oMath>
        <m:sSub>
          <m:e>
            <m:r>
              <m:t>Q</m:t>
            </m:r>
          </m:e>
          <m:sub>
            <m:r>
              <m:t>t</m:t>
            </m:r>
          </m:sub>
        </m:sSub>
      </m:oMath>
      <w:r>
        <w:rPr>
          <w:color w:val="3A4350"/>
          <w:sz w:val="19"/>
          <w:szCs w:val="19"/>
        </w:rPr>
        <w:t xml:space="preserve"> is the limit of the network output after about </w:t>
      </w:r>
      <m:oMath>
        <m:r>
          <m:t>N</m:t>
        </m:r>
        <m:r>
          <m:t>t</m:t>
        </m:r>
      </m:oMath>
      <w:r>
        <w:rPr>
          <w:color w:val="3A4350"/>
          <w:sz w:val="19"/>
          <w:szCs w:val="19"/>
        </w:rPr>
        <w:t xml:space="preserve"> training steps, </w:t>
      </w:r>
      <m:oMath>
        <m:r>
          <m:t>π</m:t>
        </m:r>
      </m:oMath>
      <w:r>
        <w:rPr>
          <w:color w:val="3A4350"/>
          <w:sz w:val="19"/>
          <w:szCs w:val="19"/>
        </w:rPr>
        <w:t xml:space="preserve"> the stationary distribution of state–action pairs under the exploration policy, </w:t>
      </w:r>
      <m:oMath>
        <m:r>
          <m:t>r</m:t>
        </m:r>
      </m:oMath>
      <w:r>
        <w:rPr>
          <w:color w:val="3A4350"/>
          <w:sz w:val="19"/>
          <w:szCs w:val="19"/>
        </w:rPr>
        <w:t xml:space="preserve"> the reward, </w:t>
      </w:r>
      <m:oMath>
        <m:r>
          <m:t>p</m:t>
        </m:r>
      </m:oMath>
      <w:r>
        <w:rPr>
          <w:color w:val="3A4350"/>
          <w:sz w:val="19"/>
          <w:szCs w:val="19"/>
        </w:rPr>
        <w:t xml:space="preserve"> the transition kernel and </w:t>
      </w:r>
      <m:oMath>
        <m:r>
          <m:t>γ</m:t>
        </m:r>
      </m:oMath>
      <w:r>
        <w:rPr>
          <w:color w:val="3A4350"/>
          <w:sz w:val="19"/>
          <w:szCs w:val="19"/>
        </w:rPr>
        <w:t xml:space="preserve"> the discount factor. The kernel </w:t>
      </w:r>
      <m:oMath>
        <m:r>
          <m:t>A</m:t>
        </m:r>
      </m:oMath>
      <w:r>
        <w:rPr>
          <w:color w:val="3A4350"/>
          <w:sz w:val="19"/>
          <w:szCs w:val="19"/>
        </w:rPr>
        <w:t xml:space="preserve"> is an expectation over the initial output weight </w:t>
      </w:r>
      <m:oMath>
        <m:r>
          <m:t>c</m:t>
        </m:r>
      </m:oMath>
      <w:r>
        <w:rPr>
          <w:color w:val="3A4350"/>
          <w:sz w:val="19"/>
          <w:szCs w:val="19"/>
        </w:rPr>
        <w:t xml:space="preserve"> and input weights </w:t>
      </w:r>
      <m:oMath>
        <m:r>
          <m:t>w</m:t>
        </m:r>
      </m:oMath>
      <w:r>
        <w:rPr>
          <w:color w:val="3A4350"/>
          <w:sz w:val="19"/>
          <w:szCs w:val="19"/>
        </w:rPr>
        <w:t xml:space="preserve"> of a hidden unit with activation </w:t>
      </w:r>
      <m:oMath>
        <m:r>
          <m:t>σ</m:t>
        </m:r>
      </m:oMath>
      <w:r>
        <w:rPr>
          <w:color w:val="3A4350"/>
          <w:sz w:val="19"/>
          <w:szCs w:val="19"/>
        </w:rPr>
        <w:t xml:space="preserve">. A stationary point makes every bracket vanish where </w:t>
      </w:r>
      <m:oMath>
        <m:r>
          <m:t>π</m:t>
        </m:r>
        <m:r>
          <m:rPr>
            <m:sty m:val="p"/>
          </m:rPr>
          <m:t>&gt;</m:t>
        </m:r>
        <m:r>
          <m:t>0</m:t>
        </m:r>
      </m:oMath>
      <w:r>
        <w:rPr>
          <w:color w:val="3A4350"/>
          <w:sz w:val="19"/>
          <w:szCs w:val="19"/>
        </w:rPr>
        <w:t xml:space="preserve">, i.e. it solves the Bellman equation.</w:t>
      </w:r>
    </w:p>
    <w:p>
      <w:pPr>
        <w:spacing w:after="100" w:before="80"/>
        <w:jc w:val="both"/>
      </w:pPr>
      <w:r>
        <w:rPr>
          <w:b/>
          <w:bCs/>
          <w:color w:val="002147"/>
        </w:rPr>
        <w:t xml:space="preserve">Link to the system. </w:t>
      </w:r>
      <w:r>
        <w:t xml:space="preserve">Belongs to sections 1.1 and 1.2. A wide Q-network for pumping, trained on monitoring records, behaves like this limit. The Bellman error at each pair (aquifer state, pumping level) is corrected through the kernel </w:t>
      </w:r>
      <m:oMath>
        <m:r>
          <m:t>A</m:t>
        </m:r>
      </m:oMath>
      <w:r>
        <w:t xml:space="preserve">, weighted by how often the operating record visits that pair. Pumping levels that the record never visits, such as heavy pumping in dry years, are corrected only through kernel similarity. The slow clay memory makes the sampled chain mix slowly, so the averaging behind the limit needs long records. The fixed-point result says what a converged network represents: the Bellman solution, not a biased surrogate.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rigorous scaling limit for neural Q-learning with Markovian data, in which the bootstrapped target and the network are analysed together, and the identification of the limit's unique stationary point with the Bellman solution. Proposed extension: on a reduced aquifer simulator, compute the empirical kernel </w:t>
      </w:r>
      <m:oMath>
        <m:r>
          <m:t>A</m:t>
        </m:r>
      </m:oMath>
      <w:r>
        <w:t xml:space="preserve"> of a wide network over (coastal head, chloride, soil moisture, pumping level) and its smallest eigenvalue on the visited pairs. Then test whether adding two exponentially filtered chloride histories as inputs, a proxy for immobile-zone concentrations, makes the sampled chain closer to Markov and speeds the convergence of neural Q-learning to the dynamic-programming value.</w:t>
      </w:r>
    </w:p>
    <w:p>
      <w:pPr>
        <w:pStyle w:val="Heading2"/>
        <w:keepNext/>
      </w:pPr>
      <w:r>
        <w:rPr>
          <w:color w:val="002147"/>
        </w:rPr>
        <w:t xml:space="preserve">O2  </w:t>
      </w:r>
      <w:r>
        <w:rPr>
          <w:color w:val="1F3864"/>
        </w:rPr>
        <w:t xml:space="preserve">A Neural Network-Based Policy Iteration Algorithm with Global H²-Superlinear Convergence for Stochastic Games on Domains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Kazufumi Ito, Christoph Reisinger, Yufei Zhang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Foundations of Computational Mathematics (published online 2020; volume, issue and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cmlqtr7gx_jltktmg1ew">
              <w:r>
                <w:rPr>
                  <w:color w:val="1D4ED8"/>
                  <w:sz w:val="18"/>
                  <w:szCs w:val="18"/>
                  <w:u w:val="single"/>
                </w:rPr>
                <w:t xml:space="preserve">https://doi.org/10.1007/s10208-020-09460-1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(C. Reisinger and Y. Zhang): search summary of the ar5iv rendering of the arXiv 1906.02304 author block; K. Ito at North Carolina State University. An Oxford Mathematical Institute publication page and a REF 2021 output record also list the paper. Journal and DOI from the OpenAlex record and search summaries; volume, issue and pages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HJBI equations · neural policy iteration · semismooth Newton · H² convergence · stochastic differential games · exit problems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Zero-sum stochastic differential games with exit from a domain lead to semilinear Hamilton–Jacobi–Bellman–Isaacs (HJBI) boundary value problems, which are nonsmooth because of the max–min in the Hamiltonian. The paper combines policy iteration with neural networks. At each step the max–min is frozen at the current feedback controls of both players, which leaves a linear elliptic Dirichlet problem, and that problem is solved approximately by training a multilayer feedforward network on a residual-type loss for the equation and its boundary condition. The main theorem shows that the resulting iterates converge globally and superlinearly in the </w:t>
      </w:r>
      <m:oMath>
        <m:sSup>
          <m:e>
            <m:r>
              <m:t>H</m:t>
            </m:r>
          </m:e>
          <m:sup>
            <m:r>
              <m:t>2</m:t>
            </m:r>
          </m:sup>
        </m:sSup>
      </m:oMath>
      <w:r>
        <w:t xml:space="preserve"> norm. The proof interprets policy iteration as an inexact (semismooth) Newton method for the HJBI operator, with the error of each neural solve treated as the inexactness. The scheme is extended to oblique-derivative boundary conditions, which model reflection, and is tested on a stochastic Zermelo navigation problem.</w:t>
      </w:r>
    </w:p>
    <w:p>
      <w:pPr>
        <w:keepNext/>
        <w:spacing w:after="40" w:before="80"/>
      </w:pPr>
      <w:r>
        <w:rPr>
          <w:b/>
          <w:bCs/>
          <w:color w:val="002147"/>
        </w:rPr>
        <w:t xml:space="preserve">Key equation.</w:t>
      </w:r>
      <w:r>
        <w:rPr>
          <w:i/>
          <w:iCs/>
          <w:color w:val="5B6573"/>
          <w:sz w:val="18"/>
          <w:szCs w:val="18"/>
        </w:rPr>
        <w:t xml:space="preserve">  Semilinear HJBI Dirichlet problem and the superlinear H² convergence of neural policy iteration (representative formulation, not transcribed from the paper)</w:t>
      </w:r>
    </w:p>
    <w:p>
      <w:pPr>
        <w:pStyle w:val="Equation"/>
      </w:pPr>
      <m:oMathPara>
        <m:oMathParaPr>
          <m:jc m:val="center"/>
        </m:oMathParaPr>
        <m:oMath>
          <m:r>
            <m:rPr>
              <m:sty m:val="p"/>
            </m:rPr>
            <m:t>−</m:t>
          </m:r>
          <m:sSup>
            <m:e>
              <m:r>
                <m:t>a</m:t>
              </m:r>
            </m:e>
            <m:sup>
              <m:r>
                <m:t>i</m:t>
              </m:r>
              <m:r>
                <m:t>j</m:t>
              </m:r>
            </m:sup>
          </m:sSup>
          <m:d>
            <m:dPr>
              <m:begChr m:val="("/>
              <m:sepChr m:val=""/>
              <m:endChr m:val=")"/>
              <m:grow/>
            </m:dPr>
            <m:e>
              <m:r>
                <m:t>x</m:t>
              </m:r>
            </m:e>
          </m:d>
          <m:r>
            <m:t> </m:t>
          </m:r>
          <m:sSub>
            <m:e>
              <m:r>
                <m:rPr>
                  <m:sty m:val="p"/>
                </m:rPr>
                <m:t>∂</m:t>
              </m:r>
            </m:e>
            <m:sub>
              <m:r>
                <m:t>i</m:t>
              </m:r>
              <m:r>
                <m:t>j</m:t>
              </m:r>
            </m:sub>
          </m:sSub>
          <m:r>
            <m:t>u</m:t>
          </m:r>
          <m:r>
            <m:rPr>
              <m:sty m:val="p"/>
            </m:rPr>
            <m:t>+</m:t>
          </m:r>
          <m:limLow>
            <m:e>
              <m:r>
                <m:rPr>
                  <m:sty m:val="p"/>
                </m:rPr>
                <m:t>max</m:t>
              </m:r>
            </m:e>
            <m:lim>
              <m:r>
                <m:t>α</m:t>
              </m:r>
              <m:r>
                <m:rPr>
                  <m:sty m:val="p"/>
                </m:rPr>
                <m:t>∈</m:t>
              </m:r>
              <m:r>
                <m:rPr>
                  <m:scr m:val="script"/>
                  <m:sty m:val="p"/>
                </m:rPr>
                <m:t>A</m:t>
              </m:r>
            </m:lim>
          </m:limLow>
          <m:limLow>
            <m:e>
              <m:r>
                <m:rPr>
                  <m:sty m:val="p"/>
                </m:rPr>
                <m:t>min</m:t>
              </m:r>
            </m:e>
            <m:lim>
              <m:r>
                <m:t>β</m:t>
              </m:r>
              <m:r>
                <m:rPr>
                  <m:sty m:val="p"/>
                </m:rPr>
                <m:t>∈</m:t>
              </m:r>
              <m:r>
                <m:rPr>
                  <m:scr m:val="script"/>
                  <m:sty m:val="p"/>
                </m:rPr>
                <m:t>B</m:t>
              </m:r>
            </m:lim>
          </m:limLow>
          <m:d>
            <m:dPr>
              <m:begChr m:val="("/>
              <m:sepChr m:val=""/>
              <m:endChr m:val=")"/>
              <m:grow/>
            </m:dPr>
            <m:e>
              <m:sSup>
                <m:e>
                  <m:r>
                    <m:t>b</m:t>
                  </m:r>
                </m:e>
                <m:sup>
                  <m:r>
                    <m:t>i</m:t>
                  </m:r>
                </m:sup>
              </m:sSup>
              <m:d>
                <m:dPr>
                  <m:begChr m:val="("/>
                  <m:sepChr m:val=""/>
                  <m:endChr m:val=")"/>
                  <m:grow/>
                </m:dPr>
                <m:e>
                  <m:r>
                    <m:t>x</m:t>
                  </m:r>
                  <m:r>
                    <m:rPr>
                      <m:sty m:val="p"/>
                    </m:rPr>
                    <m:t>,</m:t>
                  </m:r>
                  <m:r>
                    <m:t>α</m:t>
                  </m:r>
                  <m:r>
                    <m:rPr>
                      <m:sty m:val="p"/>
                    </m:rPr>
                    <m:t>,</m:t>
                  </m:r>
                  <m:r>
                    <m:t>β</m:t>
                  </m:r>
                </m:e>
              </m:d>
              <m:r>
                <m:t> </m:t>
              </m:r>
              <m:sSub>
                <m:e>
                  <m:r>
                    <m:rPr>
                      <m:sty m:val="p"/>
                    </m:rPr>
                    <m:t>∂</m:t>
                  </m:r>
                </m:e>
                <m:sub>
                  <m:r>
                    <m:t>i</m:t>
                  </m:r>
                </m:sub>
              </m:sSub>
              <m:r>
                <m:t>u</m:t>
              </m:r>
              <m:r>
                <m:rPr>
                  <m:sty m:val="p"/>
                </m:rPr>
                <m:t>+</m:t>
              </m:r>
              <m:r>
                <m:t>c</m:t>
              </m:r>
              <m:d>
                <m:dPr>
                  <m:begChr m:val="("/>
                  <m:sepChr m:val=""/>
                  <m:endChr m:val=")"/>
                  <m:grow/>
                </m:dPr>
                <m:e>
                  <m:r>
                    <m:t>x</m:t>
                  </m:r>
                  <m:r>
                    <m:rPr>
                      <m:sty m:val="p"/>
                    </m:rPr>
                    <m:t>,</m:t>
                  </m:r>
                  <m:r>
                    <m:t>α</m:t>
                  </m:r>
                  <m:r>
                    <m:rPr>
                      <m:sty m:val="p"/>
                    </m:rPr>
                    <m:t>,</m:t>
                  </m:r>
                  <m:r>
                    <m:t>β</m:t>
                  </m:r>
                </m:e>
              </m:d>
              <m:r>
                <m:t> </m:t>
              </m:r>
              <m:r>
                <m:t>u</m:t>
              </m:r>
              <m:r>
                <m:rPr>
                  <m:sty m:val="p"/>
                </m:rPr>
                <m:t>−</m:t>
              </m:r>
              <m:r>
                <m:t>f</m:t>
              </m:r>
              <m:d>
                <m:dPr>
                  <m:begChr m:val="("/>
                  <m:sepChr m:val=""/>
                  <m:endChr m:val=")"/>
                  <m:grow/>
                </m:dPr>
                <m:e>
                  <m:r>
                    <m:t>x</m:t>
                  </m:r>
                  <m:r>
                    <m:rPr>
                      <m:sty m:val="p"/>
                    </m:rPr>
                    <m:t>,</m:t>
                  </m:r>
                  <m:r>
                    <m:t>α</m:t>
                  </m:r>
                  <m:r>
                    <m:rPr>
                      <m:sty m:val="p"/>
                    </m:rPr>
                    <m:t>,</m:t>
                  </m:r>
                  <m:r>
                    <m:t>β</m:t>
                  </m:r>
                </m:e>
              </m:d>
            </m:e>
          </m:d>
          <m:r>
            <m:rPr>
              <m:sty m:val="p"/>
            </m:rPr>
            <m:t>=</m:t>
          </m:r>
          <m:r>
            <m:t>0</m:t>
          </m:r>
          <m:r>
            <m:t> </m:t>
          </m:r>
          <m:r>
            <m:rPr>
              <m:nor/>
            </m:rPr>
            <m:t>in </m:t>
          </m:r>
          <m:r>
            <m:t>Ω</m:t>
          </m:r>
          <m:r>
            <m:rPr>
              <m:sty m:val="p"/>
            </m:rPr>
            <m:t>,</m:t>
          </m:r>
          <m:r>
            <m:t>  </m:t>
          </m:r>
          <m:r>
            <m:t>u</m:t>
          </m:r>
          <m:r>
            <m:rPr>
              <m:sty m:val="p"/>
            </m:rPr>
            <m:t>=</m:t>
          </m:r>
          <m:r>
            <m:t>g</m:t>
          </m:r>
          <m:r>
            <m:t> </m:t>
          </m:r>
          <m:r>
            <m:rPr>
              <m:nor/>
            </m:rPr>
            <m:t>on </m:t>
          </m:r>
          <m:r>
            <m:rPr>
              <m:sty m:val="p"/>
            </m:rPr>
            <m:t>∂</m:t>
          </m:r>
          <m:r>
            <m:t>Ω</m:t>
          </m:r>
        </m:oMath>
      </m:oMathPara>
    </w:p>
    <w:p>
      <w:pPr>
        <w:pStyle w:val="Equation"/>
      </w:pPr>
      <m:oMathPara>
        <m:oMathParaPr>
          <m:jc m:val="center"/>
        </m:oMathParaPr>
        <m:oMath>
          <m:limLow>
            <m:e>
              <m:r>
                <m:rPr>
                  <m:sty m:val="p"/>
                </m:rPr>
                <m:t>lim</m:t>
              </m:r>
            </m:e>
            <m:lim>
              <m:r>
                <m:t>k</m:t>
              </m:r>
              <m:r>
                <m:rPr>
                  <m:sty m:val="p"/>
                </m:rPr>
                <m:t>→</m:t>
              </m:r>
              <m:r>
                <m:rPr>
                  <m:sty m:val="p"/>
                </m:rPr>
                <m:t>∞</m:t>
              </m:r>
            </m:lim>
          </m:limLow>
          <m:f>
            <m:fPr>
              <m:type m:val="bar"/>
            </m:fPr>
            <m:num>
              <m:sSub>
                <m:e>
                  <m:d>
                    <m:dPr>
                      <m:begChr m:val="∥"/>
                      <m:sepChr m:val=""/>
                      <m:endChr m:val="∥"/>
                      <m:grow/>
                    </m:dPr>
                    <m:e>
                      <m:sSup>
                        <m:e>
                          <m:r>
                            <m:t>u</m:t>
                          </m:r>
                        </m:e>
                        <m:sup>
                          <m:r>
                            <m:t>k</m:t>
                          </m:r>
                          <m:r>
                            <m:rPr>
                              <m:sty m:val="p"/>
                            </m:rPr>
                            <m:t>+</m:t>
                          </m:r>
                          <m:r>
                            <m:t>1</m:t>
                          </m:r>
                        </m:sup>
                      </m:sSup>
                      <m:r>
                        <m:rPr>
                          <m:sty m:val="p"/>
                        </m:rPr>
                        <m:t>−</m:t>
                      </m:r>
                      <m:sSup>
                        <m:e>
                          <m:r>
                            <m:t>u</m:t>
                          </m:r>
                        </m:e>
                        <m:sup>
                          <m:r>
                            <m:rPr>
                              <m:sty m:val="p"/>
                            </m:rPr>
                            <m:t>⋆</m:t>
                          </m:r>
                        </m:sup>
                      </m:sSup>
                    </m:e>
                  </m:d>
                </m:e>
                <m:sub>
                  <m:sSup>
                    <m:e>
                      <m:r>
                        <m:t>H</m:t>
                      </m:r>
                    </m:e>
                    <m:sup>
                      <m:r>
                        <m:t>2</m:t>
                      </m:r>
                    </m:sup>
                  </m:sSup>
                  <m:d>
                    <m:dPr>
                      <m:begChr m:val="("/>
                      <m:sepChr m:val=""/>
                      <m:endChr m:val=")"/>
                      <m:grow/>
                    </m:dPr>
                    <m:e>
                      <m:r>
                        <m:t>Ω</m:t>
                      </m:r>
                    </m:e>
                  </m:d>
                </m:sub>
              </m:sSub>
            </m:num>
            <m:den>
              <m:sSub>
                <m:e>
                  <m:d>
                    <m:dPr>
                      <m:begChr m:val="∥"/>
                      <m:sepChr m:val=""/>
                      <m:endChr m:val="∥"/>
                      <m:grow/>
                    </m:dPr>
                    <m:e>
                      <m:sSup>
                        <m:e>
                          <m:r>
                            <m:t>u</m:t>
                          </m:r>
                        </m:e>
                        <m:sup>
                          <m:r>
                            <m:t>k</m:t>
                          </m:r>
                        </m:sup>
                      </m:sSup>
                      <m:r>
                        <m:rPr>
                          <m:sty m:val="p"/>
                        </m:rPr>
                        <m:t>−</m:t>
                      </m:r>
                      <m:sSup>
                        <m:e>
                          <m:r>
                            <m:t>u</m:t>
                          </m:r>
                        </m:e>
                        <m:sup>
                          <m:r>
                            <m:rPr>
                              <m:sty m:val="p"/>
                            </m:rPr>
                            <m:t>⋆</m:t>
                          </m:r>
                        </m:sup>
                      </m:sSup>
                    </m:e>
                  </m:d>
                </m:e>
                <m:sub>
                  <m:sSup>
                    <m:e>
                      <m:r>
                        <m:t>H</m:t>
                      </m:r>
                    </m:e>
                    <m:sup>
                      <m:r>
                        <m:t>2</m:t>
                      </m:r>
                    </m:sup>
                  </m:sSup>
                  <m:d>
                    <m:dPr>
                      <m:begChr m:val="("/>
                      <m:sepChr m:val=""/>
                      <m:endChr m:val=")"/>
                      <m:grow/>
                    </m:dPr>
                    <m:e>
                      <m:r>
                        <m:t>Ω</m:t>
                      </m:r>
                    </m:e>
                  </m:d>
                </m:sub>
              </m:sSub>
            </m:den>
          </m:f>
          <m:r>
            <m:rPr>
              <m:sty m:val="p"/>
            </m:rPr>
            <m:t>=</m:t>
          </m:r>
          <m:r>
            <m:t>0</m:t>
          </m:r>
        </m:oMath>
      </m:oMathPara>
    </w:p>
    <w:p>
      <w:pPr>
        <w:spacing w:after="100"/>
        <w:jc w:val="both"/>
      </w:pPr>
      <m:oMath>
        <m:r>
          <m:t>u</m:t>
        </m:r>
      </m:oMath>
      <w:r>
        <w:rPr>
          <w:color w:val="3A4350"/>
          <w:sz w:val="19"/>
          <w:szCs w:val="19"/>
        </w:rPr>
        <w:t xml:space="preserve"> is the value function of the game on the domain </w:t>
      </w:r>
      <m:oMath>
        <m:r>
          <m:t>Ω</m:t>
        </m:r>
      </m:oMath>
      <w:r>
        <w:rPr>
          <w:color w:val="3A4350"/>
          <w:sz w:val="19"/>
          <w:szCs w:val="19"/>
        </w:rPr>
        <w:t xml:space="preserve">, </w:t>
      </w:r>
      <m:oMath>
        <m:sSup>
          <m:e>
            <m:r>
              <m:t>a</m:t>
            </m:r>
          </m:e>
          <m:sup>
            <m:r>
              <m:t>i</m:t>
            </m:r>
            <m:r>
              <m:t>j</m:t>
            </m:r>
          </m:sup>
        </m:sSup>
      </m:oMath>
      <w:r>
        <w:rPr>
          <w:color w:val="3A4350"/>
          <w:sz w:val="19"/>
          <w:szCs w:val="19"/>
        </w:rPr>
        <w:t xml:space="preserve"> the diffusion coefficients, </w:t>
      </w:r>
      <m:oMath>
        <m:sSup>
          <m:e>
            <m:r>
              <m:t>b</m:t>
            </m:r>
          </m:e>
          <m:sup>
            <m:r>
              <m:t>i</m:t>
            </m:r>
          </m:sup>
        </m:sSup>
      </m:oMath>
      <w:r>
        <w:rPr>
          <w:color w:val="3A4350"/>
          <w:sz w:val="19"/>
          <w:szCs w:val="19"/>
        </w:rPr>
        <w:t xml:space="preserve">, </w:t>
      </w:r>
      <m:oMath>
        <m:r>
          <m:t>c</m:t>
        </m:r>
      </m:oMath>
      <w:r>
        <w:rPr>
          <w:color w:val="3A4350"/>
          <w:sz w:val="19"/>
          <w:szCs w:val="19"/>
        </w:rPr>
        <w:t xml:space="preserve"> and </w:t>
      </w:r>
      <m:oMath>
        <m:r>
          <m:t>f</m:t>
        </m:r>
      </m:oMath>
      <w:r>
        <w:rPr>
          <w:color w:val="3A4350"/>
          <w:sz w:val="19"/>
          <w:szCs w:val="19"/>
        </w:rPr>
        <w:t xml:space="preserve"> the controlled drift, discount and running cost, and </w:t>
      </w:r>
      <m:oMath>
        <m:r>
          <m:t>α</m:t>
        </m:r>
      </m:oMath>
      <w:r>
        <w:rPr>
          <w:color w:val="3A4350"/>
          <w:sz w:val="19"/>
          <w:szCs w:val="19"/>
        </w:rPr>
        <w:t xml:space="preserve">, </w:t>
      </w:r>
      <m:oMath>
        <m:r>
          <m:t>β</m:t>
        </m:r>
      </m:oMath>
      <w:r>
        <w:rPr>
          <w:color w:val="3A4350"/>
          <w:sz w:val="19"/>
          <w:szCs w:val="19"/>
        </w:rPr>
        <w:t xml:space="preserve"> the controls of the two players (summation over repeated indices). </w:t>
      </w:r>
      <m:oMath>
        <m:sSup>
          <m:e>
            <m:r>
              <m:t>u</m:t>
            </m:r>
          </m:e>
          <m:sup>
            <m:r>
              <m:t>k</m:t>
            </m:r>
          </m:sup>
        </m:sSup>
      </m:oMath>
      <w:r>
        <w:rPr>
          <w:color w:val="3A4350"/>
          <w:sz w:val="19"/>
          <w:szCs w:val="19"/>
        </w:rPr>
        <w:t xml:space="preserve"> is the network after the </w:t>
      </w:r>
      <m:oMath>
        <m:r>
          <m:t>k</m:t>
        </m:r>
      </m:oMath>
      <w:r>
        <w:rPr>
          <w:color w:val="3A4350"/>
          <w:sz w:val="19"/>
          <w:szCs w:val="19"/>
        </w:rPr>
        <w:t xml:space="preserve">-th policy-iteration step and </w:t>
      </w:r>
      <m:oMath>
        <m:sSup>
          <m:e>
            <m:r>
              <m:t>u</m:t>
            </m:r>
          </m:e>
          <m:sup>
            <m:r>
              <m:rPr>
                <m:sty m:val="p"/>
              </m:rPr>
              <m:t>⋆</m:t>
            </m:r>
          </m:sup>
        </m:sSup>
      </m:oMath>
      <w:r>
        <w:rPr>
          <w:color w:val="3A4350"/>
          <w:sz w:val="19"/>
          <w:szCs w:val="19"/>
        </w:rPr>
        <w:t xml:space="preserve"> the strong solution; the ratio tending to zero is superlinear convergence.</w:t>
      </w:r>
    </w:p>
    <w:p>
      <w:pPr>
        <w:spacing w:after="100" w:before="80"/>
        <w:jc w:val="both"/>
      </w:pPr>
      <w:r>
        <w:rPr>
          <w:b/>
          <w:bCs/>
          <w:color w:val="002147"/>
        </w:rPr>
        <w:t xml:space="preserve">Link to the system. </w:t>
      </w:r>
      <w:r>
        <w:t xml:space="preserve">Belongs to sections 1.7 and 1.3. Treat a reduced aquifer state (coastal head, toe position, a clay-memory variable) as a controlled diffusion. A pumping rule that must keep the toe out of a protected zone, while sea level and recharge act adversarially, is then the feedback of an HJBI equation on a domain with an exit or reflecting boundary. The theorem says that neural policy iteration converges superlinearly in </w:t>
      </w:r>
      <m:oMath>
        <m:sSup>
          <m:e>
            <m:r>
              <m:t>H</m:t>
            </m:r>
          </m:e>
          <m:sup>
            <m:r>
              <m:t>2</m:t>
            </m:r>
          </m:sup>
        </m:sSup>
      </m:oMath>
      <w:r>
        <w:t xml:space="preserve">. This controls the gradient of the value function, the marginal value of drawdown, and hence the feedback pumping rate, not only the value.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convergence theory for a neural PDE solver that is global and superlinear in a norm strong enough for feedback controls, obtained by recasting policy iteration for HJBI equations as an inexact semismooth Newton method with the network training error as the inexactness. Proposed extension: pose a three-state robust pumping problem (coastal head, toe position, immobile-zone chloride) with sea-level rise and recharge deficit as the second player, solve it by neural policy iteration, and compare the robust feedback with the drought rule of reviews 46–47. The test is whether the superlinear rate survives the slow immobile-zone mode, which makes the operator nearly degenerate in that direction.</w:t>
      </w:r>
    </w:p>
    <w:p>
      <w:pPr>
        <w:pStyle w:val="Heading2"/>
        <w:keepNext/>
      </w:pPr>
      <w:r>
        <w:rPr>
          <w:color w:val="002147"/>
        </w:rPr>
        <w:t xml:space="preserve">O3  </w:t>
      </w:r>
      <w:r>
        <w:rPr>
          <w:color w:val="1F3864"/>
        </w:rPr>
        <w:t xml:space="preserve">Rectified Deep Neural Networks Overcome the Curse of Dimensionality for Nonsmooth Value Functions in Zero-Sum Games of Nonlinear Stiff Systems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Christoph Reisinger, Yufei Zhang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Analysis and Applications, 18(6), 951–999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8lvomlej4nkv5n8odmgal">
              <w:r>
                <w:rPr>
                  <w:color w:val="1D4ED8"/>
                  <w:sz w:val="18"/>
                  <w:szCs w:val="18"/>
                  <w:u w:val="single"/>
                </w:rPr>
                <w:t xml:space="preserve">https://doi.org/10.1142/S0219530520500116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(both authors): search summary of the arXiv 1903.06652 listing and Oxford Mathematical Institute publication pages, which also gave the volume, issue, pages and DOI.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deep ReLU networks · expression rates · curse of dimensionality · stiff SDEs · zero-sum games · Galerkin-discretised SPDEs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Grid-based dynamic programming fails when the state is the discretisation of a partial differential equation, because the cost grows exponentially with the number of unknowns. The paper asks whether deep networks can represent value functions of such problems without that curse. It considers zero-sum games for controlled stochastic differential equations whose coefficients are stiff, as produced by Galerkin approximation of a controlled stochastic PDE or by a controlled PDE with uncertain initial conditions and source terms, and whose value functions are nonsmooth. The main theorem shows that these value functions can be represented to accuracy </w:t>
      </w:r>
      <m:oMath>
        <m:r>
          <m:t>ε</m:t>
        </m:r>
      </m:oMath>
      <w:r>
        <w:t xml:space="preserve"> by deep ReLU networks whose complexity grows at most polynomially in the state dimension </w:t>
      </w:r>
      <m:oMath>
        <m:r>
          <m:t>d</m:t>
        </m:r>
      </m:oMath>
      <w:r>
        <w:t xml:space="preserve"> and in </w:t>
      </w:r>
      <m:oMath>
        <m:r>
          <m:t>1</m:t>
        </m:r>
        <m:r>
          <m:rPr>
            <m:sty m:val="p"/>
          </m:rPr>
          <m:t>/</m:t>
        </m:r>
        <m:r>
          <m:t>ε</m:t>
        </m:r>
      </m:oMath>
      <w:r>
        <w:t xml:space="preserve">. The main ingredient of the proof is a carefully constructed discrete-time system that approximates the evolution of the stiff stochastic dynamics. The same ideas give expression rates for stiff systems with regime-switching coefficients and for systems driven by general Lévy noise.</w:t>
      </w:r>
    </w:p>
    <w:p>
      <w:pPr>
        <w:keepNext/>
        <w:spacing w:after="40" w:before="80"/>
      </w:pPr>
      <w:r>
        <w:rPr>
          <w:b/>
          <w:bCs/>
          <w:color w:val="002147"/>
        </w:rPr>
        <w:t xml:space="preserve">Key equation.</w:t>
      </w:r>
      <w:r>
        <w:rPr>
          <w:i/>
          <w:iCs/>
          <w:color w:val="5B6573"/>
          <w:sz w:val="18"/>
          <w:szCs w:val="18"/>
        </w:rPr>
        <w:t xml:space="preserve">  Stiff controlled state equation, game value and polynomial network-size bound (representative formulation, not transcribed from the paper)</w:t>
      </w:r>
    </w:p>
    <w:p>
      <w:pPr>
        <w:pStyle w:val="Equation"/>
      </w:pPr>
      <m:oMathPara>
        <m:oMathParaPr>
          <m:jc m:val="center"/>
        </m:oMathParaPr>
        <m:oMath>
          <m:r>
            <m:t>d</m:t>
          </m:r>
          <m:sSub>
            <m:e>
              <m:r>
                <m:t>X</m:t>
              </m:r>
            </m:e>
            <m:sub>
              <m:r>
                <m:t>t</m:t>
              </m:r>
            </m:sub>
          </m:sSub>
          <m:r>
            <m:rPr>
              <m:sty m:val="p"/>
            </m:rPr>
            <m:t>=</m:t>
          </m:r>
          <m:d>
            <m:dPr>
              <m:begChr m:val="("/>
              <m:sepChr m:val=""/>
              <m:endChr m:val=")"/>
              <m:grow/>
            </m:dPr>
            <m:e>
              <m:r>
                <m:t>A</m:t>
              </m:r>
              <m:sSub>
                <m:e>
                  <m:r>
                    <m:t>X</m:t>
                  </m:r>
                </m:e>
                <m:sub>
                  <m:r>
                    <m:t>t</m:t>
                  </m:r>
                </m:sub>
              </m:sSub>
              <m:r>
                <m:rPr>
                  <m:sty m:val="p"/>
                </m:rPr>
                <m:t>+</m:t>
              </m:r>
              <m:r>
                <m:t>b</m:t>
              </m:r>
              <m:d>
                <m:dPr>
                  <m:begChr m:val="("/>
                  <m:sepChr m:val=""/>
                  <m:endChr m:val=")"/>
                  <m:grow/>
                </m:dPr>
                <m:e>
                  <m:sSub>
                    <m:e>
                      <m:r>
                        <m:t>X</m:t>
                      </m:r>
                    </m:e>
                    <m:sub>
                      <m:r>
                        <m:t>t</m:t>
                      </m:r>
                    </m:sub>
                  </m:sSub>
                  <m:r>
                    <m:rPr>
                      <m:sty m:val="p"/>
                    </m:rPr>
                    <m:t>,</m:t>
                  </m:r>
                  <m:sSub>
                    <m:e>
                      <m:r>
                        <m:t>α</m:t>
                      </m:r>
                    </m:e>
                    <m:sub>
                      <m:r>
                        <m:t>t</m:t>
                      </m:r>
                    </m:sub>
                  </m:sSub>
                  <m:r>
                    <m:rPr>
                      <m:sty m:val="p"/>
                    </m:rPr>
                    <m:t>,</m:t>
                  </m:r>
                  <m:sSub>
                    <m:e>
                      <m:r>
                        <m:t>β</m:t>
                      </m:r>
                    </m:e>
                    <m:sub>
                      <m:r>
                        <m:t>t</m:t>
                      </m:r>
                    </m:sub>
                  </m:sSub>
                </m:e>
              </m:d>
            </m:e>
          </m:d>
          <m:r>
            <m:t>d</m:t>
          </m:r>
          <m:r>
            <m:t>t</m:t>
          </m:r>
          <m:r>
            <m:rPr>
              <m:sty m:val="p"/>
            </m:rPr>
            <m:t>+</m:t>
          </m:r>
          <m:r>
            <m:t>σ</m:t>
          </m:r>
          <m:d>
            <m:dPr>
              <m:begChr m:val="("/>
              <m:sepChr m:val=""/>
              <m:endChr m:val=")"/>
              <m:grow/>
            </m:dPr>
            <m:e>
              <m:sSub>
                <m:e>
                  <m:r>
                    <m:t>X</m:t>
                  </m:r>
                </m:e>
                <m:sub>
                  <m:r>
                    <m:t>t</m:t>
                  </m:r>
                </m:sub>
              </m:sSub>
              <m:r>
                <m:rPr>
                  <m:sty m:val="p"/>
                </m:rPr>
                <m:t>,</m:t>
              </m:r>
              <m:sSub>
                <m:e>
                  <m:r>
                    <m:t>α</m:t>
                  </m:r>
                </m:e>
                <m:sub>
                  <m:r>
                    <m:t>t</m:t>
                  </m:r>
                </m:sub>
              </m:sSub>
              <m:r>
                <m:rPr>
                  <m:sty m:val="p"/>
                </m:rPr>
                <m:t>,</m:t>
              </m:r>
              <m:sSub>
                <m:e>
                  <m:r>
                    <m:t>β</m:t>
                  </m:r>
                </m:e>
                <m:sub>
                  <m:r>
                    <m:t>t</m:t>
                  </m:r>
                </m:sub>
              </m:sSub>
            </m:e>
          </m:d>
          <m:r>
            <m:t> </m:t>
          </m:r>
          <m:r>
            <m:t>d</m:t>
          </m:r>
          <m:sSub>
            <m:e>
              <m:r>
                <m:t>W</m:t>
              </m:r>
            </m:e>
            <m:sub>
              <m:r>
                <m:t>t</m:t>
              </m:r>
            </m:sub>
          </m:sSub>
          <m:r>
            <m:rPr>
              <m:sty m:val="p"/>
            </m:rPr>
            <m:t>,</m:t>
          </m:r>
          <m:r>
            <m:t>  </m:t>
          </m:r>
          <m:sSub>
            <m:e>
              <m:r>
                <m:t>V</m:t>
              </m:r>
            </m:e>
            <m:sub>
              <m:r>
                <m:t>d</m:t>
              </m:r>
            </m:sub>
          </m:sSub>
          <m:d>
            <m:dPr>
              <m:begChr m:val="("/>
              <m:sepChr m:val=""/>
              <m:endChr m:val=")"/>
              <m:grow/>
            </m:dPr>
            <m:e>
              <m:r>
                <m:t>x</m:t>
              </m:r>
            </m:e>
          </m:d>
          <m:r>
            <m:rPr>
              <m:sty m:val="p"/>
            </m:rPr>
            <m:t>=</m:t>
          </m:r>
          <m:limLow>
            <m:e>
              <m:r>
                <m:rPr>
                  <m:sty m:val="p"/>
                </m:rPr>
                <m:t>sup</m:t>
              </m:r>
            </m:e>
            <m:lim>
              <m:r>
                <m:t>α</m:t>
              </m:r>
            </m:lim>
          </m:limLow>
          <m:limLow>
            <m:e>
              <m:r>
                <m:rPr>
                  <m:sty m:val="p"/>
                </m:rPr>
                <m:t>inf</m:t>
              </m:r>
            </m:e>
            <m:lim>
              <m:r>
                <m:t>β</m:t>
              </m:r>
            </m:lim>
          </m:limLow>
          <m:sSub>
            <m:e>
              <m:r>
                <m:rPr>
                  <m:scr m:val="double-struck"/>
                  <m:sty m:val="p"/>
                </m:rPr>
                <m:t>E</m:t>
              </m:r>
            </m:e>
            <m:sub>
              <m:r>
                <m:t>x</m:t>
              </m:r>
            </m:sub>
          </m:sSub>
          <m:d>
            <m:dPr>
              <m:begChr m:val="["/>
              <m:sepChr m:val=""/>
              <m:endChr m:val="]"/>
              <m:grow/>
            </m:dPr>
            <m:e>
              <m:nary>
                <m:naryPr>
                  <m:chr m:val="∫"/>
                  <m:limLoc m:val="subSup"/>
                  <m:subHide m:val="off"/>
                  <m:supHide m:val="off"/>
                </m:naryPr>
                <m:sub>
                  <m:r>
                    <m:t>0</m:t>
                  </m:r>
                </m:sub>
                <m:sup>
                  <m:r>
                    <m:t>T</m:t>
                  </m:r>
                </m:sup>
                <m:e>
                  <m:r>
                    <m:t>f</m:t>
                  </m:r>
                </m:e>
              </m:nary>
              <m:d>
                <m:dPr>
                  <m:begChr m:val="("/>
                  <m:sepChr m:val=""/>
                  <m:endChr m:val=")"/>
                  <m:grow/>
                </m:dPr>
                <m:e>
                  <m:sSub>
                    <m:e>
                      <m:r>
                        <m:t>X</m:t>
                      </m:r>
                    </m:e>
                    <m:sub>
                      <m:r>
                        <m:t>t</m:t>
                      </m:r>
                    </m:sub>
                  </m:sSub>
                  <m:r>
                    <m:rPr>
                      <m:sty m:val="p"/>
                    </m:rPr>
                    <m:t>,</m:t>
                  </m:r>
                  <m:sSub>
                    <m:e>
                      <m:r>
                        <m:t>α</m:t>
                      </m:r>
                    </m:e>
                    <m:sub>
                      <m:r>
                        <m:t>t</m:t>
                      </m:r>
                    </m:sub>
                  </m:sSub>
                  <m:r>
                    <m:rPr>
                      <m:sty m:val="p"/>
                    </m:rPr>
                    <m:t>,</m:t>
                  </m:r>
                  <m:sSub>
                    <m:e>
                      <m:r>
                        <m:t>β</m:t>
                      </m:r>
                    </m:e>
                    <m:sub>
                      <m:r>
                        <m:t>t</m:t>
                      </m:r>
                    </m:sub>
                  </m:sSub>
                </m:e>
              </m:d>
              <m:r>
                <m:t> </m:t>
              </m:r>
              <m:r>
                <m:t>d</m:t>
              </m:r>
              <m:r>
                <m:t>t</m:t>
              </m:r>
              <m:r>
                <m:rPr>
                  <m:sty m:val="p"/>
                </m:rPr>
                <m:t>+</m:t>
              </m:r>
              <m:r>
                <m:t>g</m:t>
              </m:r>
              <m:d>
                <m:dPr>
                  <m:begChr m:val="("/>
                  <m:sepChr m:val=""/>
                  <m:endChr m:val=")"/>
                  <m:grow/>
                </m:dPr>
                <m:e>
                  <m:sSub>
                    <m:e>
                      <m:r>
                        <m:t>X</m:t>
                      </m:r>
                    </m:e>
                    <m:sub>
                      <m:r>
                        <m:t>T</m:t>
                      </m:r>
                    </m:sub>
                  </m:sSub>
                </m:e>
              </m:d>
            </m:e>
          </m:d>
        </m:oMath>
      </m:oMathPara>
    </w:p>
    <w:p>
      <w:pPr>
        <w:pStyle w:val="Equation"/>
      </w:pPr>
      <m:oMathPara>
        <m:oMathParaPr>
          <m:jc m:val="center"/>
        </m:oMathParaPr>
        <m:oMath>
          <m:r>
            <m:rPr>
              <m:sty m:val="p"/>
            </m:rPr>
            <m:t>∃</m:t>
          </m:r>
          <m:r>
            <m:t> </m:t>
          </m:r>
          <m:sSub>
            <m:e>
              <m:r>
                <m:t>ϕ</m:t>
              </m:r>
            </m:e>
            <m:sub>
              <m:r>
                <m:t>ε</m:t>
              </m:r>
              <m:r>
                <m:rPr>
                  <m:sty m:val="p"/>
                </m:rPr>
                <m:t>,</m:t>
              </m:r>
              <m:r>
                <m:t>d</m:t>
              </m:r>
            </m:sub>
          </m:sSub>
          <m:r>
            <m:t> </m:t>
          </m:r>
          <m:d>
            <m:dPr>
              <m:begChr m:val="("/>
              <m:sepChr m:val=""/>
              <m:endChr m:val=")"/>
              <m:grow/>
            </m:dPr>
            <m:e>
              <m:r>
                <m:rPr>
                  <m:nor/>
                </m:rPr>
                <m:t>ReLU network</m:t>
              </m:r>
            </m:e>
          </m:d>
          <m:r>
            <m:rPr>
              <m:sty m:val="p"/>
            </m:rPr>
            <m:t>:</m:t>
          </m:r>
          <m:r>
            <m:t> </m:t>
          </m:r>
          <m:d>
            <m:dPr>
              <m:begChr m:val="∥"/>
              <m:sepChr m:val=""/>
              <m:endChr m:val="∥"/>
              <m:grow/>
            </m:dPr>
            <m:e>
              <m:sSub>
                <m:e>
                  <m:r>
                    <m:t>V</m:t>
                  </m:r>
                </m:e>
                <m:sub>
                  <m:r>
                    <m:t>d</m:t>
                  </m:r>
                </m:sub>
              </m:sSub>
              <m:r>
                <m:rPr>
                  <m:sty m:val="p"/>
                </m:rPr>
                <m:t>−</m:t>
              </m:r>
              <m:sSub>
                <m:e>
                  <m:r>
                    <m:t>ϕ</m:t>
                  </m:r>
                </m:e>
                <m:sub>
                  <m:r>
                    <m:t>ε</m:t>
                  </m:r>
                  <m:r>
                    <m:rPr>
                      <m:sty m:val="p"/>
                    </m:rPr>
                    <m:t>,</m:t>
                  </m:r>
                  <m:r>
                    <m:t>d</m:t>
                  </m:r>
                </m:sub>
              </m:sSub>
            </m:e>
          </m:d>
          <m:r>
            <m:rPr>
              <m:sty m:val="p"/>
            </m:rPr>
            <m:t>≤</m:t>
          </m:r>
          <m:r>
            <m:t>ε</m:t>
          </m:r>
          <m:r>
            <m:rPr>
              <m:sty m:val="p"/>
            </m:rPr>
            <m:t>,</m:t>
          </m:r>
          <m:r>
            <m:t>  </m:t>
          </m:r>
          <m:r>
            <m:rPr>
              <m:nor/>
            </m:rPr>
            <m:t>size</m:t>
          </m:r>
          <m:d>
            <m:dPr>
              <m:begChr m:val="("/>
              <m:sepChr m:val=""/>
              <m:endChr m:val=")"/>
              <m:grow/>
            </m:dPr>
            <m:e>
              <m:sSub>
                <m:e>
                  <m:r>
                    <m:t>ϕ</m:t>
                  </m:r>
                </m:e>
                <m:sub>
                  <m:r>
                    <m:t>ε</m:t>
                  </m:r>
                  <m:r>
                    <m:rPr>
                      <m:sty m:val="p"/>
                    </m:rPr>
                    <m:t>,</m:t>
                  </m:r>
                  <m:r>
                    <m:t>d</m:t>
                  </m:r>
                </m:sub>
              </m:sSub>
            </m:e>
          </m:d>
          <m:r>
            <m:rPr>
              <m:sty m:val="p"/>
            </m:rPr>
            <m:t>≤</m:t>
          </m:r>
          <m:r>
            <m:t>C</m:t>
          </m:r>
          <m:r>
            <m:t> </m:t>
          </m:r>
          <m:sSup>
            <m:e>
              <m:r>
                <m:t>d</m:t>
              </m:r>
            </m:e>
            <m:sup>
              <m:r>
                <m:t>p</m:t>
              </m:r>
            </m:sup>
          </m:sSup>
          <m:r>
            <m:t> </m:t>
          </m:r>
          <m:sSup>
            <m:e>
              <m:r>
                <m:t>ε</m:t>
              </m:r>
            </m:e>
            <m:sup>
              <m:r>
                <m:rPr>
                  <m:sty m:val="p"/>
                </m:rPr>
                <m:t>−</m:t>
              </m:r>
              <m:r>
                <m:t>q</m:t>
              </m:r>
            </m:sup>
          </m:sSup>
        </m:oMath>
      </m:oMathPara>
    </w:p>
    <w:p>
      <w:pPr>
        <w:spacing w:after="100"/>
        <w:jc w:val="both"/>
      </w:pPr>
      <m:oMath>
        <m:sSub>
          <m:e>
            <m:r>
              <m:t>X</m:t>
            </m:r>
          </m:e>
          <m:sub>
            <m:r>
              <m:t>t</m:t>
            </m:r>
          </m:sub>
        </m:sSub>
        <m:r>
          <m:rPr>
            <m:sty m:val="p"/>
          </m:rPr>
          <m:t>∈</m:t>
        </m:r>
        <m:sSup>
          <m:e>
            <m:r>
              <m:rPr>
                <m:scr m:val="double-struck"/>
                <m:sty m:val="p"/>
              </m:rPr>
              <m:t>R</m:t>
            </m:r>
          </m:e>
          <m:sup>
            <m:r>
              <m:t>d</m:t>
            </m:r>
          </m:sup>
        </m:sSup>
      </m:oMath>
      <w:r>
        <w:rPr>
          <w:color w:val="3A4350"/>
          <w:sz w:val="19"/>
          <w:szCs w:val="19"/>
        </w:rPr>
        <w:t xml:space="preserve"> is the state, </w:t>
      </w:r>
      <m:oMath>
        <m:r>
          <m:t>A</m:t>
        </m:r>
      </m:oMath>
      <w:r>
        <w:rPr>
          <w:color w:val="3A4350"/>
          <w:sz w:val="19"/>
          <w:szCs w:val="19"/>
        </w:rPr>
        <w:t xml:space="preserve"> a stiff linear operator (for example a Galerkin-discretised diffusion operator), </w:t>
      </w:r>
      <m:oMath>
        <m:r>
          <m:t>b</m:t>
        </m:r>
      </m:oMath>
      <w:r>
        <w:rPr>
          <w:color w:val="3A4350"/>
          <w:sz w:val="19"/>
          <w:szCs w:val="19"/>
        </w:rPr>
        <w:t xml:space="preserve"> and </w:t>
      </w:r>
      <m:oMath>
        <m:r>
          <m:t>σ</m:t>
        </m:r>
      </m:oMath>
      <w:r>
        <w:rPr>
          <w:color w:val="3A4350"/>
          <w:sz w:val="19"/>
          <w:szCs w:val="19"/>
        </w:rPr>
        <w:t xml:space="preserve"> the controlled drift and noise coefficients, </w:t>
      </w:r>
      <m:oMath>
        <m:r>
          <m:t>α</m:t>
        </m:r>
      </m:oMath>
      <w:r>
        <w:rPr>
          <w:color w:val="3A4350"/>
          <w:sz w:val="19"/>
          <w:szCs w:val="19"/>
        </w:rPr>
        <w:t xml:space="preserve"> and </w:t>
      </w:r>
      <m:oMath>
        <m:r>
          <m:t>β</m:t>
        </m:r>
      </m:oMath>
      <w:r>
        <w:rPr>
          <w:color w:val="3A4350"/>
          <w:sz w:val="19"/>
          <w:szCs w:val="19"/>
        </w:rPr>
        <w:t xml:space="preserve"> the two players' controls, </w:t>
      </w:r>
      <m:oMath>
        <m:r>
          <m:t>f</m:t>
        </m:r>
      </m:oMath>
      <w:r>
        <w:rPr>
          <w:color w:val="3A4350"/>
          <w:sz w:val="19"/>
          <w:szCs w:val="19"/>
        </w:rPr>
        <w:t xml:space="preserve"> and </w:t>
      </w:r>
      <m:oMath>
        <m:r>
          <m:t>g</m:t>
        </m:r>
      </m:oMath>
      <w:r>
        <w:rPr>
          <w:color w:val="3A4350"/>
          <w:sz w:val="19"/>
          <w:szCs w:val="19"/>
        </w:rPr>
        <w:t xml:space="preserve"> running and terminal payoffs, and </w:t>
      </w:r>
      <m:oMath>
        <m:sSub>
          <m:e>
            <m:r>
              <m:t>V</m:t>
            </m:r>
          </m:e>
          <m:sub>
            <m:r>
              <m:t>d</m:t>
            </m:r>
          </m:sub>
        </m:sSub>
      </m:oMath>
      <w:r>
        <w:rPr>
          <w:color w:val="3A4350"/>
          <w:sz w:val="19"/>
          <w:szCs w:val="19"/>
        </w:rPr>
        <w:t xml:space="preserve"> the game value. </w:t>
      </w:r>
      <m:oMath>
        <m:r>
          <m:t>C</m:t>
        </m:r>
      </m:oMath>
      <w:r>
        <w:rPr>
          <w:color w:val="3A4350"/>
          <w:sz w:val="19"/>
          <w:szCs w:val="19"/>
        </w:rPr>
        <w:t xml:space="preserve">, </w:t>
      </w:r>
      <m:oMath>
        <m:r>
          <m:t>p</m:t>
        </m:r>
      </m:oMath>
      <w:r>
        <w:rPr>
          <w:color w:val="3A4350"/>
          <w:sz w:val="19"/>
          <w:szCs w:val="19"/>
        </w:rPr>
        <w:t xml:space="preserve"> and </w:t>
      </w:r>
      <m:oMath>
        <m:r>
          <m:t>q</m:t>
        </m:r>
      </m:oMath>
      <w:r>
        <w:rPr>
          <w:color w:val="3A4350"/>
          <w:sz w:val="19"/>
          <w:szCs w:val="19"/>
        </w:rPr>
        <w:t xml:space="preserve"> do not depend on </w:t>
      </w:r>
      <m:oMath>
        <m:r>
          <m:t>d</m:t>
        </m:r>
      </m:oMath>
      <w:r>
        <w:rPr>
          <w:color w:val="3A4350"/>
          <w:sz w:val="19"/>
          <w:szCs w:val="19"/>
        </w:rPr>
        <w:t xml:space="preserve"> or </w:t>
      </w:r>
      <m:oMath>
        <m:r>
          <m:t>ε</m:t>
        </m:r>
      </m:oMath>
      <w:r>
        <w:rPr>
          <w:color w:val="3A4350"/>
          <w:sz w:val="19"/>
          <w:szCs w:val="19"/>
        </w:rPr>
        <w:t xml:space="preserve">; the norm and domain of approximation follow the paper's precise statement.</w:t>
      </w:r>
    </w:p>
    <w:p>
      <w:pPr>
        <w:spacing w:after="100" w:before="80"/>
        <w:jc w:val="both"/>
      </w:pPr>
      <w:r>
        <w:rPr>
          <w:b/>
          <w:bCs/>
          <w:color w:val="002147"/>
        </w:rPr>
        <w:t xml:space="preserve">Link to the system. </w:t>
      </w:r>
      <w:r>
        <w:t xml:space="preserve">Belongs to sections 1.4 and 1.7. The professor's model, discretised by finite elements, is a stiff high-dimensional system: diffusion of head and seven ions in the mobile zone plus slow exchange with the clays gives widely separated rates, and the state has thousands of unknowns. A pumping game against uncertain sea level and recharge on this discretised model is of the type covered. The theorem guarantees that a ReLU value network of polynomial size exists for such a game; it does not say that TD learning or policy gradients will find it, so it is an expressivity guarantee.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polynomial expression rate for nonsmooth value functions of stochastic games with stiff dynamics, covering Galerkin-discretised stochastic PDEs, regime switching and Lévy noise, rather than smooth solutions of uncontrolled PDEs. Proposed extension: refine the finite-element mesh of a two-dimensional cross-section of the aquifer (from about </w:t>
      </w:r>
      <m:oMath>
        <m:sSup>
          <m:e>
            <m:r>
              <m:t>10</m:t>
            </m:r>
          </m:e>
          <m:sup>
            <m:r>
              <m:t>2</m:t>
            </m:r>
          </m:sup>
        </m:sSup>
      </m:oMath>
      <w:r>
        <w:t xml:space="preserve"> to </w:t>
      </w:r>
      <m:oMath>
        <m:sSup>
          <m:e>
            <m:r>
              <m:t>10</m:t>
            </m:r>
          </m:e>
          <m:sup>
            <m:r>
              <m:t>4</m:t>
            </m:r>
          </m:sup>
        </m:sSup>
      </m:oMath>
      <w:r>
        <w:t xml:space="preserve"> unknowns), train ReLU value networks for a fixed pumping-versus-sea-level game at each resolution, and record the number of parameters needed for a fixed error against Monte Carlo values. Polynomial growth would be consistent with the theorem; faster growth would indicate that training, rather than representation, limits deep RL for this aquifer.</w:t>
      </w:r>
    </w:p>
    <w:p>
      <w:pPr>
        <w:pStyle w:val="Heading2"/>
        <w:keepNext/>
      </w:pPr>
      <w:r>
        <w:rPr>
          <w:color w:val="002147"/>
        </w:rPr>
        <w:t xml:space="preserve">O4  </w:t>
      </w:r>
      <w:r>
        <w:rPr>
          <w:color w:val="1F3864"/>
        </w:rPr>
        <w:t xml:space="preserve">Probabilistic Reach-Avoid for Bayesian Neural Networks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Matthew Wicker, Luca Laurenti, Andrea Patane, Nicola Paoletti, Alessandro Abate, Marta Kwiatkowska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Artificial Intelligence, 334, article 104132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k2yfnslm3jrwpojqkitr">
              <w:r>
                <w:rPr>
                  <w:color w:val="1D4ED8"/>
                  <w:sz w:val="18"/>
                  <w:szCs w:val="18"/>
                  <w:u w:val="single"/>
                </w:rPr>
                <w:t xml:space="preserve">https://doi.org/10.1016/j.artint.2024.104132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a search summary of the arXiv 2310.01951 listing and journal record gave the authors' affiliations as Oxford, TU Delft and King's College London; which author holds which affiliation, and the Oxford department, were not shown. The Oxford Control and Verification (OXCAV) site lists the UAI 2021 precursor. Volume, article number and DOI seen in the same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neural network dynamics · reach-avoid probability · bound propagation · certified control synthesis · model-based RL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Model-based deep RL often learns the dynamics with a Bayesian neural network (BNN), and safety then depends on iterated predictions through an uncertain network, whose uncertainty compounds over time. The paper computes certified lower bounds on the probability that the closed loop formed by a control policy and a BNN dynamics model reaches a goal set within a finite horizon while avoiding unsafe states. The method is a backward dynamic-programming recursion over a partition of the state space. At each cell, interval-type bound propagation through the network identifies sets of weights that provably map the cell into given regions, and the posterior mass of these sets yields sound lower bounds. The bounds can certify a given policy, and the paper gives control-synthesis algorithms that choose or retrain policies to maximise the certified probability. The journal paper extends the authors' UAI 2021 paper on certifying iterative predictions of BNNs.</w:t>
      </w:r>
    </w:p>
    <w:p>
      <w:pPr>
        <w:keepNext/>
        <w:spacing w:after="40" w:before="80"/>
      </w:pPr>
      <w:r>
        <w:rPr>
          <w:b/>
          <w:bCs/>
          <w:color w:val="002147"/>
        </w:rPr>
        <w:t xml:space="preserve">Key equation.</w:t>
      </w:r>
      <w:r>
        <w:rPr>
          <w:i/>
          <w:iCs/>
          <w:color w:val="5B6573"/>
          <w:sz w:val="18"/>
          <w:szCs w:val="18"/>
        </w:rPr>
        <w:t xml:space="preserve">  Backward recursion giving a certified lower bound on the reach-avoid probability (representative formulation, not transcribed from the paper)</w:t>
      </w:r>
    </w:p>
    <w:p>
      <w:pPr>
        <w:pStyle w:val="Equation"/>
      </w:pPr>
      <m:oMathPara>
        <m:oMathParaPr>
          <m:jc m:val="center"/>
        </m:oMathParaPr>
        <m:oMath>
          <m:sSub>
            <m:e>
              <m:r>
                <m:t>V</m:t>
              </m:r>
            </m:e>
            <m:sub>
              <m:r>
                <m:t>k</m:t>
              </m:r>
            </m:sub>
          </m:sSub>
          <m:d>
            <m:dPr>
              <m:begChr m:val="("/>
              <m:sepChr m:val=""/>
              <m:endChr m:val=")"/>
              <m:grow/>
            </m:dPr>
            <m:e>
              <m:r>
                <m:t>q</m:t>
              </m:r>
            </m:e>
          </m:d>
          <m:r>
            <m:rPr>
              <m:sty m:val="p"/>
            </m:rPr>
            <m:t>=</m:t>
          </m:r>
          <m:sSub>
            <m:e>
              <m:r>
                <m:rPr>
                  <m:sty m:val="b"/>
                </m:rPr>
                <m:t>1</m:t>
              </m:r>
            </m:e>
            <m:sub>
              <m:r>
                <m:t>G</m:t>
              </m:r>
            </m:sub>
          </m:sSub>
          <m:d>
            <m:dPr>
              <m:begChr m:val="("/>
              <m:sepChr m:val=""/>
              <m:endChr m:val=")"/>
              <m:grow/>
            </m:dPr>
            <m:e>
              <m:r>
                <m:t>q</m:t>
              </m:r>
            </m:e>
          </m:d>
          <m:r>
            <m:rPr>
              <m:sty m:val="p"/>
            </m:rPr>
            <m:t>+</m:t>
          </m:r>
          <m:sSub>
            <m:e>
              <m:r>
                <m:rPr>
                  <m:sty m:val="b"/>
                </m:rPr>
                <m:t>1</m:t>
              </m:r>
            </m:e>
            <m:sub>
              <m:r>
                <m:t>S</m:t>
              </m:r>
              <m:r>
                <m:rPr>
                  <m:sty m:val="p"/>
                </m:rPr>
                <m:t>∖</m:t>
              </m:r>
              <m:r>
                <m:t>G</m:t>
              </m:r>
            </m:sub>
          </m:sSub>
          <m:d>
            <m:dPr>
              <m:begChr m:val="("/>
              <m:sepChr m:val=""/>
              <m:endChr m:val=")"/>
              <m:grow/>
            </m:dPr>
            <m:e>
              <m:r>
                <m:t>q</m:t>
              </m:r>
            </m:e>
          </m:d>
          <m:nary>
            <m:naryPr>
              <m:chr m:val="∑"/>
              <m:limLoc m:val="undOvr"/>
              <m:subHide m:val="off"/>
              <m:supHide m:val="on"/>
            </m:naryPr>
            <m:sub>
              <m:r>
                <m:t>q</m:t>
              </m:r>
              <m:r>
                <m:rPr>
                  <m:sty m:val="p"/>
                </m:rPr>
                <m:t>′</m:t>
              </m:r>
            </m:sub>
            <m:sup>
              <m:r>
                <m:t>​</m:t>
              </m:r>
            </m:sup>
            <m:e>
              <m:bar>
                <m:barPr>
                  <m:pos m:val="bot"/>
                </m:barPr>
                <m:e>
                  <m:r>
                    <m:t>P</m:t>
                  </m:r>
                </m:e>
              </m:bar>
            </m:e>
          </m:nary>
          <m:d>
            <m:dPr>
              <m:begChr m:val="("/>
              <m:sepChr m:val=""/>
              <m:endChr m:val=")"/>
              <m:grow/>
            </m:dPr>
            <m:e>
              <m:r>
                <m:t>q</m:t>
              </m:r>
              <m:r>
                <m:rPr>
                  <m:sty m:val="p"/>
                </m:rPr>
                <m:t>→</m:t>
              </m:r>
              <m:r>
                <m:t>q</m:t>
              </m:r>
              <m:r>
                <m:rPr>
                  <m:sty m:val="p"/>
                </m:rPr>
                <m:t>′</m:t>
              </m:r>
              <m:r>
                <m:rPr>
                  <m:sty m:val="p"/>
                </m:rPr>
                <m:t>∣</m:t>
              </m:r>
              <m:r>
                <m:t>π</m:t>
              </m:r>
            </m:e>
          </m:d>
          <m:sSub>
            <m:e>
              <m:r>
                <m:t>V</m:t>
              </m:r>
            </m:e>
            <m:sub>
              <m:r>
                <m:t>k</m:t>
              </m:r>
              <m:r>
                <m:rPr>
                  <m:sty m:val="p"/>
                </m:rPr>
                <m:t>+</m:t>
              </m:r>
              <m:r>
                <m:t>1</m:t>
              </m:r>
            </m:sub>
          </m:sSub>
          <m:d>
            <m:dPr>
              <m:begChr m:val="("/>
              <m:sepChr m:val=""/>
              <m:endChr m:val=")"/>
              <m:grow/>
            </m:dPr>
            <m:e>
              <m:r>
                <m:t>q</m:t>
              </m:r>
              <m:r>
                <m:rPr>
                  <m:sty m:val="p"/>
                </m:rPr>
                <m:t>′</m:t>
              </m:r>
            </m:e>
          </m:d>
          <m:r>
            <m:rPr>
              <m:sty m:val="p"/>
            </m:rPr>
            <m:t>,</m:t>
          </m:r>
          <m:r>
            <m:t>  </m:t>
          </m:r>
          <m:sSub>
            <m:e>
              <m:r>
                <m:t>V</m:t>
              </m:r>
            </m:e>
            <m:sub>
              <m:r>
                <m:t>N</m:t>
              </m:r>
            </m:sub>
          </m:sSub>
          <m:r>
            <m:rPr>
              <m:sty m:val="p"/>
            </m:rPr>
            <m:t>=</m:t>
          </m:r>
          <m:sSub>
            <m:e>
              <m:r>
                <m:rPr>
                  <m:sty m:val="b"/>
                </m:rPr>
                <m:t>1</m:t>
              </m:r>
            </m:e>
            <m:sub>
              <m:r>
                <m:t>G</m:t>
              </m:r>
            </m:sub>
          </m:sSub>
          <m:r>
            <m:rPr>
              <m:sty m:val="p"/>
            </m:rPr>
            <m:t>,</m:t>
          </m:r>
          <m:r>
            <m:t>  </m:t>
          </m:r>
          <m:sSub>
            <m:e>
              <m:r>
                <m:t>P</m:t>
              </m:r>
            </m:e>
            <m:sub>
              <m:r>
                <m:rPr>
                  <m:nor/>
                </m:rPr>
                <m:t>reach-avoid</m:t>
              </m:r>
            </m:sub>
          </m:sSub>
          <m:d>
            <m:dPr>
              <m:begChr m:val="("/>
              <m:sepChr m:val=""/>
              <m:endChr m:val=")"/>
              <m:grow/>
            </m:dPr>
            <m:e>
              <m:sSub>
                <m:e>
                  <m:r>
                    <m:t>x</m:t>
                  </m:r>
                </m:e>
                <m:sub>
                  <m:r>
                    <m:t>0</m:t>
                  </m:r>
                </m:sub>
              </m:sSub>
            </m:e>
          </m:d>
          <m:r>
            <m:rPr>
              <m:sty m:val="p"/>
            </m:rPr>
            <m:t>≥</m:t>
          </m:r>
          <m:sSub>
            <m:e>
              <m:r>
                <m:t>V</m:t>
              </m:r>
            </m:e>
            <m:sub>
              <m:r>
                <m:t>0</m:t>
              </m:r>
            </m:sub>
          </m:sSub>
          <m:d>
            <m:dPr>
              <m:begChr m:val="("/>
              <m:sepChr m:val=""/>
              <m:endChr m:val=")"/>
              <m:grow/>
            </m:dPr>
            <m:e>
              <m:sSub>
                <m:e>
                  <m:r>
                    <m:t>q</m:t>
                  </m:r>
                </m:e>
                <m:sub>
                  <m:r>
                    <m:t>0</m:t>
                  </m:r>
                </m:sub>
              </m:sSub>
            </m:e>
          </m:d>
        </m:oMath>
      </m:oMathPara>
    </w:p>
    <w:p>
      <w:pPr>
        <w:spacing w:after="100"/>
        <w:jc w:val="both"/>
      </w:pPr>
      <m:oMath>
        <m:r>
          <m:t>q</m:t>
        </m:r>
      </m:oMath>
      <w:r>
        <w:rPr>
          <w:color w:val="3A4350"/>
          <w:sz w:val="19"/>
          <w:szCs w:val="19"/>
        </w:rPr>
        <w:t xml:space="preserve"> and </w:t>
      </w:r>
      <m:oMath>
        <m:r>
          <m:t>q</m:t>
        </m:r>
        <m:r>
          <m:rPr>
            <m:sty m:val="p"/>
          </m:rPr>
          <m:t>′</m:t>
        </m:r>
      </m:oMath>
      <w:r>
        <w:rPr>
          <w:color w:val="3A4350"/>
          <w:sz w:val="19"/>
          <w:szCs w:val="19"/>
        </w:rPr>
        <w:t xml:space="preserve"> are cells of a partition of the safe set </w:t>
      </w:r>
      <m:oMath>
        <m:r>
          <m:t>S</m:t>
        </m:r>
      </m:oMath>
      <w:r>
        <w:rPr>
          <w:color w:val="3A4350"/>
          <w:sz w:val="19"/>
          <w:szCs w:val="19"/>
        </w:rPr>
        <w:t xml:space="preserve">, </w:t>
      </w:r>
      <m:oMath>
        <m:r>
          <m:t>G</m:t>
        </m:r>
      </m:oMath>
      <w:r>
        <w:rPr>
          <w:color w:val="3A4350"/>
          <w:sz w:val="19"/>
          <w:szCs w:val="19"/>
        </w:rPr>
        <w:t xml:space="preserve"> is the goal set, </w:t>
      </w:r>
      <m:oMath>
        <m:r>
          <m:t>N</m:t>
        </m:r>
      </m:oMath>
      <w:r>
        <w:rPr>
          <w:color w:val="3A4350"/>
          <w:sz w:val="19"/>
          <w:szCs w:val="19"/>
        </w:rPr>
        <w:t xml:space="preserve"> the horizon and </w:t>
      </w:r>
      <m:oMath>
        <m:r>
          <m:t>π</m:t>
        </m:r>
      </m:oMath>
      <w:r>
        <w:rPr>
          <w:color w:val="3A4350"/>
          <w:sz w:val="19"/>
          <w:szCs w:val="19"/>
        </w:rPr>
        <w:t xml:space="preserve"> the policy. </w:t>
      </w:r>
      <m:oMath>
        <m:bar>
          <m:barPr>
            <m:pos m:val="bot"/>
          </m:barPr>
          <m:e>
            <m:r>
              <m:t>P</m:t>
            </m:r>
          </m:e>
        </m:bar>
        <m:d>
          <m:dPr>
            <m:begChr m:val="("/>
            <m:sepChr m:val=""/>
            <m:endChr m:val=")"/>
            <m:grow/>
          </m:dPr>
          <m:e>
            <m:r>
              <m:t>q</m:t>
            </m:r>
            <m:r>
              <m:rPr>
                <m:sty m:val="p"/>
              </m:rPr>
              <m:t>→</m:t>
            </m:r>
            <m:r>
              <m:t>q</m:t>
            </m:r>
            <m:r>
              <m:rPr>
                <m:sty m:val="p"/>
              </m:rPr>
              <m:t>′</m:t>
            </m:r>
            <m:r>
              <m:rPr>
                <m:sty m:val="p"/>
              </m:rPr>
              <m:t>∣</m:t>
            </m:r>
            <m:r>
              <m:t>π</m:t>
            </m:r>
          </m:e>
        </m:d>
      </m:oMath>
      <w:r>
        <w:rPr>
          <w:color w:val="3A4350"/>
          <w:sz w:val="19"/>
          <w:szCs w:val="19"/>
        </w:rPr>
        <w:t xml:space="preserve"> is a lower bound, over all states in </w:t>
      </w:r>
      <m:oMath>
        <m:r>
          <m:t>q</m:t>
        </m:r>
      </m:oMath>
      <w:r>
        <w:rPr>
          <w:color w:val="3A4350"/>
          <w:sz w:val="19"/>
          <w:szCs w:val="19"/>
        </w:rPr>
        <w:t xml:space="preserve">, on the probability that the BNN dynamics move the state into </w:t>
      </w:r>
      <m:oMath>
        <m:r>
          <m:t>q</m:t>
        </m:r>
        <m:r>
          <m:rPr>
            <m:sty m:val="p"/>
          </m:rPr>
          <m:t>′</m:t>
        </m:r>
      </m:oMath>
      <w:r>
        <w:rPr>
          <w:color w:val="3A4350"/>
          <w:sz w:val="19"/>
          <w:szCs w:val="19"/>
        </w:rPr>
        <w:t xml:space="preserve"> in one step, obtained from the posterior mass of weight sets certified by bound propagation. Because every term is non-negative, the recursion gives a lower bound on the true reach-avoid probability from </w:t>
      </w:r>
      <m:oMath>
        <m:sSub>
          <m:e>
            <m:r>
              <m:t>x</m:t>
            </m:r>
          </m:e>
          <m:sub>
            <m:r>
              <m:t>0</m:t>
            </m:r>
          </m:sub>
        </m:sSub>
        <m:r>
          <m:rPr>
            <m:sty m:val="p"/>
          </m:rPr>
          <m:t>∈</m:t>
        </m:r>
        <m:sSub>
          <m:e>
            <m:r>
              <m:t>q</m:t>
            </m:r>
          </m:e>
          <m:sub>
            <m:r>
              <m:t>0</m:t>
            </m:r>
          </m:sub>
        </m:sSub>
      </m:oMath>
      <w:r>
        <w:rPr>
          <w:color w:val="3A4350"/>
          <w:sz w:val="19"/>
          <w:szCs w:val="19"/>
        </w:rPr>
        <w:t xml:space="preserve">.</w:t>
      </w:r>
    </w:p>
    <w:p>
      <w:pPr>
        <w:spacing w:after="100" w:before="80"/>
        <w:jc w:val="both"/>
      </w:pPr>
      <w:r>
        <w:rPr>
          <w:b/>
          <w:bCs/>
          <w:color w:val="002147"/>
        </w:rPr>
        <w:t xml:space="preserve">Link to the system. </w:t>
      </w:r>
      <w:r>
        <w:t xml:space="preserve">Belongs to sections 1.6 and 1.9. A BNN trained on monitoring data (chloride and head at supply wells, given pumping, sea level and recharge) is a learned model of the aquifer, and its posterior expresses how little a few decades of records reveal about the clays. A property such as keeping chloride below the drinking-water limit at all supply wells for ten years can then be certified for a given pumping rule, with a bound valid over the whole posterior. Because the recursion partitions the state space, it applies to a reduced state of a few variables.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sound bound for multi-step reach-avoid probabilities through the full posterior of a BNN, turned into control synthesis that maximises a certified probability rather than an expected return. Proposed extension: train a BNN on simulations of a reduced aquifer state (coastal head, toe position, one immobile-zone chloride variable) and certify the pumping rule of reviews 46–47 over a ten-year horizon. The tests are whether the certified lower bound is close to a Monte Carlo estimate from the full PDE model, and whether including the immobile-zone variable tightens the bound by removing apparent noise that is really memory.</w:t>
      </w:r>
    </w:p>
    <w:p>
      <w:pPr>
        <w:pStyle w:val="Heading2"/>
        <w:keepNext/>
      </w:pPr>
      <w:r>
        <w:rPr>
          <w:color w:val="002147"/>
        </w:rPr>
        <w:t xml:space="preserve">O5  </w:t>
      </w:r>
      <w:r>
        <w:rPr>
          <w:color w:val="1F3864"/>
        </w:rPr>
        <w:t xml:space="preserve">Bayesian Exploration Networks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Mattie Fellows, Brandon Kaplowitz, Christian Schroeder de Witt, Shimon Whiteson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41st International Conference on Machine Learning (ICML 2024), PMLR 235, 13126–13152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asu5b0snv-ir--js-cq">
              <w:r>
                <w:rPr>
                  <w:color w:val="1D4ED8"/>
                  <w:sz w:val="18"/>
                  <w:szCs w:val="18"/>
                  <w:u w:val="single"/>
                </w:rPr>
                <w:t xml:space="preserve">https://proceedings.mlr.press/v235/fellows24a.html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(M. Fellows, C. Schroeder de Witt and S. Whiteson): search summary of the arXiv 2308.13049 v1 author block; B. Kaplowitz at New York University. The department was not shown. PMLR volume and pages from the PMLR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Bayes-adaptive RL · Bayes-optimal exploration · Bellman operator on histories · normalising flows · variational inference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Bayesian RL removes the exploration–exploitation dilemma: an agent that maximises expected return under its posterior explores exactly as much as the information is worth. Exact Bayes-optimal planning is intractable, and deep model-free methods usually approximate it by sampling Q-functions from an approximate posterior. The paper introduces a Bayesian model-free formulation and gives an analysis showing that model-free methods can yield Bayes-optimal policies, while existing model-free approaches make approximations that can make their policies arbitrarily Bayes-suboptimal. The key object is a Bellman operator on histories, whose targets combine aleatoric noise with epistemic (posterior) uncertainty. The Bayesian exploration network (BEN) models both with normalising flows: density estimation captures the aleatoric part and variational inference over the flow parameters the epistemic part. In the limit of complete optimisation BEN learns Bayes-optimal policies; in experiments it does so on tasks where existing model-free approaches fail.</w:t>
      </w:r>
    </w:p>
    <w:p>
      <w:pPr>
        <w:keepNext/>
        <w:spacing w:after="40" w:before="80"/>
      </w:pPr>
      <w:r>
        <w:rPr>
          <w:b/>
          <w:bCs/>
          <w:color w:val="002147"/>
        </w:rPr>
        <w:t xml:space="preserve">Key equation.</w:t>
      </w:r>
      <w:r>
        <w:rPr>
          <w:i/>
          <w:iCs/>
          <w:color w:val="5B6573"/>
          <w:sz w:val="18"/>
          <w:szCs w:val="18"/>
        </w:rPr>
        <w:t xml:space="preserve">  Bayes-optimal Bellman equation on histories with the posterior predictive (representative formulation, not transcribed from the paper)</w:t>
      </w:r>
    </w:p>
    <w:p>
      <w:pPr>
        <w:pStyle w:val="Equation"/>
      </w:pPr>
      <m:oMathPara>
        <m:oMathParaPr>
          <m:jc m:val="center"/>
        </m:oMathParaPr>
        <m:oMath>
          <m:sSup>
            <m:e>
              <m:r>
                <m:t>Q</m:t>
              </m:r>
            </m:e>
            <m:sup>
              <m:r>
                <m:rPr>
                  <m:sty m:val="p"/>
                </m:rPr>
                <m:t>⋆</m:t>
              </m:r>
            </m:sup>
          </m:sSup>
          <m:d>
            <m:dPr>
              <m:begChr m:val="("/>
              <m:sepChr m:val=""/>
              <m:endChr m:val=")"/>
              <m:grow/>
            </m:dPr>
            <m:e>
              <m:sSub>
                <m:e>
                  <m:r>
                    <m:t>h</m:t>
                  </m:r>
                </m:e>
                <m:sub>
                  <m:r>
                    <m:t>t</m:t>
                  </m:r>
                </m:sub>
              </m:sSub>
              <m:r>
                <m:rPr>
                  <m:sty m:val="p"/>
                </m:rPr>
                <m:t>,</m:t>
              </m:r>
              <m:sSub>
                <m:e>
                  <m:r>
                    <m:t>a</m:t>
                  </m:r>
                </m:e>
                <m:sub>
                  <m:r>
                    <m:t>t</m:t>
                  </m:r>
                </m:sub>
              </m:sSub>
            </m:e>
          </m:d>
          <m:r>
            <m:rPr>
              <m:sty m:val="p"/>
            </m:rPr>
            <m:t>=</m:t>
          </m:r>
          <m:sSub>
            <m:e>
              <m:r>
                <m:rPr>
                  <m:scr m:val="double-struck"/>
                  <m:sty m:val="p"/>
                </m:rPr>
                <m:t>E</m:t>
              </m:r>
            </m:e>
            <m:sub>
              <m:d>
                <m:dPr>
                  <m:begChr m:val="("/>
                  <m:sepChr m:val=""/>
                  <m:endChr m:val=")"/>
                  <m:grow/>
                </m:dPr>
                <m:e>
                  <m:sSub>
                    <m:e>
                      <m:r>
                        <m:t>r</m:t>
                      </m:r>
                    </m:e>
                    <m:sub>
                      <m:r>
                        <m:t>t</m:t>
                      </m:r>
                    </m:sub>
                  </m:sSub>
                  <m:r>
                    <m:rPr>
                      <m:sty m:val="p"/>
                    </m:rPr>
                    <m:t>,</m:t>
                  </m:r>
                  <m:sSub>
                    <m:e>
                      <m:r>
                        <m:t>s</m:t>
                      </m:r>
                    </m:e>
                    <m:sub>
                      <m:r>
                        <m:t>t</m:t>
                      </m:r>
                      <m:r>
                        <m:rPr>
                          <m:sty m:val="p"/>
                        </m:rPr>
                        <m:t>+</m:t>
                      </m:r>
                      <m:r>
                        <m:t>1</m:t>
                      </m:r>
                    </m:sub>
                  </m:sSub>
                </m:e>
              </m:d>
              <m:r>
                <m:rPr>
                  <m:sty m:val="p"/>
                </m:rPr>
                <m:t>∼</m:t>
              </m:r>
              <m:r>
                <m:t>P</m:t>
              </m:r>
              <m:d>
                <m:dPr>
                  <m:begChr m:val="("/>
                  <m:sepChr m:val=""/>
                  <m:endChr m:val=")"/>
                  <m:grow/>
                </m:dPr>
                <m:e>
                  <m:r>
                    <m:rPr>
                      <m:sty m:val="p"/>
                    </m:rPr>
                    <m:t>⋅</m:t>
                  </m:r>
                  <m:r>
                    <m:rPr>
                      <m:sty m:val="p"/>
                    </m:rPr>
                    <m:t>∣</m:t>
                  </m:r>
                  <m:sSub>
                    <m:e>
                      <m:r>
                        <m:t>h</m:t>
                      </m:r>
                    </m:e>
                    <m:sub>
                      <m:r>
                        <m:t>t</m:t>
                      </m:r>
                    </m:sub>
                  </m:sSub>
                  <m:r>
                    <m:rPr>
                      <m:sty m:val="p"/>
                    </m:rPr>
                    <m:t>,</m:t>
                  </m:r>
                  <m:sSub>
                    <m:e>
                      <m:r>
                        <m:t>a</m:t>
                      </m:r>
                    </m:e>
                    <m:sub>
                      <m:r>
                        <m:t>t</m:t>
                      </m:r>
                    </m:sub>
                  </m:sSub>
                </m:e>
              </m:d>
            </m:sub>
          </m:sSub>
          <m:d>
            <m:dPr>
              <m:begChr m:val="["/>
              <m:sepChr m:val=""/>
              <m:endChr m:val="]"/>
              <m:grow/>
            </m:dPr>
            <m:e>
              <m:sSub>
                <m:e>
                  <m:r>
                    <m:t>r</m:t>
                  </m:r>
                </m:e>
                <m:sub>
                  <m:r>
                    <m:t>t</m:t>
                  </m:r>
                </m:sub>
              </m:sSub>
              <m:r>
                <m:rPr>
                  <m:sty m:val="p"/>
                </m:rPr>
                <m:t>+</m:t>
              </m:r>
              <m:r>
                <m:t>γ</m:t>
              </m:r>
              <m:limLow>
                <m:e>
                  <m:r>
                    <m:rPr>
                      <m:sty m:val="p"/>
                    </m:rPr>
                    <m:t>max</m:t>
                  </m:r>
                </m:e>
                <m:lim>
                  <m:r>
                    <m:t>a</m:t>
                  </m:r>
                  <m:r>
                    <m:rPr>
                      <m:sty m:val="p"/>
                    </m:rPr>
                    <m:t>′</m:t>
                  </m:r>
                </m:lim>
              </m:limLow>
              <m:sSup>
                <m:e>
                  <m:r>
                    <m:t>Q</m:t>
                  </m:r>
                </m:e>
                <m:sup>
                  <m:r>
                    <m:rPr>
                      <m:sty m:val="p"/>
                    </m:rPr>
                    <m:t>⋆</m:t>
                  </m:r>
                </m:sup>
              </m:sSup>
              <m:d>
                <m:dPr>
                  <m:begChr m:val="("/>
                  <m:sepChr m:val=""/>
                  <m:endChr m:val=")"/>
                  <m:grow/>
                </m:dPr>
                <m:e>
                  <m:sSub>
                    <m:e>
                      <m:r>
                        <m:t>h</m:t>
                      </m:r>
                    </m:e>
                    <m:sub>
                      <m:r>
                        <m:t>t</m:t>
                      </m:r>
                      <m:r>
                        <m:rPr>
                          <m:sty m:val="p"/>
                        </m:rPr>
                        <m:t>+</m:t>
                      </m:r>
                      <m:r>
                        <m:t>1</m:t>
                      </m:r>
                    </m:sub>
                  </m:sSub>
                  <m:r>
                    <m:rPr>
                      <m:sty m:val="p"/>
                    </m:rPr>
                    <m:t>,</m:t>
                  </m:r>
                  <m:r>
                    <m:t>a</m:t>
                  </m:r>
                  <m:r>
                    <m:rPr>
                      <m:sty m:val="p"/>
                    </m:rPr>
                    <m:t>′</m:t>
                  </m:r>
                </m:e>
              </m:d>
            </m:e>
          </m:d>
        </m:oMath>
      </m:oMathPara>
    </w:p>
    <w:p>
      <w:pPr>
        <w:pStyle w:val="Equation"/>
      </w:pPr>
      <m:oMathPara>
        <m:oMathParaPr>
          <m:jc m:val="center"/>
        </m:oMathParaPr>
        <m:oMath>
          <m:r>
            <m:t>P</m:t>
          </m:r>
          <m:d>
            <m:dPr>
              <m:begChr m:val="("/>
              <m:sepChr m:val=""/>
              <m:endChr m:val=")"/>
              <m:grow/>
            </m:dPr>
            <m:e>
              <m:sSub>
                <m:e>
                  <m:r>
                    <m:t>r</m:t>
                  </m:r>
                </m:e>
                <m:sub>
                  <m:r>
                    <m:t>t</m:t>
                  </m:r>
                </m:sub>
              </m:sSub>
              <m:r>
                <m:rPr>
                  <m:sty m:val="p"/>
                </m:rPr>
                <m:t>,</m:t>
              </m:r>
              <m:sSub>
                <m:e>
                  <m:r>
                    <m:t>s</m:t>
                  </m:r>
                </m:e>
                <m:sub>
                  <m:r>
                    <m:t>t</m:t>
                  </m:r>
                  <m:r>
                    <m:rPr>
                      <m:sty m:val="p"/>
                    </m:rPr>
                    <m:t>+</m:t>
                  </m:r>
                  <m:r>
                    <m:t>1</m:t>
                  </m:r>
                </m:sub>
              </m:sSub>
              <m:r>
                <m:rPr>
                  <m:sty m:val="p"/>
                </m:rPr>
                <m:t>∣</m:t>
              </m:r>
              <m:sSub>
                <m:e>
                  <m:r>
                    <m:t>h</m:t>
                  </m:r>
                </m:e>
                <m:sub>
                  <m:r>
                    <m:t>t</m:t>
                  </m:r>
                </m:sub>
              </m:sSub>
              <m:r>
                <m:rPr>
                  <m:sty m:val="p"/>
                </m:rPr>
                <m:t>,</m:t>
              </m:r>
              <m:sSub>
                <m:e>
                  <m:r>
                    <m:t>a</m:t>
                  </m:r>
                </m:e>
                <m:sub>
                  <m:r>
                    <m:t>t</m:t>
                  </m:r>
                </m:sub>
              </m:sSub>
            </m:e>
          </m:d>
          <m:r>
            <m:rPr>
              <m:sty m:val="p"/>
            </m:rPr>
            <m:t>=</m:t>
          </m:r>
          <m:r>
            <m:rPr>
              <m:sty m:val="p"/>
            </m:rPr>
            <m:t>∫</m:t>
          </m:r>
          <m:sSub>
            <m:e>
              <m:r>
                <m:t>P</m:t>
              </m:r>
            </m:e>
            <m:sub>
              <m:r>
                <m:t>ϕ</m:t>
              </m:r>
            </m:sub>
          </m:sSub>
          <m:d>
            <m:dPr>
              <m:begChr m:val="("/>
              <m:sepChr m:val=""/>
              <m:endChr m:val=")"/>
              <m:grow/>
            </m:dPr>
            <m:e>
              <m:sSub>
                <m:e>
                  <m:r>
                    <m:t>r</m:t>
                  </m:r>
                </m:e>
                <m:sub>
                  <m:r>
                    <m:t>t</m:t>
                  </m:r>
                </m:sub>
              </m:sSub>
              <m:r>
                <m:rPr>
                  <m:sty m:val="p"/>
                </m:rPr>
                <m:t>,</m:t>
              </m:r>
              <m:sSub>
                <m:e>
                  <m:r>
                    <m:t>s</m:t>
                  </m:r>
                </m:e>
                <m:sub>
                  <m:r>
                    <m:t>t</m:t>
                  </m:r>
                  <m:r>
                    <m:rPr>
                      <m:sty m:val="p"/>
                    </m:rPr>
                    <m:t>+</m:t>
                  </m:r>
                  <m:r>
                    <m:t>1</m:t>
                  </m:r>
                </m:sub>
              </m:sSub>
              <m:r>
                <m:rPr>
                  <m:sty m:val="p"/>
                </m:rPr>
                <m:t>∣</m:t>
              </m:r>
              <m:sSub>
                <m:e>
                  <m:r>
                    <m:t>s</m:t>
                  </m:r>
                </m:e>
                <m:sub>
                  <m:r>
                    <m:t>t</m:t>
                  </m:r>
                </m:sub>
              </m:sSub>
              <m:r>
                <m:rPr>
                  <m:sty m:val="p"/>
                </m:rPr>
                <m:t>,</m:t>
              </m:r>
              <m:sSub>
                <m:e>
                  <m:r>
                    <m:t>a</m:t>
                  </m:r>
                </m:e>
                <m:sub>
                  <m:r>
                    <m:t>t</m:t>
                  </m:r>
                </m:sub>
              </m:sSub>
            </m:e>
          </m:d>
          <m:r>
            <m:t> </m:t>
          </m:r>
          <m:r>
            <m:t>d</m:t>
          </m:r>
          <m:r>
            <m:t>P</m:t>
          </m:r>
          <m:d>
            <m:dPr>
              <m:begChr m:val="("/>
              <m:sepChr m:val=""/>
              <m:endChr m:val=")"/>
              <m:grow/>
            </m:dPr>
            <m:e>
              <m:r>
                <m:t>ϕ</m:t>
              </m:r>
              <m:r>
                <m:rPr>
                  <m:sty m:val="p"/>
                </m:rPr>
                <m:t>∣</m:t>
              </m:r>
              <m:sSub>
                <m:e>
                  <m:r>
                    <m:t>h</m:t>
                  </m:r>
                </m:e>
                <m:sub>
                  <m:r>
                    <m:t>t</m:t>
                  </m:r>
                </m:sub>
              </m:sSub>
            </m:e>
          </m:d>
        </m:oMath>
      </m:oMathPara>
    </w:p>
    <w:p>
      <w:pPr>
        <w:spacing w:after="100"/>
        <w:jc w:val="both"/>
      </w:pPr>
      <m:oMath>
        <m:sSub>
          <m:e>
            <m:r>
              <m:t>h</m:t>
            </m:r>
          </m:e>
          <m:sub>
            <m:r>
              <m:t>t</m:t>
            </m:r>
          </m:sub>
        </m:sSub>
      </m:oMath>
      <w:r>
        <w:rPr>
          <w:color w:val="3A4350"/>
          <w:sz w:val="19"/>
          <w:szCs w:val="19"/>
        </w:rPr>
        <w:t xml:space="preserve"> is the history of states, actions and rewards up to time </w:t>
      </w:r>
      <m:oMath>
        <m:r>
          <m:t>t</m:t>
        </m:r>
      </m:oMath>
      <w:r>
        <w:rPr>
          <w:color w:val="3A4350"/>
          <w:sz w:val="19"/>
          <w:szCs w:val="19"/>
        </w:rPr>
        <w:t xml:space="preserve">, </w:t>
      </w:r>
      <m:oMath>
        <m:r>
          <m:t>ϕ</m:t>
        </m:r>
      </m:oMath>
      <w:r>
        <w:rPr>
          <w:color w:val="3A4350"/>
          <w:sz w:val="19"/>
          <w:szCs w:val="19"/>
        </w:rPr>
        <w:t xml:space="preserve"> the unknown parameters of the environment, </w:t>
      </w:r>
      <m:oMath>
        <m:r>
          <m:t>P</m:t>
        </m:r>
        <m:d>
          <m:dPr>
            <m:begChr m:val="("/>
            <m:sepChr m:val=""/>
            <m:endChr m:val=")"/>
            <m:grow/>
          </m:dPr>
          <m:e>
            <m:r>
              <m:t>ϕ</m:t>
            </m:r>
            <m:r>
              <m:rPr>
                <m:sty m:val="p"/>
              </m:rPr>
              <m:t>∣</m:t>
            </m:r>
            <m:sSub>
              <m:e>
                <m:r>
                  <m:t>h</m:t>
                </m:r>
              </m:e>
              <m:sub>
                <m:r>
                  <m:t>t</m:t>
                </m:r>
              </m:sub>
            </m:sSub>
          </m:e>
        </m:d>
      </m:oMath>
      <w:r>
        <w:rPr>
          <w:color w:val="3A4350"/>
          <w:sz w:val="19"/>
          <w:szCs w:val="19"/>
        </w:rPr>
        <w:t xml:space="preserve"> the posterior and </w:t>
      </w:r>
      <m:oMath>
        <m:r>
          <m:t>P</m:t>
        </m:r>
        <m:d>
          <m:dPr>
            <m:begChr m:val="("/>
            <m:sepChr m:val=""/>
            <m:endChr m:val=")"/>
            <m:grow/>
          </m:dPr>
          <m:e>
            <m:r>
              <m:rPr>
                <m:sty m:val="p"/>
              </m:rPr>
              <m:t>⋅</m:t>
            </m:r>
            <m:r>
              <m:rPr>
                <m:sty m:val="p"/>
              </m:rPr>
              <m:t>∣</m:t>
            </m:r>
            <m:sSub>
              <m:e>
                <m:r>
                  <m:t>h</m:t>
                </m:r>
              </m:e>
              <m:sub>
                <m:r>
                  <m:t>t</m:t>
                </m:r>
              </m:sub>
            </m:sSub>
            <m:r>
              <m:rPr>
                <m:sty m:val="p"/>
              </m:rPr>
              <m:t>,</m:t>
            </m:r>
            <m:sSub>
              <m:e>
                <m:r>
                  <m:t>a</m:t>
                </m:r>
              </m:e>
              <m:sub>
                <m:r>
                  <m:t>t</m:t>
                </m:r>
              </m:sub>
            </m:sSub>
          </m:e>
        </m:d>
      </m:oMath>
      <w:r>
        <w:rPr>
          <w:color w:val="3A4350"/>
          <w:sz w:val="19"/>
          <w:szCs w:val="19"/>
        </w:rPr>
        <w:t xml:space="preserve"> the posterior predictive of the next reward and state. Because </w:t>
      </w:r>
      <m:oMath>
        <m:sSup>
          <m:e>
            <m:r>
              <m:t>Q</m:t>
            </m:r>
          </m:e>
          <m:sup>
            <m:r>
              <m:rPr>
                <m:sty m:val="p"/>
              </m:rPr>
              <m:t>⋆</m:t>
            </m:r>
          </m:sup>
        </m:sSup>
      </m:oMath>
      <w:r>
        <w:rPr>
          <w:color w:val="3A4350"/>
          <w:sz w:val="19"/>
          <w:szCs w:val="19"/>
        </w:rPr>
        <w:t xml:space="preserve"> depends on the whole history, not only on </w:t>
      </w:r>
      <m:oMath>
        <m:sSub>
          <m:e>
            <m:r>
              <m:t>s</m:t>
            </m:r>
          </m:e>
          <m:sub>
            <m:r>
              <m:t>t</m:t>
            </m:r>
          </m:sub>
        </m:sSub>
      </m:oMath>
      <w:r>
        <w:rPr>
          <w:color w:val="3A4350"/>
          <w:sz w:val="19"/>
          <w:szCs w:val="19"/>
        </w:rPr>
        <w:t xml:space="preserve">, the Bayes-optimal policy values information; BEN learns the distribution of the bracketed Bellman target with a normalising flow.</w:t>
      </w:r>
    </w:p>
    <w:p>
      <w:pPr>
        <w:spacing w:after="100" w:before="80"/>
        <w:jc w:val="both"/>
      </w:pPr>
      <w:r>
        <w:rPr>
          <w:b/>
          <w:bCs/>
          <w:color w:val="002147"/>
        </w:rPr>
        <w:t xml:space="preserve">Link to the system. </w:t>
      </w:r>
      <w:r>
        <w:t xml:space="preserve">Belongs to sections 1.1 and 1.6. Reviews 46–47 showed that a pumping rule has to learn the aquifer's response while it pumps. With uncertain transmissivity, storage and clay-exchange rate, the Bayes-optimal rule decides how much head-neutral exploration is worth, and BEN is a deep model-free way to approximate it. Because BEN conditions on the history, it can also absorb the slow memory of the clays, which a state-based Q-network cannot represent without extra state variables. The guarantee holds in the limit of complete optimisation, so it describes the target of training rather than performance with finite data.</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separation of aleatoric and epistemic uncertainty in a Bellman operator on histories, an analysis showing that this model-free route can reach Bayes optimality, and a demonstration that existing model-free approximations can be arbitrarily Bayes-suboptimal. Proposed extension: place a prior over transmissivity, storage and the immobile-zone exchange rate, train BEN on simulator draws, and compare its cumulative cost and chloride exceedances with the log </w:t>
      </w:r>
      <m:oMath>
        <m:r>
          <m:t>T</m:t>
        </m:r>
      </m:oMath>
      <w:r>
        <w:t xml:space="preserve"> regret rule of review 46 on held-out parameter draws. A second test is whether BEN's history encoder recovers the immobile-zone chloride, probed by linear regression, which would show that it has learned the clay memory.</w:t>
      </w:r>
    </w:p>
    <w:p>
      <w:pPr>
        <w:pStyle w:val="Heading1"/>
        <w:pageBreakBefore/>
      </w:pPr>
      <w:r>
        <w:rPr>
          <w:color w:val="B4410C"/>
        </w:rPr>
        <w:t xml:space="preserve">5. California Institute of Technology (Caltech)</w:t>
      </w:r>
    </w:p>
    <w:p>
      <w:pPr>
        <w:spacing w:after="120"/>
        <w:jc w:val="both"/>
      </w:pPr>
      <w:r>
        <w:t xml:space="preserve">Caltech contributes online policy optimisation in unknown nonlinear systems, provable exploration with neural Q-functions, neural guidance with robustness guarantees, learning-augmented decisions and meta-learned adaptive control. Yiheng Lin, James Preiss, Fengze Xie, Emile Anand, Soon-Jo Chung, Yisong Yue and Adam Wierman couple online policy optimisation with model estimation in unknown nonlinear systems and bound the regret [C1]; Haque Ishfaq, Qingfeng Lan, Pan Xu, Rupam Mahmood, Doina Precup, Anima Anandkumar and Kamyar Azizzadenesheli explore by sampling Q-functions with Langevin Monte Carlo [C2]; Hiroyasu Tsukamoto, Soon-Jo Chung, Yashwanth Kumar Nakka, Benjamin Donitz, Declan Mages and Michel Ingham wrap a spectrally normalised neural guidance policy in a contracting tracking controller with a provable error bound [C3]; Tongxin Li, Yiheng Lin, Shaolei Ren and Adam Wierman combine untrusted Q-value predictions with a robust baseline [C4]; and Michael O'Connell, Guanya Shi, Xichen Shi, Kamyar Azizzadenesheli, Anima Anandkumar, Yisong Yue and Soon-Jo Chung learn a shared representation of residual dynamics and adapt its coefficients in flight [C5].</w:t>
      </w:r>
    </w:p>
    <w:p>
      <w:pPr>
        <w:pStyle w:val="Heading2"/>
        <w:keepNext/>
      </w:pPr>
      <w:r>
        <w:rPr>
          <w:color w:val="B4410C"/>
        </w:rPr>
        <w:t xml:space="preserve">C1  </w:t>
      </w:r>
      <w:r>
        <w:rPr>
          <w:color w:val="1F3864"/>
        </w:rPr>
        <w:t xml:space="preserve">Online Policy Optimization in Unknown Nonlinear Systems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Yiheng Lin, James A. Preiss, Fengze Xie, Emile Anand, Soon-Jo Chung, Yisong Yue, Adam Wierman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Thirty Seventh Conference on Learning Theory (COLT 2024), PMLR 247, 3475–3522 (2024); arXiv 2404.13009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wzqmrcpfkjqrqx3bnsdn">
              <w:r>
                <w:rPr>
                  <w:color w:val="1D4ED8"/>
                  <w:sz w:val="18"/>
                  <w:szCs w:val="18"/>
                  <w:u w:val="single"/>
                </w:rPr>
                <w:t xml:space="preserve">https://proceedings.mlr.press/v247/lin24a.html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the search summary of the arXiv 2404.13009 / PMLR author block places all authors at Caltech except E. Anand (Carnegie Mellon University). The Mathematics Genealogy Project lists Y. Lin's Caltech PhD (2025, advisers Y. Yue and A. Wierman). Departments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online policy optimisation · unknown nonlinear dynamics · local regret · gradient-based adaptive policy selection · online parameter estimation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paper studies online policy optimisation in a nonlinear, time-varying system </w:t>
      </w:r>
      <m:oMath>
        <m:sSub>
          <m:e>
            <m:r>
              <m:t>x</m:t>
            </m:r>
          </m:e>
          <m:sub>
            <m:r>
              <m:t>t</m:t>
            </m:r>
            <m:r>
              <m:rPr>
                <m:sty m:val="p"/>
              </m:rPr>
              <m:t>+</m:t>
            </m:r>
            <m:r>
              <m:t>1</m:t>
            </m:r>
          </m:sub>
        </m:sSub>
        <m:r>
          <m:rPr>
            <m:sty m:val="p"/>
          </m:rPr>
          <m:t>=</m:t>
        </m:r>
        <m:sSub>
          <m:e>
            <m:r>
              <m:t>g</m:t>
            </m:r>
          </m:e>
          <m:sub>
            <m:r>
              <m:t>t</m:t>
            </m:r>
          </m:sub>
        </m:sSub>
        <m:d>
          <m:dPr>
            <m:begChr m:val="("/>
            <m:sepChr m:val=""/>
            <m:endChr m:val=")"/>
            <m:grow/>
          </m:dPr>
          <m:e>
            <m:sSub>
              <m:e>
                <m:r>
                  <m:t>x</m:t>
                </m:r>
              </m:e>
              <m:sub>
                <m:r>
                  <m:t>t</m:t>
                </m:r>
              </m:sub>
            </m:sSub>
            <m:r>
              <m:rPr>
                <m:sty m:val="p"/>
              </m:rPr>
              <m:t>,</m:t>
            </m:r>
            <m:sSub>
              <m:e>
                <m:r>
                  <m:t>u</m:t>
                </m:r>
              </m:e>
              <m:sub>
                <m:r>
                  <m:t>t</m:t>
                </m:r>
              </m:sub>
            </m:sSub>
            <m:r>
              <m:rPr>
                <m:sty m:val="p"/>
              </m:rPr>
              <m:t>;</m:t>
            </m:r>
            <m:sSubSup>
              <m:e>
                <m:r>
                  <m:t>a</m:t>
                </m:r>
              </m:e>
              <m:sub>
                <m:r>
                  <m:t>t</m:t>
                </m:r>
              </m:sub>
              <m:sup>
                <m:r>
                  <m:rPr>
                    <m:sty m:val="p"/>
                  </m:rPr>
                  <m:t>⋆</m:t>
                </m:r>
              </m:sup>
            </m:sSubSup>
          </m:e>
        </m:d>
      </m:oMath>
      <w:r>
        <w:t xml:space="preserve"> whose parameters </w:t>
      </w:r>
      <m:oMath>
        <m:sSubSup>
          <m:e>
            <m:r>
              <m:t>a</m:t>
            </m:r>
          </m:e>
          <m:sub>
            <m:r>
              <m:t>t</m:t>
            </m:r>
          </m:sub>
          <m:sup>
            <m:r>
              <m:rPr>
                <m:sty m:val="p"/>
              </m:rPr>
              <m:t>⋆</m:t>
            </m:r>
          </m:sup>
        </m:sSubSup>
      </m:oMath>
      <w:r>
        <w:t xml:space="preserve"> are unknown to the controller; the policy </w:t>
      </w:r>
      <m:oMath>
        <m:sSub>
          <m:e>
            <m:r>
              <m:t>π</m:t>
            </m:r>
          </m:e>
          <m:sub>
            <m:r>
              <m:t>t</m:t>
            </m:r>
          </m:sub>
        </m:sSub>
        <m:d>
          <m:dPr>
            <m:begChr m:val="("/>
            <m:sepChr m:val=""/>
            <m:endChr m:val=")"/>
            <m:grow/>
          </m:dPr>
          <m:e>
            <m:r>
              <m:rPr>
                <m:sty m:val="p"/>
              </m:rPr>
              <m:t>⋅</m:t>
            </m:r>
            <m:r>
              <m:rPr>
                <m:sty m:val="p"/>
              </m:rPr>
              <m:t>;</m:t>
            </m:r>
            <m:sSub>
              <m:e>
                <m:r>
                  <m:t>θ</m:t>
                </m:r>
              </m:e>
              <m:sub>
                <m:r>
                  <m:t>t</m:t>
                </m:r>
              </m:sub>
            </m:sSub>
          </m:e>
        </m:d>
      </m:oMath>
      <w:r>
        <w:t xml:space="preserve"> is differentiable in </w:t>
      </w:r>
      <m:oMath>
        <m:r>
          <m:t>θ</m:t>
        </m:r>
      </m:oMath>
      <w:r>
        <w:t xml:space="preserve"> and is updated after every step. Unlike in linear systems, local exploration cannot identify a nonlinear model globally. The authors propose a meta-framework that couples any online policy-optimisation algorithm with any online parameter estimator, and prove that if the joint dynamics of the policy algorithm with known parameters have certain stability and contraction properties, these survive inexact parameters: the final policy regret depends only on the estimator's prediction errors along the trajectory actually visited, not on global identification. Instantiating the policy algorithm with Memoryless GAPS, a variant of gradient-based adaptive policy selection with constant per-step cost, and the estimator with online gradient descent gives, to the authors' knowledge, the first local-regret bound for online policy optimisation in nonlinear time-varying systems with unknown dynamics (exact rate not seen).</w:t>
      </w:r>
    </w:p>
    <w:p>
      <w:pPr>
        <w:keepNext/>
        <w:spacing w:after="40" w:before="80"/>
      </w:pPr>
      <w:r>
        <w:rPr>
          <w:b/>
          <w:bCs/>
          <w:color w:val="B4410C"/>
        </w:rPr>
        <w:t xml:space="preserve">Key equation.</w:t>
      </w:r>
      <w:r>
        <w:rPr>
          <w:i/>
          <w:iCs/>
          <w:color w:val="5B6573"/>
          <w:sz w:val="18"/>
          <w:szCs w:val="18"/>
        </w:rPr>
        <w:t xml:space="preserve">  Closed loop, policy update and local-regret criterion (representative formulation of the setting)</w:t>
      </w:r>
    </w:p>
    <w:p>
      <w:pPr>
        <w:pStyle w:val="Equation"/>
      </w:pPr>
      <m:oMathPara>
        <m:oMathParaPr>
          <m:jc m:val="center"/>
        </m:oMathParaPr>
        <m:oMath>
          <m:sSub>
            <m:e>
              <m:r>
                <m:t>x</m:t>
              </m:r>
            </m:e>
            <m:sub>
              <m:r>
                <m:t>t</m:t>
              </m:r>
              <m:r>
                <m:rPr>
                  <m:sty m:val="p"/>
                </m:rPr>
                <m:t>+</m:t>
              </m:r>
              <m:r>
                <m:t>1</m:t>
              </m:r>
            </m:sub>
          </m:sSub>
          <m:r>
            <m:rPr>
              <m:sty m:val="p"/>
            </m:rPr>
            <m:t>=</m:t>
          </m:r>
          <m:sSub>
            <m:e>
              <m:r>
                <m:t>g</m:t>
              </m:r>
            </m:e>
            <m:sub>
              <m:r>
                <m:t>t</m:t>
              </m:r>
            </m:sub>
          </m:sSub>
          <m:d>
            <m:dPr>
              <m:begChr m:val="("/>
              <m:sepChr m:val=""/>
              <m:endChr m:val=")"/>
              <m:grow/>
            </m:dPr>
            <m:e>
              <m:sSub>
                <m:e>
                  <m:r>
                    <m:t>x</m:t>
                  </m:r>
                </m:e>
                <m:sub>
                  <m:r>
                    <m:t>t</m:t>
                  </m:r>
                </m:sub>
              </m:sSub>
              <m:r>
                <m:rPr>
                  <m:sty m:val="p"/>
                </m:rPr>
                <m:t>,</m:t>
              </m:r>
              <m:sSub>
                <m:e>
                  <m:r>
                    <m:t>u</m:t>
                  </m:r>
                </m:e>
                <m:sub>
                  <m:r>
                    <m:t>t</m:t>
                  </m:r>
                </m:sub>
              </m:sSub>
              <m:r>
                <m:rPr>
                  <m:sty m:val="p"/>
                </m:rPr>
                <m:t>;</m:t>
              </m:r>
              <m:sSubSup>
                <m:e>
                  <m:r>
                    <m:t>a</m:t>
                  </m:r>
                </m:e>
                <m:sub>
                  <m:r>
                    <m:t>t</m:t>
                  </m:r>
                </m:sub>
                <m:sup>
                  <m:r>
                    <m:rPr>
                      <m:sty m:val="p"/>
                    </m:rPr>
                    <m:t>⋆</m:t>
                  </m:r>
                </m:sup>
              </m:sSubSup>
            </m:e>
          </m:d>
          <m:r>
            <m:rPr>
              <m:sty m:val="p"/>
            </m:rPr>
            <m:t>,</m:t>
          </m:r>
          <m:r>
            <m:t> </m:t>
          </m:r>
          <m:sSub>
            <m:e>
              <m:r>
                <m:t>u</m:t>
              </m:r>
            </m:e>
            <m:sub>
              <m:r>
                <m:t>t</m:t>
              </m:r>
            </m:sub>
          </m:sSub>
          <m:r>
            <m:rPr>
              <m:sty m:val="p"/>
            </m:rPr>
            <m:t>=</m:t>
          </m:r>
          <m:sSub>
            <m:e>
              <m:r>
                <m:t>π</m:t>
              </m:r>
            </m:e>
            <m:sub>
              <m:r>
                <m:t>t</m:t>
              </m:r>
            </m:sub>
          </m:sSub>
          <m:d>
            <m:dPr>
              <m:begChr m:val="("/>
              <m:sepChr m:val=""/>
              <m:endChr m:val=")"/>
              <m:grow/>
            </m:dPr>
            <m:e>
              <m:sSub>
                <m:e>
                  <m:r>
                    <m:t>x</m:t>
                  </m:r>
                </m:e>
                <m:sub>
                  <m:r>
                    <m:t>t</m:t>
                  </m:r>
                </m:sub>
              </m:sSub>
              <m:r>
                <m:rPr>
                  <m:sty m:val="p"/>
                </m:rPr>
                <m:t>;</m:t>
              </m:r>
              <m:sSub>
                <m:e>
                  <m:r>
                    <m:t>θ</m:t>
                  </m:r>
                </m:e>
                <m:sub>
                  <m:r>
                    <m:t>t</m:t>
                  </m:r>
                </m:sub>
              </m:sSub>
            </m:e>
          </m:d>
          <m:r>
            <m:rPr>
              <m:sty m:val="p"/>
            </m:rPr>
            <m:t>,</m:t>
          </m:r>
          <m:r>
            <m:t> </m:t>
          </m:r>
          <m:sSub>
            <m:e>
              <m:r>
                <m:t>θ</m:t>
              </m:r>
            </m:e>
            <m:sub>
              <m:r>
                <m:t>t</m:t>
              </m:r>
              <m:r>
                <m:rPr>
                  <m:sty m:val="p"/>
                </m:rPr>
                <m:t>+</m:t>
              </m:r>
              <m:r>
                <m:t>1</m:t>
              </m:r>
            </m:sub>
          </m:sSub>
          <m:r>
            <m:rPr>
              <m:sty m:val="p"/>
            </m:rPr>
            <m:t>=</m:t>
          </m:r>
          <m:sSub>
            <m:e>
              <m:r>
                <m:t>Π</m:t>
              </m:r>
            </m:e>
            <m:sub>
              <m:r>
                <m:t>Θ</m:t>
              </m:r>
            </m:sub>
          </m:sSub>
          <m:d>
            <m:dPr>
              <m:begChr m:val="("/>
              <m:sepChr m:val=""/>
              <m:endChr m:val=")"/>
              <m:grow/>
            </m:dPr>
            <m:e>
              <m:sSub>
                <m:e>
                  <m:r>
                    <m:t>θ</m:t>
                  </m:r>
                </m:e>
                <m:sub>
                  <m:r>
                    <m:t>t</m:t>
                  </m:r>
                </m:sub>
              </m:sSub>
              <m:r>
                <m:rPr>
                  <m:sty m:val="p"/>
                </m:rPr>
                <m:t>−</m:t>
              </m:r>
              <m:r>
                <m:t>η</m:t>
              </m:r>
              <m:r>
                <m:t> </m:t>
              </m:r>
              <m:sSub>
                <m:e>
                  <m:acc>
                    <m:accPr>
                      <m:chr m:val="̂"/>
                    </m:accPr>
                    <m:e>
                      <m:r>
                        <m:t>G</m:t>
                      </m:r>
                    </m:e>
                  </m:acc>
                </m:e>
                <m:sub>
                  <m:r>
                    <m:t>t</m:t>
                  </m:r>
                </m:sub>
              </m:sSub>
              <m:d>
                <m:dPr>
                  <m:begChr m:val="("/>
                  <m:sepChr m:val=""/>
                  <m:endChr m:val=")"/>
                  <m:grow/>
                </m:dPr>
                <m:e>
                  <m:sSub>
                    <m:e>
                      <m:r>
                        <m:t>θ</m:t>
                      </m:r>
                    </m:e>
                    <m:sub>
                      <m:r>
                        <m:t>t</m:t>
                      </m:r>
                    </m:sub>
                  </m:sSub>
                  <m:r>
                    <m:rPr>
                      <m:sty m:val="p"/>
                    </m:rPr>
                    <m:t>;</m:t>
                  </m:r>
                  <m:sSub>
                    <m:e>
                      <m:acc>
                        <m:accPr>
                          <m:chr m:val="̂"/>
                        </m:accPr>
                        <m:e>
                          <m:r>
                            <m:t>a</m:t>
                          </m:r>
                        </m:e>
                      </m:acc>
                    </m:e>
                    <m:sub>
                      <m:r>
                        <m:t>0</m:t>
                      </m:r>
                      <m:r>
                        <m:rPr>
                          <m:sty m:val="p"/>
                        </m:rPr>
                        <m:t>:</m:t>
                      </m:r>
                      <m:r>
                        <m:t>t</m:t>
                      </m:r>
                    </m:sub>
                  </m:sSub>
                </m:e>
              </m:d>
            </m:e>
          </m:d>
        </m:oMath>
      </m:oMathPara>
    </w:p>
    <w:p>
      <w:pPr>
        <w:pStyle w:val="Equation"/>
      </w:pPr>
      <m:oMathPara>
        <m:oMathParaPr>
          <m:jc m:val="center"/>
        </m:oMathParaPr>
        <m:oMath>
          <m:r>
            <m:rPr>
              <m:nor/>
            </m:rPr>
            <m:t>Local-Regret</m:t>
          </m:r>
          <m:d>
            <m:dPr>
              <m:begChr m:val="("/>
              <m:sepChr m:val=""/>
              <m:endChr m:val=")"/>
              <m:grow/>
            </m:dPr>
            <m:e>
              <m:r>
                <m:t>T</m:t>
              </m:r>
            </m:e>
          </m:d>
          <m:r>
            <m:rPr>
              <m:sty m:val="p"/>
            </m:rPr>
            <m:t>=</m:t>
          </m:r>
          <m:nary>
            <m:naryPr>
              <m:chr m:val="∑"/>
              <m:limLoc m:val="undOvr"/>
              <m:subHide m:val="off"/>
              <m:supHide m:val="off"/>
            </m:naryPr>
            <m:sub>
              <m:r>
                <m:t>t</m:t>
              </m:r>
              <m:r>
                <m:rPr>
                  <m:sty m:val="p"/>
                </m:rPr>
                <m:t>=</m:t>
              </m:r>
              <m:r>
                <m:t>1</m:t>
              </m:r>
            </m:sub>
            <m:sup>
              <m:r>
                <m:t>T</m:t>
              </m:r>
            </m:sup>
            <m:e>
              <m:sSup>
                <m:e>
                  <m:d>
                    <m:dPr>
                      <m:begChr m:val="∥"/>
                      <m:sepChr m:val=""/>
                      <m:endChr m:val="∥"/>
                      <m:grow/>
                    </m:dPr>
                    <m:e>
                      <m:r>
                        <m:rPr>
                          <m:sty m:val="p"/>
                        </m:rPr>
                        <m:t>∇</m:t>
                      </m:r>
                      <m:sSub>
                        <m:e>
                          <m:r>
                            <m:t>F</m:t>
                          </m:r>
                        </m:e>
                        <m:sub>
                          <m:r>
                            <m:t>t</m:t>
                          </m:r>
                        </m:sub>
                      </m:sSub>
                      <m:d>
                        <m:dPr>
                          <m:begChr m:val="("/>
                          <m:sepChr m:val=""/>
                          <m:endChr m:val=")"/>
                          <m:grow/>
                        </m:dPr>
                        <m:e>
                          <m:sSub>
                            <m:e>
                              <m:r>
                                <m:t>θ</m:t>
                              </m:r>
                            </m:e>
                            <m:sub>
                              <m:r>
                                <m:t>t</m:t>
                              </m:r>
                            </m:sub>
                          </m:sSub>
                        </m:e>
                      </m:d>
                    </m:e>
                  </m:d>
                </m:e>
                <m:sup>
                  <m:r>
                    <m:t>2</m:t>
                  </m:r>
                </m:sup>
              </m:sSup>
            </m:e>
          </m:nary>
          <m:r>
            <m:rPr>
              <m:sty m:val="p"/>
            </m:rPr>
            <m:t>,</m:t>
          </m:r>
          <m:r>
            <m:t> </m:t>
          </m:r>
          <m:sSub>
            <m:e>
              <m:r>
                <m:t>F</m:t>
              </m:r>
            </m:e>
            <m:sub>
              <m:r>
                <m:t>t</m:t>
              </m:r>
            </m:sub>
          </m:sSub>
          <m:d>
            <m:dPr>
              <m:begChr m:val="("/>
              <m:sepChr m:val=""/>
              <m:endChr m:val=")"/>
              <m:grow/>
            </m:dPr>
            <m:e>
              <m:r>
                <m:t>θ</m:t>
              </m:r>
            </m:e>
          </m:d>
          <m:r>
            <m:rPr>
              <m:sty m:val="p"/>
            </m:rPr>
            <m:t>=</m:t>
          </m:r>
          <m:sSub>
            <m:e>
              <m:r>
                <m:t>h</m:t>
              </m:r>
            </m:e>
            <m:sub>
              <m:r>
                <m:t>t</m:t>
              </m:r>
            </m:sub>
          </m:sSub>
          <m:d>
            <m:dPr>
              <m:begChr m:val="("/>
              <m:sepChr m:val=""/>
              <m:endChr m:val=")"/>
              <m:grow/>
            </m:dPr>
            <m:e>
              <m:sSub>
                <m:e>
                  <m:r>
                    <m:t>x</m:t>
                  </m:r>
                </m:e>
                <m:sub>
                  <m:r>
                    <m:t>t</m:t>
                  </m:r>
                </m:sub>
              </m:sSub>
              <m:d>
                <m:dPr>
                  <m:begChr m:val="("/>
                  <m:sepChr m:val=""/>
                  <m:endChr m:val=")"/>
                  <m:grow/>
                </m:dPr>
                <m:e>
                  <m:r>
                    <m:t>θ</m:t>
                  </m:r>
                </m:e>
              </m:d>
              <m:r>
                <m:rPr>
                  <m:sty m:val="p"/>
                </m:rPr>
                <m:t>,</m:t>
              </m:r>
              <m:sSub>
                <m:e>
                  <m:r>
                    <m:t>u</m:t>
                  </m:r>
                </m:e>
                <m:sub>
                  <m:r>
                    <m:t>t</m:t>
                  </m:r>
                </m:sub>
              </m:sSub>
              <m:d>
                <m:dPr>
                  <m:begChr m:val="("/>
                  <m:sepChr m:val=""/>
                  <m:endChr m:val=")"/>
                  <m:grow/>
                </m:dPr>
                <m:e>
                  <m:r>
                    <m:t>θ</m:t>
                  </m:r>
                </m:e>
              </m:d>
            </m:e>
          </m:d>
        </m:oMath>
      </m:oMathPara>
    </w:p>
    <w:p>
      <w:pPr>
        <w:spacing w:after="100"/>
        <w:jc w:val="both"/>
      </w:pPr>
      <m:oMath>
        <m:sSub>
          <m:e>
            <m:r>
              <m:t>g</m:t>
            </m:r>
          </m:e>
          <m:sub>
            <m:r>
              <m:t>t</m:t>
            </m:r>
          </m:sub>
        </m:sSub>
      </m:oMath>
      <w:r>
        <w:rPr>
          <w:color w:val="3A4350"/>
          <w:sz w:val="19"/>
          <w:szCs w:val="19"/>
        </w:rPr>
        <w:t xml:space="preserve"> is the known form of the dynamics, </w:t>
      </w:r>
      <m:oMath>
        <m:sSubSup>
          <m:e>
            <m:r>
              <m:t>a</m:t>
            </m:r>
          </m:e>
          <m:sub>
            <m:r>
              <m:t>t</m:t>
            </m:r>
          </m:sub>
          <m:sup>
            <m:r>
              <m:rPr>
                <m:sty m:val="p"/>
              </m:rPr>
              <m:t>⋆</m:t>
            </m:r>
          </m:sup>
        </m:sSubSup>
      </m:oMath>
      <w:r>
        <w:rPr>
          <w:color w:val="3A4350"/>
          <w:sz w:val="19"/>
          <w:szCs w:val="19"/>
        </w:rPr>
        <w:t xml:space="preserve"> the unknown true parameters and </w:t>
      </w:r>
      <m:oMath>
        <m:sSub>
          <m:e>
            <m:acc>
              <m:accPr>
                <m:chr m:val="̂"/>
              </m:accPr>
              <m:e>
                <m:r>
                  <m:t>a</m:t>
                </m:r>
              </m:e>
            </m:acc>
          </m:e>
          <m:sub>
            <m:r>
              <m:t>0</m:t>
            </m:r>
            <m:r>
              <m:rPr>
                <m:sty m:val="p"/>
              </m:rPr>
              <m:t>:</m:t>
            </m:r>
            <m:r>
              <m:t>t</m:t>
            </m:r>
          </m:sub>
        </m:sSub>
      </m:oMath>
      <w:r>
        <w:rPr>
          <w:color w:val="3A4350"/>
          <w:sz w:val="19"/>
          <w:szCs w:val="19"/>
        </w:rPr>
        <w:t xml:space="preserve"> the estimator's online predictions of them; </w:t>
      </w:r>
      <m:oMath>
        <m:sSub>
          <m:e>
            <m:acc>
              <m:accPr>
                <m:chr m:val="̂"/>
              </m:accPr>
              <m:e>
                <m:r>
                  <m:t>G</m:t>
                </m:r>
              </m:e>
            </m:acc>
          </m:e>
          <m:sub>
            <m:r>
              <m:t>t</m:t>
            </m:r>
          </m:sub>
        </m:sSub>
      </m:oMath>
      <w:r>
        <w:rPr>
          <w:color w:val="3A4350"/>
          <w:sz w:val="19"/>
          <w:szCs w:val="19"/>
        </w:rPr>
        <w:t xml:space="preserve"> is the gradient of the current stage cost with respect to the policy parameter as estimated by M-GAPS with the estimated model, </w:t>
      </w:r>
      <m:oMath>
        <m:sSub>
          <m:e>
            <m:r>
              <m:t>Π</m:t>
            </m:r>
          </m:e>
          <m:sub>
            <m:r>
              <m:t>Θ</m:t>
            </m:r>
          </m:sub>
        </m:sSub>
      </m:oMath>
      <w:r>
        <w:rPr>
          <w:color w:val="3A4350"/>
          <w:sz w:val="19"/>
          <w:szCs w:val="19"/>
        </w:rPr>
        <w:t xml:space="preserve"> the projection on the admissible parameter set and </w:t>
      </w:r>
      <m:oMath>
        <m:r>
          <m:t>η</m:t>
        </m:r>
      </m:oMath>
      <w:r>
        <w:rPr>
          <w:color w:val="3A4350"/>
          <w:sz w:val="19"/>
          <w:szCs w:val="19"/>
        </w:rPr>
        <w:t xml:space="preserve"> a step size. Local regret sums the squared gradients of the surrogate costs </w:t>
      </w:r>
      <m:oMath>
        <m:sSub>
          <m:e>
            <m:r>
              <m:t>F</m:t>
            </m:r>
          </m:e>
          <m:sub>
            <m:r>
              <m:t>t</m:t>
            </m:r>
          </m:sub>
        </m:sSub>
      </m:oMath>
      <w:r>
        <w:rPr>
          <w:color w:val="3A4350"/>
          <w:sz w:val="19"/>
          <w:szCs w:val="19"/>
        </w:rPr>
        <w:t xml:space="preserve"> (the cost at time </w:t>
      </w:r>
      <m:oMath>
        <m:r>
          <m:t>t</m:t>
        </m:r>
      </m:oMath>
      <w:r>
        <w:rPr>
          <w:color w:val="3A4350"/>
          <w:sz w:val="19"/>
          <w:szCs w:val="19"/>
        </w:rPr>
        <w:t xml:space="preserve"> if </w:t>
      </w:r>
      <m:oMath>
        <m:r>
          <m:t>θ</m:t>
        </m:r>
      </m:oMath>
      <w:r>
        <w:rPr>
          <w:color w:val="3A4350"/>
          <w:sz w:val="19"/>
          <w:szCs w:val="19"/>
        </w:rPr>
        <w:t xml:space="preserve"> had been used throughout), the usual stationarity measure in non-convex online optimisation.</w:t>
      </w:r>
    </w:p>
    <w:p>
      <w:pPr>
        <w:spacing w:after="100" w:before="80"/>
        <w:jc w:val="both"/>
      </w:pPr>
      <w:r>
        <w:rPr>
          <w:b/>
          <w:bCs/>
          <w:color w:val="B4410C"/>
        </w:rPr>
        <w:t xml:space="preserve">Link to the system. </w:t>
      </w:r>
      <w:r>
        <w:t xml:space="preserve">Belongs to sections 1.3 and 1.6. A pumping rule tuned online by gradient steps, with an aquifer model whose parameters (leakage, clay exchange rate, a nonlinearity in toe position) are re-estimated as monitoring data arrive, is exactly this setting. The theorem says that the estimator only has to predict well along the operating trajectory actually visited, not over the whole state space. This matters because a well field is never deliberately driven into strong intrusion just to identify the toe dynamics there.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a separation principle for online policy optimisation in unknown nonlinear systems: stability and contraction of the known-model policy dynamics, together with small on-trajectory prediction error, are shown to be enough for a local-regret guarantee, with a policy-gradient estimator whose cost does not grow with memory length. Proposed extension: parametrise the pumping rule by a small neural network with inputs soil moisture, sea level and sentinel chloride, estimate the immobile-zone exchange coefficient online by gradient descent on head residuals, and test whether the contraction condition fails when the clay time-scale exceeds the planning window, and whether adding filtered clay concentrations to the state restores it.</w:t>
      </w:r>
    </w:p>
    <w:p>
      <w:pPr>
        <w:pStyle w:val="Heading2"/>
        <w:keepNext/>
      </w:pPr>
      <w:r>
        <w:rPr>
          <w:color w:val="B4410C"/>
        </w:rPr>
        <w:t xml:space="preserve">C2  </w:t>
      </w:r>
      <w:r>
        <w:rPr>
          <w:color w:val="1F3864"/>
        </w:rPr>
        <w:t xml:space="preserve">Provable and Practical: Efficient Exploration in Reinforcement Learning via Langevin Monte Carlo</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Haque Ishfaq, Qingfeng Lan, Pan Xu, A. Rupam Mahmood, Doina Precup, Anima Anandkumar, Kamyar Azizzadenesheli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Twelfth International Conference on Learning Representations (ICLR 2024), main track; arXiv 2305.18246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ietzt2veeikvfmptntcj">
              <w:r>
                <w:rPr>
                  <w:color w:val="1D4ED8"/>
                  <w:sz w:val="18"/>
                  <w:szCs w:val="18"/>
                  <w:u w:val="single"/>
                </w:rPr>
                <w:t xml:space="preserve">https://proceedings.iclr.cc/paper_files/paper/2024/hash/d07022783ff6f7bf7a288c207b7dcbd1-Abstract-Conference.html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the search summary of the ICLR 2024 / OpenReview / arXiv 2305.18246 author block lists A. Anandkumar at the California Institute of Technology (and NVIDIA). Other affiliations and departments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Thompson sampling · Langevin Monte Carlo · deep Q-networks · linear MDPs · regret bound · exploration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Thompson sampling explores by acting greedily with respect to a Q-function drawn from its posterior, but exact posteriors are unavailable for neural Q-functions, and the Gaussian approximations of randomised least-squares value iteration can fit the true posterior poorly and need a hand-tuned variance. The authors sample the Q-function directly by Langevin Monte Carlo: in each episode they run noisy gradient descent on the regularised least-squares Bellman loss, so that the iterates approximately follow the posterior. For linear MDPs with feature dimension </w:t>
      </w:r>
      <m:oMath>
        <m:r>
          <m:t>d</m:t>
        </m:r>
      </m:oMath>
      <w:r>
        <w:t xml:space="preserve">, horizon </w:t>
      </w:r>
      <m:oMath>
        <m:r>
          <m:t>H</m:t>
        </m:r>
      </m:oMath>
      <w:r>
        <w:t xml:space="preserve"> and </w:t>
      </w:r>
      <m:oMath>
        <m:r>
          <m:t>T</m:t>
        </m:r>
      </m:oMath>
      <w:r>
        <w:t xml:space="preserve"> total steps, the resulting algorithm LMC-LSVI is proved to have regret </w:t>
      </w:r>
      <m:oMath>
        <m:acc>
          <m:accPr>
            <m:chr m:val="̃"/>
          </m:accPr>
          <m:e>
            <m:r>
              <m:t>O</m:t>
            </m:r>
          </m:e>
        </m:acc>
        <m:d>
          <m:dPr>
            <m:begChr m:val="("/>
            <m:sepChr m:val=""/>
            <m:endChr m:val=")"/>
            <m:grow/>
          </m:dPr>
          <m:e>
            <m:sSup>
              <m:e>
                <m:r>
                  <m:t>d</m:t>
                </m:r>
              </m:e>
              <m:sup>
                <m:r>
                  <m:t>3</m:t>
                </m:r>
                <m:r>
                  <m:rPr>
                    <m:sty m:val="p"/>
                  </m:rPr>
                  <m:t>/</m:t>
                </m:r>
                <m:r>
                  <m:t>2</m:t>
                </m:r>
              </m:sup>
            </m:sSup>
            <m:sSup>
              <m:e>
                <m:r>
                  <m:t>H</m:t>
                </m:r>
              </m:e>
              <m:sup>
                <m:r>
                  <m:t>3</m:t>
                </m:r>
                <m:r>
                  <m:rPr>
                    <m:sty m:val="p"/>
                  </m:rPr>
                  <m:t>/</m:t>
                </m:r>
                <m:r>
                  <m:t>2</m:t>
                </m:r>
              </m:sup>
            </m:sSup>
            <m:rad>
              <m:radPr>
                <m:degHide m:val="on"/>
              </m:radPr>
              <m:deg/>
              <m:e>
                <m:r>
                  <m:t>T</m:t>
                </m:r>
              </m:e>
            </m:rad>
          </m:e>
        </m:d>
      </m:oMath>
      <w:r>
        <w:t xml:space="preserve"> (as stated in the proceedings abstract; an earlier arXiv version reportedly states </w:t>
      </w:r>
      <m:oMath>
        <m:sSup>
          <m:e>
            <m:r>
              <m:t>H</m:t>
            </m:r>
          </m:e>
          <m:sup>
            <m:r>
              <m:t>5</m:t>
            </m:r>
            <m:r>
              <m:rPr>
                <m:sty m:val="p"/>
              </m:rPr>
              <m:t>/</m:t>
            </m:r>
            <m:r>
              <m:t>2</m:t>
            </m:r>
          </m:sup>
        </m:sSup>
      </m:oMath>
      <w:r>
        <w:t xml:space="preserve">), for suitable step sizes, inverse temperatures and numbers of inner Langevin steps. Replacing the plain gradient step by an Adam update gives a deep Q-network variant that matched or beat state-of-the-art deep RL algorithms on several hard-exploration games of the Atari57 suite.</w:t>
      </w:r>
    </w:p>
    <w:p>
      <w:pPr>
        <w:keepNext/>
        <w:spacing w:after="40" w:before="80"/>
      </w:pPr>
      <w:r>
        <w:rPr>
          <w:b/>
          <w:bCs/>
          <w:color w:val="B4410C"/>
        </w:rPr>
        <w:t xml:space="preserve">Key equation.</w:t>
      </w:r>
      <w:r>
        <w:rPr>
          <w:i/>
          <w:iCs/>
          <w:color w:val="5B6573"/>
          <w:sz w:val="18"/>
          <w:szCs w:val="18"/>
        </w:rPr>
        <w:t xml:space="preserve">  Langevin update of the weights for step h in episode k (representative formulation) and the regret bound (as stated in the proceedings abstract)</w:t>
      </w:r>
    </w:p>
    <w:p>
      <w:pPr>
        <w:pStyle w:val="Equation"/>
      </w:pPr>
      <m:oMathPara>
        <m:oMathParaPr>
          <m:jc m:val="center"/>
        </m:oMathParaPr>
        <m:oMath>
          <m:sSubSup>
            <m:e>
              <m:r>
                <m:t>w</m:t>
              </m:r>
            </m:e>
            <m:sub>
              <m:r>
                <m:t>h</m:t>
              </m:r>
            </m:sub>
            <m:sup>
              <m:r>
                <m:t>k</m:t>
              </m:r>
              <m:r>
                <m:rPr>
                  <m:sty m:val="p"/>
                </m:rPr>
                <m:t>,</m:t>
              </m:r>
              <m:r>
                <m:t>j</m:t>
              </m:r>
            </m:sup>
          </m:sSubSup>
          <m:r>
            <m:rPr>
              <m:sty m:val="p"/>
            </m:rPr>
            <m:t>=</m:t>
          </m:r>
          <m:sSubSup>
            <m:e>
              <m:r>
                <m:t>w</m:t>
              </m:r>
            </m:e>
            <m:sub>
              <m:r>
                <m:t>h</m:t>
              </m:r>
            </m:sub>
            <m:sup>
              <m:r>
                <m:t>k</m:t>
              </m:r>
              <m:r>
                <m:rPr>
                  <m:sty m:val="p"/>
                </m:rPr>
                <m:t>,</m:t>
              </m:r>
              <m:r>
                <m:t>j</m:t>
              </m:r>
              <m:r>
                <m:rPr>
                  <m:sty m:val="p"/>
                </m:rPr>
                <m:t>−</m:t>
              </m:r>
              <m:r>
                <m:t>1</m:t>
              </m:r>
            </m:sup>
          </m:sSubSup>
          <m:r>
            <m:rPr>
              <m:sty m:val="p"/>
            </m:rPr>
            <m:t>−</m:t>
          </m:r>
          <m:sSub>
            <m:e>
              <m:r>
                <m:t>η</m:t>
              </m:r>
            </m:e>
            <m:sub>
              <m:r>
                <m:t>k</m:t>
              </m:r>
            </m:sub>
          </m:sSub>
          <m:r>
            <m:rPr>
              <m:sty m:val="p"/>
            </m:rPr>
            <m:t>∇</m:t>
          </m:r>
          <m:sSubSup>
            <m:e>
              <m:r>
                <m:t>L</m:t>
              </m:r>
            </m:e>
            <m:sub>
              <m:r>
                <m:t>h</m:t>
              </m:r>
            </m:sub>
            <m:sup>
              <m:r>
                <m:t>k</m:t>
              </m:r>
            </m:sup>
          </m:sSubSup>
          <m:d>
            <m:dPr>
              <m:begChr m:val="("/>
              <m:sepChr m:val=""/>
              <m:endChr m:val=")"/>
              <m:grow/>
            </m:dPr>
            <m:e>
              <m:sSubSup>
                <m:e>
                  <m:r>
                    <m:t>w</m:t>
                  </m:r>
                </m:e>
                <m:sub>
                  <m:r>
                    <m:t>h</m:t>
                  </m:r>
                </m:sub>
                <m:sup>
                  <m:r>
                    <m:t>k</m:t>
                  </m:r>
                  <m:r>
                    <m:rPr>
                      <m:sty m:val="p"/>
                    </m:rPr>
                    <m:t>,</m:t>
                  </m:r>
                  <m:r>
                    <m:t>j</m:t>
                  </m:r>
                  <m:r>
                    <m:rPr>
                      <m:sty m:val="p"/>
                    </m:rPr>
                    <m:t>−</m:t>
                  </m:r>
                  <m:r>
                    <m:t>1</m:t>
                  </m:r>
                </m:sup>
              </m:sSubSup>
            </m:e>
          </m:d>
          <m:r>
            <m:rPr>
              <m:sty m:val="p"/>
            </m:rPr>
            <m:t>+</m:t>
          </m:r>
          <m:rad>
            <m:radPr>
              <m:degHide m:val="on"/>
            </m:radPr>
            <m:deg/>
            <m:e>
              <m:r>
                <m:t>2</m:t>
              </m:r>
              <m:sSub>
                <m:e>
                  <m:r>
                    <m:t>η</m:t>
                  </m:r>
                </m:e>
                <m:sub>
                  <m:r>
                    <m:t>k</m:t>
                  </m:r>
                </m:sub>
              </m:sSub>
              <m:sSubSup>
                <m:e>
                  <m:r>
                    <m:t>β</m:t>
                  </m:r>
                </m:e>
                <m:sub>
                  <m:r>
                    <m:t>k</m:t>
                  </m:r>
                </m:sub>
                <m:sup>
                  <m:r>
                    <m:rPr>
                      <m:sty m:val="p"/>
                    </m:rPr>
                    <m:t>−</m:t>
                  </m:r>
                  <m:r>
                    <m:t>1</m:t>
                  </m:r>
                </m:sup>
              </m:sSubSup>
            </m:e>
          </m:rad>
          <m:r>
            <m:t> </m:t>
          </m:r>
          <m:sSubSup>
            <m:e>
              <m:r>
                <m:t>ϵ</m:t>
              </m:r>
            </m:e>
            <m:sub>
              <m:r>
                <m:t>h</m:t>
              </m:r>
            </m:sub>
            <m:sup>
              <m:r>
                <m:t>k</m:t>
              </m:r>
              <m:r>
                <m:rPr>
                  <m:sty m:val="p"/>
                </m:rPr>
                <m:t>,</m:t>
              </m:r>
              <m:r>
                <m:t>j</m:t>
              </m:r>
            </m:sup>
          </m:sSubSup>
          <m:r>
            <m:rPr>
              <m:sty m:val="p"/>
            </m:rPr>
            <m:t>,</m:t>
          </m:r>
          <m:r>
            <m:t> </m:t>
          </m:r>
          <m:sSubSup>
            <m:e>
              <m:r>
                <m:t>L</m:t>
              </m:r>
            </m:e>
            <m:sub>
              <m:r>
                <m:t>h</m:t>
              </m:r>
            </m:sub>
            <m:sup>
              <m:r>
                <m:t>k</m:t>
              </m:r>
            </m:sup>
          </m:sSubSup>
          <m:d>
            <m:dPr>
              <m:begChr m:val="("/>
              <m:sepChr m:val=""/>
              <m:endChr m:val=")"/>
              <m:grow/>
            </m:dPr>
            <m:e>
              <m:r>
                <m:t>w</m:t>
              </m:r>
            </m:e>
          </m:d>
          <m:r>
            <m:rPr>
              <m:sty m:val="p"/>
            </m:rPr>
            <m:t>=</m:t>
          </m:r>
          <m:nary>
            <m:naryPr>
              <m:chr m:val="∑"/>
              <m:limLoc m:val="undOvr"/>
              <m:subHide m:val="off"/>
              <m:supHide m:val="off"/>
            </m:naryPr>
            <m:sub>
              <m:r>
                <m:t>τ</m:t>
              </m:r>
              <m:r>
                <m:rPr>
                  <m:sty m:val="p"/>
                </m:rPr>
                <m:t>=</m:t>
              </m:r>
              <m:r>
                <m:t>1</m:t>
              </m:r>
            </m:sub>
            <m:sup>
              <m:r>
                <m:t>k</m:t>
              </m:r>
              <m:r>
                <m:rPr>
                  <m:sty m:val="p"/>
                </m:rPr>
                <m:t>−</m:t>
              </m:r>
              <m:r>
                <m:t>1</m:t>
              </m:r>
            </m:sup>
            <m:e>
              <m:sSup>
                <m:e>
                  <m:d>
                    <m:dPr>
                      <m:begChr m:val="("/>
                      <m:sepChr m:val=""/>
                      <m:endChr m:val=")"/>
                      <m:grow/>
                    </m:dPr>
                    <m:e>
                      <m:sSubSup>
                        <m:e>
                          <m:r>
                            <m:t>r</m:t>
                          </m:r>
                        </m:e>
                        <m:sub>
                          <m:r>
                            <m:t>h</m:t>
                          </m:r>
                        </m:sub>
                        <m:sup>
                          <m:r>
                            <m:t>τ</m:t>
                          </m:r>
                        </m:sup>
                      </m:sSubSup>
                      <m:r>
                        <m:rPr>
                          <m:sty m:val="p"/>
                        </m:rPr>
                        <m:t>+</m:t>
                      </m:r>
                      <m:limLow>
                        <m:e>
                          <m:r>
                            <m:rPr>
                              <m:sty m:val="p"/>
                            </m:rPr>
                            <m:t>max</m:t>
                          </m:r>
                        </m:e>
                        <m:lim>
                          <m:r>
                            <m:t>a</m:t>
                          </m:r>
                        </m:lim>
                      </m:limLow>
                      <m:sSubSup>
                        <m:e>
                          <m:r>
                            <m:t>Q</m:t>
                          </m:r>
                        </m:e>
                        <m:sub>
                          <m:r>
                            <m:t>h</m:t>
                          </m:r>
                          <m:r>
                            <m:rPr>
                              <m:sty m:val="p"/>
                            </m:rPr>
                            <m:t>+</m:t>
                          </m:r>
                          <m:r>
                            <m:t>1</m:t>
                          </m:r>
                        </m:sub>
                        <m:sup>
                          <m:r>
                            <m:t>k</m:t>
                          </m:r>
                        </m:sup>
                      </m:sSubSup>
                      <m:d>
                        <m:dPr>
                          <m:begChr m:val="("/>
                          <m:sepChr m:val=""/>
                          <m:endChr m:val=")"/>
                          <m:grow/>
                        </m:dPr>
                        <m:e>
                          <m:sSubSup>
                            <m:e>
                              <m:r>
                                <m:t>s</m:t>
                              </m:r>
                            </m:e>
                            <m:sub>
                              <m:r>
                                <m:t>h</m:t>
                              </m:r>
                              <m:r>
                                <m:rPr>
                                  <m:sty m:val="p"/>
                                </m:rPr>
                                <m:t>+</m:t>
                              </m:r>
                              <m:r>
                                <m:t>1</m:t>
                              </m:r>
                            </m:sub>
                            <m:sup>
                              <m:r>
                                <m:t>τ</m:t>
                              </m:r>
                            </m:sup>
                          </m:sSubSup>
                          <m:r>
                            <m:rPr>
                              <m:sty m:val="p"/>
                            </m:rPr>
                            <m:t>,</m:t>
                          </m:r>
                          <m:r>
                            <m:t>a</m:t>
                          </m:r>
                        </m:e>
                      </m:d>
                      <m:r>
                        <m:rPr>
                          <m:sty m:val="p"/>
                        </m:rPr>
                        <m:t>−</m:t>
                      </m:r>
                      <m:sSup>
                        <m:e>
                          <m:r>
                            <m:t>w</m:t>
                          </m:r>
                        </m:e>
                        <m:sup>
                          <m:r>
                            <m:rPr>
                              <m:sty m:val="p"/>
                            </m:rPr>
                            <m:t>⊤</m:t>
                          </m:r>
                        </m:sup>
                      </m:sSup>
                      <m:r>
                        <m:t>ϕ</m:t>
                      </m:r>
                      <m:d>
                        <m:dPr>
                          <m:begChr m:val="("/>
                          <m:sepChr m:val=""/>
                          <m:endChr m:val=")"/>
                          <m:grow/>
                        </m:dPr>
                        <m:e>
                          <m:sSubSup>
                            <m:e>
                              <m:r>
                                <m:t>s</m:t>
                              </m:r>
                            </m:e>
                            <m:sub>
                              <m:r>
                                <m:t>h</m:t>
                              </m:r>
                            </m:sub>
                            <m:sup>
                              <m:r>
                                <m:t>τ</m:t>
                              </m:r>
                            </m:sup>
                          </m:sSubSup>
                          <m:r>
                            <m:rPr>
                              <m:sty m:val="p"/>
                            </m:rPr>
                            <m:t>,</m:t>
                          </m:r>
                          <m:sSubSup>
                            <m:e>
                              <m:r>
                                <m:t>a</m:t>
                              </m:r>
                            </m:e>
                            <m:sub>
                              <m:r>
                                <m:t>h</m:t>
                              </m:r>
                            </m:sub>
                            <m:sup>
                              <m:r>
                                <m:t>τ</m:t>
                              </m:r>
                            </m:sup>
                          </m:sSubSup>
                        </m:e>
                      </m:d>
                    </m:e>
                  </m:d>
                </m:e>
                <m:sup>
                  <m:r>
                    <m:t>2</m:t>
                  </m:r>
                </m:sup>
              </m:sSup>
            </m:e>
          </m:nary>
          <m:r>
            <m:rPr>
              <m:sty m:val="p"/>
            </m:rPr>
            <m:t>+</m:t>
          </m:r>
          <m:r>
            <m:t>λ</m:t>
          </m:r>
          <m:sSup>
            <m:e>
              <m:d>
                <m:dPr>
                  <m:begChr m:val="∥"/>
                  <m:sepChr m:val=""/>
                  <m:endChr m:val="∥"/>
                  <m:grow/>
                </m:dPr>
                <m:e>
                  <m:r>
                    <m:t>w</m:t>
                  </m:r>
                </m:e>
              </m:d>
            </m:e>
            <m:sup>
              <m:r>
                <m:t>2</m:t>
              </m:r>
            </m:sup>
          </m:sSup>
        </m:oMath>
      </m:oMathPara>
    </w:p>
    <w:p>
      <w:pPr>
        <w:pStyle w:val="Equation"/>
      </w:pPr>
      <m:oMathPara>
        <m:oMathParaPr>
          <m:jc m:val="center"/>
        </m:oMathParaPr>
        <m:oMath>
          <m:r>
            <m:rPr>
              <m:nor/>
            </m:rPr>
            <m:t>Regret</m:t>
          </m:r>
          <m:d>
            <m:dPr>
              <m:begChr m:val="("/>
              <m:sepChr m:val=""/>
              <m:endChr m:val=")"/>
              <m:grow/>
            </m:dPr>
            <m:e>
              <m:r>
                <m:t>T</m:t>
              </m:r>
            </m:e>
          </m:d>
          <m:r>
            <m:rPr>
              <m:sty m:val="p"/>
            </m:rPr>
            <m:t>=</m:t>
          </m:r>
          <m:acc>
            <m:accPr>
              <m:chr m:val="̃"/>
            </m:accPr>
            <m:e>
              <m:r>
                <m:t>O</m:t>
              </m:r>
            </m:e>
          </m:acc>
          <m:d>
            <m:dPr>
              <m:begChr m:val="("/>
              <m:sepChr m:val=""/>
              <m:endChr m:val=")"/>
              <m:grow/>
            </m:dPr>
            <m:e>
              <m:sSup>
                <m:e>
                  <m:r>
                    <m:t>d</m:t>
                  </m:r>
                </m:e>
                <m:sup>
                  <m:r>
                    <m:t>3</m:t>
                  </m:r>
                  <m:r>
                    <m:rPr>
                      <m:sty m:val="p"/>
                    </m:rPr>
                    <m:t>/</m:t>
                  </m:r>
                  <m:r>
                    <m:t>2</m:t>
                  </m:r>
                </m:sup>
              </m:sSup>
              <m:sSup>
                <m:e>
                  <m:r>
                    <m:t>H</m:t>
                  </m:r>
                </m:e>
                <m:sup>
                  <m:r>
                    <m:t>3</m:t>
                  </m:r>
                  <m:r>
                    <m:rPr>
                      <m:sty m:val="p"/>
                    </m:rPr>
                    <m:t>/</m:t>
                  </m:r>
                  <m:r>
                    <m:t>2</m:t>
                  </m:r>
                </m:sup>
              </m:sSup>
              <m:rad>
                <m:radPr>
                  <m:degHide m:val="on"/>
                </m:radPr>
                <m:deg/>
                <m:e>
                  <m:r>
                    <m:t>T</m:t>
                  </m:r>
                </m:e>
              </m:rad>
            </m:e>
          </m:d>
        </m:oMath>
      </m:oMathPara>
    </w:p>
    <w:p>
      <w:pPr>
        <w:spacing w:after="100"/>
        <w:jc w:val="both"/>
      </w:pPr>
      <m:oMath>
        <m:r>
          <m:t>ϕ</m:t>
        </m:r>
        <m:d>
          <m:dPr>
            <m:begChr m:val="("/>
            <m:sepChr m:val=""/>
            <m:endChr m:val=")"/>
            <m:grow/>
          </m:dPr>
          <m:e>
            <m:r>
              <m:t>s</m:t>
            </m:r>
            <m:r>
              <m:rPr>
                <m:sty m:val="p"/>
              </m:rPr>
              <m:t>,</m:t>
            </m:r>
            <m:r>
              <m:t>a</m:t>
            </m:r>
          </m:e>
        </m:d>
        <m:r>
          <m:rPr>
            <m:sty m:val="p"/>
          </m:rPr>
          <m:t>∈</m:t>
        </m:r>
        <m:sSup>
          <m:e>
            <m:r>
              <m:rPr>
                <m:scr m:val="double-struck"/>
                <m:sty m:val="p"/>
              </m:rPr>
              <m:t>R</m:t>
            </m:r>
          </m:e>
          <m:sup>
            <m:r>
              <m:t>d</m:t>
            </m:r>
          </m:sup>
        </m:sSup>
      </m:oMath>
      <w:r>
        <w:rPr>
          <w:color w:val="3A4350"/>
          <w:sz w:val="19"/>
          <w:szCs w:val="19"/>
        </w:rPr>
        <w:t xml:space="preserve"> is the feature map of the linear MDP, </w:t>
      </w:r>
      <m:oMath>
        <m:sSubSup>
          <m:e>
            <m:r>
              <m:t>L</m:t>
            </m:r>
          </m:e>
          <m:sub>
            <m:r>
              <m:t>h</m:t>
            </m:r>
          </m:sub>
          <m:sup>
            <m:r>
              <m:t>k</m:t>
            </m:r>
          </m:sup>
        </m:sSubSup>
      </m:oMath>
      <w:r>
        <w:rPr>
          <w:color w:val="3A4350"/>
          <w:sz w:val="19"/>
          <w:szCs w:val="19"/>
        </w:rPr>
        <w:t xml:space="preserve"> the regularised least-squares Bellman loss built from the first </w:t>
      </w:r>
      <m:oMath>
        <m:r>
          <m:t>k</m:t>
        </m:r>
        <m:r>
          <m:rPr>
            <m:sty m:val="p"/>
          </m:rPr>
          <m:t>−</m:t>
        </m:r>
        <m:r>
          <m:t>1</m:t>
        </m:r>
      </m:oMath>
      <w:r>
        <w:rPr>
          <w:color w:val="3A4350"/>
          <w:sz w:val="19"/>
          <w:szCs w:val="19"/>
        </w:rPr>
        <w:t xml:space="preserve"> episodes with targets from the next-step estimate </w:t>
      </w:r>
      <m:oMath>
        <m:sSubSup>
          <m:e>
            <m:r>
              <m:t>Q</m:t>
            </m:r>
          </m:e>
          <m:sub>
            <m:r>
              <m:t>h</m:t>
            </m:r>
            <m:r>
              <m:rPr>
                <m:sty m:val="p"/>
              </m:rPr>
              <m:t>+</m:t>
            </m:r>
            <m:r>
              <m:t>1</m:t>
            </m:r>
          </m:sub>
          <m:sup>
            <m:r>
              <m:t>k</m:t>
            </m:r>
          </m:sup>
        </m:sSubSup>
      </m:oMath>
      <w:r>
        <w:rPr>
          <w:color w:val="3A4350"/>
          <w:sz w:val="19"/>
          <w:szCs w:val="19"/>
        </w:rPr>
        <w:t xml:space="preserve">, </w:t>
      </w:r>
      <m:oMath>
        <m:sSub>
          <m:e>
            <m:r>
              <m:t>η</m:t>
            </m:r>
          </m:e>
          <m:sub>
            <m:r>
              <m:t>k</m:t>
            </m:r>
          </m:sub>
        </m:sSub>
      </m:oMath>
      <w:r>
        <w:rPr>
          <w:color w:val="3A4350"/>
          <w:sz w:val="19"/>
          <w:szCs w:val="19"/>
        </w:rPr>
        <w:t xml:space="preserve"> a step size, </w:t>
      </w:r>
      <m:oMath>
        <m:sSub>
          <m:e>
            <m:r>
              <m:t>β</m:t>
            </m:r>
          </m:e>
          <m:sub>
            <m:r>
              <m:t>k</m:t>
            </m:r>
          </m:sub>
        </m:sSub>
      </m:oMath>
      <w:r>
        <w:rPr>
          <w:color w:val="3A4350"/>
          <w:sz w:val="19"/>
          <w:szCs w:val="19"/>
        </w:rPr>
        <w:t xml:space="preserve"> an inverse temperature, </w:t>
      </w:r>
      <m:oMath>
        <m:r>
          <m:t>λ</m:t>
        </m:r>
      </m:oMath>
      <w:r>
        <w:rPr>
          <w:color w:val="3A4350"/>
          <w:sz w:val="19"/>
          <w:szCs w:val="19"/>
        </w:rPr>
        <w:t xml:space="preserve"> a ridge parameter and </w:t>
      </w:r>
      <m:oMath>
        <m:sSubSup>
          <m:e>
            <m:r>
              <m:t>ϵ</m:t>
            </m:r>
          </m:e>
          <m:sub>
            <m:r>
              <m:t>h</m:t>
            </m:r>
          </m:sub>
          <m:sup>
            <m:r>
              <m:t>k</m:t>
            </m:r>
            <m:r>
              <m:rPr>
                <m:sty m:val="p"/>
              </m:rPr>
              <m:t>,</m:t>
            </m:r>
            <m:r>
              <m:t>j</m:t>
            </m:r>
          </m:sup>
        </m:sSubSup>
      </m:oMath>
      <w:r>
        <w:rPr>
          <w:color w:val="3A4350"/>
          <w:sz w:val="19"/>
          <w:szCs w:val="19"/>
        </w:rPr>
        <w:t xml:space="preserve"> standard Gaussian noise; the Q-function used for acting is read off the last iterate. Regret is the cumulative shortfall against the optimal policy over </w:t>
      </w:r>
      <m:oMath>
        <m:r>
          <m:t>T</m:t>
        </m:r>
      </m:oMath>
      <w:r>
        <w:rPr>
          <w:color w:val="3A4350"/>
          <w:sz w:val="19"/>
          <w:szCs w:val="19"/>
        </w:rPr>
        <w:t xml:space="preserve"> steps, and </w:t>
      </w:r>
      <m:oMath>
        <m:acc>
          <m:accPr>
            <m:chr m:val="̃"/>
          </m:accPr>
          <m:e>
            <m:r>
              <m:t>O</m:t>
            </m:r>
          </m:e>
        </m:acc>
      </m:oMath>
      <w:r>
        <w:rPr>
          <w:color w:val="3A4350"/>
          <w:sz w:val="19"/>
          <w:szCs w:val="19"/>
        </w:rPr>
        <w:t xml:space="preserve"> hides logarithmic factors.</w:t>
      </w:r>
    </w:p>
    <w:p>
      <w:pPr>
        <w:spacing w:after="100" w:before="80"/>
        <w:jc w:val="both"/>
      </w:pPr>
      <w:r>
        <w:rPr>
          <w:b/>
          <w:bCs/>
          <w:color w:val="B4410C"/>
        </w:rPr>
        <w:t xml:space="preserve">Link to the system. </w:t>
      </w:r>
      <w:r>
        <w:t xml:space="preserve">Belongs to sections 1.1 and 1.2. A pumping rule learned by deep Q-learning on an aquifer emulator (state: heads, chloride at sentinel wells, soil moisture; action: pumping rates) must explore, because the clay-zone memory makes the consequences of over-pumping appear only years later. Langevin sampling gives a cheap and principled exploration scheme: each training phase acts on a plausible Q-function rather than a point estimate. The linear-MDP theorem applies directly if the Q-function is linear in fixed features, such as the modal amplitudes of the linearised head–salinity system.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a Thompson-sampling algorithm whose only randomisation is gradient noise, with a </w:t>
      </w:r>
      <m:oMath>
        <m:rad>
          <m:radPr>
            <m:degHide m:val="on"/>
          </m:radPr>
          <m:deg/>
          <m:e>
            <m:r>
              <m:t>T</m:t>
            </m:r>
          </m:e>
        </m:rad>
      </m:oMath>
      <w:r>
        <w:t xml:space="preserve"> regret proof for linear MDPs and a version that carries over unchanged to deep Q-networks, removing the Gaussian-posterior and variance-tuning steps of earlier randomised value iteration. Proposed extension: represent the aquifer Q-function as a linear head on the leading modes of the linearised mobile–immobile model (keeping the slow clay modes explicitly), run LMC-LSVI on an emulator driven by sea-level and recharge scenarios, compare it with an epsilon-greedy deep Q-network on cumulative toe exceedance, and test whether the regret slope worsens as the slowest clay mode lengthens the effective horizon </w:t>
      </w:r>
      <m:oMath>
        <m:r>
          <m:t>H</m:t>
        </m:r>
      </m:oMath>
      <w:r>
        <w:t xml:space="preserve">.</w:t>
      </w:r>
    </w:p>
    <w:p>
      <w:pPr>
        <w:pStyle w:val="Heading2"/>
        <w:keepNext/>
      </w:pPr>
      <w:r>
        <w:rPr>
          <w:color w:val="B4410C"/>
        </w:rPr>
        <w:t xml:space="preserve">C3  </w:t>
      </w:r>
      <w:r>
        <w:rPr>
          <w:color w:val="1F3864"/>
        </w:rPr>
        <w:t xml:space="preserve">Neural-Rendezvous: Provably Robust Guidance and Control to Encounter Interstellar Objects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Hiroyasu Tsukamoto, Soon-Jo Chung, Yashwanth Kumar Nakka, Benjamin Donitz, Declan Mages, Michel Ingham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Guidance, Control, and Dynamics (AIAA), October 2024 according to the first author's University of Illinois profile; volume, issue and pages not verified; arXiv 2208.04883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pgbg7diiyk8ceiixthgl">
              <w:r>
                <w:rPr>
                  <w:color w:val="1D4ED8"/>
                  <w:sz w:val="18"/>
                  <w:szCs w:val="18"/>
                  <w:u w:val="single"/>
                </w:rPr>
                <w:t xml:space="preserve">https://doi.org/10.2514/1.G007671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the University of Illinois news release on the paper (which gives the DOI) lists Tsukamoto and Chung at Caltech, Nakka at Georgia Tech, and Donitz, Mages and Ingham at NASA JPL. Departments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spectrally normalised neural policy · stochastic incremental stability · contraction · minimum-norm tracking control · high-probability error bound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Interstellar objects cross the solar system at high speed on poorly known orbits, so a spacecraft trying to meet one must plan in real time from noisy state estimates. The authors model the guidance policy by a spectrally normalised deep neural network trained to approximate model-predictive guidance, and add a pointwise minimum-norm tracking controller on top of it, which stays as close as possible to the network's command while enforcing a contraction-type decrease condition. Using stochastic incremental stability, that is contraction analysis of the closed loop driven by estimation noise, they prove a high-probability exponential bound on the expected spacecraft delivery error: the expected squared deviation decays exponentially to a level set by the network's learning error and the noise (constants not seen). In simulations the bound held for 100 candidate objects, and the terminal delivery error was below 0.2 km for 99% of the candidates.</w:t>
      </w:r>
    </w:p>
    <w:p>
      <w:pPr>
        <w:keepNext/>
        <w:spacing w:after="40" w:before="80"/>
      </w:pPr>
      <w:r>
        <w:rPr>
          <w:b/>
          <w:bCs/>
          <w:color w:val="B4410C"/>
        </w:rPr>
        <w:t xml:space="preserve">Key equation.</w:t>
      </w:r>
      <w:r>
        <w:rPr>
          <w:i/>
          <w:iCs/>
          <w:color w:val="5B6573"/>
          <w:sz w:val="18"/>
          <w:szCs w:val="18"/>
        </w:rPr>
        <w:t xml:space="preserve">  Pointwise minimum-norm tracking control and the form of the expected-error bound (representative formulation)</w:t>
      </w:r>
    </w:p>
    <w:p>
      <w:pPr>
        <w:pStyle w:val="Equation"/>
      </w:pPr>
      <m:oMathPara>
        <m:oMathParaPr>
          <m:jc m:val="center"/>
        </m:oMathParaPr>
        <m:oMath>
          <m:sSup>
            <m:e>
              <m:r>
                <m:t>u</m:t>
              </m:r>
            </m:e>
            <m:sup>
              <m:r>
                <m:rPr>
                  <m:sty m:val="p"/>
                </m:rPr>
                <m:t>⋆</m:t>
              </m:r>
            </m:sup>
          </m:sSup>
          <m:d>
            <m:dPr>
              <m:begChr m:val="("/>
              <m:sepChr m:val=""/>
              <m:endChr m:val=")"/>
              <m:grow/>
            </m:dPr>
            <m:e>
              <m:r>
                <m:t>x</m:t>
              </m:r>
              <m:r>
                <m:rPr>
                  <m:sty m:val="p"/>
                </m:rPr>
                <m:t>,</m:t>
              </m:r>
              <m:r>
                <m:t>t</m:t>
              </m:r>
            </m:e>
          </m:d>
          <m:r>
            <m:rPr>
              <m:sty m:val="p"/>
            </m:rPr>
            <m:t>=</m:t>
          </m:r>
          <m:r>
            <m:rPr>
              <m:sty m:val="p"/>
            </m:rPr>
            <m:t>arg</m:t>
          </m:r>
          <m:limLow>
            <m:e>
              <m:r>
                <m:rPr>
                  <m:sty m:val="p"/>
                </m:rPr>
                <m:t>min</m:t>
              </m:r>
            </m:e>
            <m:lim>
              <m:r>
                <m:t>u</m:t>
              </m:r>
            </m:lim>
          </m:limLow>
          <m:sSup>
            <m:e>
              <m:d>
                <m:dPr>
                  <m:begChr m:val="∥"/>
                  <m:sepChr m:val=""/>
                  <m:endChr m:val="∥"/>
                  <m:grow/>
                </m:dPr>
                <m:e>
                  <m:r>
                    <m:t>u</m:t>
                  </m:r>
                  <m:r>
                    <m:rPr>
                      <m:sty m:val="p"/>
                    </m:rPr>
                    <m:t>−</m:t>
                  </m:r>
                  <m:sSub>
                    <m:e>
                      <m:r>
                        <m:t>u</m:t>
                      </m:r>
                    </m:e>
                    <m:sub>
                      <m:r>
                        <m:rPr>
                          <m:sty m:val="p"/>
                        </m:rPr>
                        <m:t>ℓ</m:t>
                      </m:r>
                    </m:sub>
                  </m:sSub>
                  <m:d>
                    <m:dPr>
                      <m:begChr m:val="("/>
                      <m:sepChr m:val=""/>
                      <m:endChr m:val=")"/>
                      <m:grow/>
                    </m:dPr>
                    <m:e>
                      <m:r>
                        <m:t>x</m:t>
                      </m:r>
                      <m:r>
                        <m:rPr>
                          <m:sty m:val="p"/>
                        </m:rPr>
                        <m:t>,</m:t>
                      </m:r>
                      <m:r>
                        <m:t>t</m:t>
                      </m:r>
                    </m:e>
                  </m:d>
                </m:e>
              </m:d>
            </m:e>
            <m:sup>
              <m:r>
                <m:t>2</m:t>
              </m:r>
            </m:sup>
          </m:sSup>
          <m:r>
            <m:t> </m:t>
          </m:r>
          <m:r>
            <m:rPr>
              <m:nor/>
            </m:rPr>
            <m:t>s.t.</m:t>
          </m:r>
          <m:r>
            <m:t> </m:t>
          </m:r>
          <m:f>
            <m:fPr>
              <m:type m:val="bar"/>
            </m:fPr>
            <m:num>
              <m:r>
                <m:rPr>
                  <m:sty m:val="p"/>
                </m:rPr>
                <m:t>∂</m:t>
              </m:r>
              <m:r>
                <m:t>V</m:t>
              </m:r>
            </m:num>
            <m:den>
              <m:r>
                <m:rPr>
                  <m:sty m:val="p"/>
                </m:rPr>
                <m:t>∂</m:t>
              </m:r>
              <m:r>
                <m:t>t</m:t>
              </m:r>
            </m:den>
          </m:f>
          <m:r>
            <m:rPr>
              <m:sty m:val="p"/>
            </m:rPr>
            <m:t>+</m:t>
          </m:r>
          <m:f>
            <m:fPr>
              <m:type m:val="bar"/>
            </m:fPr>
            <m:num>
              <m:r>
                <m:rPr>
                  <m:sty m:val="p"/>
                </m:rPr>
                <m:t>∂</m:t>
              </m:r>
              <m:r>
                <m:t>V</m:t>
              </m:r>
            </m:num>
            <m:den>
              <m:r>
                <m:rPr>
                  <m:sty m:val="p"/>
                </m:rPr>
                <m:t>∂</m:t>
              </m:r>
              <m:r>
                <m:t>x</m:t>
              </m:r>
            </m:den>
          </m:f>
          <m:d>
            <m:dPr>
              <m:begChr m:val="("/>
              <m:sepChr m:val=""/>
              <m:endChr m:val=")"/>
              <m:grow/>
            </m:dPr>
            <m:e>
              <m:r>
                <m:t>f</m:t>
              </m:r>
              <m:d>
                <m:dPr>
                  <m:begChr m:val="("/>
                  <m:sepChr m:val=""/>
                  <m:endChr m:val=")"/>
                  <m:grow/>
                </m:dPr>
                <m:e>
                  <m:r>
                    <m:t>x</m:t>
                  </m:r>
                  <m:r>
                    <m:rPr>
                      <m:sty m:val="p"/>
                    </m:rPr>
                    <m:t>,</m:t>
                  </m:r>
                  <m:r>
                    <m:t>t</m:t>
                  </m:r>
                </m:e>
              </m:d>
              <m:r>
                <m:rPr>
                  <m:sty m:val="p"/>
                </m:rPr>
                <m:t>+</m:t>
              </m:r>
              <m:r>
                <m:t>B</m:t>
              </m:r>
              <m:d>
                <m:dPr>
                  <m:begChr m:val="("/>
                  <m:sepChr m:val=""/>
                  <m:endChr m:val=")"/>
                  <m:grow/>
                </m:dPr>
                <m:e>
                  <m:r>
                    <m:t>x</m:t>
                  </m:r>
                  <m:r>
                    <m:rPr>
                      <m:sty m:val="p"/>
                    </m:rPr>
                    <m:t>,</m:t>
                  </m:r>
                  <m:r>
                    <m:t>t</m:t>
                  </m:r>
                </m:e>
              </m:d>
              <m:r>
                <m:t> </m:t>
              </m:r>
              <m:r>
                <m:t>u</m:t>
              </m:r>
            </m:e>
          </m:d>
          <m:r>
            <m:rPr>
              <m:sty m:val="p"/>
            </m:rPr>
            <m:t>≤</m:t>
          </m:r>
          <m:r>
            <m:rPr>
              <m:sty m:val="p"/>
            </m:rPr>
            <m:t>−</m:t>
          </m:r>
          <m:r>
            <m:t>2</m:t>
          </m:r>
          <m:r>
            <m:t>α</m:t>
          </m:r>
          <m:r>
            <m:t>V</m:t>
          </m:r>
        </m:oMath>
      </m:oMathPara>
    </w:p>
    <w:p>
      <w:pPr>
        <w:pStyle w:val="Equation"/>
      </w:pPr>
      <m:oMathPara>
        <m:oMathParaPr>
          <m:jc m:val="center"/>
        </m:oMathParaPr>
        <m:oMath>
          <m:r>
            <m:rPr>
              <m:scr m:val="double-struck"/>
              <m:sty m:val="p"/>
            </m:rPr>
            <m:t>E</m:t>
          </m:r>
          <m:d>
            <m:dPr>
              <m:begChr m:val="["/>
              <m:sepChr m:val=""/>
              <m:endChr m:val="]"/>
              <m:grow/>
            </m:dPr>
            <m:e>
              <m:sSup>
                <m:e>
                  <m:d>
                    <m:dPr>
                      <m:begChr m:val="∥"/>
                      <m:sepChr m:val=""/>
                      <m:endChr m:val="∥"/>
                      <m:grow/>
                    </m:dPr>
                    <m:e>
                      <m:r>
                        <m:t>x</m:t>
                      </m:r>
                      <m:d>
                        <m:dPr>
                          <m:begChr m:val="("/>
                          <m:sepChr m:val=""/>
                          <m:endChr m:val=")"/>
                          <m:grow/>
                        </m:dPr>
                        <m:e>
                          <m:r>
                            <m:t>t</m:t>
                          </m:r>
                        </m:e>
                      </m:d>
                      <m:r>
                        <m:rPr>
                          <m:sty m:val="p"/>
                        </m:rPr>
                        <m:t>−</m:t>
                      </m:r>
                      <m:sSub>
                        <m:e>
                          <m:r>
                            <m:t>x</m:t>
                          </m:r>
                        </m:e>
                        <m:sub>
                          <m:r>
                            <m:t>d</m:t>
                          </m:r>
                        </m:sub>
                      </m:sSub>
                      <m:d>
                        <m:dPr>
                          <m:begChr m:val="("/>
                          <m:sepChr m:val=""/>
                          <m:endChr m:val=")"/>
                          <m:grow/>
                        </m:dPr>
                        <m:e>
                          <m:r>
                            <m:t>t</m:t>
                          </m:r>
                        </m:e>
                      </m:d>
                    </m:e>
                  </m:d>
                </m:e>
                <m:sup>
                  <m:r>
                    <m:t>2</m:t>
                  </m:r>
                </m:sup>
              </m:sSup>
            </m:e>
          </m:d>
          <m:r>
            <m:rPr>
              <m:sty m:val="p"/>
            </m:rPr>
            <m:t>≤</m:t>
          </m:r>
          <m:f>
            <m:fPr>
              <m:type m:val="bar"/>
            </m:fPr>
            <m:num>
              <m:bar>
                <m:barPr>
                  <m:pos m:val="top"/>
                </m:barPr>
                <m:e>
                  <m:r>
                    <m:t>m</m:t>
                  </m:r>
                </m:e>
              </m:bar>
            </m:num>
            <m:den>
              <m:bar>
                <m:barPr>
                  <m:pos m:val="bot"/>
                </m:barPr>
                <m:e>
                  <m:r>
                    <m:t>m</m:t>
                  </m:r>
                </m:e>
              </m:bar>
            </m:den>
          </m:f>
          <m:r>
            <m:t> </m:t>
          </m:r>
          <m:r>
            <m:rPr>
              <m:scr m:val="double-struck"/>
              <m:sty m:val="p"/>
            </m:rPr>
            <m:t>E</m:t>
          </m:r>
          <m:d>
            <m:dPr>
              <m:begChr m:val="["/>
              <m:sepChr m:val=""/>
              <m:endChr m:val="]"/>
              <m:grow/>
            </m:dPr>
            <m:e>
              <m:sSup>
                <m:e>
                  <m:d>
                    <m:dPr>
                      <m:begChr m:val="∥"/>
                      <m:sepChr m:val=""/>
                      <m:endChr m:val="∥"/>
                      <m:grow/>
                    </m:dPr>
                    <m:e>
                      <m:r>
                        <m:t>x</m:t>
                      </m:r>
                      <m:d>
                        <m:dPr>
                          <m:begChr m:val="("/>
                          <m:sepChr m:val=""/>
                          <m:endChr m:val=")"/>
                          <m:grow/>
                        </m:dPr>
                        <m:e>
                          <m:r>
                            <m:t>0</m:t>
                          </m:r>
                        </m:e>
                      </m:d>
                      <m:r>
                        <m:rPr>
                          <m:sty m:val="p"/>
                        </m:rPr>
                        <m:t>−</m:t>
                      </m:r>
                      <m:sSub>
                        <m:e>
                          <m:r>
                            <m:t>x</m:t>
                          </m:r>
                        </m:e>
                        <m:sub>
                          <m:r>
                            <m:t>d</m:t>
                          </m:r>
                        </m:sub>
                      </m:sSub>
                      <m:d>
                        <m:dPr>
                          <m:begChr m:val="("/>
                          <m:sepChr m:val=""/>
                          <m:endChr m:val=")"/>
                          <m:grow/>
                        </m:dPr>
                        <m:e>
                          <m:r>
                            <m:t>0</m:t>
                          </m:r>
                        </m:e>
                      </m:d>
                    </m:e>
                  </m:d>
                </m:e>
                <m:sup>
                  <m:r>
                    <m:t>2</m:t>
                  </m:r>
                </m:sup>
              </m:sSup>
            </m:e>
          </m:d>
          <m:sSup>
            <m:e>
              <m:r>
                <m:t>e</m:t>
              </m:r>
            </m:e>
            <m:sup>
              <m:r>
                <m:rPr>
                  <m:sty m:val="p"/>
                </m:rPr>
                <m:t>−</m:t>
              </m:r>
              <m:r>
                <m:t>2</m:t>
              </m:r>
              <m:r>
                <m:t>α</m:t>
              </m:r>
              <m:r>
                <m:t>t</m:t>
              </m:r>
            </m:sup>
          </m:sSup>
          <m:r>
            <m:rPr>
              <m:sty m:val="p"/>
            </m:rPr>
            <m:t>+</m:t>
          </m:r>
          <m:f>
            <m:fPr>
              <m:type m:val="bar"/>
            </m:fPr>
            <m:num>
              <m:r>
                <m:t>C</m:t>
              </m:r>
              <m:d>
                <m:dPr>
                  <m:begChr m:val="("/>
                  <m:sepChr m:val=""/>
                  <m:endChr m:val=")"/>
                  <m:grow/>
                </m:dPr>
                <m:e>
                  <m:sSub>
                    <m:e>
                      <m:r>
                        <m:t>ϵ</m:t>
                      </m:r>
                    </m:e>
                    <m:sub>
                      <m:r>
                        <m:rPr>
                          <m:sty m:val="p"/>
                        </m:rPr>
                        <m:t>ℓ</m:t>
                      </m:r>
                    </m:sub>
                  </m:sSub>
                  <m:r>
                    <m:rPr>
                      <m:sty m:val="p"/>
                    </m:rPr>
                    <m:t>,</m:t>
                  </m:r>
                  <m:r>
                    <m:t>σ</m:t>
                  </m:r>
                </m:e>
              </m:d>
            </m:num>
            <m:den>
              <m:r>
                <m:t>2</m:t>
              </m:r>
              <m:r>
                <m:t>α</m:t>
              </m:r>
              <m:r>
                <m:t> </m:t>
              </m:r>
              <m:bar>
                <m:barPr>
                  <m:pos m:val="bot"/>
                </m:barPr>
                <m:e>
                  <m:r>
                    <m:t>m</m:t>
                  </m:r>
                </m:e>
              </m:bar>
            </m:den>
          </m:f>
        </m:oMath>
      </m:oMathPara>
    </w:p>
    <w:p>
      <w:pPr>
        <w:spacing w:after="100"/>
        <w:jc w:val="both"/>
      </w:pPr>
      <m:oMath>
        <m:sSub>
          <m:e>
            <m:r>
              <m:t>u</m:t>
            </m:r>
          </m:e>
          <m:sub>
            <m:r>
              <m:rPr>
                <m:sty m:val="p"/>
              </m:rPr>
              <m:t>ℓ</m:t>
            </m:r>
          </m:sub>
        </m:sSub>
      </m:oMath>
      <w:r>
        <w:rPr>
          <w:color w:val="3A4350"/>
          <w:sz w:val="19"/>
          <w:szCs w:val="19"/>
        </w:rPr>
        <w:t xml:space="preserve"> is the command of the spectrally normalised network, </w:t>
      </w:r>
      <m:oMath>
        <m:r>
          <m:t>V</m:t>
        </m:r>
      </m:oMath>
      <w:r>
        <w:rPr>
          <w:color w:val="3A4350"/>
          <w:sz w:val="19"/>
          <w:szCs w:val="19"/>
        </w:rPr>
        <w:t xml:space="preserve"> a contraction-metric (Lyapunov-type) distance between the state </w:t>
      </w:r>
      <m:oMath>
        <m:r>
          <m:t>x</m:t>
        </m:r>
      </m:oMath>
      <w:r>
        <w:rPr>
          <w:color w:val="3A4350"/>
          <w:sz w:val="19"/>
          <w:szCs w:val="19"/>
        </w:rPr>
        <w:t xml:space="preserve"> and the desired trajectory </w:t>
      </w:r>
      <m:oMath>
        <m:sSub>
          <m:e>
            <m:r>
              <m:t>x</m:t>
            </m:r>
          </m:e>
          <m:sub>
            <m:r>
              <m:t>d</m:t>
            </m:r>
          </m:sub>
        </m:sSub>
      </m:oMath>
      <w:r>
        <w:rPr>
          <w:color w:val="3A4350"/>
          <w:sz w:val="19"/>
          <w:szCs w:val="19"/>
        </w:rPr>
        <w:t xml:space="preserve"> with metric bounds </w:t>
      </w:r>
      <m:oMath>
        <m:bar>
          <m:barPr>
            <m:pos m:val="bot"/>
          </m:barPr>
          <m:e>
            <m:r>
              <m:t>m</m:t>
            </m:r>
          </m:e>
        </m:bar>
      </m:oMath>
      <w:r>
        <w:rPr>
          <w:color w:val="3A4350"/>
          <w:sz w:val="19"/>
          <w:szCs w:val="19"/>
        </w:rPr>
        <w:t xml:space="preserve"> and </w:t>
      </w:r>
      <m:oMath>
        <m:bar>
          <m:barPr>
            <m:pos m:val="top"/>
          </m:barPr>
          <m:e>
            <m:r>
              <m:t>m</m:t>
            </m:r>
          </m:e>
        </m:bar>
      </m:oMath>
      <w:r>
        <w:rPr>
          <w:color w:val="3A4350"/>
          <w:sz w:val="19"/>
          <w:szCs w:val="19"/>
        </w:rPr>
        <w:t xml:space="preserve">, and </w:t>
      </w:r>
      <m:oMath>
        <m:r>
          <m:t>α</m:t>
        </m:r>
        <m:r>
          <m:rPr>
            <m:sty m:val="p"/>
          </m:rPr>
          <m:t>&gt;</m:t>
        </m:r>
        <m:r>
          <m:t>0</m:t>
        </m:r>
      </m:oMath>
      <w:r>
        <w:rPr>
          <w:color w:val="3A4350"/>
          <w:sz w:val="19"/>
          <w:szCs w:val="19"/>
        </w:rPr>
        <w:t xml:space="preserve"> the contraction rate; </w:t>
      </w:r>
      <m:oMath>
        <m:r>
          <m:t>C</m:t>
        </m:r>
        <m:d>
          <m:dPr>
            <m:begChr m:val="("/>
            <m:sepChr m:val=""/>
            <m:endChr m:val=")"/>
            <m:grow/>
          </m:dPr>
          <m:e>
            <m:sSub>
              <m:e>
                <m:r>
                  <m:t>ϵ</m:t>
                </m:r>
              </m:e>
              <m:sub>
                <m:r>
                  <m:rPr>
                    <m:sty m:val="p"/>
                  </m:rPr>
                  <m:t>ℓ</m:t>
                </m:r>
              </m:sub>
            </m:sSub>
            <m:r>
              <m:rPr>
                <m:sty m:val="p"/>
              </m:rPr>
              <m:t>,</m:t>
            </m:r>
            <m:r>
              <m:t>σ</m:t>
            </m:r>
          </m:e>
        </m:d>
      </m:oMath>
      <w:r>
        <w:rPr>
          <w:color w:val="3A4350"/>
          <w:sz w:val="19"/>
          <w:szCs w:val="19"/>
        </w:rPr>
        <w:t xml:space="preserve"> collects the network's learning error </w:t>
      </w:r>
      <m:oMath>
        <m:sSub>
          <m:e>
            <m:r>
              <m:t>ϵ</m:t>
            </m:r>
          </m:e>
          <m:sub>
            <m:r>
              <m:rPr>
                <m:sty m:val="p"/>
              </m:rPr>
              <m:t>ℓ</m:t>
            </m:r>
          </m:sub>
        </m:sSub>
      </m:oMath>
      <w:r>
        <w:rPr>
          <w:color w:val="3A4350"/>
          <w:sz w:val="19"/>
          <w:szCs w:val="19"/>
        </w:rPr>
        <w:t xml:space="preserve"> and the noise intensity </w:t>
      </w:r>
      <m:oMath>
        <m:r>
          <m:t>σ</m:t>
        </m:r>
      </m:oMath>
      <w:r>
        <w:rPr>
          <w:color w:val="3A4350"/>
          <w:sz w:val="19"/>
          <w:szCs w:val="19"/>
        </w:rPr>
        <w:t xml:space="preserve">. In the paper the bound holds with high probability over the learning error; the exact constants are not transcribed here.</w:t>
      </w:r>
    </w:p>
    <w:p>
      <w:pPr>
        <w:spacing w:after="100" w:before="80"/>
        <w:jc w:val="both"/>
      </w:pPr>
      <w:r>
        <w:rPr>
          <w:b/>
          <w:bCs/>
          <w:color w:val="B4410C"/>
        </w:rPr>
        <w:t xml:space="preserve">Link to the system. </w:t>
      </w:r>
      <w:r>
        <w:t xml:space="preserve">Belongs to sections 1.7 and 1.9. A pumping policy distilled into a neural network, for example from an expensive optimiser that solves the full mobile–immobile model over a long horizon, can be wrapped in the same way: a minimum-norm correction keeps pumping close to the network's recommendation while enforcing decrease of a distance to a safe head–salinity trajectory. The theorem then gives the kind of certificate a hydrogeologist needs, an exponentially decaying bound on the expected deviation that grows only with the network's fitting error and the forcing noise (sea level, recharge).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a guarantee for a learned neural policy that holds in expectation and with high probability despite stochastic state estimates, obtained by combining spectral normalisation (bounding the network's Lipschitz constant) with stochastic contraction of the tracking loop, so that the learning error enters the bound additively. Proposed extension: train a spectrally normalised network to imitate a long-horizon pumping optimiser on the linearised aquifer model, wrap it in a minimum-norm filter that enforces decrease of a quadratic distance to a target toe position, and test on held-out drought scenarios whether observed toe deviations stay inside the theoretical envelope when the slow clay memory is left out of the state.</w:t>
      </w:r>
    </w:p>
    <w:p>
      <w:pPr>
        <w:pStyle w:val="Heading2"/>
        <w:keepNext/>
      </w:pPr>
      <w:r>
        <w:rPr>
          <w:color w:val="B4410C"/>
        </w:rPr>
        <w:t xml:space="preserve">C4  </w:t>
      </w:r>
      <w:r>
        <w:rPr>
          <w:color w:val="1F3864"/>
        </w:rPr>
        <w:t xml:space="preserve">Beyond Black-Box Advice: Learning-Augmented Algorithms for MDPs with Q-Value Predictions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Tongxin Li, Yiheng Lin, Shaolei Ren, Adam Wierman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main track; arXiv 2307.10524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zj35-yj7rqndzrjppgak">
              <w:r>
                <w:rPr>
                  <w:color w:val="1D4ED8"/>
                  <w:sz w:val="18"/>
                  <w:szCs w:val="18"/>
                  <w:u w:val="single"/>
                </w:rPr>
                <w:t xml:space="preserve">https://proceedings.neurips.cc/paper_files/paper/2023/hash/8e806d3c56ed5f1dab85d601e13cbe38-Abstract.html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the search summary of the arXiv 2307.10524 listing places Y. Lin and A. Wierman at Caltech, T. Li at CUHK-Shenzhen and S. Ren at UC Riverside. Departments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learning-augmented control · untrusted machine-learned advice · Q-value predictions · consistency and robustness · time-varying MDPs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Machine-learned policies such as deep RL agents perform well on typical inputs but carry no worst-case guarantee, whereas robust baselines are safe but conservative. The paper studies a single-trajectory, time-varying MDP with continuous or discrete states and actions, in which both an untrusted machine-learned policy and a trusted robust policy are available. Performance is measured by consistency (the competitive ratio when the advice is accurate) and robustness (the competitive ratio when it is arbitrarily bad). The authors propose PROjection Pursuit (PROP), a projection-based algorithm that keeps the executed action within a ball around the robust action. With black-box advice, that is actions only, the radius trades consistency against robustness. When the advice comes with its Q-value function, the algorithm can pursue dynamically whichever of the two policies is better, and the authors prove a consistency–robustness trade-off that provably improves on what can be obtained with black-box advice alone (exact constants not seen).</w:t>
      </w:r>
    </w:p>
    <w:p>
      <w:pPr>
        <w:keepNext/>
        <w:spacing w:after="40" w:before="80"/>
      </w:pPr>
      <w:r>
        <w:rPr>
          <w:b/>
          <w:bCs/>
          <w:color w:val="B4410C"/>
        </w:rPr>
        <w:t xml:space="preserve">Key equation.</w:t>
      </w:r>
      <w:r>
        <w:rPr>
          <w:i/>
          <w:iCs/>
          <w:color w:val="5B6573"/>
          <w:sz w:val="18"/>
          <w:szCs w:val="18"/>
        </w:rPr>
        <w:t xml:space="preserve">  Projection of the machine-learned action onto a ball around the robust action, and the competitive-ratio criteria (representative formulation)</w:t>
      </w:r>
    </w:p>
    <w:p>
      <w:pPr>
        <w:pStyle w:val="Equation"/>
      </w:pPr>
      <m:oMathPara>
        <m:oMathParaPr>
          <m:jc m:val="center"/>
        </m:oMathParaPr>
        <m:oMath>
          <m:sSub>
            <m:e>
              <m:acc>
                <m:accPr>
                  <m:chr m:val="̃"/>
                </m:accPr>
                <m:e>
                  <m:r>
                    <m:t>u</m:t>
                  </m:r>
                </m:e>
              </m:acc>
            </m:e>
            <m:sub>
              <m:r>
                <m:t>t</m:t>
              </m:r>
            </m:sub>
          </m:sSub>
          <m:r>
            <m:rPr>
              <m:sty m:val="p"/>
            </m:rPr>
            <m:t>=</m:t>
          </m:r>
          <m:sSub>
            <m:e>
              <m:r>
                <m:t>Π</m:t>
              </m:r>
            </m:e>
            <m:sub>
              <m:r>
                <m:rPr>
                  <m:scr m:val="script"/>
                  <m:sty m:val="p"/>
                </m:rPr>
                <m:t>B</m:t>
              </m:r>
              <m:d>
                <m:dPr>
                  <m:begChr m:val="("/>
                  <m:sepChr m:val=""/>
                  <m:endChr m:val=")"/>
                  <m:grow/>
                </m:dPr>
                <m:e>
                  <m:sSub>
                    <m:e>
                      <m:bar>
                        <m:barPr>
                          <m:pos m:val="top"/>
                        </m:barPr>
                        <m:e>
                          <m:r>
                            <m:t>u</m:t>
                          </m:r>
                        </m:e>
                      </m:bar>
                    </m:e>
                    <m:sub>
                      <m:r>
                        <m:t>t</m:t>
                      </m:r>
                    </m:sub>
                  </m:sSub>
                  <m:r>
                    <m:rPr>
                      <m:sty m:val="p"/>
                    </m:rPr>
                    <m:t>,</m:t>
                  </m:r>
                  <m:sSub>
                    <m:e>
                      <m:r>
                        <m:t>R</m:t>
                      </m:r>
                    </m:e>
                    <m:sub>
                      <m:r>
                        <m:t>t</m:t>
                      </m:r>
                    </m:sub>
                  </m:sSub>
                </m:e>
              </m:d>
            </m:sub>
          </m:sSub>
          <m:d>
            <m:dPr>
              <m:begChr m:val="("/>
              <m:sepChr m:val=""/>
              <m:endChr m:val=")"/>
              <m:grow/>
            </m:dPr>
            <m:e>
              <m:sSub>
                <m:e>
                  <m:acc>
                    <m:accPr>
                      <m:chr m:val="̂"/>
                    </m:accPr>
                    <m:e>
                      <m:r>
                        <m:t>u</m:t>
                      </m:r>
                    </m:e>
                  </m:acc>
                </m:e>
                <m:sub>
                  <m:r>
                    <m:t>t</m:t>
                  </m:r>
                </m:sub>
              </m:sSub>
            </m:e>
          </m:d>
          <m:r>
            <m:rPr>
              <m:sty m:val="p"/>
            </m:rPr>
            <m:t>=</m:t>
          </m:r>
          <m:sSub>
            <m:e>
              <m:bar>
                <m:barPr>
                  <m:pos m:val="top"/>
                </m:barPr>
                <m:e>
                  <m:r>
                    <m:t>u</m:t>
                  </m:r>
                </m:e>
              </m:bar>
            </m:e>
            <m:sub>
              <m:r>
                <m:t>t</m:t>
              </m:r>
            </m:sub>
          </m:sSub>
          <m:r>
            <m:rPr>
              <m:sty m:val="p"/>
            </m:rPr>
            <m:t>+</m:t>
          </m:r>
          <m:r>
            <m:rPr>
              <m:sty m:val="p"/>
            </m:rPr>
            <m:t>min</m:t>
          </m:r>
          <m:d>
            <m:dPr>
              <m:begChr m:val="{"/>
              <m:sepChr m:val=""/>
              <m:endChr m:val="}"/>
              <m:grow/>
            </m:dPr>
            <m:e>
              <m:r>
                <m:t>1</m:t>
              </m:r>
              <m:r>
                <m:rPr>
                  <m:sty m:val="p"/>
                </m:rPr>
                <m:t>,</m:t>
              </m:r>
              <m:f>
                <m:fPr>
                  <m:type m:val="bar"/>
                </m:fPr>
                <m:num>
                  <m:sSub>
                    <m:e>
                      <m:r>
                        <m:t>R</m:t>
                      </m:r>
                    </m:e>
                    <m:sub>
                      <m:r>
                        <m:t>t</m:t>
                      </m:r>
                    </m:sub>
                  </m:sSub>
                </m:num>
                <m:den>
                  <m:d>
                    <m:dPr>
                      <m:begChr m:val="∥"/>
                      <m:sepChr m:val=""/>
                      <m:endChr m:val="∥"/>
                      <m:grow/>
                    </m:dPr>
                    <m:e>
                      <m:sSub>
                        <m:e>
                          <m:acc>
                            <m:accPr>
                              <m:chr m:val="̂"/>
                            </m:accPr>
                            <m:e>
                              <m:r>
                                <m:t>u</m:t>
                              </m:r>
                            </m:e>
                          </m:acc>
                        </m:e>
                        <m:sub>
                          <m:r>
                            <m:t>t</m:t>
                          </m:r>
                        </m:sub>
                      </m:sSub>
                      <m:r>
                        <m:rPr>
                          <m:sty m:val="p"/>
                        </m:rPr>
                        <m:t>−</m:t>
                      </m:r>
                      <m:sSub>
                        <m:e>
                          <m:bar>
                            <m:barPr>
                              <m:pos m:val="top"/>
                            </m:barPr>
                            <m:e>
                              <m:r>
                                <m:t>u</m:t>
                              </m:r>
                            </m:e>
                          </m:bar>
                        </m:e>
                        <m:sub>
                          <m:r>
                            <m:t>t</m:t>
                          </m:r>
                        </m:sub>
                      </m:sSub>
                    </m:e>
                  </m:d>
                </m:den>
              </m:f>
            </m:e>
          </m:d>
          <m:d>
            <m:dPr>
              <m:begChr m:val="("/>
              <m:sepChr m:val=""/>
              <m:endChr m:val=")"/>
              <m:grow/>
            </m:dPr>
            <m:e>
              <m:sSub>
                <m:e>
                  <m:acc>
                    <m:accPr>
                      <m:chr m:val="̂"/>
                    </m:accPr>
                    <m:e>
                      <m:r>
                        <m:t>u</m:t>
                      </m:r>
                    </m:e>
                  </m:acc>
                </m:e>
                <m:sub>
                  <m:r>
                    <m:t>t</m:t>
                  </m:r>
                </m:sub>
              </m:sSub>
              <m:r>
                <m:rPr>
                  <m:sty m:val="p"/>
                </m:rPr>
                <m:t>−</m:t>
              </m:r>
              <m:sSub>
                <m:e>
                  <m:bar>
                    <m:barPr>
                      <m:pos m:val="top"/>
                    </m:barPr>
                    <m:e>
                      <m:r>
                        <m:t>u</m:t>
                      </m:r>
                    </m:e>
                  </m:bar>
                </m:e>
                <m:sub>
                  <m:r>
                    <m:t>t</m:t>
                  </m:r>
                </m:sub>
              </m:sSub>
            </m:e>
          </m:d>
        </m:oMath>
      </m:oMathPara>
    </w:p>
    <w:p>
      <w:pPr>
        <w:pStyle w:val="Equation"/>
      </w:pPr>
      <m:oMathPara>
        <m:oMathParaPr>
          <m:jc m:val="center"/>
        </m:oMathParaPr>
        <m:oMath>
          <m:r>
            <m:rPr>
              <m:nor/>
            </m:rPr>
            <m:t>CR</m:t>
          </m:r>
          <m:d>
            <m:dPr>
              <m:begChr m:val="("/>
              <m:sepChr m:val=""/>
              <m:endChr m:val=")"/>
              <m:grow/>
            </m:dPr>
            <m:e>
              <m:r>
                <m:t>π</m:t>
              </m:r>
            </m:e>
          </m:d>
          <m:r>
            <m:rPr>
              <m:sty m:val="p"/>
            </m:rPr>
            <m:t>=</m:t>
          </m:r>
          <m:f>
            <m:fPr>
              <m:type m:val="bar"/>
            </m:fPr>
            <m:num>
              <m:r>
                <m:rPr>
                  <m:scr m:val="double-struck"/>
                  <m:sty m:val="p"/>
                </m:rPr>
                <m:t>E</m:t>
              </m:r>
              <m:d>
                <m:dPr>
                  <m:begChr m:val="["/>
                  <m:sepChr m:val=""/>
                  <m:endChr m:val="]"/>
                  <m:grow/>
                </m:dPr>
                <m:e>
                  <m:r>
                    <m:t>J</m:t>
                  </m:r>
                  <m:d>
                    <m:dPr>
                      <m:begChr m:val="("/>
                      <m:sepChr m:val=""/>
                      <m:endChr m:val=")"/>
                      <m:grow/>
                    </m:dPr>
                    <m:e>
                      <m:r>
                        <m:t>π</m:t>
                      </m:r>
                    </m:e>
                  </m:d>
                </m:e>
              </m:d>
            </m:num>
            <m:den>
              <m:r>
                <m:rPr>
                  <m:scr m:val="double-struck"/>
                  <m:sty m:val="p"/>
                </m:rPr>
                <m:t>E</m:t>
              </m:r>
              <m:d>
                <m:dPr>
                  <m:begChr m:val="["/>
                  <m:sepChr m:val=""/>
                  <m:endChr m:val="]"/>
                  <m:grow/>
                </m:dPr>
                <m:e>
                  <m:r>
                    <m:t>J</m:t>
                  </m:r>
                  <m:d>
                    <m:dPr>
                      <m:begChr m:val="("/>
                      <m:sepChr m:val=""/>
                      <m:endChr m:val=")"/>
                      <m:grow/>
                    </m:dPr>
                    <m:e>
                      <m:sSup>
                        <m:e>
                          <m:r>
                            <m:t>π</m:t>
                          </m:r>
                        </m:e>
                        <m:sup>
                          <m:r>
                            <m:rPr>
                              <m:sty m:val="p"/>
                            </m:rPr>
                            <m:t>⋆</m:t>
                          </m:r>
                        </m:sup>
                      </m:sSup>
                    </m:e>
                  </m:d>
                </m:e>
              </m:d>
            </m:den>
          </m:f>
          <m:r>
            <m:rPr>
              <m:sty m:val="p"/>
            </m:rPr>
            <m:t>,</m:t>
          </m:r>
          <m:r>
            <m:t> </m:t>
          </m:r>
          <m:r>
            <m:rPr>
              <m:nor/>
            </m:rPr>
            <m:t>consistency</m:t>
          </m:r>
          <m:r>
            <m:rPr>
              <m:sty m:val="p"/>
            </m:rPr>
            <m:t>=</m:t>
          </m:r>
          <m:r>
            <m:rPr>
              <m:nor/>
            </m:rPr>
            <m:t>CR</m:t>
          </m:r>
          <m:r>
            <m:t> </m:t>
          </m:r>
          <m:r>
            <m:rPr>
              <m:nor/>
            </m:rPr>
            <m:t>under exact advice</m:t>
          </m:r>
          <m:r>
            <m:rPr>
              <m:sty m:val="p"/>
            </m:rPr>
            <m:t>,</m:t>
          </m:r>
          <m:r>
            <m:t> </m:t>
          </m:r>
          <m:r>
            <m:rPr>
              <m:nor/>
            </m:rPr>
            <m:t>robustness</m:t>
          </m:r>
          <m:r>
            <m:rPr>
              <m:sty m:val="p"/>
            </m:rPr>
            <m:t>=</m:t>
          </m:r>
          <m:limLow>
            <m:e>
              <m:r>
                <m:rPr>
                  <m:sty m:val="p"/>
                </m:rPr>
                <m:t>sup</m:t>
              </m:r>
            </m:e>
            <m:lim>
              <m:r>
                <m:rPr>
                  <m:nor/>
                </m:rPr>
                <m:t>advice</m:t>
              </m:r>
            </m:lim>
          </m:limLow>
          <m:r>
            <m:rPr>
              <m:nor/>
            </m:rPr>
            <m:t>CR</m:t>
          </m:r>
        </m:oMath>
      </m:oMathPara>
    </w:p>
    <w:p>
      <w:pPr>
        <w:spacing w:after="100"/>
        <w:jc w:val="both"/>
      </w:pPr>
      <m:oMath>
        <m:sSub>
          <m:e>
            <m:acc>
              <m:accPr>
                <m:chr m:val="̂"/>
              </m:accPr>
              <m:e>
                <m:r>
                  <m:t>u</m:t>
                </m:r>
              </m:e>
            </m:acc>
          </m:e>
          <m:sub>
            <m:r>
              <m:t>t</m:t>
            </m:r>
          </m:sub>
        </m:sSub>
      </m:oMath>
      <w:r>
        <w:rPr>
          <w:color w:val="3A4350"/>
          <w:sz w:val="19"/>
          <w:szCs w:val="19"/>
        </w:rPr>
        <w:t xml:space="preserve"> is the action of the machine-learned policy, </w:t>
      </w:r>
      <m:oMath>
        <m:sSub>
          <m:e>
            <m:bar>
              <m:barPr>
                <m:pos m:val="top"/>
              </m:barPr>
              <m:e>
                <m:r>
                  <m:t>u</m:t>
                </m:r>
              </m:e>
            </m:bar>
          </m:e>
          <m:sub>
            <m:r>
              <m:t>t</m:t>
            </m:r>
          </m:sub>
        </m:sSub>
      </m:oMath>
      <w:r>
        <w:rPr>
          <w:color w:val="3A4350"/>
          <w:sz w:val="19"/>
          <w:szCs w:val="19"/>
        </w:rPr>
        <w:t xml:space="preserve"> that of the robust baseline and </w:t>
      </w:r>
      <m:oMath>
        <m:sSub>
          <m:e>
            <m:r>
              <m:t>R</m:t>
            </m:r>
          </m:e>
          <m:sub>
            <m:r>
              <m:t>t</m:t>
            </m:r>
          </m:sub>
        </m:sSub>
      </m:oMath>
      <w:r>
        <w:rPr>
          <w:color w:val="3A4350"/>
          <w:sz w:val="19"/>
          <w:szCs w:val="19"/>
        </w:rPr>
        <w:t xml:space="preserve"> the trust radius; with Q-value advice, </w:t>
      </w:r>
      <m:oMath>
        <m:sSub>
          <m:e>
            <m:r>
              <m:t>R</m:t>
            </m:r>
          </m:e>
          <m:sub>
            <m:r>
              <m:t>t</m:t>
            </m:r>
          </m:sub>
        </m:sSub>
      </m:oMath>
      <w:r>
        <w:rPr>
          <w:color w:val="3A4350"/>
          <w:sz w:val="19"/>
          <w:szCs w:val="19"/>
        </w:rPr>
        <w:t xml:space="preserve"> is adapted from the advisor's value estimates. </w:t>
      </w:r>
      <m:oMath>
        <m:r>
          <m:t>J</m:t>
        </m:r>
        <m:d>
          <m:dPr>
            <m:begChr m:val="("/>
            <m:sepChr m:val=""/>
            <m:endChr m:val=")"/>
            <m:grow/>
          </m:dPr>
          <m:e>
            <m:r>
              <m:t>π</m:t>
            </m:r>
          </m:e>
        </m:d>
      </m:oMath>
      <w:r>
        <w:rPr>
          <w:color w:val="3A4350"/>
          <w:sz w:val="19"/>
          <w:szCs w:val="19"/>
        </w:rPr>
        <w:t xml:space="preserve"> is the cumulative cost of policy </w:t>
      </w:r>
      <m:oMath>
        <m:r>
          <m:t>π</m:t>
        </m:r>
      </m:oMath>
      <w:r>
        <w:rPr>
          <w:color w:val="3A4350"/>
          <w:sz w:val="19"/>
          <w:szCs w:val="19"/>
        </w:rPr>
        <w:t xml:space="preserve"> and </w:t>
      </w:r>
      <m:oMath>
        <m:sSup>
          <m:e>
            <m:r>
              <m:t>π</m:t>
            </m:r>
          </m:e>
          <m:sup>
            <m:r>
              <m:rPr>
                <m:sty m:val="p"/>
              </m:rPr>
              <m:t>⋆</m:t>
            </m:r>
          </m:sup>
        </m:sSup>
      </m:oMath>
      <w:r>
        <w:rPr>
          <w:color w:val="3A4350"/>
          <w:sz w:val="19"/>
          <w:szCs w:val="19"/>
        </w:rPr>
        <w:t xml:space="preserve"> the optimal policy, so the competitive ratio </w:t>
      </w:r>
      <m:oMath>
        <m:r>
          <m:rPr>
            <m:nor/>
          </m:rPr>
          <m:t>CR</m:t>
        </m:r>
      </m:oMath>
      <w:r>
        <w:rPr>
          <w:color w:val="3A4350"/>
          <w:sz w:val="19"/>
          <w:szCs w:val="19"/>
        </w:rPr>
        <w:t xml:space="preserve"> is at least 1.</w:t>
      </w:r>
    </w:p>
    <w:p>
      <w:pPr>
        <w:spacing w:after="100" w:before="80"/>
        <w:jc w:val="both"/>
      </w:pPr>
      <w:r>
        <w:rPr>
          <w:b/>
          <w:bCs/>
          <w:color w:val="B4410C"/>
        </w:rPr>
        <w:t xml:space="preserve">Link to the system. </w:t>
      </w:r>
      <w:r>
        <w:t xml:space="preserve">Belongs to sections 1.9 and 1.1. A deep RL pumping policy trained on an emulator is the untrusted advice; a conservative rule, such as pumping capped by a head threshold at sentinel wells, is the robust baseline. PROP keeps every pumping decision within a set distance of the safe rule, and when the deep agent also supplies its Q-values the allowed distance can be widened only when its own value estimates show a clear gain. This gives the water utility a quantified guarantee that the learned rule can never be much worse than the existing one.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the use of grey-box information, the advisor's Q-function rather than its actions alone, to improve on the consistency–robustness trade-off of learning-augmented algorithms, in a single-trajectory MDP with general state and action spaces. Proposed extension: take the current regulatory pumping rule as the robust policy and a deep Q-network trained on the mobile–immobile emulator as the advisor, compute the empirical competitive ratio over historical drought and storm-surge sequences, and test whether Q-value-adapted radii recover most of the deep agent's water yield while never exceeding the baseline's toe intrusion by more than a prescribed margin.</w:t>
      </w:r>
    </w:p>
    <w:p>
      <w:pPr>
        <w:pStyle w:val="Heading2"/>
        <w:keepNext/>
      </w:pPr>
      <w:r>
        <w:rPr>
          <w:color w:val="B4410C"/>
        </w:rPr>
        <w:t xml:space="preserve">C5  </w:t>
      </w:r>
      <w:r>
        <w:rPr>
          <w:color w:val="1F3864"/>
        </w:rPr>
        <w:t xml:space="preserve">Neural-Fly Enables Rapid Learning for Agile Flight in Strong Winds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Michael O'Connell, Guanya Shi, Xichen Shi, Kamyar Azizzadenesheli, Anima Anandkumar, Yisong Yue, Soon-Jo Chung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Science Robotics, 7(66), eabm6597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6r0j8vssrk_0uv4iycggi">
              <w:r>
                <w:rPr>
                  <w:color w:val="1D4ED8"/>
                  <w:sz w:val="18"/>
                  <w:szCs w:val="18"/>
                  <w:u w:val="single"/>
                </w:rPr>
                <w:t xml:space="preserve">https://doi.org/10.1126/scirobotics.abm6597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the paper is deposited in CaltechAUTHORS (record q3grb-3vz72) and announced by Chung's Aerospace Robotics and Control Lab at Caltech (news item, June 2022); the experiments used the Caltech wind tunnel. Individual departments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meta-learned deep features · domain-adversarial invariance · composite adaptation · exponential stability · learned dynamics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A drone flying in strong, changing winds is subject to an unknown residual force that depends on its state and on the wind condition. Neural-Fly writes this force as a linear combination of basis functions shared across conditions, </w:t>
      </w:r>
      <m:oMath>
        <m:r>
          <m:t>ϕ</m:t>
        </m:r>
        <m:d>
          <m:dPr>
            <m:begChr m:val="("/>
            <m:sepChr m:val=""/>
            <m:endChr m:val=")"/>
            <m:grow/>
          </m:dPr>
          <m:e>
            <m:r>
              <m:t>x</m:t>
            </m:r>
          </m:e>
        </m:d>
        <m:r>
          <m:t>a</m:t>
        </m:r>
        <m:d>
          <m:dPr>
            <m:begChr m:val="("/>
            <m:sepChr m:val=""/>
            <m:endChr m:val=")"/>
            <m:grow/>
          </m:dPr>
          <m:e>
            <m:r>
              <m:t>w</m:t>
            </m:r>
          </m:e>
        </m:d>
      </m:oMath>
      <w:r>
        <w:t xml:space="preserve">, where the basis </w:t>
      </w:r>
      <m:oMath>
        <m:r>
          <m:t>ϕ</m:t>
        </m:r>
      </m:oMath>
      <w:r>
        <w:t xml:space="preserve"> is a deep network and only the coefficients </w:t>
      </w:r>
      <m:oMath>
        <m:r>
          <m:t>a</m:t>
        </m:r>
      </m:oMath>
      <w:r>
        <w:t xml:space="preserve"> depend on the wind. The basis is learned offline from about 12 minutes of flight data by Domain Adversarially Invariant Meta-Learning (DAIML), whose adversarial term discourages </w:t>
      </w:r>
      <m:oMath>
        <m:r>
          <m:t>ϕ</m:t>
        </m:r>
      </m:oMath>
      <w:r>
        <w:t xml:space="preserve"> from encoding the wind condition, so that the wind dependence is carried by the coefficients. Online, a composite adaptation law updates only these low-dimensional coefficients, using both the tracking error and the force-prediction error. The authors prove exponential stability of the closed loop, which gives the robustness guarantees (constants not seen). In the Caltech wind tunnel, at wind speeds up to 12.1 m/s, tracking errors were substantially smaller than those of state-of-the-art nonlinear and adaptive controllers.</w:t>
      </w:r>
    </w:p>
    <w:p>
      <w:pPr>
        <w:keepNext/>
        <w:spacing w:after="40" w:before="80"/>
      </w:pPr>
      <w:r>
        <w:rPr>
          <w:b/>
          <w:bCs/>
          <w:color w:val="B4410C"/>
        </w:rPr>
        <w:t xml:space="preserve">Key equation.</w:t>
      </w:r>
      <w:r>
        <w:rPr>
          <w:i/>
          <w:iCs/>
          <w:color w:val="5B6573"/>
          <w:sz w:val="18"/>
          <w:szCs w:val="18"/>
        </w:rPr>
        <w:t xml:space="preserve">  Residual-force model with a learned basis and the composite adaptation law (representative formulation)</w:t>
      </w:r>
    </w:p>
    <w:p>
      <w:pPr>
        <w:pStyle w:val="Equation"/>
      </w:pPr>
      <m:oMathPara>
        <m:oMathParaPr>
          <m:jc m:val="center"/>
        </m:oMathParaPr>
        <m:oMath>
          <m:r>
            <m:t>m</m:t>
          </m:r>
          <m:acc>
            <m:accPr>
              <m:chr m:val="̈"/>
            </m:accPr>
            <m:e>
              <m:r>
                <m:t>p</m:t>
              </m:r>
            </m:e>
          </m:acc>
          <m:r>
            <m:rPr>
              <m:sty m:val="p"/>
            </m:rPr>
            <m:t>+</m:t>
          </m:r>
          <m:r>
            <m:t>C</m:t>
          </m:r>
          <m:d>
            <m:dPr>
              <m:begChr m:val="("/>
              <m:sepChr m:val=""/>
              <m:endChr m:val=")"/>
              <m:grow/>
            </m:dPr>
            <m:e>
              <m:r>
                <m:t>p</m:t>
              </m:r>
              <m:r>
                <m:rPr>
                  <m:sty m:val="p"/>
                </m:rPr>
                <m:t>,</m:t>
              </m:r>
              <m:acc>
                <m:accPr>
                  <m:chr m:val="̇"/>
                </m:accPr>
                <m:e>
                  <m:r>
                    <m:t>p</m:t>
                  </m:r>
                </m:e>
              </m:acc>
            </m:e>
          </m:d>
          <m:acc>
            <m:accPr>
              <m:chr m:val="̇"/>
            </m:accPr>
            <m:e>
              <m:r>
                <m:t>p</m:t>
              </m:r>
            </m:e>
          </m:acc>
          <m:r>
            <m:rPr>
              <m:sty m:val="p"/>
            </m:rPr>
            <m:t>+</m:t>
          </m:r>
          <m:r>
            <m:t>g</m:t>
          </m:r>
          <m:r>
            <m:rPr>
              <m:sty m:val="p"/>
            </m:rPr>
            <m:t>=</m:t>
          </m:r>
          <m:r>
            <m:t>u</m:t>
          </m:r>
          <m:r>
            <m:rPr>
              <m:sty m:val="p"/>
            </m:rPr>
            <m:t>+</m:t>
          </m:r>
          <m:r>
            <m:t>f</m:t>
          </m:r>
          <m:d>
            <m:dPr>
              <m:begChr m:val="("/>
              <m:sepChr m:val=""/>
              <m:endChr m:val=")"/>
              <m:grow/>
            </m:dPr>
            <m:e>
              <m:r>
                <m:t>p</m:t>
              </m:r>
              <m:r>
                <m:rPr>
                  <m:sty m:val="p"/>
                </m:rPr>
                <m:t>,</m:t>
              </m:r>
              <m:acc>
                <m:accPr>
                  <m:chr m:val="̇"/>
                </m:accPr>
                <m:e>
                  <m:r>
                    <m:t>p</m:t>
                  </m:r>
                </m:e>
              </m:acc>
              <m:r>
                <m:rPr>
                  <m:sty m:val="p"/>
                </m:rPr>
                <m:t>,</m:t>
              </m:r>
              <m:r>
                <m:t>w</m:t>
              </m:r>
            </m:e>
          </m:d>
          <m:r>
            <m:rPr>
              <m:sty m:val="p"/>
            </m:rPr>
            <m:t>,</m:t>
          </m:r>
          <m:r>
            <m:t> </m:t>
          </m:r>
          <m:r>
            <m:t>f</m:t>
          </m:r>
          <m:d>
            <m:dPr>
              <m:begChr m:val="("/>
              <m:sepChr m:val=""/>
              <m:endChr m:val=")"/>
              <m:grow/>
            </m:dPr>
            <m:e>
              <m:r>
                <m:t>p</m:t>
              </m:r>
              <m:r>
                <m:rPr>
                  <m:sty m:val="p"/>
                </m:rPr>
                <m:t>,</m:t>
              </m:r>
              <m:acc>
                <m:accPr>
                  <m:chr m:val="̇"/>
                </m:accPr>
                <m:e>
                  <m:r>
                    <m:t>p</m:t>
                  </m:r>
                </m:e>
              </m:acc>
              <m:r>
                <m:rPr>
                  <m:sty m:val="p"/>
                </m:rPr>
                <m:t>,</m:t>
              </m:r>
              <m:r>
                <m:t>w</m:t>
              </m:r>
            </m:e>
          </m:d>
          <m:r>
            <m:rPr>
              <m:sty m:val="p"/>
            </m:rPr>
            <m:t>≈</m:t>
          </m:r>
          <m:r>
            <m:t>ϕ</m:t>
          </m:r>
          <m:d>
            <m:dPr>
              <m:begChr m:val="("/>
              <m:sepChr m:val=""/>
              <m:endChr m:val=")"/>
              <m:grow/>
            </m:dPr>
            <m:e>
              <m:r>
                <m:t>p</m:t>
              </m:r>
              <m:r>
                <m:rPr>
                  <m:sty m:val="p"/>
                </m:rPr>
                <m:t>,</m:t>
              </m:r>
              <m:acc>
                <m:accPr>
                  <m:chr m:val="̇"/>
                </m:accPr>
                <m:e>
                  <m:r>
                    <m:t>p</m:t>
                  </m:r>
                </m:e>
              </m:acc>
            </m:e>
          </m:d>
          <m:r>
            <m:t> </m:t>
          </m:r>
          <m:r>
            <m:t>a</m:t>
          </m:r>
          <m:d>
            <m:dPr>
              <m:begChr m:val="("/>
              <m:sepChr m:val=""/>
              <m:endChr m:val=")"/>
              <m:grow/>
            </m:dPr>
            <m:e>
              <m:r>
                <m:t>w</m:t>
              </m:r>
            </m:e>
          </m:d>
        </m:oMath>
      </m:oMathPara>
    </w:p>
    <w:p>
      <w:pPr>
        <w:pStyle w:val="Equation"/>
      </w:pPr>
      <m:oMathPara>
        <m:oMathParaPr>
          <m:jc m:val="center"/>
        </m:oMathParaPr>
        <m:oMath>
          <m:acc>
            <m:accPr>
              <m:chr m:val="̇"/>
            </m:accPr>
            <m:e>
              <m:acc>
                <m:accPr>
                  <m:chr m:val="̂"/>
                </m:accPr>
                <m:e>
                  <m:r>
                    <m:t>a</m:t>
                  </m:r>
                </m:e>
              </m:acc>
            </m:e>
          </m:acc>
          <m:r>
            <m:rPr>
              <m:sty m:val="p"/>
            </m:rPr>
            <m:t>=</m:t>
          </m:r>
          <m:r>
            <m:rPr>
              <m:sty m:val="p"/>
            </m:rPr>
            <m:t>−</m:t>
          </m:r>
          <m:r>
            <m:t>λ</m:t>
          </m:r>
          <m:acc>
            <m:accPr>
              <m:chr m:val="̂"/>
            </m:accPr>
            <m:e>
              <m:r>
                <m:t>a</m:t>
              </m:r>
            </m:e>
          </m:acc>
          <m:r>
            <m:rPr>
              <m:sty m:val="p"/>
            </m:rPr>
            <m:t>−</m:t>
          </m:r>
          <m:r>
            <m:t>P</m:t>
          </m:r>
          <m:sSup>
            <m:e>
              <m:r>
                <m:t>ϕ</m:t>
              </m:r>
            </m:e>
            <m:sup>
              <m:r>
                <m:rPr>
                  <m:sty m:val="p"/>
                </m:rPr>
                <m:t>⊤</m:t>
              </m:r>
            </m:sup>
          </m:sSup>
          <m:sSup>
            <m:e>
              <m:r>
                <m:t>R</m:t>
              </m:r>
            </m:e>
            <m:sup>
              <m:r>
                <m:rPr>
                  <m:sty m:val="p"/>
                </m:rPr>
                <m:t>−</m:t>
              </m:r>
              <m:r>
                <m:t>1</m:t>
              </m:r>
            </m:sup>
          </m:sSup>
          <m:d>
            <m:dPr>
              <m:begChr m:val="("/>
              <m:sepChr m:val=""/>
              <m:endChr m:val=")"/>
              <m:grow/>
            </m:dPr>
            <m:e>
              <m:r>
                <m:t>ϕ</m:t>
              </m:r>
              <m:acc>
                <m:accPr>
                  <m:chr m:val="̂"/>
                </m:accPr>
                <m:e>
                  <m:r>
                    <m:t>a</m:t>
                  </m:r>
                </m:e>
              </m:acc>
              <m:r>
                <m:rPr>
                  <m:sty m:val="p"/>
                </m:rPr>
                <m:t>−</m:t>
              </m:r>
              <m:r>
                <m:t>y</m:t>
              </m:r>
            </m:e>
          </m:d>
          <m:r>
            <m:rPr>
              <m:sty m:val="p"/>
            </m:rPr>
            <m:t>+</m:t>
          </m:r>
          <m:r>
            <m:t>P</m:t>
          </m:r>
          <m:sSup>
            <m:e>
              <m:r>
                <m:t>ϕ</m:t>
              </m:r>
            </m:e>
            <m:sup>
              <m:r>
                <m:rPr>
                  <m:sty m:val="p"/>
                </m:rPr>
                <m:t>⊤</m:t>
              </m:r>
            </m:sup>
          </m:sSup>
          <m:r>
            <m:t>s</m:t>
          </m:r>
          <m:r>
            <m:rPr>
              <m:sty m:val="p"/>
            </m:rPr>
            <m:t>,</m:t>
          </m:r>
          <m:r>
            <m:t> </m:t>
          </m:r>
          <m:acc>
            <m:accPr>
              <m:chr m:val="̇"/>
            </m:accPr>
            <m:e>
              <m:r>
                <m:t>P</m:t>
              </m:r>
            </m:e>
          </m:acc>
          <m:r>
            <m:rPr>
              <m:sty m:val="p"/>
            </m:rPr>
            <m:t>=</m:t>
          </m:r>
          <m:r>
            <m:rPr>
              <m:sty m:val="p"/>
            </m:rPr>
            <m:t>−</m:t>
          </m:r>
          <m:r>
            <m:t>2</m:t>
          </m:r>
          <m:r>
            <m:t>λ</m:t>
          </m:r>
          <m:r>
            <m:t>P</m:t>
          </m:r>
          <m:r>
            <m:rPr>
              <m:sty m:val="p"/>
            </m:rPr>
            <m:t>+</m:t>
          </m:r>
          <m:r>
            <m:t>Q</m:t>
          </m:r>
          <m:r>
            <m:rPr>
              <m:sty m:val="p"/>
            </m:rPr>
            <m:t>−</m:t>
          </m:r>
          <m:r>
            <m:t>P</m:t>
          </m:r>
          <m:sSup>
            <m:e>
              <m:r>
                <m:t>ϕ</m:t>
              </m:r>
            </m:e>
            <m:sup>
              <m:r>
                <m:rPr>
                  <m:sty m:val="p"/>
                </m:rPr>
                <m:t>⊤</m:t>
              </m:r>
            </m:sup>
          </m:sSup>
          <m:sSup>
            <m:e>
              <m:r>
                <m:t>R</m:t>
              </m:r>
            </m:e>
            <m:sup>
              <m:r>
                <m:rPr>
                  <m:sty m:val="p"/>
                </m:rPr>
                <m:t>−</m:t>
              </m:r>
              <m:r>
                <m:t>1</m:t>
              </m:r>
            </m:sup>
          </m:sSup>
          <m:r>
            <m:t>ϕ</m:t>
          </m:r>
          <m:r>
            <m:t>P</m:t>
          </m:r>
        </m:oMath>
      </m:oMathPara>
    </w:p>
    <w:p>
      <w:pPr>
        <w:spacing w:after="100"/>
        <w:jc w:val="both"/>
      </w:pPr>
      <m:oMath>
        <m:r>
          <m:t>p</m:t>
        </m:r>
      </m:oMath>
      <w:r>
        <w:rPr>
          <w:color w:val="3A4350"/>
          <w:sz w:val="19"/>
          <w:szCs w:val="19"/>
        </w:rPr>
        <w:t xml:space="preserve"> is the position, </w:t>
      </w:r>
      <m:oMath>
        <m:r>
          <m:t>u</m:t>
        </m:r>
      </m:oMath>
      <w:r>
        <w:rPr>
          <w:color w:val="3A4350"/>
          <w:sz w:val="19"/>
          <w:szCs w:val="19"/>
        </w:rPr>
        <w:t xml:space="preserve"> the control force, </w:t>
      </w:r>
      <m:oMath>
        <m:r>
          <m:t>w</m:t>
        </m:r>
      </m:oMath>
      <w:r>
        <w:rPr>
          <w:color w:val="3A4350"/>
          <w:sz w:val="19"/>
          <w:szCs w:val="19"/>
        </w:rPr>
        <w:t xml:space="preserve"> the wind condition and </w:t>
      </w:r>
      <m:oMath>
        <m:r>
          <m:t>f</m:t>
        </m:r>
      </m:oMath>
      <w:r>
        <w:rPr>
          <w:color w:val="3A4350"/>
          <w:sz w:val="19"/>
          <w:szCs w:val="19"/>
        </w:rPr>
        <w:t xml:space="preserve"> the unknown residual force; </w:t>
      </w:r>
      <m:oMath>
        <m:r>
          <m:t>ϕ</m:t>
        </m:r>
      </m:oMath>
      <w:r>
        <w:rPr>
          <w:color w:val="3A4350"/>
          <w:sz w:val="19"/>
          <w:szCs w:val="19"/>
        </w:rPr>
        <w:t xml:space="preserve"> is the learned deep basis and </w:t>
      </w:r>
      <m:oMath>
        <m:r>
          <m:t>a</m:t>
        </m:r>
        <m:d>
          <m:dPr>
            <m:begChr m:val="("/>
            <m:sepChr m:val=""/>
            <m:endChr m:val=")"/>
            <m:grow/>
          </m:dPr>
          <m:e>
            <m:r>
              <m:t>w</m:t>
            </m:r>
          </m:e>
        </m:d>
      </m:oMath>
      <w:r>
        <w:rPr>
          <w:color w:val="3A4350"/>
          <w:sz w:val="19"/>
          <w:szCs w:val="19"/>
        </w:rPr>
        <w:t xml:space="preserve"> its condition-dependent coefficients with online estimate </w:t>
      </w:r>
      <m:oMath>
        <m:acc>
          <m:accPr>
            <m:chr m:val="̂"/>
          </m:accPr>
          <m:e>
            <m:r>
              <m:t>a</m:t>
            </m:r>
          </m:e>
        </m:acc>
      </m:oMath>
      <w:r>
        <w:rPr>
          <w:color w:val="3A4350"/>
          <w:sz w:val="19"/>
          <w:szCs w:val="19"/>
        </w:rPr>
        <w:t xml:space="preserve">. </w:t>
      </w:r>
      <m:oMath>
        <m:r>
          <m:t>y</m:t>
        </m:r>
      </m:oMath>
      <w:r>
        <w:rPr>
          <w:color w:val="3A4350"/>
          <w:sz w:val="19"/>
          <w:szCs w:val="19"/>
        </w:rPr>
        <w:t xml:space="preserve"> is the measured residual force, </w:t>
      </w:r>
      <m:oMath>
        <m:r>
          <m:t>s</m:t>
        </m:r>
      </m:oMath>
      <w:r>
        <w:rPr>
          <w:color w:val="3A4350"/>
          <w:sz w:val="19"/>
          <w:szCs w:val="19"/>
        </w:rPr>
        <w:t xml:space="preserve"> a composite tracking-error variable, </w:t>
      </w:r>
      <m:oMath>
        <m:r>
          <m:t>P</m:t>
        </m:r>
      </m:oMath>
      <w:r>
        <w:rPr>
          <w:color w:val="3A4350"/>
          <w:sz w:val="19"/>
          <w:szCs w:val="19"/>
        </w:rPr>
        <w:t xml:space="preserve"> a gain matrix updated by a Riccati-type equation, </w:t>
      </w:r>
      <m:oMath>
        <m:r>
          <m:t>λ</m:t>
        </m:r>
      </m:oMath>
      <w:r>
        <w:rPr>
          <w:color w:val="3A4350"/>
          <w:sz w:val="19"/>
          <w:szCs w:val="19"/>
        </w:rPr>
        <w:t xml:space="preserve"> a damping rate and </w:t>
      </w:r>
      <m:oMath>
        <m:r>
          <m:t>Q</m:t>
        </m:r>
      </m:oMath>
      <w:r>
        <w:rPr>
          <w:color w:val="3A4350"/>
          <w:sz w:val="19"/>
          <w:szCs w:val="19"/>
        </w:rPr>
        <w:t xml:space="preserve">, </w:t>
      </w:r>
      <m:oMath>
        <m:r>
          <m:t>R</m:t>
        </m:r>
      </m:oMath>
      <w:r>
        <w:rPr>
          <w:color w:val="3A4350"/>
          <w:sz w:val="19"/>
          <w:szCs w:val="19"/>
        </w:rPr>
        <w:t xml:space="preserve"> weighting matrices.</w:t>
      </w:r>
    </w:p>
    <w:p>
      <w:pPr>
        <w:spacing w:after="100" w:before="80"/>
        <w:jc w:val="both"/>
      </w:pPr>
      <w:r>
        <w:rPr>
          <w:b/>
          <w:bCs/>
          <w:color w:val="B4410C"/>
        </w:rPr>
        <w:t xml:space="preserve">Link to the system. </w:t>
      </w:r>
      <w:r>
        <w:t xml:space="preserve">Belongs to sections 1.6 and 1.7. The aquifer's response to pumping also has a part shared across conditions and a part that changes slowly with them (sea level, wet versus dry years, gradual clay depletion). A network basis learned offline from emulator runs over many scenarios, with a handful of coefficients adapted online from head and salinity residuals, mirrors Neural-Fly. The exponential-stability argument indicates what can be guaranteed when the coefficients drift slowly, as the clay memory makes them do.</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the combination of meta-learned deep features, made invariant to the operating condition by an adversarial term, with a composite (tracking plus prediction error) adaptation law that comes with an exponential-stability proof, so that a deep model is adapted online without retraining the network. Proposed extension: learn a basis </w:t>
      </w:r>
      <m:oMath>
        <m:r>
          <m:t>ϕ</m:t>
        </m:r>
      </m:oMath>
      <w:r>
        <w:t xml:space="preserve"> for the residual between the linearised aquifer model and a variable-density simulator across sea-level and recharge scenarios, adapt its coefficients from monitoring data with a Kalman-type law, and test whether the adapted model keeps a pumping controller's head-prediction error below a fixed bound during a new, unseen drought sequence.</w:t>
      </w:r>
    </w:p>
    <w:p>
      <w:pPr>
        <w:pStyle w:val="Heading1"/>
        <w:pageBreakBefore/>
      </w:pPr>
      <w:r>
        <w:rPr>
          <w:color w:val="4D4D4F"/>
        </w:rPr>
        <w:t xml:space="preserve">6. Massachusetts Institute of Technology (MIT)</w:t>
      </w:r>
    </w:p>
    <w:p>
      <w:pPr>
        <w:spacing w:after="120"/>
        <w:jc w:val="both"/>
      </w:pPr>
      <w:r>
        <w:t xml:space="preserve">MIT contributes the theory of tree search with value networks, offline RL with general function classes, the power of resets and of base models in exploration, and policy optimisation on learned local models. Devavrat Shah, Qiaomin Xie and Zhi Xu give a non-asymptotic analysis of Monte Carlo tree search with polynomial bonuses and its use with a value network [M1]; Asuman Ozdaglar, Sarath Pattathil, Jiawei Zhang and Kaiqing Zhang revisit the linear-programming framework of offline RL with general function approximation and partial coverage [M2]; Zakaria Mhammedi, Dylan Foster and Alexander Rakhlin show what resets to observed states make learnable [M3]; Dylan Foster, Zakaria Mhammedi and Dhruv Rohatgi characterise the computational role of the base model in exploration [M4]; and Daniel Pfrommer, Max Simchowitz, Tyler Westenbroek, Nikolai Matni and Stephen Tu prove that learned locally linear models suffice for nonlinear policy optimisation [M5].</w:t>
      </w:r>
    </w:p>
    <w:p>
      <w:pPr>
        <w:pStyle w:val="Heading2"/>
        <w:keepNext/>
      </w:pPr>
      <w:r>
        <w:rPr>
          <w:color w:val="4D4D4F"/>
        </w:rPr>
        <w:t xml:space="preserve">M1  </w:t>
      </w:r>
      <w:r>
        <w:rPr>
          <w:color w:val="1F3864"/>
        </w:rPr>
        <w:t xml:space="preserve">Nonasymptotic Analysis of Monte Carlo Tree Search</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Devavrat Shah, Qiaomin Xie, Zhi Xu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Operations Research, 70(6), 3234–3260 (2022;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fauz1gopyqkvnxln80bt">
              <w:r>
                <w:rPr>
                  <w:color w:val="1D4ED8"/>
                  <w:sz w:val="18"/>
                  <w:szCs w:val="18"/>
                  <w:u w:val="single"/>
                </w:rPr>
                <w:t xml:space="preserve">https://doi.org/10.1287/opre.2021.2239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Shah and Z. Xu: MIT, as given in a search summary of the journal record; the work is also deposited in DSpace@MIT (hdl 1721.1/143877, and hdl 1721.1/146178 for the SIGMETRICS 2020 conference version). Q. Xie is listed at the University of Wisconsin–Madison.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Monte Carlo tree search · AlphaGo Zero · non-stationary bandits · polynomial concentration · nearest-neighbour value learning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AlphaGo Zero-type agents combine Monte Carlo tree search (MCTS) with a neural network trained by supervised learning on the values that the search returns. The authors analyse this loop for an infinite-horizon discounted MDP with deterministic transitions and a continuous state space of dimension </w:t>
      </w:r>
      <m:oMath>
        <m:r>
          <m:t>d</m:t>
        </m:r>
      </m:oMath>
      <w:r>
        <w:t xml:space="preserve">. They first show that the classical argument for UCT with a logarithmic bonus is incomplete, because it assumes that the regret of the recursively nested, non-stationary bandits at the tree nodes concentrates exponentially. Their key theorem establishes polynomial concentration of regret for a class of non-stationary multi-armed bandits, which gives the claimed convergence of MCTS when the bonus is polynomial rather than logarithmic, close to the form used in AlphaGo Zero. Treating MCTS as a policy-improvement operator and nearest-neighbour regression as the supervised learner, they prove that an </w:t>
      </w:r>
      <m:oMath>
        <m:r>
          <m:t>ε</m:t>
        </m:r>
      </m:oMath>
      <w:r>
        <w:t xml:space="preserve">-accurate value function in sup-norm needs </w:t>
      </w:r>
      <m:oMath>
        <m:acc>
          <m:accPr>
            <m:chr m:val="̃"/>
          </m:accPr>
          <m:e>
            <m:r>
              <m:t>O</m:t>
            </m:r>
          </m:e>
        </m:acc>
        <m:d>
          <m:dPr>
            <m:begChr m:val="("/>
            <m:sepChr m:val=""/>
            <m:endChr m:val=")"/>
            <m:grow/>
          </m:dPr>
          <m:e>
            <m:sSup>
              <m:e>
                <m:r>
                  <m:t>ε</m:t>
                </m:r>
              </m:e>
              <m:sup>
                <m:r>
                  <m:rPr>
                    <m:sty m:val="p"/>
                  </m:rPr>
                  <m:t>−</m:t>
                </m:r>
                <m:d>
                  <m:dPr>
                    <m:begChr m:val="("/>
                    <m:sepChr m:val=""/>
                    <m:endChr m:val=")"/>
                    <m:grow/>
                  </m:dPr>
                  <m:e>
                    <m:r>
                      <m:t>d</m:t>
                    </m:r>
                    <m:r>
                      <m:rPr>
                        <m:sty m:val="p"/>
                      </m:rPr>
                      <m:t>+</m:t>
                    </m:r>
                    <m:r>
                      <m:t>4</m:t>
                    </m:r>
                  </m:e>
                </m:d>
              </m:sup>
            </m:sSup>
          </m:e>
        </m:d>
      </m:oMath>
      <w:r>
        <w:t xml:space="preserve"> samples, against a minimax lower bound of </w:t>
      </w:r>
      <m:oMath>
        <m:acc>
          <m:accPr>
            <m:chr m:val="̃"/>
          </m:accPr>
          <m:e>
            <m:r>
              <m:t>Ω</m:t>
            </m:r>
          </m:e>
        </m:acc>
        <m:d>
          <m:dPr>
            <m:begChr m:val="("/>
            <m:sepChr m:val=""/>
            <m:endChr m:val=")"/>
            <m:grow/>
          </m:dPr>
          <m:e>
            <m:sSup>
              <m:e>
                <m:r>
                  <m:t>ε</m:t>
                </m:r>
              </m:e>
              <m:sup>
                <m:r>
                  <m:rPr>
                    <m:sty m:val="p"/>
                  </m:rPr>
                  <m:t>−</m:t>
                </m:r>
                <m:d>
                  <m:dPr>
                    <m:begChr m:val="("/>
                    <m:sepChr m:val=""/>
                    <m:endChr m:val=")"/>
                    <m:grow/>
                  </m:dPr>
                  <m:e>
                    <m:r>
                      <m:t>d</m:t>
                    </m:r>
                    <m:r>
                      <m:rPr>
                        <m:sty m:val="p"/>
                      </m:rPr>
                      <m:t>+</m:t>
                    </m:r>
                    <m:r>
                      <m:t>2</m:t>
                    </m:r>
                  </m:e>
                </m:d>
              </m:sup>
            </m:sSup>
          </m:e>
        </m:d>
      </m:oMath>
      <w:r>
        <w:t xml:space="preserve">.</w:t>
      </w:r>
    </w:p>
    <w:p>
      <w:pPr>
        <w:keepNext/>
        <w:spacing w:after="40" w:before="80"/>
      </w:pPr>
      <w:r>
        <w:rPr>
          <w:b/>
          <w:bCs/>
          <w:color w:val="4D4D4F"/>
        </w:rPr>
        <w:t xml:space="preserve">Key equation.</w:t>
      </w:r>
      <w:r>
        <w:rPr>
          <w:i/>
          <w:iCs/>
          <w:color w:val="5B6573"/>
          <w:sz w:val="18"/>
          <w:szCs w:val="18"/>
        </w:rPr>
        <w:t xml:space="preserve">  Polynomial exploration bonus at a tree node (representative formulation; exponents not verified) and the resulting sample complexity of MCTS with nearest-neighbour learning (from the abstract)</w:t>
      </w:r>
    </w:p>
    <w:p>
      <w:pPr>
        <w:pStyle w:val="Equation"/>
      </w:pPr>
      <m:oMathPara>
        <m:oMathParaPr>
          <m:jc m:val="center"/>
        </m:oMathParaPr>
        <m:oMath>
          <m:sSub>
            <m:e>
              <m:r>
                <m:t>a</m:t>
              </m:r>
            </m:e>
            <m:sub>
              <m:r>
                <m:t>t</m:t>
              </m:r>
            </m:sub>
          </m:sSub>
          <m:r>
            <m:rPr>
              <m:sty m:val="p"/>
            </m:rPr>
            <m:t>∈</m:t>
          </m:r>
          <m:r>
            <m:rPr>
              <m:sty m:val="p"/>
            </m:rPr>
            <m:t>arg</m:t>
          </m:r>
          <m:limLow>
            <m:e>
              <m:r>
                <m:rPr>
                  <m:sty m:val="p"/>
                </m:rPr>
                <m:t>max</m:t>
              </m:r>
            </m:e>
            <m:lim>
              <m:r>
                <m:t>a</m:t>
              </m:r>
            </m:lim>
          </m:limLow>
          <m:d>
            <m:dPr>
              <m:begChr m:val="{"/>
              <m:sepChr m:val=""/>
              <m:endChr m:val="}"/>
              <m:grow/>
            </m:dPr>
            <m:e>
              <m:sSub>
                <m:e>
                  <m:acc>
                    <m:accPr>
                      <m:chr m:val="̂"/>
                    </m:accPr>
                    <m:e>
                      <m:r>
                        <m:t>Q</m:t>
                      </m:r>
                    </m:e>
                  </m:acc>
                </m:e>
                <m:sub>
                  <m:r>
                    <m:t>t</m:t>
                  </m:r>
                </m:sub>
              </m:sSub>
              <m:d>
                <m:dPr>
                  <m:begChr m:val="("/>
                  <m:sepChr m:val=""/>
                  <m:endChr m:val=")"/>
                  <m:grow/>
                </m:dPr>
                <m:e>
                  <m:r>
                    <m:t>s</m:t>
                  </m:r>
                  <m:r>
                    <m:rPr>
                      <m:sty m:val="p"/>
                    </m:rPr>
                    <m:t>,</m:t>
                  </m:r>
                  <m:r>
                    <m:t>a</m:t>
                  </m:r>
                </m:e>
              </m:d>
              <m:r>
                <m:rPr>
                  <m:sty m:val="p"/>
                </m:rPr>
                <m:t>+</m:t>
              </m:r>
              <m:f>
                <m:fPr>
                  <m:type m:val="bar"/>
                </m:fPr>
                <m:num>
                  <m:sSup>
                    <m:e>
                      <m:r>
                        <m:t>β</m:t>
                      </m:r>
                    </m:e>
                    <m:sup>
                      <m:r>
                        <m:t>1</m:t>
                      </m:r>
                      <m:r>
                        <m:rPr>
                          <m:sty m:val="p"/>
                        </m:rPr>
                        <m:t>/</m:t>
                      </m:r>
                      <m:r>
                        <m:t>ξ</m:t>
                      </m:r>
                    </m:sup>
                  </m:sSup>
                  <m:r>
                    <m:t> </m:t>
                  </m:r>
                  <m:sSup>
                    <m:e>
                      <m:r>
                        <m:t>t</m:t>
                      </m:r>
                    </m:e>
                    <m:sup>
                      <m:r>
                        <m:t>α</m:t>
                      </m:r>
                      <m:r>
                        <m:rPr>
                          <m:sty m:val="p"/>
                        </m:rPr>
                        <m:t>/</m:t>
                      </m:r>
                      <m:r>
                        <m:t>ξ</m:t>
                      </m:r>
                    </m:sup>
                  </m:sSup>
                </m:num>
                <m:den>
                  <m:sSub>
                    <m:e>
                      <m:r>
                        <m:t>N</m:t>
                      </m:r>
                    </m:e>
                    <m:sub>
                      <m:r>
                        <m:t>t</m:t>
                      </m:r>
                    </m:sub>
                  </m:sSub>
                  <m:sSup>
                    <m:e>
                      <m:d>
                        <m:dPr>
                          <m:begChr m:val="("/>
                          <m:sepChr m:val=""/>
                          <m:endChr m:val=")"/>
                          <m:grow/>
                        </m:dPr>
                        <m:e>
                          <m:r>
                            <m:t>s</m:t>
                          </m:r>
                          <m:r>
                            <m:rPr>
                              <m:sty m:val="p"/>
                            </m:rPr>
                            <m:t>,</m:t>
                          </m:r>
                          <m:r>
                            <m:t>a</m:t>
                          </m:r>
                        </m:e>
                      </m:d>
                    </m:e>
                    <m:sup>
                      <m:r>
                        <m:t>1</m:t>
                      </m:r>
                      <m:r>
                        <m:rPr>
                          <m:sty m:val="p"/>
                        </m:rPr>
                        <m:t>−</m:t>
                      </m:r>
                      <m:r>
                        <m:t>η</m:t>
                      </m:r>
                    </m:sup>
                  </m:sSup>
                </m:den>
              </m:f>
            </m:e>
          </m:d>
        </m:oMath>
      </m:oMathPara>
    </w:p>
    <w:p>
      <w:pPr>
        <w:pStyle w:val="Equation"/>
      </w:pPr>
      <m:oMathPara>
        <m:oMathParaPr>
          <m:jc m:val="center"/>
        </m:oMathParaPr>
        <m:oMath>
          <m:r>
            <m:t>n</m:t>
          </m:r>
          <m:d>
            <m:dPr>
              <m:begChr m:val="("/>
              <m:sepChr m:val=""/>
              <m:endChr m:val=")"/>
              <m:grow/>
            </m:dPr>
            <m:e>
              <m:r>
                <m:t>ε</m:t>
              </m:r>
            </m:e>
          </m:d>
          <m:r>
            <m:rPr>
              <m:sty m:val="p"/>
            </m:rPr>
            <m:t>=</m:t>
          </m:r>
          <m:acc>
            <m:accPr>
              <m:chr m:val="̃"/>
            </m:accPr>
            <m:e>
              <m:r>
                <m:t>O</m:t>
              </m:r>
            </m:e>
          </m:acc>
          <m:d>
            <m:dPr>
              <m:begChr m:val="("/>
              <m:sepChr m:val=""/>
              <m:endChr m:val=")"/>
              <m:grow/>
            </m:dPr>
            <m:e>
              <m:sSup>
                <m:e>
                  <m:r>
                    <m:t>ε</m:t>
                  </m:r>
                </m:e>
                <m:sup>
                  <m:r>
                    <m:rPr>
                      <m:sty m:val="p"/>
                    </m:rPr>
                    <m:t>−</m:t>
                  </m:r>
                  <m:d>
                    <m:dPr>
                      <m:begChr m:val="("/>
                      <m:sepChr m:val=""/>
                      <m:endChr m:val=")"/>
                      <m:grow/>
                    </m:dPr>
                    <m:e>
                      <m:r>
                        <m:t>d</m:t>
                      </m:r>
                      <m:r>
                        <m:rPr>
                          <m:sty m:val="p"/>
                        </m:rPr>
                        <m:t>+</m:t>
                      </m:r>
                      <m:r>
                        <m:t>4</m:t>
                      </m:r>
                    </m:e>
                  </m:d>
                </m:sup>
              </m:sSup>
            </m:e>
          </m:d>
          <m:r>
            <m:t> </m:t>
          </m:r>
          <m:r>
            <m:rPr>
              <m:nor/>
            </m:rPr>
            <m:t>versus</m:t>
          </m:r>
          <m:r>
            <m:t> </m:t>
          </m:r>
          <m:sSub>
            <m:e>
              <m:r>
                <m:t>n</m:t>
              </m:r>
            </m:e>
            <m:sub>
              <m:r>
                <m:rPr>
                  <m:sty m:val="p"/>
                </m:rPr>
                <m:t>min</m:t>
              </m:r>
            </m:sub>
          </m:sSub>
          <m:d>
            <m:dPr>
              <m:begChr m:val="("/>
              <m:sepChr m:val=""/>
              <m:endChr m:val=")"/>
              <m:grow/>
            </m:dPr>
            <m:e>
              <m:r>
                <m:t>ε</m:t>
              </m:r>
            </m:e>
          </m:d>
          <m:r>
            <m:rPr>
              <m:sty m:val="p"/>
            </m:rPr>
            <m:t>=</m:t>
          </m:r>
          <m:acc>
            <m:accPr>
              <m:chr m:val="̃"/>
            </m:accPr>
            <m:e>
              <m:r>
                <m:t>Ω</m:t>
              </m:r>
            </m:e>
          </m:acc>
          <m:d>
            <m:dPr>
              <m:begChr m:val="("/>
              <m:sepChr m:val=""/>
              <m:endChr m:val=")"/>
              <m:grow/>
            </m:dPr>
            <m:e>
              <m:sSup>
                <m:e>
                  <m:r>
                    <m:t>ε</m:t>
                  </m:r>
                </m:e>
                <m:sup>
                  <m:r>
                    <m:rPr>
                      <m:sty m:val="p"/>
                    </m:rPr>
                    <m:t>−</m:t>
                  </m:r>
                  <m:d>
                    <m:dPr>
                      <m:begChr m:val="("/>
                      <m:sepChr m:val=""/>
                      <m:endChr m:val=")"/>
                      <m:grow/>
                    </m:dPr>
                    <m:e>
                      <m:r>
                        <m:t>d</m:t>
                      </m:r>
                      <m:r>
                        <m:rPr>
                          <m:sty m:val="p"/>
                        </m:rPr>
                        <m:t>+</m:t>
                      </m:r>
                      <m:r>
                        <m:t>2</m:t>
                      </m:r>
                    </m:e>
                  </m:d>
                </m:sup>
              </m:sSup>
            </m:e>
          </m:d>
        </m:oMath>
      </m:oMathPara>
    </w:p>
    <w:p>
      <w:pPr>
        <w:spacing w:after="100"/>
        <w:jc w:val="both"/>
      </w:pPr>
      <m:oMath>
        <m:sSub>
          <m:e>
            <m:acc>
              <m:accPr>
                <m:chr m:val="̂"/>
              </m:accPr>
              <m:e>
                <m:r>
                  <m:t>Q</m:t>
                </m:r>
              </m:e>
            </m:acc>
          </m:e>
          <m:sub>
            <m:r>
              <m:t>t</m:t>
            </m:r>
          </m:sub>
        </m:sSub>
        <m:d>
          <m:dPr>
            <m:begChr m:val="("/>
            <m:sepChr m:val=""/>
            <m:endChr m:val=")"/>
            <m:grow/>
          </m:dPr>
          <m:e>
            <m:r>
              <m:t>s</m:t>
            </m:r>
            <m:r>
              <m:rPr>
                <m:sty m:val="p"/>
              </m:rPr>
              <m:t>,</m:t>
            </m:r>
            <m:r>
              <m:t>a</m:t>
            </m:r>
          </m:e>
        </m:d>
      </m:oMath>
      <w:r>
        <w:rPr>
          <w:color w:val="3A4350"/>
          <w:sz w:val="19"/>
          <w:szCs w:val="19"/>
        </w:rPr>
        <w:t xml:space="preserve"> is the running mean of the returns of action </w:t>
      </w:r>
      <m:oMath>
        <m:r>
          <m:t>a</m:t>
        </m:r>
      </m:oMath>
      <w:r>
        <w:rPr>
          <w:color w:val="3A4350"/>
          <w:sz w:val="19"/>
          <w:szCs w:val="19"/>
        </w:rPr>
        <w:t xml:space="preserve"> at node </w:t>
      </w:r>
      <m:oMath>
        <m:r>
          <m:t>s</m:t>
        </m:r>
      </m:oMath>
      <w:r>
        <w:rPr>
          <w:color w:val="3A4350"/>
          <w:sz w:val="19"/>
          <w:szCs w:val="19"/>
        </w:rPr>
        <w:t xml:space="preserve"> after </w:t>
      </w:r>
      <m:oMath>
        <m:r>
          <m:t>t</m:t>
        </m:r>
      </m:oMath>
      <w:r>
        <w:rPr>
          <w:color w:val="3A4350"/>
          <w:sz w:val="19"/>
          <w:szCs w:val="19"/>
        </w:rPr>
        <w:t xml:space="preserve"> visits of the node, </w:t>
      </w:r>
      <m:oMath>
        <m:sSub>
          <m:e>
            <m:r>
              <m:t>N</m:t>
            </m:r>
          </m:e>
          <m:sub>
            <m:r>
              <m:t>t</m:t>
            </m:r>
          </m:sub>
        </m:sSub>
        <m:d>
          <m:dPr>
            <m:begChr m:val="("/>
            <m:sepChr m:val=""/>
            <m:endChr m:val=")"/>
            <m:grow/>
          </m:dPr>
          <m:e>
            <m:r>
              <m:t>s</m:t>
            </m:r>
            <m:r>
              <m:rPr>
                <m:sty m:val="p"/>
              </m:rPr>
              <m:t>,</m:t>
            </m:r>
            <m:r>
              <m:t>a</m:t>
            </m:r>
          </m:e>
        </m:d>
      </m:oMath>
      <w:r>
        <w:rPr>
          <w:color w:val="3A4350"/>
          <w:sz w:val="19"/>
          <w:szCs w:val="19"/>
        </w:rPr>
        <w:t xml:space="preserve"> the number of times </w:t>
      </w:r>
      <m:oMath>
        <m:r>
          <m:t>a</m:t>
        </m:r>
      </m:oMath>
      <w:r>
        <w:rPr>
          <w:color w:val="3A4350"/>
          <w:sz w:val="19"/>
          <w:szCs w:val="19"/>
        </w:rPr>
        <w:t xml:space="preserve"> has been tried there, and </w:t>
      </w:r>
      <m:oMath>
        <m:r>
          <m:t>α</m:t>
        </m:r>
        <m:r>
          <m:rPr>
            <m:sty m:val="p"/>
          </m:rPr>
          <m:t>,</m:t>
        </m:r>
        <m:r>
          <m:t>β</m:t>
        </m:r>
        <m:r>
          <m:rPr>
            <m:sty m:val="p"/>
          </m:rPr>
          <m:t>,</m:t>
        </m:r>
        <m:r>
          <m:t>ξ</m:t>
        </m:r>
        <m:r>
          <m:rPr>
            <m:sty m:val="p"/>
          </m:rPr>
          <m:t>,</m:t>
        </m:r>
        <m:r>
          <m:t>η</m:t>
        </m:r>
      </m:oMath>
      <w:r>
        <w:rPr>
          <w:color w:val="3A4350"/>
          <w:sz w:val="19"/>
          <w:szCs w:val="19"/>
        </w:rPr>
        <w:t xml:space="preserve"> are constants of the polynomial concentration property; </w:t>
      </w:r>
      <m:oMath>
        <m:r>
          <m:t>n</m:t>
        </m:r>
        <m:d>
          <m:dPr>
            <m:begChr m:val="("/>
            <m:sepChr m:val=""/>
            <m:endChr m:val=")"/>
            <m:grow/>
          </m:dPr>
          <m:e>
            <m:r>
              <m:t>ε</m:t>
            </m:r>
          </m:e>
        </m:d>
      </m:oMath>
      <w:r>
        <w:rPr>
          <w:color w:val="3A4350"/>
          <w:sz w:val="19"/>
          <w:szCs w:val="19"/>
        </w:rPr>
        <w:t xml:space="preserve"> is the number of samples needed for a sup-norm error </w:t>
      </w:r>
      <m:oMath>
        <m:r>
          <m:t>ε</m:t>
        </m:r>
      </m:oMath>
      <w:r>
        <w:rPr>
          <w:color w:val="3A4350"/>
          <w:sz w:val="19"/>
          <w:szCs w:val="19"/>
        </w:rPr>
        <w:t xml:space="preserve"> of the learned value function and </w:t>
      </w:r>
      <m:oMath>
        <m:r>
          <m:t>d</m:t>
        </m:r>
      </m:oMath>
      <w:r>
        <w:rPr>
          <w:color w:val="3A4350"/>
          <w:sz w:val="19"/>
          <w:szCs w:val="19"/>
        </w:rPr>
        <w:t xml:space="preserve"> is the state dimension.</w:t>
      </w:r>
    </w:p>
    <w:p>
      <w:pPr>
        <w:spacing w:after="100" w:before="80"/>
        <w:jc w:val="both"/>
      </w:pPr>
      <w:r>
        <w:rPr>
          <w:b/>
          <w:bCs/>
          <w:color w:val="4D4D4F"/>
        </w:rPr>
        <w:t xml:space="preserve">Link to the system. </w:t>
      </w:r>
      <w:r>
        <w:t xml:space="preserve">Belongs to sections 1.6 and 1.1. Once the forcing scenario (sea level, recharge, river stage) is fixed, a calibrated coastal-aquifer model is a deterministic simulator, which is the setting of the theorem. MCTS over monthly pumping decisions, with a learned value function that generalises between tree nodes, is therefore a natural planner for well-field operation. The </w:t>
      </w:r>
      <m:oMath>
        <m:sSup>
          <m:e>
            <m:r>
              <m:t>ε</m:t>
            </m:r>
          </m:e>
          <m:sup>
            <m:r>
              <m:rPr>
                <m:sty m:val="p"/>
              </m:rPr>
              <m:t>−</m:t>
            </m:r>
            <m:d>
              <m:dPr>
                <m:begChr m:val="("/>
                <m:sepChr m:val=""/>
                <m:endChr m:val=")"/>
                <m:grow/>
              </m:dPr>
              <m:e>
                <m:r>
                  <m:t>d</m:t>
                </m:r>
                <m:r>
                  <m:rPr>
                    <m:sty m:val="p"/>
                  </m:rPr>
                  <m:t>+</m:t>
                </m:r>
                <m:r>
                  <m:t>4</m:t>
                </m:r>
              </m:e>
            </m:d>
          </m:sup>
        </m:sSup>
      </m:oMath>
      <w:r>
        <w:t xml:space="preserve"> rate is also a warning: with heads and seven ions in mobile and immobile zones, </w:t>
      </w:r>
      <m:oMath>
        <m:r>
          <m:t>d</m:t>
        </m:r>
      </m:oMath>
      <w:r>
        <w:t xml:space="preserve"> must be a reduced state, such as a few modal coordinates of head and salinity, not the full model grid.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polynomial (not exponential) concentration theorem for nested non-stationary bandits, which repairs the classical UCT argument and justifies the polynomial bonus used in practice, and an analysis in which MCTS acts as an improvement operator inside a fitted value iteration loop. Proposed extension: run MCTS with the polynomial bonus on a reduced aquifer model whose state is the first </w:t>
      </w:r>
      <m:oMath>
        <m:r>
          <m:t>d</m:t>
        </m:r>
        <m:r>
          <m:rPr>
            <m:sty m:val="p"/>
          </m:rPr>
          <m:t>=</m:t>
        </m:r>
        <m:r>
          <m:t>2</m:t>
        </m:r>
        <m:r>
          <m:rPr>
            <m:sty m:val="p"/>
          </m:rPr>
          <m:t>,</m:t>
        </m:r>
        <m:r>
          <m:rPr>
            <m:sty m:val="p"/>
          </m:rPr>
          <m:t>…</m:t>
        </m:r>
        <m:r>
          <m:rPr>
            <m:sty m:val="p"/>
          </m:rPr>
          <m:t>,</m:t>
        </m:r>
        <m:r>
          <m:t>6</m:t>
        </m:r>
      </m:oMath>
      <w:r>
        <w:t xml:space="preserve"> proper orthogonal decomposition modes of head and chloride, with a value network or a nearest-neighbour learner; measure how the sup-norm value error falls with the number of samples for each </w:t>
      </w:r>
      <m:oMath>
        <m:r>
          <m:t>d</m:t>
        </m:r>
      </m:oMath>
      <w:r>
        <w:t xml:space="preserve">, and compare with the </w:t>
      </w:r>
      <m:oMath>
        <m:sSup>
          <m:e>
            <m:r>
              <m:t>ε</m:t>
            </m:r>
          </m:e>
          <m:sup>
            <m:r>
              <m:rPr>
                <m:sty m:val="p"/>
              </m:rPr>
              <m:t>−</m:t>
            </m:r>
            <m:d>
              <m:dPr>
                <m:begChr m:val="("/>
                <m:sepChr m:val=""/>
                <m:endChr m:val=")"/>
                <m:grow/>
              </m:dPr>
              <m:e>
                <m:r>
                  <m:t>d</m:t>
                </m:r>
                <m:r>
                  <m:rPr>
                    <m:sty m:val="p"/>
                  </m:rPr>
                  <m:t>+</m:t>
                </m:r>
                <m:r>
                  <m:t>4</m:t>
                </m:r>
              </m:e>
            </m:d>
          </m:sup>
        </m:sSup>
      </m:oMath>
      <w:r>
        <w:t xml:space="preserve"> prediction and with a logarithmic bonus.</w:t>
      </w:r>
    </w:p>
    <w:p>
      <w:pPr>
        <w:pStyle w:val="Heading2"/>
        <w:keepNext/>
      </w:pPr>
      <w:r>
        <w:rPr>
          <w:color w:val="4D4D4F"/>
        </w:rPr>
        <w:t xml:space="preserve">M2  </w:t>
      </w:r>
      <w:r>
        <w:rPr>
          <w:color w:val="1F3864"/>
        </w:rPr>
        <w:t xml:space="preserve">Revisiting the Linear-Programming Framework for Offline RL with General Function Approximation</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Asuman Ozdaglar, Sarath Pattathil, Jiawei Zhang, Kaiqing Zhang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40th International Conference on Machine Learning (ICML 2023), PMLR 202, 26769–26791 (2023;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sk9cfnmlqjpnmenu2v3z">
              <w:r>
                <w:rPr>
                  <w:color w:val="1D4ED8"/>
                  <w:sz w:val="18"/>
                  <w:szCs w:val="18"/>
                  <w:u w:val="single"/>
                </w:rPr>
                <w:t xml:space="preserve">https://proceedings.mlr.press/v202/ozdaglar23a.html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arXiv:2212.13861 author block (search summary): the first version gives the Laboratory for Information and Decision Systems (LIDS), MIT; the later version lists MIT for A. Ozdaglar, S. Pattathil and J. Zhang and the University of Maryland, College Park, for K. Zhang.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offline RL · linear programming · occupancy measures · partial coverage · general function approximation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Offline RL must learn a good policy from a fixed data set collected by another policy, with no further interaction. The linear-programming (LP) view of a Markov decision process writes the optimal policy as the solution of an LP over discounted state–action occupancy measures; its Lagrangian is a minimax problem between density ratios </w:t>
      </w:r>
      <m:oMath>
        <m:r>
          <m:t>w</m:t>
        </m:r>
        <m:r>
          <m:rPr>
            <m:sty m:val="p"/>
          </m:rPr>
          <m:t>=</m:t>
        </m:r>
        <m:sSup>
          <m:e>
            <m:r>
              <m:t>d</m:t>
            </m:r>
          </m:e>
          <m:sup>
            <m:r>
              <m:t>π</m:t>
            </m:r>
          </m:sup>
        </m:sSup>
        <m:r>
          <m:rPr>
            <m:sty m:val="p"/>
          </m:rPr>
          <m:t>/</m:t>
        </m:r>
        <m:sSup>
          <m:e>
            <m:r>
              <m:t>d</m:t>
            </m:r>
          </m:e>
          <m:sup>
            <m:r>
              <m:t>D</m:t>
            </m:r>
          </m:sup>
        </m:sSup>
      </m:oMath>
      <w:r>
        <w:t xml:space="preserve"> and value functions </w:t>
      </w:r>
      <m:oMath>
        <m:r>
          <m:t>v</m:t>
        </m:r>
      </m:oMath>
      <w:r>
        <w:t xml:space="preserve">, both of which may be represented by general classes such as neural networks. Earlier LP methods regularised this saddle-point problem and paid with slower rates or stronger assumptions. The authors instead add carefully chosen constraints to the reformulation, together with suitable choices of function classes and initial-state distribution. Under partial data coverage, where only the occupancy of a good comparator policy has to be covered by the data, and realizability of the ratio and value classes, the primal–dual estimator reaches the optimal </w:t>
      </w:r>
      <m:oMath>
        <m:r>
          <m:t>O</m:t>
        </m:r>
        <m:d>
          <m:dPr>
            <m:begChr m:val="("/>
            <m:sepChr m:val=""/>
            <m:endChr m:val=")"/>
            <m:grow/>
          </m:dPr>
          <m:e>
            <m:r>
              <m:t>1</m:t>
            </m:r>
            <m:r>
              <m:rPr>
                <m:sty m:val="p"/>
              </m:rPr>
              <m:t>/</m:t>
            </m:r>
            <m:rad>
              <m:radPr>
                <m:degHide m:val="on"/>
              </m:radPr>
              <m:deg/>
              <m:e>
                <m:r>
                  <m:t>n</m:t>
                </m:r>
              </m:e>
            </m:rad>
          </m:e>
        </m:d>
      </m:oMath>
      <w:r>
        <w:t xml:space="preserve"> rate in the sample size </w:t>
      </w:r>
      <m:oMath>
        <m:r>
          <m:t>n</m:t>
        </m:r>
      </m:oMath>
      <w:r>
        <w:t xml:space="preserve">. The later arXiv version derives the constraints from explicit error bounds.</w:t>
      </w:r>
    </w:p>
    <w:p>
      <w:pPr>
        <w:keepNext/>
        <w:spacing w:after="40" w:before="80"/>
      </w:pPr>
      <w:r>
        <w:rPr>
          <w:b/>
          <w:bCs/>
          <w:color w:val="4D4D4F"/>
        </w:rPr>
        <w:t xml:space="preserve">Key equation.</w:t>
      </w:r>
      <w:r>
        <w:rPr>
          <w:i/>
          <w:iCs/>
          <w:color w:val="5B6573"/>
          <w:sz w:val="18"/>
          <w:szCs w:val="18"/>
        </w:rPr>
        <w:t xml:space="preserve">  Lagrangian of the LP formulation of a discounted MDP in density-ratio form (representative formulation; the added constraints are not transcribed)</w:t>
      </w:r>
    </w:p>
    <w:p>
      <w:pPr>
        <w:pStyle w:val="Equation"/>
      </w:pPr>
      <m:oMathPara>
        <m:oMathParaPr>
          <m:jc m:val="center"/>
        </m:oMathParaPr>
        <m:oMath>
          <m:limLow>
            <m:e>
              <m:r>
                <m:rPr>
                  <m:sty m:val="p"/>
                </m:rPr>
                <m:t>max</m:t>
              </m:r>
            </m:e>
            <m:lim>
              <m:r>
                <m:t>w</m:t>
              </m:r>
              <m:r>
                <m:rPr>
                  <m:sty m:val="p"/>
                </m:rPr>
                <m:t>∈</m:t>
              </m:r>
              <m:r>
                <m:rPr>
                  <m:scr m:val="script"/>
                  <m:sty m:val="p"/>
                </m:rPr>
                <m:t>W</m:t>
              </m:r>
              <m:r>
                <m:rPr>
                  <m:sty m:val="p"/>
                </m:rPr>
                <m:t>,</m:t>
              </m:r>
              <m:r>
                <m:t> </m:t>
              </m:r>
              <m:r>
                <m:t>w</m:t>
              </m:r>
              <m:r>
                <m:rPr>
                  <m:sty m:val="p"/>
                </m:rPr>
                <m:t>≥</m:t>
              </m:r>
              <m:r>
                <m:t>0</m:t>
              </m:r>
            </m:lim>
          </m:limLow>
          <m:r>
            <m:t> </m:t>
          </m:r>
          <m:limLow>
            <m:e>
              <m:r>
                <m:rPr>
                  <m:sty m:val="p"/>
                </m:rPr>
                <m:t>min</m:t>
              </m:r>
            </m:e>
            <m:lim>
              <m:r>
                <m:t>v</m:t>
              </m:r>
              <m:r>
                <m:rPr>
                  <m:sty m:val="p"/>
                </m:rPr>
                <m:t>∈</m:t>
              </m:r>
              <m:r>
                <m:rPr>
                  <m:scr m:val="script"/>
                  <m:sty m:val="p"/>
                </m:rPr>
                <m:t>V</m:t>
              </m:r>
            </m:lim>
          </m:limLow>
          <m:r>
            <m:t> </m:t>
          </m:r>
          <m:d>
            <m:dPr>
              <m:begChr m:val="("/>
              <m:sepChr m:val=""/>
              <m:endChr m:val=")"/>
              <m:grow/>
            </m:dPr>
            <m:e>
              <m:r>
                <m:t>1</m:t>
              </m:r>
              <m:r>
                <m:rPr>
                  <m:sty m:val="p"/>
                </m:rPr>
                <m:t>−</m:t>
              </m:r>
              <m:r>
                <m:t>γ</m:t>
              </m:r>
            </m:e>
          </m:d>
          <m:r>
            <m:t> </m:t>
          </m:r>
          <m:sSub>
            <m:e>
              <m:r>
                <m:rPr>
                  <m:scr m:val="double-struck"/>
                  <m:sty m:val="p"/>
                </m:rPr>
                <m:t>E</m:t>
              </m:r>
            </m:e>
            <m:sub>
              <m:r>
                <m:t>s</m:t>
              </m:r>
              <m:r>
                <m:rPr>
                  <m:sty m:val="p"/>
                </m:rPr>
                <m:t>∼</m:t>
              </m:r>
              <m:sSub>
                <m:e>
                  <m:r>
                    <m:t>μ</m:t>
                  </m:r>
                </m:e>
                <m:sub>
                  <m:r>
                    <m:t>0</m:t>
                  </m:r>
                </m:sub>
              </m:sSub>
            </m:sub>
          </m:sSub>
          <m:d>
            <m:dPr>
              <m:begChr m:val="["/>
              <m:sepChr m:val=""/>
              <m:endChr m:val="]"/>
              <m:grow/>
            </m:dPr>
            <m:e>
              <m:r>
                <m:t>v</m:t>
              </m:r>
              <m:d>
                <m:dPr>
                  <m:begChr m:val="("/>
                  <m:sepChr m:val=""/>
                  <m:endChr m:val=")"/>
                  <m:grow/>
                </m:dPr>
                <m:e>
                  <m:r>
                    <m:t>s</m:t>
                  </m:r>
                </m:e>
              </m:d>
            </m:e>
          </m:d>
          <m:r>
            <m:rPr>
              <m:sty m:val="p"/>
            </m:rPr>
            <m:t>+</m:t>
          </m:r>
          <m:sSub>
            <m:e>
              <m:r>
                <m:rPr>
                  <m:scr m:val="double-struck"/>
                  <m:sty m:val="p"/>
                </m:rPr>
                <m:t>E</m:t>
              </m:r>
            </m:e>
            <m:sub>
              <m:d>
                <m:dPr>
                  <m:begChr m:val="("/>
                  <m:sepChr m:val=""/>
                  <m:endChr m:val=")"/>
                  <m:grow/>
                </m:dPr>
                <m:e>
                  <m:r>
                    <m:t>s</m:t>
                  </m:r>
                  <m:r>
                    <m:rPr>
                      <m:sty m:val="p"/>
                    </m:rPr>
                    <m:t>,</m:t>
                  </m:r>
                  <m:r>
                    <m:t>a</m:t>
                  </m:r>
                  <m:r>
                    <m:rPr>
                      <m:sty m:val="p"/>
                    </m:rPr>
                    <m:t>,</m:t>
                  </m:r>
                  <m:r>
                    <m:t>r</m:t>
                  </m:r>
                  <m:r>
                    <m:rPr>
                      <m:sty m:val="p"/>
                    </m:rPr>
                    <m:t>,</m:t>
                  </m:r>
                  <m:r>
                    <m:t>s</m:t>
                  </m:r>
                  <m:r>
                    <m:rPr>
                      <m:sty m:val="p"/>
                    </m:rPr>
                    <m:t>′</m:t>
                  </m:r>
                </m:e>
              </m:d>
              <m:r>
                <m:rPr>
                  <m:sty m:val="p"/>
                </m:rPr>
                <m:t>∼</m:t>
              </m:r>
              <m:r>
                <m:t>D</m:t>
              </m:r>
            </m:sub>
          </m:sSub>
          <m:d>
            <m:dPr>
              <m:begChr m:val="["/>
              <m:sepChr m:val=""/>
              <m:endChr m:val="]"/>
              <m:grow/>
            </m:dPr>
            <m:e>
              <m:r>
                <m:t>w</m:t>
              </m:r>
              <m:d>
                <m:dPr>
                  <m:begChr m:val="("/>
                  <m:sepChr m:val=""/>
                  <m:endChr m:val=")"/>
                  <m:grow/>
                </m:dPr>
                <m:e>
                  <m:r>
                    <m:t>s</m:t>
                  </m:r>
                  <m:r>
                    <m:rPr>
                      <m:sty m:val="p"/>
                    </m:rPr>
                    <m:t>,</m:t>
                  </m:r>
                  <m:r>
                    <m:t>a</m:t>
                  </m:r>
                </m:e>
              </m:d>
              <m:d>
                <m:dPr>
                  <m:begChr m:val="("/>
                  <m:sepChr m:val=""/>
                  <m:endChr m:val=")"/>
                  <m:grow/>
                </m:dPr>
                <m:e>
                  <m:r>
                    <m:t>r</m:t>
                  </m:r>
                  <m:r>
                    <m:rPr>
                      <m:sty m:val="p"/>
                    </m:rPr>
                    <m:t>+</m:t>
                  </m:r>
                  <m:r>
                    <m:t>γ</m:t>
                  </m:r>
                  <m:r>
                    <m:t>v</m:t>
                  </m:r>
                  <m:d>
                    <m:dPr>
                      <m:begChr m:val="("/>
                      <m:sepChr m:val=""/>
                      <m:endChr m:val=")"/>
                      <m:grow/>
                    </m:dPr>
                    <m:e>
                      <m:r>
                        <m:t>s</m:t>
                      </m:r>
                      <m:r>
                        <m:rPr>
                          <m:sty m:val="p"/>
                        </m:rPr>
                        <m:t>′</m:t>
                      </m:r>
                    </m:e>
                  </m:d>
                  <m:r>
                    <m:rPr>
                      <m:sty m:val="p"/>
                    </m:rPr>
                    <m:t>−</m:t>
                  </m:r>
                  <m:r>
                    <m:t>v</m:t>
                  </m:r>
                  <m:d>
                    <m:dPr>
                      <m:begChr m:val="("/>
                      <m:sepChr m:val=""/>
                      <m:endChr m:val=")"/>
                      <m:grow/>
                    </m:dPr>
                    <m:e>
                      <m:r>
                        <m:t>s</m:t>
                      </m:r>
                    </m:e>
                  </m:d>
                </m:e>
              </m:d>
            </m:e>
          </m:d>
        </m:oMath>
      </m:oMathPara>
    </w:p>
    <w:p>
      <w:pPr>
        <w:spacing w:after="100"/>
        <w:jc w:val="both"/>
      </w:pPr>
      <m:oMath>
        <m:r>
          <m:t>D</m:t>
        </m:r>
      </m:oMath>
      <w:r>
        <w:rPr>
          <w:color w:val="3A4350"/>
          <w:sz w:val="19"/>
          <w:szCs w:val="19"/>
        </w:rPr>
        <w:t xml:space="preserve"> is the offline data distribution, </w:t>
      </w:r>
      <m:oMath>
        <m:r>
          <m:t>w</m:t>
        </m:r>
        <m:d>
          <m:dPr>
            <m:begChr m:val="("/>
            <m:sepChr m:val=""/>
            <m:endChr m:val=")"/>
            <m:grow/>
          </m:dPr>
          <m:e>
            <m:r>
              <m:t>s</m:t>
            </m:r>
            <m:r>
              <m:rPr>
                <m:sty m:val="p"/>
              </m:rPr>
              <m:t>,</m:t>
            </m:r>
            <m:r>
              <m:t>a</m:t>
            </m:r>
          </m:e>
        </m:d>
      </m:oMath>
      <w:r>
        <w:rPr>
          <w:color w:val="3A4350"/>
          <w:sz w:val="19"/>
          <w:szCs w:val="19"/>
        </w:rPr>
        <w:t xml:space="preserve"> the ratio between a policy's discounted occupancy and the data distribution, </w:t>
      </w:r>
      <m:oMath>
        <m:r>
          <m:t>v</m:t>
        </m:r>
      </m:oMath>
      <w:r>
        <w:rPr>
          <w:color w:val="3A4350"/>
          <w:sz w:val="19"/>
          <w:szCs w:val="19"/>
        </w:rPr>
        <w:t xml:space="preserve"> a state-value function, </w:t>
      </w:r>
      <m:oMath>
        <m:sSub>
          <m:e>
            <m:r>
              <m:t>μ</m:t>
            </m:r>
          </m:e>
          <m:sub>
            <m:r>
              <m:t>0</m:t>
            </m:r>
          </m:sub>
        </m:sSub>
      </m:oMath>
      <w:r>
        <w:rPr>
          <w:color w:val="3A4350"/>
          <w:sz w:val="19"/>
          <w:szCs w:val="19"/>
        </w:rPr>
        <w:t xml:space="preserve"> the initial-state distribution and </w:t>
      </w:r>
      <m:oMath>
        <m:r>
          <m:t>γ</m:t>
        </m:r>
      </m:oMath>
      <w:r>
        <w:rPr>
          <w:color w:val="3A4350"/>
          <w:sz w:val="19"/>
          <w:szCs w:val="19"/>
        </w:rPr>
        <w:t xml:space="preserve"> the discount factor; </w:t>
      </w:r>
      <m:oMath>
        <m:r>
          <m:rPr>
            <m:scr m:val="script"/>
            <m:sty m:val="p"/>
          </m:rPr>
          <m:t>W</m:t>
        </m:r>
      </m:oMath>
      <w:r>
        <w:rPr>
          <w:color w:val="3A4350"/>
          <w:sz w:val="19"/>
          <w:szCs w:val="19"/>
        </w:rPr>
        <w:t xml:space="preserve"> and </w:t>
      </w:r>
      <m:oMath>
        <m:r>
          <m:rPr>
            <m:scr m:val="script"/>
            <m:sty m:val="p"/>
          </m:rPr>
          <m:t>V</m:t>
        </m:r>
      </m:oMath>
      <w:r>
        <w:rPr>
          <w:color w:val="3A4350"/>
          <w:sz w:val="19"/>
          <w:szCs w:val="19"/>
        </w:rPr>
        <w:t xml:space="preserve"> can be neural-network classes. The policy is read off from the maximising </w:t>
      </w:r>
      <m:oMath>
        <m:r>
          <m:t>w</m:t>
        </m:r>
      </m:oMath>
      <w:r>
        <w:rPr>
          <w:color w:val="3A4350"/>
          <w:sz w:val="19"/>
          <w:szCs w:val="19"/>
        </w:rPr>
        <w:t xml:space="preserve">.</w:t>
      </w:r>
    </w:p>
    <w:p>
      <w:pPr>
        <w:spacing w:after="100" w:before="80"/>
        <w:jc w:val="both"/>
      </w:pPr>
      <w:r>
        <w:rPr>
          <w:b/>
          <w:bCs/>
          <w:color w:val="4D4D4F"/>
        </w:rPr>
        <w:t xml:space="preserve">Link to the system. </w:t>
      </w:r>
      <w:r>
        <w:t xml:space="preserve">Belongs to sections 1.5 and 1.4. Decades of monthly pumping, head and chloride records from the coastal well fields form exactly such an offline data set, generated by past operating practice. The theorem needs the data to cover only the states and pumping rates that a good policy would visit, not all of them; if past operators never cut summer pumping, the records alone cannot support a rule that does. Because the method is an LP over occupancy measures, limits on chloride at supply wells can be added as further linear constraints.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replacing regularisation by constraints in the LP saddle-point problem, which removes assumptions of earlier LP methods and attains the optimal </w:t>
      </w:r>
      <m:oMath>
        <m:r>
          <m:t>1</m:t>
        </m:r>
        <m:r>
          <m:rPr>
            <m:sty m:val="p"/>
          </m:rPr>
          <m:t>/</m:t>
        </m:r>
        <m:rad>
          <m:radPr>
            <m:degHide m:val="on"/>
          </m:radPr>
          <m:deg/>
          <m:e>
            <m:r>
              <m:t>n</m:t>
            </m:r>
          </m:e>
        </m:rad>
      </m:oMath>
      <w:r>
        <w:t xml:space="preserve"> rate with general function classes under partial coverage. Proposed extension: write the aquifer's offline problem as a constrained-MDP LP, maximising </w:t>
      </w:r>
      <m:oMath>
        <m:sSub>
          <m:e>
            <m:r>
              <m:rPr>
                <m:scr m:val="double-struck"/>
                <m:sty m:val="p"/>
              </m:rPr>
              <m:t>E</m:t>
            </m:r>
          </m:e>
          <m:sub>
            <m:r>
              <m:t>D</m:t>
            </m:r>
          </m:sub>
        </m:sSub>
        <m:d>
          <m:dPr>
            <m:begChr m:val="["/>
            <m:sepChr m:val=""/>
            <m:endChr m:val="]"/>
            <m:grow/>
          </m:dPr>
          <m:e>
            <m:r>
              <m:t>w</m:t>
            </m:r>
            <m:r>
              <m:t> </m:t>
            </m:r>
            <m:r>
              <m:t>r</m:t>
            </m:r>
          </m:e>
        </m:d>
      </m:oMath>
      <w:r>
        <w:t xml:space="preserve"> subject to the Bellman flow constraints and </w:t>
      </w:r>
      <m:oMath>
        <m:sSub>
          <m:e>
            <m:r>
              <m:rPr>
                <m:scr m:val="double-struck"/>
                <m:sty m:val="p"/>
              </m:rPr>
              <m:t>E</m:t>
            </m:r>
          </m:e>
          <m:sub>
            <m:r>
              <m:t>D</m:t>
            </m:r>
          </m:sub>
        </m:sSub>
        <m:d>
          <m:dPr>
            <m:begChr m:val="["/>
            <m:sepChr m:val=""/>
            <m:endChr m:val="]"/>
            <m:grow/>
          </m:dPr>
          <m:e>
            <m:r>
              <m:t>w</m:t>
            </m:r>
            <m:r>
              <m:t> </m:t>
            </m:r>
            <m:r>
              <m:t>c</m:t>
            </m:r>
          </m:e>
        </m:d>
        <m:r>
          <m:rPr>
            <m:sty m:val="p"/>
          </m:rPr>
          <m:t>≤</m:t>
        </m:r>
        <m:r>
          <m:t>τ</m:t>
        </m:r>
      </m:oMath>
      <w:r>
        <w:t xml:space="preserve">, where </w:t>
      </w:r>
      <m:oMath>
        <m:r>
          <m:t>c</m:t>
        </m:r>
      </m:oMath>
      <w:r>
        <w:t xml:space="preserve"> is chloride above a drinking-water limit at the supply wells; fit </w:t>
      </w:r>
      <m:oMath>
        <m:r>
          <m:t>w</m:t>
        </m:r>
      </m:oMath>
      <w:r>
        <w:t xml:space="preserve"> and </w:t>
      </w:r>
      <m:oMath>
        <m:r>
          <m:t>v</m:t>
        </m:r>
      </m:oMath>
      <w:r>
        <w:t xml:space="preserve"> with small neural networks on the historical records, and use a calibrated simulator to check whether the estimated chloride exceedance of the learned rule matches its simulated value within the predicted </w:t>
      </w:r>
      <m:oMath>
        <m:r>
          <m:t>1</m:t>
        </m:r>
        <m:r>
          <m:rPr>
            <m:sty m:val="p"/>
          </m:rPr>
          <m:t>/</m:t>
        </m:r>
        <m:rad>
          <m:radPr>
            <m:degHide m:val="on"/>
          </m:radPr>
          <m:deg/>
          <m:e>
            <m:r>
              <m:t>n</m:t>
            </m:r>
          </m:e>
        </m:rad>
      </m:oMath>
      <w:r>
        <w:t xml:space="preserve"> band.</w:t>
      </w:r>
    </w:p>
    <w:p>
      <w:pPr>
        <w:pStyle w:val="Heading2"/>
        <w:keepNext/>
      </w:pPr>
      <w:r>
        <w:rPr>
          <w:color w:val="4D4D4F"/>
        </w:rPr>
        <w:t xml:space="preserve">M3  </w:t>
      </w:r>
      <w:r>
        <w:rPr>
          <w:color w:val="1F3864"/>
        </w:rPr>
        <w:t xml:space="preserve">The Power of Resets in Online Reinforcement Learning</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Zakaria Mhammedi, Dylan J. Foster, Alexander Rakhlin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 spotlight (pages and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7vgeipv0ibi87ic7q_eg">
              <w:r>
                <w:rPr>
                  <w:color w:val="1D4ED8"/>
                  <w:sz w:val="18"/>
                  <w:szCs w:val="18"/>
                  <w:u w:val="single"/>
                </w:rPr>
                <w:t xml:space="preserve">https://proceedings.nips.cc/paper_files/paper/2024/file/16f8a0852b31bc9dc791ecf313247a57-Paper-Conference.pdf</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Rakhlin: MIT faculty since January 2018 (MIT LIDS announcement), professor of Brain and Cognitive Sciences and LIDS principal investigator (MIT IDSS, BCS and Statistics pages seen in search); the affiliation line of the paper itself was not seen. Z. Mhammedi has a Google Research profile; the paper is listed on Google Research and Microsoft Research publication pages.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Rakhlin holds the Distinguished Professorship in Data, Systems, and Society and was named director of the MIT Statistics and Data Science Center (MIT News, 2026).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local simulator · resets · coverability · Q⋆-realizability · exogenous block MDPs · recursive value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Online RL with rich observations and general (for example neural) function classes is statistically hard without strong structure. The paper studies an intermediate access model, the local simulator, in which the learner may reset the environment to any state it has already observed and continue from there, as one can with a numerical simulator. With this access, Markov decision processes with low coverability, a structural condition that includes Block MDPs and low-rank MDPs, can be learned sample-efficiently assuming only that the optimal action-value function </w:t>
      </w:r>
      <m:oMath>
        <m:sSup>
          <m:e>
            <m:r>
              <m:t>Q</m:t>
            </m:r>
          </m:e>
          <m:sup>
            <m:r>
              <m:rPr>
                <m:sty m:val="p"/>
              </m:rPr>
              <m:t>⋆</m:t>
            </m:r>
          </m:sup>
        </m:sSup>
      </m:oMath>
      <w:r>
        <w:t xml:space="preserve"> lies in the learner's function class, which is weaker than what existing online algorithms require. As a consequence, the Exogenous Block MDP problem, in which observations contain irrelevant but temporally correlated noise, becomes tractable. The general algorithm (SimGolf) is computationally inefficient; a second algorithm, Recursive Value Function Search (RVFS), reduces to convex optimisation over a value class under a stronger pushforward-coverability assumption and gives a provable counterpart of tree search combined with value-function approximation.</w:t>
      </w:r>
    </w:p>
    <w:p>
      <w:pPr>
        <w:keepNext/>
        <w:spacing w:after="40" w:before="80"/>
      </w:pPr>
      <w:r>
        <w:rPr>
          <w:b/>
          <w:bCs/>
          <w:color w:val="4D4D4F"/>
        </w:rPr>
        <w:t xml:space="preserve">Key equation.</w:t>
      </w:r>
      <w:r>
        <w:rPr>
          <w:i/>
          <w:iCs/>
          <w:color w:val="5B6573"/>
          <w:sz w:val="18"/>
          <w:szCs w:val="18"/>
        </w:rPr>
        <w:t xml:space="preserve">  Coverability and pushforward-coverability coefficients (representative formulation of the definitions used in this line of work)</w:t>
      </w:r>
    </w:p>
    <w:p>
      <w:pPr>
        <w:pStyle w:val="Equation"/>
      </w:pPr>
      <m:oMathPara>
        <m:oMathParaPr>
          <m:jc m:val="center"/>
        </m:oMathParaPr>
        <m:oMath>
          <m:sSub>
            <m:e>
              <m:r>
                <m:t>C</m:t>
              </m:r>
            </m:e>
            <m:sub>
              <m:r>
                <m:rPr>
                  <m:nor/>
                </m:rPr>
                <m:t>cov</m:t>
              </m:r>
            </m:sub>
          </m:sSub>
          <m:r>
            <m:rPr>
              <m:sty m:val="p"/>
            </m:rPr>
            <m:t>=</m:t>
          </m:r>
          <m:limLow>
            <m:e>
              <m:r>
                <m:rPr>
                  <m:sty m:val="p"/>
                </m:rPr>
                <m:t>inf</m:t>
              </m:r>
            </m:e>
            <m:lim>
              <m:sSub>
                <m:e>
                  <m:r>
                    <m:t>μ</m:t>
                  </m:r>
                </m:e>
                <m:sub>
                  <m:r>
                    <m:t>1</m:t>
                  </m:r>
                </m:sub>
              </m:sSub>
              <m:r>
                <m:rPr>
                  <m:sty m:val="p"/>
                </m:rPr>
                <m:t>,</m:t>
              </m:r>
              <m:r>
                <m:rPr>
                  <m:sty m:val="p"/>
                </m:rPr>
                <m:t>…</m:t>
              </m:r>
              <m:r>
                <m:rPr>
                  <m:sty m:val="p"/>
                </m:rPr>
                <m:t>,</m:t>
              </m:r>
              <m:sSub>
                <m:e>
                  <m:r>
                    <m:t>μ</m:t>
                  </m:r>
                </m:e>
                <m:sub>
                  <m:r>
                    <m:t>H</m:t>
                  </m:r>
                </m:sub>
              </m:sSub>
              <m:r>
                <m:rPr>
                  <m:sty m:val="p"/>
                </m:rPr>
                <m:t>∈</m:t>
              </m:r>
              <m:r>
                <m:t>Δ</m:t>
              </m:r>
              <m:d>
                <m:dPr>
                  <m:begChr m:val="("/>
                  <m:sepChr m:val=""/>
                  <m:endChr m:val=")"/>
                  <m:grow/>
                </m:dPr>
                <m:e>
                  <m:r>
                    <m:rPr>
                      <m:scr m:val="script"/>
                      <m:sty m:val="p"/>
                    </m:rPr>
                    <m:t>X</m:t>
                  </m:r>
                  <m:r>
                    <m:rPr>
                      <m:sty m:val="p"/>
                    </m:rPr>
                    <m:t>×</m:t>
                  </m:r>
                  <m:r>
                    <m:rPr>
                      <m:scr m:val="script"/>
                      <m:sty m:val="p"/>
                    </m:rPr>
                    <m:t>A</m:t>
                  </m:r>
                </m:e>
              </m:d>
            </m:lim>
          </m:limLow>
          <m:r>
            <m:t> </m:t>
          </m:r>
          <m:limLow>
            <m:e>
              <m:r>
                <m:rPr>
                  <m:sty m:val="p"/>
                </m:rPr>
                <m:t>sup</m:t>
              </m:r>
            </m:e>
            <m:lim>
              <m:r>
                <m:t>π</m:t>
              </m:r>
              <m:r>
                <m:rPr>
                  <m:sty m:val="p"/>
                </m:rPr>
                <m:t>∈</m:t>
              </m:r>
              <m:r>
                <m:t>Π</m:t>
              </m:r>
              <m:r>
                <m:rPr>
                  <m:sty m:val="p"/>
                </m:rPr>
                <m:t>,</m:t>
              </m:r>
              <m:r>
                <m:t> </m:t>
              </m:r>
              <m:r>
                <m:t>h</m:t>
              </m:r>
              <m:r>
                <m:rPr>
                  <m:sty m:val="p"/>
                </m:rPr>
                <m:t>≤</m:t>
              </m:r>
              <m:r>
                <m:t>H</m:t>
              </m:r>
            </m:lim>
          </m:limLow>
          <m:r>
            <m:t> </m:t>
          </m:r>
          <m:sSub>
            <m:e>
              <m:d>
                <m:dPr>
                  <m:begChr m:val="∥"/>
                  <m:sepChr m:val=""/>
                  <m:endChr m:val="∥"/>
                  <m:grow/>
                </m:dPr>
                <m:e>
                  <m:f>
                    <m:fPr>
                      <m:type m:val="bar"/>
                    </m:fPr>
                    <m:num>
                      <m:sSubSup>
                        <m:e>
                          <m:r>
                            <m:t>d</m:t>
                          </m:r>
                        </m:e>
                        <m:sub>
                          <m:r>
                            <m:t>h</m:t>
                          </m:r>
                        </m:sub>
                        <m:sup>
                          <m:r>
                            <m:t>π</m:t>
                          </m:r>
                        </m:sup>
                      </m:sSubSup>
                    </m:num>
                    <m:den>
                      <m:sSub>
                        <m:e>
                          <m:r>
                            <m:t>μ</m:t>
                          </m:r>
                        </m:e>
                        <m:sub>
                          <m:r>
                            <m:t>h</m:t>
                          </m:r>
                        </m:sub>
                      </m:sSub>
                    </m:den>
                  </m:f>
                </m:e>
              </m:d>
            </m:e>
            <m:sub>
              <m:r>
                <m:rPr>
                  <m:sty m:val="p"/>
                </m:rPr>
                <m:t>∞</m:t>
              </m:r>
            </m:sub>
          </m:sSub>
        </m:oMath>
      </m:oMathPara>
    </w:p>
    <w:p>
      <w:pPr>
        <w:pStyle w:val="Equation"/>
      </w:pPr>
      <m:oMathPara>
        <m:oMathParaPr>
          <m:jc m:val="center"/>
        </m:oMathParaPr>
        <m:oMath>
          <m:sSub>
            <m:e>
              <m:r>
                <m:t>C</m:t>
              </m:r>
            </m:e>
            <m:sub>
              <m:r>
                <m:rPr>
                  <m:nor/>
                </m:rPr>
                <m:t>push</m:t>
              </m:r>
            </m:sub>
          </m:sSub>
          <m:r>
            <m:rPr>
              <m:sty m:val="p"/>
            </m:rPr>
            <m:t>=</m:t>
          </m:r>
          <m:limLow>
            <m:e>
              <m:r>
                <m:rPr>
                  <m:sty m:val="p"/>
                </m:rPr>
                <m:t>inf</m:t>
              </m:r>
            </m:e>
            <m:lim>
              <m:r>
                <m:t>μ</m:t>
              </m:r>
              <m:r>
                <m:rPr>
                  <m:sty m:val="p"/>
                </m:rPr>
                <m:t>∈</m:t>
              </m:r>
              <m:r>
                <m:t>Δ</m:t>
              </m:r>
              <m:d>
                <m:dPr>
                  <m:begChr m:val="("/>
                  <m:sepChr m:val=""/>
                  <m:endChr m:val=")"/>
                  <m:grow/>
                </m:dPr>
                <m:e>
                  <m:r>
                    <m:rPr>
                      <m:scr m:val="script"/>
                      <m:sty m:val="p"/>
                    </m:rPr>
                    <m:t>X</m:t>
                  </m:r>
                </m:e>
              </m:d>
            </m:lim>
          </m:limLow>
          <m:r>
            <m:t> </m:t>
          </m:r>
          <m:limLow>
            <m:e>
              <m:r>
                <m:rPr>
                  <m:sty m:val="p"/>
                </m:rPr>
                <m:t>sup</m:t>
              </m:r>
            </m:e>
            <m:lim>
              <m:r>
                <m:t>x</m:t>
              </m:r>
              <m:r>
                <m:rPr>
                  <m:sty m:val="p"/>
                </m:rPr>
                <m:t>,</m:t>
              </m:r>
              <m:r>
                <m:t>a</m:t>
              </m:r>
              <m:r>
                <m:rPr>
                  <m:sty m:val="p"/>
                </m:rPr>
                <m:t>,</m:t>
              </m:r>
              <m:r>
                <m:t>x</m:t>
              </m:r>
              <m:r>
                <m:rPr>
                  <m:sty m:val="p"/>
                </m:rPr>
                <m:t>′</m:t>
              </m:r>
            </m:lim>
          </m:limLow>
          <m:r>
            <m:t> </m:t>
          </m:r>
          <m:f>
            <m:fPr>
              <m:type m:val="bar"/>
            </m:fPr>
            <m:num>
              <m:r>
                <m:t>P</m:t>
              </m:r>
              <m:d>
                <m:dPr>
                  <m:begChr m:val="("/>
                  <m:sepChr m:val=""/>
                  <m:endChr m:val=")"/>
                  <m:grow/>
                </m:dPr>
                <m:e>
                  <m:r>
                    <m:t>x</m:t>
                  </m:r>
                  <m:r>
                    <m:rPr>
                      <m:sty m:val="p"/>
                    </m:rPr>
                    <m:t>′</m:t>
                  </m:r>
                  <m:r>
                    <m:rPr>
                      <m:sty m:val="p"/>
                    </m:rPr>
                    <m:t>∣</m:t>
                  </m:r>
                  <m:r>
                    <m:t>x</m:t>
                  </m:r>
                  <m:r>
                    <m:rPr>
                      <m:sty m:val="p"/>
                    </m:rPr>
                    <m:t>,</m:t>
                  </m:r>
                  <m:r>
                    <m:t>a</m:t>
                  </m:r>
                </m:e>
              </m:d>
            </m:num>
            <m:den>
              <m:r>
                <m:t>μ</m:t>
              </m:r>
              <m:d>
                <m:dPr>
                  <m:begChr m:val="("/>
                  <m:sepChr m:val=""/>
                  <m:endChr m:val=")"/>
                  <m:grow/>
                </m:dPr>
                <m:e>
                  <m:r>
                    <m:t>x</m:t>
                  </m:r>
                  <m:r>
                    <m:rPr>
                      <m:sty m:val="p"/>
                    </m:rPr>
                    <m:t>′</m:t>
                  </m:r>
                </m:e>
              </m:d>
            </m:den>
          </m:f>
        </m:oMath>
      </m:oMathPara>
    </w:p>
    <w:p>
      <w:pPr>
        <w:spacing w:after="100"/>
        <w:jc w:val="both"/>
      </w:pPr>
      <m:oMath>
        <m:sSubSup>
          <m:e>
            <m:r>
              <m:t>d</m:t>
            </m:r>
          </m:e>
          <m:sub>
            <m:r>
              <m:t>h</m:t>
            </m:r>
          </m:sub>
          <m:sup>
            <m:r>
              <m:t>π</m:t>
            </m:r>
          </m:sup>
        </m:sSubSup>
      </m:oMath>
      <w:r>
        <w:rPr>
          <w:color w:val="3A4350"/>
          <w:sz w:val="19"/>
          <w:szCs w:val="19"/>
        </w:rPr>
        <w:t xml:space="preserve"> is the state–action occupancy of policy </w:t>
      </w:r>
      <m:oMath>
        <m:r>
          <m:t>π</m:t>
        </m:r>
      </m:oMath>
      <w:r>
        <w:rPr>
          <w:color w:val="3A4350"/>
          <w:sz w:val="19"/>
          <w:szCs w:val="19"/>
        </w:rPr>
        <w:t xml:space="preserve"> at step </w:t>
      </w:r>
      <m:oMath>
        <m:r>
          <m:t>h</m:t>
        </m:r>
      </m:oMath>
      <w:r>
        <w:rPr>
          <w:color w:val="3A4350"/>
          <w:sz w:val="19"/>
          <w:szCs w:val="19"/>
        </w:rPr>
        <w:t xml:space="preserve"> of an episode of length </w:t>
      </w:r>
      <m:oMath>
        <m:r>
          <m:t>H</m:t>
        </m:r>
      </m:oMath>
      <w:r>
        <w:rPr>
          <w:color w:val="3A4350"/>
          <w:sz w:val="19"/>
          <w:szCs w:val="19"/>
        </w:rPr>
        <w:t xml:space="preserve"> and </w:t>
      </w:r>
      <m:oMath>
        <m:sSub>
          <m:e>
            <m:r>
              <m:t>μ</m:t>
            </m:r>
          </m:e>
          <m:sub>
            <m:r>
              <m:t>h</m:t>
            </m:r>
          </m:sub>
        </m:sSub>
      </m:oMath>
      <w:r>
        <w:rPr>
          <w:color w:val="3A4350"/>
          <w:sz w:val="19"/>
          <w:szCs w:val="19"/>
        </w:rPr>
        <w:t xml:space="preserve"> a covering distribution, so a small </w:t>
      </w:r>
      <m:oMath>
        <m:sSub>
          <m:e>
            <m:r>
              <m:t>C</m:t>
            </m:r>
          </m:e>
          <m:sub>
            <m:r>
              <m:rPr>
                <m:nor/>
              </m:rPr>
              <m:t>cov</m:t>
            </m:r>
          </m:sub>
        </m:sSub>
      </m:oMath>
      <w:r>
        <w:rPr>
          <w:color w:val="3A4350"/>
          <w:sz w:val="19"/>
          <w:szCs w:val="19"/>
        </w:rPr>
        <w:t xml:space="preserve"> means that one distribution covers the visits of every policy. </w:t>
      </w:r>
      <m:oMath>
        <m:sSub>
          <m:e>
            <m:r>
              <m:t>C</m:t>
            </m:r>
          </m:e>
          <m:sub>
            <m:r>
              <m:rPr>
                <m:nor/>
              </m:rPr>
              <m:t>push</m:t>
            </m:r>
          </m:sub>
        </m:sSub>
      </m:oMath>
      <w:r>
        <w:rPr>
          <w:color w:val="3A4350"/>
          <w:sz w:val="19"/>
          <w:szCs w:val="19"/>
        </w:rPr>
        <w:t xml:space="preserve"> asks the same of the one-step transition kernel </w:t>
      </w:r>
      <m:oMath>
        <m:r>
          <m:t>P</m:t>
        </m:r>
      </m:oMath>
      <w:r>
        <w:rPr>
          <w:color w:val="3A4350"/>
          <w:sz w:val="19"/>
          <w:szCs w:val="19"/>
        </w:rPr>
        <w:t xml:space="preserve"> and is the stronger condition used by RVFS. Exact rates (exponents) were not verified.</w:t>
      </w:r>
    </w:p>
    <w:p>
      <w:pPr>
        <w:spacing w:after="100" w:before="80"/>
        <w:jc w:val="both"/>
      </w:pPr>
      <w:r>
        <w:rPr>
          <w:b/>
          <w:bCs/>
          <w:color w:val="4D4D4F"/>
        </w:rPr>
        <w:t xml:space="preserve">Link to the system. </w:t>
      </w:r>
      <w:r>
        <w:t xml:space="preserve">Belongs to sections 1.4 and 1.6. A calibrated variable-density model of the coastal aquifer is a local simulator: its state of heads and concentrations in mobile and immobile zones can be saved and restarted from any time already reached. Piezometer and chloride series also carry exogenous fluctuations, such as tides and weather noise, that are largely irrelevant to the pumping decision; the exogenous block MDP result says these need not block learning when resets are available. RVFS then offers a provable way to train a neural value function for the pumping rule inside the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separation between standard online access and local-simulator access for RL with general function approximation, showing that resets make low coverability plus </w:t>
      </w:r>
      <m:oMath>
        <m:sSup>
          <m:e>
            <m:r>
              <m:t>Q</m:t>
            </m:r>
          </m:e>
          <m:sup>
            <m:r>
              <m:rPr>
                <m:sty m:val="p"/>
              </m:rPr>
              <m:t>⋆</m:t>
            </m:r>
          </m:sup>
        </m:sSup>
      </m:oMath>
      <w:r>
        <w:t xml:space="preserve">-realizability sufficient, and a provable account of search-plus-value-learning methods (RVFS). Proposed extension: use checkpoint and restart of the calibrated aquifer model as the reset oracle and train a neural value function of a reduced state with RVFS; compare the number of simulated years needed to reach a pumping rule within a fixed yield loss of the model-predictive optimum with that of PPO trained only from the initial state, and estimate </w:t>
      </w:r>
      <m:oMath>
        <m:sSub>
          <m:e>
            <m:r>
              <m:t>C</m:t>
            </m:r>
          </m:e>
          <m:sub>
            <m:r>
              <m:rPr>
                <m:nor/>
              </m:rPr>
              <m:t>cov</m:t>
            </m:r>
          </m:sub>
        </m:sSub>
      </m:oMath>
      <w:r>
        <w:t xml:space="preserve"> empirically from the visited states.</w:t>
      </w:r>
    </w:p>
    <w:p>
      <w:pPr>
        <w:pStyle w:val="Heading2"/>
        <w:keepNext/>
      </w:pPr>
      <w:r>
        <w:rPr>
          <w:color w:val="4D4D4F"/>
        </w:rPr>
        <w:t xml:space="preserve">M4  </w:t>
      </w:r>
      <w:r>
        <w:rPr>
          <w:color w:val="1F3864"/>
        </w:rPr>
        <w:t xml:space="preserve">Is a Good Foundation Necessary for Efficient Reinforcement Learning? The Computational Role of the Base Model in Exploration</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Dylan J. Foster, Zakaria Mhammedi, Dhruv Rohatgi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Thirty Eighth Conference on Learning Theory (COLT 2025), PMLR 291, 2026–2142 (2025;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z4bbqdyfghvkalzve3w3">
              <w:r>
                <w:rPr>
                  <w:color w:val="1D4ED8"/>
                  <w:sz w:val="18"/>
                  <w:szCs w:val="18"/>
                  <w:u w:val="single"/>
                </w:rPr>
                <w:t xml:space="preserve">https://proceedings.mlr.press/v291/foster25a.html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Rohatgi: PhD student in EECS at MIT advised by Ankur Moitra (his MIT homepage, mit.edu/~drohatgi, and a Princeton ECE seminar announcement of March 2026 for "Dhruv Rohatgi, MIT", both seen in search); the affiliation lines of the paper itself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RL for language models · base-model coverage · sampling oracle · computational–statistical trade-off · linear softmax policies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When a large pre-trained generative model is fine-tuned by RL, how much does the base model matter for exploration? The authors give the learner access to the base model </w:t>
      </w:r>
      <m:oMath>
        <m:sSub>
          <m:e>
            <m:r>
              <m:t>π</m:t>
            </m:r>
          </m:e>
          <m:sub>
            <m:r>
              <m:rPr>
                <m:nor/>
              </m:rPr>
              <m:t>ref</m:t>
            </m:r>
          </m:sub>
        </m:sSub>
      </m:oMath>
      <w:r>
        <w:t xml:space="preserve"> only through a sampling oracle and study the linear softmax policy class, in which the reward is linear in known features of a prompt–response pair. The key quantity is coverage: how much probability the base model already puts on near-optimal responses. Coverage is not necessary for data efficiency, but it lower-bounds the running time of any algorithm in the framework. Their algorithm SpannerSampling uses inference-time computation with the base model to shrink the effective search space; it attains optimal data efficiency and is computationally efficient whenever coverage is sufficient, matching the lower bound. Training-time interventions that produce proper policies cannot achieve similar guarantees in polynomial time, whereas multi-turn exploration can improve the runtime by replacing sequence-level with token-level coverage under extra representational assumptions.</w:t>
      </w:r>
    </w:p>
    <w:p>
      <w:pPr>
        <w:keepNext/>
        <w:spacing w:after="40" w:before="80"/>
      </w:pPr>
      <w:r>
        <w:rPr>
          <w:b/>
          <w:bCs/>
          <w:color w:val="4D4D4F"/>
        </w:rPr>
        <w:t xml:space="preserve">Key equation.</w:t>
      </w:r>
      <w:r>
        <w:rPr>
          <w:i/>
          <w:iCs/>
          <w:color w:val="5B6573"/>
          <w:sz w:val="18"/>
          <w:szCs w:val="18"/>
        </w:rPr>
        <w:t xml:space="preserve">  Linear softmax policy class built on the base model and a coverage coefficient (representative formulation)</w:t>
      </w:r>
    </w:p>
    <w:p>
      <w:pPr>
        <w:pStyle w:val="Equation"/>
      </w:pPr>
      <m:oMathPara>
        <m:oMathParaPr>
          <m:jc m:val="center"/>
        </m:oMathParaPr>
        <m:oMath>
          <m:sSub>
            <m:e>
              <m:r>
                <m:t>π</m:t>
              </m:r>
            </m:e>
            <m:sub>
              <m:r>
                <m:t>θ</m:t>
              </m:r>
            </m:sub>
          </m:sSub>
          <m:d>
            <m:dPr>
              <m:begChr m:val="("/>
              <m:sepChr m:val=""/>
              <m:endChr m:val=")"/>
              <m:grow/>
            </m:dPr>
            <m:e>
              <m:r>
                <m:t>y</m:t>
              </m:r>
              <m:r>
                <m:rPr>
                  <m:sty m:val="p"/>
                </m:rPr>
                <m:t>∣</m:t>
              </m:r>
              <m:r>
                <m:t>x</m:t>
              </m:r>
            </m:e>
          </m:d>
          <m:r>
            <m:rPr>
              <m:sty m:val="p"/>
            </m:rPr>
            <m:t>=</m:t>
          </m:r>
          <m:f>
            <m:fPr>
              <m:type m:val="bar"/>
            </m:fPr>
            <m:num>
              <m:sSub>
                <m:e>
                  <m:r>
                    <m:t>π</m:t>
                  </m:r>
                </m:e>
                <m:sub>
                  <m:r>
                    <m:rPr>
                      <m:nor/>
                    </m:rPr>
                    <m:t>ref</m:t>
                  </m:r>
                </m:sub>
              </m:sSub>
              <m:d>
                <m:dPr>
                  <m:begChr m:val="("/>
                  <m:sepChr m:val=""/>
                  <m:endChr m:val=")"/>
                  <m:grow/>
                </m:dPr>
                <m:e>
                  <m:r>
                    <m:t>y</m:t>
                  </m:r>
                  <m:r>
                    <m:rPr>
                      <m:sty m:val="p"/>
                    </m:rPr>
                    <m:t>∣</m:t>
                  </m:r>
                  <m:r>
                    <m:t>x</m:t>
                  </m:r>
                </m:e>
              </m:d>
              <m:r>
                <m:rPr>
                  <m:sty m:val="p"/>
                </m:rPr>
                <m:t>exp</m:t>
              </m:r>
              <m:d>
                <m:dPr>
                  <m:begChr m:val="("/>
                  <m:sepChr m:val=""/>
                  <m:endChr m:val=")"/>
                  <m:grow/>
                </m:dPr>
                <m:e>
                  <m:r>
                    <m:rPr>
                      <m:sty m:val="p"/>
                    </m:rPr>
                    <m:t>⟨</m:t>
                  </m:r>
                  <m:r>
                    <m:t>ϕ</m:t>
                  </m:r>
                  <m:d>
                    <m:dPr>
                      <m:begChr m:val="("/>
                      <m:sepChr m:val=""/>
                      <m:endChr m:val=")"/>
                      <m:grow/>
                    </m:dPr>
                    <m:e>
                      <m:r>
                        <m:t>x</m:t>
                      </m:r>
                      <m:r>
                        <m:rPr>
                          <m:sty m:val="p"/>
                        </m:rPr>
                        <m:t>,</m:t>
                      </m:r>
                      <m:r>
                        <m:t>y</m:t>
                      </m:r>
                    </m:e>
                  </m:d>
                  <m:r>
                    <m:rPr>
                      <m:sty m:val="p"/>
                    </m:rPr>
                    <m:t>,</m:t>
                  </m:r>
                  <m:r>
                    <m:t>θ</m:t>
                  </m:r>
                  <m:r>
                    <m:rPr>
                      <m:sty m:val="p"/>
                    </m:rPr>
                    <m:t>⟩</m:t>
                  </m:r>
                </m:e>
              </m:d>
            </m:num>
            <m:den>
              <m:nary>
                <m:naryPr>
                  <m:chr m:val="∑"/>
                  <m:limLoc m:val="undOvr"/>
                  <m:subHide m:val="off"/>
                  <m:supHide m:val="on"/>
                </m:naryPr>
                <m:sub>
                  <m:r>
                    <m:t>y</m:t>
                  </m:r>
                  <m:r>
                    <m:rPr>
                      <m:sty m:val="p"/>
                    </m:rPr>
                    <m:t>′</m:t>
                  </m:r>
                </m:sub>
                <m:sup>
                  <m:r>
                    <m:t>​</m:t>
                  </m:r>
                </m:sup>
                <m:e>
                  <m:sSub>
                    <m:e>
                      <m:r>
                        <m:t>π</m:t>
                      </m:r>
                    </m:e>
                    <m:sub>
                      <m:r>
                        <m:rPr>
                          <m:nor/>
                        </m:rPr>
                        <m:t>ref</m:t>
                      </m:r>
                    </m:sub>
                  </m:sSub>
                </m:e>
              </m:nary>
              <m:d>
                <m:dPr>
                  <m:begChr m:val="("/>
                  <m:sepChr m:val=""/>
                  <m:endChr m:val=")"/>
                  <m:grow/>
                </m:dPr>
                <m:e>
                  <m:r>
                    <m:t>y</m:t>
                  </m:r>
                  <m:r>
                    <m:rPr>
                      <m:sty m:val="p"/>
                    </m:rPr>
                    <m:t>′</m:t>
                  </m:r>
                  <m:r>
                    <m:rPr>
                      <m:sty m:val="p"/>
                    </m:rPr>
                    <m:t>∣</m:t>
                  </m:r>
                  <m:r>
                    <m:t>x</m:t>
                  </m:r>
                </m:e>
              </m:d>
              <m:r>
                <m:rPr>
                  <m:sty m:val="p"/>
                </m:rPr>
                <m:t>exp</m:t>
              </m:r>
              <m:d>
                <m:dPr>
                  <m:begChr m:val="("/>
                  <m:sepChr m:val=""/>
                  <m:endChr m:val=")"/>
                  <m:grow/>
                </m:dPr>
                <m:e>
                  <m:r>
                    <m:rPr>
                      <m:sty m:val="p"/>
                    </m:rPr>
                    <m:t>⟨</m:t>
                  </m:r>
                  <m:r>
                    <m:t>ϕ</m:t>
                  </m:r>
                  <m:d>
                    <m:dPr>
                      <m:begChr m:val="("/>
                      <m:sepChr m:val=""/>
                      <m:endChr m:val=")"/>
                      <m:grow/>
                    </m:dPr>
                    <m:e>
                      <m:r>
                        <m:t>x</m:t>
                      </m:r>
                      <m:r>
                        <m:rPr>
                          <m:sty m:val="p"/>
                        </m:rPr>
                        <m:t>,</m:t>
                      </m:r>
                      <m:r>
                        <m:t>y</m:t>
                      </m:r>
                      <m:r>
                        <m:rPr>
                          <m:sty m:val="p"/>
                        </m:rPr>
                        <m:t>′</m:t>
                      </m:r>
                    </m:e>
                  </m:d>
                  <m:r>
                    <m:rPr>
                      <m:sty m:val="p"/>
                    </m:rPr>
                    <m:t>,</m:t>
                  </m:r>
                  <m:r>
                    <m:t>θ</m:t>
                  </m:r>
                  <m:r>
                    <m:rPr>
                      <m:sty m:val="p"/>
                    </m:rPr>
                    <m:t>⟩</m:t>
                  </m:r>
                </m:e>
              </m:d>
            </m:den>
          </m:f>
        </m:oMath>
      </m:oMathPara>
    </w:p>
    <w:p>
      <w:pPr>
        <w:pStyle w:val="Equation"/>
      </w:pPr>
      <m:oMathPara>
        <m:oMathParaPr>
          <m:jc m:val="center"/>
        </m:oMathParaPr>
        <m:oMath>
          <m:sSub>
            <m:e>
              <m:r>
                <m:t>C</m:t>
              </m:r>
            </m:e>
            <m:sub>
              <m:r>
                <m:rPr>
                  <m:nor/>
                </m:rPr>
                <m:t>cov</m:t>
              </m:r>
            </m:sub>
          </m:sSub>
          <m:r>
            <m:rPr>
              <m:sty m:val="p"/>
            </m:rPr>
            <m:t>=</m:t>
          </m:r>
          <m:limLow>
            <m:e>
              <m:r>
                <m:rPr>
                  <m:sty m:val="p"/>
                </m:rPr>
                <m:t>max</m:t>
              </m:r>
            </m:e>
            <m:lim>
              <m:r>
                <m:t>x</m:t>
              </m:r>
            </m:lim>
          </m:limLow>
          <m:r>
            <m:t> </m:t>
          </m:r>
          <m:limLow>
            <m:e>
              <m:r>
                <m:rPr>
                  <m:sty m:val="p"/>
                </m:rPr>
                <m:t>max</m:t>
              </m:r>
            </m:e>
            <m:lim>
              <m:r>
                <m:t>y</m:t>
              </m:r>
            </m:lim>
          </m:limLow>
          <m:r>
            <m:t> </m:t>
          </m:r>
          <m:f>
            <m:fPr>
              <m:type m:val="bar"/>
            </m:fPr>
            <m:num>
              <m:sSup>
                <m:e>
                  <m:r>
                    <m:t>π</m:t>
                  </m:r>
                </m:e>
                <m:sup>
                  <m:r>
                    <m:rPr>
                      <m:sty m:val="p"/>
                    </m:rPr>
                    <m:t>⋆</m:t>
                  </m:r>
                </m:sup>
              </m:sSup>
              <m:d>
                <m:dPr>
                  <m:begChr m:val="("/>
                  <m:sepChr m:val=""/>
                  <m:endChr m:val=")"/>
                  <m:grow/>
                </m:dPr>
                <m:e>
                  <m:r>
                    <m:t>y</m:t>
                  </m:r>
                  <m:r>
                    <m:rPr>
                      <m:sty m:val="p"/>
                    </m:rPr>
                    <m:t>∣</m:t>
                  </m:r>
                  <m:r>
                    <m:t>x</m:t>
                  </m:r>
                </m:e>
              </m:d>
            </m:num>
            <m:den>
              <m:sSub>
                <m:e>
                  <m:r>
                    <m:t>π</m:t>
                  </m:r>
                </m:e>
                <m:sub>
                  <m:r>
                    <m:rPr>
                      <m:nor/>
                    </m:rPr>
                    <m:t>ref</m:t>
                  </m:r>
                </m:sub>
              </m:sSub>
              <m:d>
                <m:dPr>
                  <m:begChr m:val="("/>
                  <m:sepChr m:val=""/>
                  <m:endChr m:val=")"/>
                  <m:grow/>
                </m:dPr>
                <m:e>
                  <m:r>
                    <m:t>y</m:t>
                  </m:r>
                  <m:r>
                    <m:rPr>
                      <m:sty m:val="p"/>
                    </m:rPr>
                    <m:t>∣</m:t>
                  </m:r>
                  <m:r>
                    <m:t>x</m:t>
                  </m:r>
                </m:e>
              </m:d>
            </m:den>
          </m:f>
        </m:oMath>
      </m:oMathPara>
    </w:p>
    <w:p>
      <w:pPr>
        <w:spacing w:after="100"/>
        <w:jc w:val="both"/>
      </w:pPr>
      <m:oMath>
        <m:r>
          <m:t>x</m:t>
        </m:r>
      </m:oMath>
      <w:r>
        <w:rPr>
          <w:color w:val="3A4350"/>
          <w:sz w:val="19"/>
          <w:szCs w:val="19"/>
        </w:rPr>
        <w:t xml:space="preserve"> is a prompt, </w:t>
      </w:r>
      <m:oMath>
        <m:r>
          <m:t>y</m:t>
        </m:r>
      </m:oMath>
      <w:r>
        <w:rPr>
          <w:color w:val="3A4350"/>
          <w:sz w:val="19"/>
          <w:szCs w:val="19"/>
        </w:rPr>
        <w:t xml:space="preserve"> a response, </w:t>
      </w:r>
      <m:oMath>
        <m:r>
          <m:t>ϕ</m:t>
        </m:r>
      </m:oMath>
      <w:r>
        <w:rPr>
          <w:color w:val="3A4350"/>
          <w:sz w:val="19"/>
          <w:szCs w:val="19"/>
        </w:rPr>
        <w:t xml:space="preserve"> a known feature map, </w:t>
      </w:r>
      <m:oMath>
        <m:r>
          <m:t>θ</m:t>
        </m:r>
      </m:oMath>
      <w:r>
        <w:rPr>
          <w:color w:val="3A4350"/>
          <w:sz w:val="19"/>
          <w:szCs w:val="19"/>
        </w:rPr>
        <w:t xml:space="preserve"> the parameter learned by RL and </w:t>
      </w:r>
      <m:oMath>
        <m:sSub>
          <m:e>
            <m:r>
              <m:t>π</m:t>
            </m:r>
          </m:e>
          <m:sub>
            <m:r>
              <m:rPr>
                <m:nor/>
              </m:rPr>
              <m:t>ref</m:t>
            </m:r>
          </m:sub>
        </m:sSub>
      </m:oMath>
      <w:r>
        <w:rPr>
          <w:color w:val="3A4350"/>
          <w:sz w:val="19"/>
          <w:szCs w:val="19"/>
        </w:rPr>
        <w:t xml:space="preserve"> the base model; </w:t>
      </w:r>
      <m:oMath>
        <m:sSup>
          <m:e>
            <m:r>
              <m:t>π</m:t>
            </m:r>
          </m:e>
          <m:sup>
            <m:r>
              <m:rPr>
                <m:sty m:val="p"/>
              </m:rPr>
              <m:t>⋆</m:t>
            </m:r>
          </m:sup>
        </m:sSup>
      </m:oMath>
      <w:r>
        <w:rPr>
          <w:color w:val="3A4350"/>
          <w:sz w:val="19"/>
          <w:szCs w:val="19"/>
        </w:rPr>
        <w:t xml:space="preserve"> is the optimal policy in the class. A large </w:t>
      </w:r>
      <m:oMath>
        <m:sSub>
          <m:e>
            <m:r>
              <m:t>C</m:t>
            </m:r>
          </m:e>
          <m:sub>
            <m:r>
              <m:rPr>
                <m:nor/>
              </m:rPr>
              <m:t>cov</m:t>
            </m:r>
          </m:sub>
        </m:sSub>
      </m:oMath>
      <w:r>
        <w:rPr>
          <w:color w:val="3A4350"/>
          <w:sz w:val="19"/>
          <w:szCs w:val="19"/>
        </w:rPr>
        <w:t xml:space="preserve"> means that the base model rarely proposes near-optimal responses, and the lower bound says that the running time must then grow with it. The exact definition used in the paper was not verified.</w:t>
      </w:r>
    </w:p>
    <w:p>
      <w:pPr>
        <w:spacing w:after="100" w:before="80"/>
        <w:jc w:val="both"/>
      </w:pPr>
      <w:r>
        <w:rPr>
          <w:b/>
          <w:bCs/>
          <w:color w:val="4D4D4F"/>
        </w:rPr>
        <w:t xml:space="preserve">Link to the system. </w:t>
      </w:r>
      <w:r>
        <w:t xml:space="preserve">Belongs to sections 1.8 and 1.3. For the aquifer the base model can be a generative sequence model of pumping schedules, trained on past operations or on optimised simulator runs, which is then fine-tuned by RL under new conditions. The theorem separates two costs: the number of evaluated schedules or field seasons (data) and the computation spent proposing candidate schedules (runtime). If the base model almost never proposes schedules that keep the toe in place, exploration will be slow however good the RL algorithm is.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computational framework for RL on top of a pre-trained model, a lower bound showing that coverage governs runtime but not sample size, an algorithm (SpannerSampling) that matches it, and a negative result for training-time-only interventions. Proposed extension: train a sequence model of annual pumping schedules on simulator-optimised schedules for past climate, use it as </w:t>
      </w:r>
      <m:oMath>
        <m:sSub>
          <m:e>
            <m:r>
              <m:t>π</m:t>
            </m:r>
          </m:e>
          <m:sub>
            <m:r>
              <m:rPr>
                <m:nor/>
              </m:rPr>
              <m:t>ref</m:t>
            </m:r>
          </m:sub>
        </m:sSub>
      </m:oMath>
      <w:r>
        <w:t xml:space="preserve">, and fine-tune a linear-softmax reward on features (volume delivered, chloride at wells, drawdown) for a drier future scenario; estimate coverage as the base-model probability of schedules within 5% of the simulator optimum and test whether the number of sampled candidates needed scales with it.</w:t>
      </w:r>
    </w:p>
    <w:p>
      <w:pPr>
        <w:pStyle w:val="Heading2"/>
        <w:keepNext/>
      </w:pPr>
      <w:r>
        <w:rPr>
          <w:color w:val="4D4D4F"/>
        </w:rPr>
        <w:t xml:space="preserve">M5  </w:t>
      </w:r>
      <w:r>
        <w:rPr>
          <w:color w:val="1F3864"/>
        </w:rPr>
        <w:t xml:space="preserve">The Power of Learned Locally Linear Models for Nonlinear Policy Optimization</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Daniel Pfrommer, Max Simchowitz, Tyler Westenbroek, Nikolai Matni, Stephen Tu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40th International Conference on Machine Learning (ICML 2023), PMLR 202, 27737–27821 (2023;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90i7qaxzmwndttmfwph_">
              <w:r>
                <w:rPr>
                  <w:color w:val="1D4ED8"/>
                  <w:sz w:val="18"/>
                  <w:szCs w:val="18"/>
                  <w:u w:val="single"/>
                </w:rPr>
                <w:t xml:space="preserve">https://proceedings.mlr.press/v202/pfrommer23a.html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Simchowitz: postdoctoral researcher in the Robot Locomotion Group of MIT CSAIL with Russ Tedrake after his 2021 Berkeley PhD (profile pages seen in search; exact postdoc dates not given). The MIT affiliation of D. Pfrommer and the affiliation lines of the paper itself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model-based policy optimisation · local linear models · iLQR · stabilising feedback gains · polynomial sample complexity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4D4D4F"/>
        </w:rPr>
        <w:t xml:space="preserve">Summary. </w:t>
      </w:r>
      <w:r>
        <w:t xml:space="preserve">A common pipeline in learning-based control fits a model of the dynamics and then runs trajectory optimisation, such as the iterative linear-quadratic regulator (iLQR), on the learned model; with neural-network models this is the core of many model-based RL methods. The paper analyses a simplified version of this pipeline rigorously for general nonlinear systems. The algorithm alternates between estimating local linear models of the dynamics around the current trajectory, from small perturbations of the inputs, and iLQR-like policy updates. Using a number of iterations and system queries polynomial in the problem parameters and in the tolerance </w:t>
      </w:r>
      <m:oMath>
        <m:r>
          <m:t>ε</m:t>
        </m:r>
      </m:oMath>
      <w:r>
        <w:t xml:space="preserve">, it returns a policy whose input sequence is an </w:t>
      </w:r>
      <m:oMath>
        <m:r>
          <m:t>ε</m:t>
        </m:r>
      </m:oMath>
      <w:r>
        <w:t xml:space="preserve">-first-order stationary point of the iLQR approximation of the planning objective. Synthesising locally stabilising feedback gains is essential: it removes the exponential dependence on the horizon that would otherwise appear for unstable dynamics. Experiments compare the method with deep-learning baselines.</w:t>
      </w:r>
    </w:p>
    <w:p>
      <w:pPr>
        <w:keepNext/>
        <w:spacing w:after="40" w:before="80"/>
      </w:pPr>
      <w:r>
        <w:rPr>
          <w:b/>
          <w:bCs/>
          <w:color w:val="4D4D4F"/>
        </w:rPr>
        <w:t xml:space="preserve">Key equation.</w:t>
      </w:r>
      <w:r>
        <w:rPr>
          <w:i/>
          <w:iCs/>
          <w:color w:val="5B6573"/>
          <w:sz w:val="18"/>
          <w:szCs w:val="18"/>
        </w:rPr>
        <w:t xml:space="preserve">  Local linear model around a nominal trajectory, stabilised feedback policy and least-squares Jacobian estimate (representative formulation)</w:t>
      </w:r>
    </w:p>
    <w:p>
      <w:pPr>
        <w:pStyle w:val="Equation"/>
      </w:pPr>
      <m:oMathPara>
        <m:oMathParaPr>
          <m:jc m:val="center"/>
        </m:oMathParaPr>
        <m:oMath>
          <m:sSub>
            <m:e>
              <m:r>
                <m:t>x</m:t>
              </m:r>
            </m:e>
            <m:sub>
              <m:r>
                <m:t>t</m:t>
              </m:r>
              <m:r>
                <m:rPr>
                  <m:sty m:val="p"/>
                </m:rPr>
                <m:t>+</m:t>
              </m:r>
              <m:r>
                <m:t>1</m:t>
              </m:r>
            </m:sub>
          </m:sSub>
          <m:r>
            <m:rPr>
              <m:sty m:val="p"/>
            </m:rPr>
            <m:t>−</m:t>
          </m:r>
          <m:sSub>
            <m:e>
              <m:bar>
                <m:barPr>
                  <m:pos m:val="top"/>
                </m:barPr>
                <m:e>
                  <m:r>
                    <m:t>x</m:t>
                  </m:r>
                </m:e>
              </m:bar>
            </m:e>
            <m:sub>
              <m:r>
                <m:t>t</m:t>
              </m:r>
              <m:r>
                <m:rPr>
                  <m:sty m:val="p"/>
                </m:rPr>
                <m:t>+</m:t>
              </m:r>
              <m:r>
                <m:t>1</m:t>
              </m:r>
            </m:sub>
          </m:sSub>
          <m:r>
            <m:rPr>
              <m:sty m:val="p"/>
            </m:rPr>
            <m:t>≈</m:t>
          </m:r>
          <m:sSub>
            <m:e>
              <m:r>
                <m:t>A</m:t>
              </m:r>
            </m:e>
            <m:sub>
              <m:r>
                <m:t>t</m:t>
              </m:r>
            </m:sub>
          </m:sSub>
          <m:d>
            <m:dPr>
              <m:begChr m:val="("/>
              <m:sepChr m:val=""/>
              <m:endChr m:val=")"/>
              <m:grow/>
            </m:dPr>
            <m:e>
              <m:sSub>
                <m:e>
                  <m:r>
                    <m:t>x</m:t>
                  </m:r>
                </m:e>
                <m:sub>
                  <m:r>
                    <m:t>t</m:t>
                  </m:r>
                </m:sub>
              </m:sSub>
              <m:r>
                <m:rPr>
                  <m:sty m:val="p"/>
                </m:rPr>
                <m:t>−</m:t>
              </m:r>
              <m:sSub>
                <m:e>
                  <m:bar>
                    <m:barPr>
                      <m:pos m:val="top"/>
                    </m:barPr>
                    <m:e>
                      <m:r>
                        <m:t>x</m:t>
                      </m:r>
                    </m:e>
                  </m:bar>
                </m:e>
                <m:sub>
                  <m:r>
                    <m:t>t</m:t>
                  </m:r>
                </m:sub>
              </m:sSub>
            </m:e>
          </m:d>
          <m:r>
            <m:rPr>
              <m:sty m:val="p"/>
            </m:rPr>
            <m:t>+</m:t>
          </m:r>
          <m:sSub>
            <m:e>
              <m:r>
                <m:t>B</m:t>
              </m:r>
            </m:e>
            <m:sub>
              <m:r>
                <m:t>t</m:t>
              </m:r>
            </m:sub>
          </m:sSub>
          <m:d>
            <m:dPr>
              <m:begChr m:val="("/>
              <m:sepChr m:val=""/>
              <m:endChr m:val=")"/>
              <m:grow/>
            </m:dPr>
            <m:e>
              <m:sSub>
                <m:e>
                  <m:r>
                    <m:t>u</m:t>
                  </m:r>
                </m:e>
                <m:sub>
                  <m:r>
                    <m:t>t</m:t>
                  </m:r>
                </m:sub>
              </m:sSub>
              <m:r>
                <m:rPr>
                  <m:sty m:val="p"/>
                </m:rPr>
                <m:t>−</m:t>
              </m:r>
              <m:sSub>
                <m:e>
                  <m:bar>
                    <m:barPr>
                      <m:pos m:val="top"/>
                    </m:barPr>
                    <m:e>
                      <m:r>
                        <m:t>u</m:t>
                      </m:r>
                    </m:e>
                  </m:bar>
                </m:e>
                <m:sub>
                  <m:r>
                    <m:t>t</m:t>
                  </m:r>
                </m:sub>
              </m:sSub>
            </m:e>
          </m:d>
          <m:r>
            <m:rPr>
              <m:sty m:val="p"/>
            </m:rPr>
            <m:t>,</m:t>
          </m:r>
          <m:r>
            <m:t>  </m:t>
          </m:r>
          <m:sSub>
            <m:e>
              <m:r>
                <m:t>u</m:t>
              </m:r>
            </m:e>
            <m:sub>
              <m:r>
                <m:t>t</m:t>
              </m:r>
            </m:sub>
          </m:sSub>
          <m:r>
            <m:rPr>
              <m:sty m:val="p"/>
            </m:rPr>
            <m:t>=</m:t>
          </m:r>
          <m:sSub>
            <m:e>
              <m:bar>
                <m:barPr>
                  <m:pos m:val="top"/>
                </m:barPr>
                <m:e>
                  <m:r>
                    <m:t>u</m:t>
                  </m:r>
                </m:e>
              </m:bar>
            </m:e>
            <m:sub>
              <m:r>
                <m:t>t</m:t>
              </m:r>
            </m:sub>
          </m:sSub>
          <m:r>
            <m:rPr>
              <m:sty m:val="p"/>
            </m:rPr>
            <m:t>+</m:t>
          </m:r>
          <m:sSub>
            <m:e>
              <m:r>
                <m:t>K</m:t>
              </m:r>
            </m:e>
            <m:sub>
              <m:r>
                <m:t>t</m:t>
              </m:r>
            </m:sub>
          </m:sSub>
          <m:d>
            <m:dPr>
              <m:begChr m:val="("/>
              <m:sepChr m:val=""/>
              <m:endChr m:val=")"/>
              <m:grow/>
            </m:dPr>
            <m:e>
              <m:sSub>
                <m:e>
                  <m:r>
                    <m:t>x</m:t>
                  </m:r>
                </m:e>
                <m:sub>
                  <m:r>
                    <m:t>t</m:t>
                  </m:r>
                </m:sub>
              </m:sSub>
              <m:r>
                <m:rPr>
                  <m:sty m:val="p"/>
                </m:rPr>
                <m:t>−</m:t>
              </m:r>
              <m:sSub>
                <m:e>
                  <m:bar>
                    <m:barPr>
                      <m:pos m:val="top"/>
                    </m:barPr>
                    <m:e>
                      <m:r>
                        <m:t>x</m:t>
                      </m:r>
                    </m:e>
                  </m:bar>
                </m:e>
                <m:sub>
                  <m:r>
                    <m:t>t</m:t>
                  </m:r>
                </m:sub>
              </m:sSub>
            </m:e>
          </m:d>
        </m:oMath>
      </m:oMathPara>
    </w:p>
    <w:p>
      <w:pPr>
        <w:pStyle w:val="Equation"/>
      </w:pPr>
      <m:oMathPara>
        <m:oMathParaPr>
          <m:jc m:val="center"/>
        </m:oMathParaPr>
        <m:oMath>
          <m:d>
            <m:dPr>
              <m:begChr m:val="("/>
              <m:sepChr m:val=""/>
              <m:endChr m:val=")"/>
              <m:grow/>
            </m:dPr>
            <m:e>
              <m:sSub>
                <m:e>
                  <m:acc>
                    <m:accPr>
                      <m:chr m:val="̂"/>
                    </m:accPr>
                    <m:e>
                      <m:r>
                        <m:t>A</m:t>
                      </m:r>
                    </m:e>
                  </m:acc>
                </m:e>
                <m:sub>
                  <m:r>
                    <m:t>t</m:t>
                  </m:r>
                </m:sub>
              </m:sSub>
              <m:r>
                <m:rPr>
                  <m:sty m:val="p"/>
                </m:rPr>
                <m:t>,</m:t>
              </m:r>
              <m:sSub>
                <m:e>
                  <m:acc>
                    <m:accPr>
                      <m:chr m:val="̂"/>
                    </m:accPr>
                    <m:e>
                      <m:r>
                        <m:t>B</m:t>
                      </m:r>
                    </m:e>
                  </m:acc>
                </m:e>
                <m:sub>
                  <m:r>
                    <m:t>t</m:t>
                  </m:r>
                </m:sub>
              </m:sSub>
            </m:e>
          </m:d>
          <m:r>
            <m:rPr>
              <m:sty m:val="p"/>
            </m:rPr>
            <m:t>=</m:t>
          </m:r>
          <m:r>
            <m:rPr>
              <m:sty m:val="p"/>
            </m:rPr>
            <m:t>arg</m:t>
          </m:r>
          <m:limLow>
            <m:e>
              <m:r>
                <m:rPr>
                  <m:sty m:val="p"/>
                </m:rPr>
                <m:t>min</m:t>
              </m:r>
            </m:e>
            <m:lim>
              <m:r>
                <m:t>A</m:t>
              </m:r>
              <m:r>
                <m:rPr>
                  <m:sty m:val="p"/>
                </m:rPr>
                <m:t>,</m:t>
              </m:r>
              <m:r>
                <m:t>B</m:t>
              </m:r>
            </m:lim>
          </m:limLow>
          <m:r>
            <m:t> </m:t>
          </m:r>
          <m:nary>
            <m:naryPr>
              <m:chr m:val="∑"/>
              <m:limLoc m:val="undOvr"/>
              <m:subHide m:val="off"/>
              <m:supHide m:val="off"/>
            </m:naryPr>
            <m:sub>
              <m:r>
                <m:t>i</m:t>
              </m:r>
              <m:r>
                <m:rPr>
                  <m:sty m:val="p"/>
                </m:rPr>
                <m:t>=</m:t>
              </m:r>
              <m:r>
                <m:t>1</m:t>
              </m:r>
            </m:sub>
            <m:sup>
              <m:r>
                <m:t>N</m:t>
              </m:r>
            </m:sup>
            <m:e>
              <m:sSubSup>
                <m:e>
                  <m:d>
                    <m:dPr>
                      <m:begChr m:val="∥"/>
                      <m:sepChr m:val=""/>
                      <m:endChr m:val="∥"/>
                      <m:grow/>
                    </m:dPr>
                    <m:e>
                      <m:r>
                        <m:t>δ</m:t>
                      </m:r>
                      <m:sSubSup>
                        <m:e>
                          <m:r>
                            <m:t>x</m:t>
                          </m:r>
                        </m:e>
                        <m:sub>
                          <m:r>
                            <m:t>t</m:t>
                          </m:r>
                          <m:r>
                            <m:rPr>
                              <m:sty m:val="p"/>
                            </m:rPr>
                            <m:t>+</m:t>
                          </m:r>
                          <m:r>
                            <m:t>1</m:t>
                          </m:r>
                        </m:sub>
                        <m:sup>
                          <m:d>
                            <m:dPr>
                              <m:begChr m:val="("/>
                              <m:sepChr m:val=""/>
                              <m:endChr m:val=")"/>
                              <m:grow/>
                            </m:dPr>
                            <m:e>
                              <m:r>
                                <m:t>i</m:t>
                              </m:r>
                            </m:e>
                          </m:d>
                        </m:sup>
                      </m:sSubSup>
                      <m:r>
                        <m:rPr>
                          <m:sty m:val="p"/>
                        </m:rPr>
                        <m:t>−</m:t>
                      </m:r>
                      <m:r>
                        <m:t>A</m:t>
                      </m:r>
                      <m:r>
                        <m:t> </m:t>
                      </m:r>
                      <m:r>
                        <m:t>δ</m:t>
                      </m:r>
                      <m:sSubSup>
                        <m:e>
                          <m:r>
                            <m:t>x</m:t>
                          </m:r>
                        </m:e>
                        <m:sub>
                          <m:r>
                            <m:t>t</m:t>
                          </m:r>
                        </m:sub>
                        <m:sup>
                          <m:d>
                            <m:dPr>
                              <m:begChr m:val="("/>
                              <m:sepChr m:val=""/>
                              <m:endChr m:val=")"/>
                              <m:grow/>
                            </m:dPr>
                            <m:e>
                              <m:r>
                                <m:t>i</m:t>
                              </m:r>
                            </m:e>
                          </m:d>
                        </m:sup>
                      </m:sSubSup>
                      <m:r>
                        <m:rPr>
                          <m:sty m:val="p"/>
                        </m:rPr>
                        <m:t>−</m:t>
                      </m:r>
                      <m:r>
                        <m:t>B</m:t>
                      </m:r>
                      <m:r>
                        <m:t> </m:t>
                      </m:r>
                      <m:r>
                        <m:t>δ</m:t>
                      </m:r>
                      <m:sSubSup>
                        <m:e>
                          <m:r>
                            <m:t>u</m:t>
                          </m:r>
                        </m:e>
                        <m:sub>
                          <m:r>
                            <m:t>t</m:t>
                          </m:r>
                        </m:sub>
                        <m:sup>
                          <m:d>
                            <m:dPr>
                              <m:begChr m:val="("/>
                              <m:sepChr m:val=""/>
                              <m:endChr m:val=")"/>
                              <m:grow/>
                            </m:dPr>
                            <m:e>
                              <m:r>
                                <m:t>i</m:t>
                              </m:r>
                            </m:e>
                          </m:d>
                        </m:sup>
                      </m:sSubSup>
                    </m:e>
                  </m:d>
                </m:e>
                <m:sub>
                  <m:r>
                    <m:t>2</m:t>
                  </m:r>
                </m:sub>
                <m:sup>
                  <m:r>
                    <m:t>2</m:t>
                  </m:r>
                </m:sup>
              </m:sSubSup>
            </m:e>
          </m:nary>
        </m:oMath>
      </m:oMathPara>
    </w:p>
    <w:p>
      <w:pPr>
        <w:spacing w:after="100"/>
        <w:jc w:val="both"/>
      </w:pPr>
      <m:oMath>
        <m:d>
          <m:dPr>
            <m:begChr m:val="("/>
            <m:sepChr m:val=""/>
            <m:endChr m:val=")"/>
            <m:grow/>
          </m:dPr>
          <m:e>
            <m:sSub>
              <m:e>
                <m:bar>
                  <m:barPr>
                    <m:pos m:val="top"/>
                  </m:barPr>
                  <m:e>
                    <m:r>
                      <m:t>x</m:t>
                    </m:r>
                  </m:e>
                </m:bar>
              </m:e>
              <m:sub>
                <m:r>
                  <m:t>t</m:t>
                </m:r>
              </m:sub>
            </m:sSub>
            <m:r>
              <m:rPr>
                <m:sty m:val="p"/>
              </m:rPr>
              <m:t>,</m:t>
            </m:r>
            <m:sSub>
              <m:e>
                <m:bar>
                  <m:barPr>
                    <m:pos m:val="top"/>
                  </m:barPr>
                  <m:e>
                    <m:r>
                      <m:t>u</m:t>
                    </m:r>
                  </m:e>
                </m:bar>
              </m:e>
              <m:sub>
                <m:r>
                  <m:t>t</m:t>
                </m:r>
              </m:sub>
            </m:sSub>
          </m:e>
        </m:d>
      </m:oMath>
      <w:r>
        <w:rPr>
          <w:color w:val="3A4350"/>
          <w:sz w:val="19"/>
          <w:szCs w:val="19"/>
        </w:rPr>
        <w:t xml:space="preserve"> is the current nominal state–input trajectory, </w:t>
      </w:r>
      <m:oMath>
        <m:sSub>
          <m:e>
            <m:r>
              <m:t>A</m:t>
            </m:r>
          </m:e>
          <m:sub>
            <m:r>
              <m:t>t</m:t>
            </m:r>
          </m:sub>
        </m:sSub>
      </m:oMath>
      <w:r>
        <w:rPr>
          <w:color w:val="3A4350"/>
          <w:sz w:val="19"/>
          <w:szCs w:val="19"/>
        </w:rPr>
        <w:t xml:space="preserve"> and </w:t>
      </w:r>
      <m:oMath>
        <m:sSub>
          <m:e>
            <m:r>
              <m:t>B</m:t>
            </m:r>
          </m:e>
          <m:sub>
            <m:r>
              <m:t>t</m:t>
            </m:r>
          </m:sub>
        </m:sSub>
      </m:oMath>
      <w:r>
        <w:rPr>
          <w:color w:val="3A4350"/>
          <w:sz w:val="19"/>
          <w:szCs w:val="19"/>
        </w:rPr>
        <w:t xml:space="preserve"> are the Jacobians of the dynamics along it, estimated by least squares from </w:t>
      </w:r>
      <m:oMath>
        <m:r>
          <m:t>N</m:t>
        </m:r>
      </m:oMath>
      <w:r>
        <w:rPr>
          <w:color w:val="3A4350"/>
          <w:sz w:val="19"/>
          <w:szCs w:val="19"/>
        </w:rPr>
        <w:t xml:space="preserve"> perturbed rollouts with deviations </w:t>
      </w:r>
      <m:oMath>
        <m:r>
          <m:t>δ</m:t>
        </m:r>
        <m:sSubSup>
          <m:e>
            <m:r>
              <m:t>x</m:t>
            </m:r>
          </m:e>
          <m:sub>
            <m:r>
              <m:t>t</m:t>
            </m:r>
          </m:sub>
          <m:sup>
            <m:d>
              <m:dPr>
                <m:begChr m:val="("/>
                <m:sepChr m:val=""/>
                <m:endChr m:val=")"/>
                <m:grow/>
              </m:dPr>
              <m:e>
                <m:r>
                  <m:t>i</m:t>
                </m:r>
              </m:e>
            </m:d>
          </m:sup>
        </m:sSubSup>
        <m:r>
          <m:rPr>
            <m:sty m:val="p"/>
          </m:rPr>
          <m:t>,</m:t>
        </m:r>
        <m:r>
          <m:t>δ</m:t>
        </m:r>
        <m:sSubSup>
          <m:e>
            <m:r>
              <m:t>u</m:t>
            </m:r>
          </m:e>
          <m:sub>
            <m:r>
              <m:t>t</m:t>
            </m:r>
          </m:sub>
          <m:sup>
            <m:d>
              <m:dPr>
                <m:begChr m:val="("/>
                <m:sepChr m:val=""/>
                <m:endChr m:val=")"/>
                <m:grow/>
              </m:dPr>
              <m:e>
                <m:r>
                  <m:t>i</m:t>
                </m:r>
              </m:e>
            </m:d>
          </m:sup>
        </m:sSubSup>
      </m:oMath>
      <w:r>
        <w:rPr>
          <w:color w:val="3A4350"/>
          <w:sz w:val="19"/>
          <w:szCs w:val="19"/>
        </w:rPr>
        <w:t xml:space="preserve">, and </w:t>
      </w:r>
      <m:oMath>
        <m:sSub>
          <m:e>
            <m:r>
              <m:t>K</m:t>
            </m:r>
          </m:e>
          <m:sub>
            <m:r>
              <m:t>t</m:t>
            </m:r>
          </m:sub>
        </m:sSub>
      </m:oMath>
      <w:r>
        <w:rPr>
          <w:color w:val="3A4350"/>
          <w:sz w:val="19"/>
          <w:szCs w:val="19"/>
        </w:rPr>
        <w:t xml:space="preserve"> are stabilising gains computed from the estimates; the input sequence is then updated with the gradient of the linearised cost.</w:t>
      </w:r>
    </w:p>
    <w:p>
      <w:pPr>
        <w:spacing w:after="100" w:before="80"/>
        <w:jc w:val="both"/>
      </w:pPr>
      <w:r>
        <w:rPr>
          <w:b/>
          <w:bCs/>
          <w:color w:val="4D4D4F"/>
        </w:rPr>
        <w:t xml:space="preserve">Link to the system. </w:t>
      </w:r>
      <w:r>
        <w:t xml:space="preserve">Belongs to sections 1.6 and 1.3. The professor's aquifer model is linear(ised) in head, but the position of the saltwater toe responds nonlinearly to pumping, so a pumping schedule can be improved by repeated local linearisation. Small deliberate changes in pumping around the current schedule, analysed by least squares, are the perturbation experiments of the algorithm, and feedback on monitored heads plays the role of the stabilising gains. Because clay memory makes the planning horizon decades long, removing the exponential dependence on the horizon is the result that matters most here.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polynomial sample-complexity guarantees for learning-based iLQR on general nonlinear systems, with a proof that feedback stabilisation of the linearised dynamics is what keeps errors from growing exponentially with the horizon. Proposed extension: apply the algorithm to a variable-density model of the aquifer with monthly pumping at three well fields over 30 years, estimating Jacobians of head and chloride at observation wells from small pumping perturbations; compare open-loop and feedback-stabilised updates by the growth of gradient error with horizon length, and check whether the stationary schedule found keeps the toe within a target band.</w:t>
      </w:r>
    </w:p>
    <w:p>
      <w:pPr>
        <w:pStyle w:val="Heading1"/>
        <w:pageBreakBefore/>
      </w:pPr>
      <w:r>
        <w:rPr>
          <w:color w:val="A51C30"/>
        </w:rPr>
        <w:t xml:space="preserve">7. Harvard University</w:t>
      </w:r>
    </w:p>
    <w:p>
      <w:pPr>
        <w:spacing w:after="120"/>
        <w:jc w:val="both"/>
      </w:pPr>
      <w:r>
        <w:t xml:space="preserve">Harvard contributes spectral representations for networked, nonlinear and off-policy problems, online RL for diffusion policies and advantage regression for large models. Zhaolin Ren, Runyu Zhang, Bo Dai and Na Li learn scalable spectral representations for network MDPs [H1]; Zhaolin Ren, Tongzheng Ren, Haitong Ma, Na Li and Bo Dai control stochastic nonlinear systems through a finite-dimensional spectral embedding of the dynamics [H2]; Yang Hu, Tianyi Chen, Na Li, Kai Wang and Bo Dai give a primal–dual spectral representation for off-policy evaluation [H3]; Haitong Ma, Tianyi Chen, Kai Wang, Na Li and Bo Dai train diffusion policies online [H4]; and Kianté Brantley, Mingyu Chen, Zhaolin Gao, Jason Lee, Wen Sun, Wenhao Zhan and Xuezhou Zhang accelerate reinforcement learning for language-model reasoning by regressing optimal advantages [H5].</w:t>
      </w:r>
    </w:p>
    <w:p>
      <w:pPr>
        <w:pStyle w:val="Heading2"/>
        <w:keepNext/>
      </w:pPr>
      <w:r>
        <w:rPr>
          <w:color w:val="A51C30"/>
        </w:rPr>
        <w:t xml:space="preserve">H1  </w:t>
      </w:r>
      <w:r>
        <w:rPr>
          <w:color w:val="1F3864"/>
        </w:rPr>
        <w:t xml:space="preserve">Scalable spectral representations for multiagent reinforcement learning in network MDPs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Zhaolin Ren, Runyu (Cathy) Zhang, Bo Dai, Na 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28th International Conference on Artificial Intelligence and Statistics (AISTATS 2025), PMLR 258, 550–558 (2025; month not verified); arXiv 2410.17221 (v1 titled "Scalable spectral representations for network multiagent control")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7jbbbjnsyhmmwq9tdlwgk">
              <w:r>
                <w:rPr>
                  <w:color w:val="1D4ED8"/>
                  <w:sz w:val="18"/>
                  <w:szCs w:val="18"/>
                  <w:u w:val="single"/>
                </w:rPr>
                <w:t xml:space="preserve">https://proceedings.mlr.press/v258/ren25a.html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Z. Ren, R. Zhang and N. Li, Harvard University; B. Dai, Georgia Institute of Technology (affiliation block of the arXiv 2410.17221 / conference PDF, as reported in a search summary; department not stated there). PMLR volume and pages from a search summary of the proceedings record.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Na Li is the Winokur Family Professor of Electrical Engineering and Applied Mathematics at Harvard (seen in a 2024–25 talk announcement).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network MDPs · spectral representations · exponential decay · local Q-functions · scalable multi-agent policy optimisation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Network Markov decision processes model many agents on a graph: each agent's next state depends only on its own action and on its neighbours' states, yet the joint state–action space grows exponentially with the number of agents. The paper exploits the exponential-decay property of such networks, under which an agent's local Q-function is almost insensitive to agents more than </w:t>
      </w:r>
      <m:oMath>
        <m:r>
          <m:t>κ</m:t>
        </m:r>
      </m:oMath>
      <w:r>
        <w:t xml:space="preserve"> hops away. When each local transition kernel factorises through spectral features, </w:t>
      </w:r>
      <m:oMath>
        <m:sSub>
          <m:e>
            <m:r>
              <m:t>P</m:t>
            </m:r>
          </m:e>
          <m:sub>
            <m:r>
              <m:t>i</m:t>
            </m:r>
          </m:sub>
        </m:sSub>
        <m:d>
          <m:dPr>
            <m:begChr m:val="("/>
            <m:sepChr m:val=""/>
            <m:endChr m:val=")"/>
            <m:grow/>
          </m:dPr>
          <m:e>
            <m:sSub>
              <m:e>
                <m:r>
                  <m:t>s</m:t>
                </m:r>
              </m:e>
              <m:sub>
                <m:r>
                  <m:t>i</m:t>
                </m:r>
              </m:sub>
            </m:sSub>
            <m:r>
              <m:rPr>
                <m:sty m:val="p"/>
              </m:rPr>
              <m:t>′</m:t>
            </m:r>
            <m:r>
              <m:rPr>
                <m:sty m:val="p"/>
              </m:rPr>
              <m:t>∣</m:t>
            </m:r>
            <m:sSub>
              <m:e>
                <m:r>
                  <m:t>s</m:t>
                </m:r>
              </m:e>
              <m:sub>
                <m:sSub>
                  <m:e>
                    <m:r>
                      <m:t>N</m:t>
                    </m:r>
                  </m:e>
                  <m:sub>
                    <m:r>
                      <m:t>i</m:t>
                    </m:r>
                  </m:sub>
                </m:sSub>
              </m:sub>
            </m:sSub>
            <m:r>
              <m:rPr>
                <m:sty m:val="p"/>
              </m:rPr>
              <m:t>,</m:t>
            </m:r>
            <m:sSub>
              <m:e>
                <m:r>
                  <m:t>a</m:t>
                </m:r>
              </m:e>
              <m:sub>
                <m:r>
                  <m:t>i</m:t>
                </m:r>
              </m:sub>
            </m:sSub>
          </m:e>
        </m:d>
        <m:r>
          <m:rPr>
            <m:sty m:val="p"/>
          </m:rPr>
          <m:t>=</m:t>
        </m:r>
        <m:r>
          <m:rPr>
            <m:sty m:val="p"/>
          </m:rPr>
          <m:t>⟨</m:t>
        </m:r>
        <m:sSub>
          <m:e>
            <m:r>
              <m:t>ϕ</m:t>
            </m:r>
          </m:e>
          <m:sub>
            <m:r>
              <m:t>i</m:t>
            </m:r>
          </m:sub>
        </m:sSub>
        <m:d>
          <m:dPr>
            <m:begChr m:val="("/>
            <m:sepChr m:val=""/>
            <m:endChr m:val=")"/>
            <m:grow/>
          </m:dPr>
          <m:e>
            <m:sSub>
              <m:e>
                <m:r>
                  <m:t>s</m:t>
                </m:r>
              </m:e>
              <m:sub>
                <m:sSub>
                  <m:e>
                    <m:r>
                      <m:t>N</m:t>
                    </m:r>
                  </m:e>
                  <m:sub>
                    <m:r>
                      <m:t>i</m:t>
                    </m:r>
                  </m:sub>
                </m:sSub>
              </m:sub>
            </m:sSub>
            <m:r>
              <m:rPr>
                <m:sty m:val="p"/>
              </m:rPr>
              <m:t>,</m:t>
            </m:r>
            <m:sSub>
              <m:e>
                <m:r>
                  <m:t>a</m:t>
                </m:r>
              </m:e>
              <m:sub>
                <m:r>
                  <m:t>i</m:t>
                </m:r>
              </m:sub>
            </m:sSub>
          </m:e>
        </m:d>
        <m:r>
          <m:rPr>
            <m:sty m:val="p"/>
          </m:rPr>
          <m:t>,</m:t>
        </m:r>
        <m:sSub>
          <m:e>
            <m:r>
              <m:t>μ</m:t>
            </m:r>
          </m:e>
          <m:sub>
            <m:r>
              <m:t>i</m:t>
            </m:r>
          </m:sub>
        </m:sSub>
        <m:d>
          <m:dPr>
            <m:begChr m:val="("/>
            <m:sepChr m:val=""/>
            <m:endChr m:val=")"/>
            <m:grow/>
          </m:dPr>
          <m:e>
            <m:sSub>
              <m:e>
                <m:r>
                  <m:t>s</m:t>
                </m:r>
              </m:e>
              <m:sub>
                <m:r>
                  <m:t>i</m:t>
                </m:r>
              </m:sub>
            </m:sSub>
            <m:r>
              <m:rPr>
                <m:sty m:val="p"/>
              </m:rPr>
              <m:t>′</m:t>
            </m:r>
          </m:e>
        </m:d>
        <m:r>
          <m:rPr>
            <m:sty m:val="p"/>
          </m:rPr>
          <m:t>⟩</m:t>
        </m:r>
      </m:oMath>
      <w:r>
        <w:t xml:space="preserve">, products of these features over the </w:t>
      </w:r>
      <m:oMath>
        <m:r>
          <m:t>κ</m:t>
        </m:r>
      </m:oMath>
      <w:r>
        <w:t xml:space="preserve">-hop neighbourhood span a "network linear subspace" that represents each local Q-function up to an error </w:t>
      </w:r>
      <m:oMath>
        <m:r>
          <m:t>2</m:t>
        </m:r>
        <m:r>
          <m:t>c</m:t>
        </m:r>
        <m:r>
          <m:t>γ</m:t>
        </m:r>
        <m:sSup>
          <m:e>
            <m:r>
              <m:t>ρ</m:t>
            </m:r>
          </m:e>
          <m:sup>
            <m:r>
              <m:t>κ</m:t>
            </m:r>
            <m:r>
              <m:rPr>
                <m:sty m:val="p"/>
              </m:rPr>
              <m:t>+</m:t>
            </m:r>
            <m:r>
              <m:t>1</m:t>
            </m:r>
          </m:sup>
        </m:sSup>
      </m:oMath>
      <w:r>
        <w:t xml:space="preserve"> under </w:t>
      </w:r>
      <m:oMath>
        <m:d>
          <m:dPr>
            <m:begChr m:val="("/>
            <m:sepChr m:val=""/>
            <m:endChr m:val=")"/>
            <m:grow/>
          </m:dPr>
          <m:e>
            <m:r>
              <m:t>c</m:t>
            </m:r>
            <m:r>
              <m:rPr>
                <m:sty m:val="p"/>
              </m:rPr>
              <m:t>,</m:t>
            </m:r>
            <m:r>
              <m:t>ρ</m:t>
            </m:r>
          </m:e>
        </m:d>
      </m:oMath>
      <w:r>
        <w:t xml:space="preserve">-exponential decay (Lemma 3). On this basis the authors build a scalable algorithm for continuous state and action spaces and state end-to-end convergence guarantees for it. On two benchmarks the spectral local features beat generic function approximators of the local Q-functions.</w:t>
      </w:r>
    </w:p>
    <w:p>
      <w:pPr>
        <w:keepNext/>
        <w:spacing w:after="40" w:before="80"/>
      </w:pPr>
      <w:r>
        <w:rPr>
          <w:b/>
          <w:bCs/>
          <w:color w:val="A51C30"/>
        </w:rPr>
        <w:t xml:space="preserve">Key equation.</w:t>
      </w:r>
      <w:r>
        <w:rPr>
          <w:i/>
          <w:iCs/>
          <w:color w:val="5B6573"/>
          <w:sz w:val="18"/>
          <w:szCs w:val="18"/>
        </w:rPr>
        <w:t xml:space="preserve">  κ-hop spectral approximation of a local Q-function (representative formulation of Lemma 3: the bound is as reported, the neighbourhood indices are simplified)</w:t>
      </w:r>
    </w:p>
    <w:p>
      <w:pPr>
        <w:pStyle w:val="Equation"/>
      </w:pPr>
      <m:oMathPara>
        <m:oMathParaPr>
          <m:jc m:val="center"/>
        </m:oMathParaPr>
        <m:oMath>
          <m:d>
            <m:dPr>
              <m:begChr m:val="|"/>
              <m:sepChr m:val=""/>
              <m:endChr m:val="|"/>
              <m:grow/>
            </m:dPr>
            <m:e>
              <m:sSubSup>
                <m:e>
                  <m:r>
                    <m:t>Q</m:t>
                  </m:r>
                </m:e>
                <m:sub>
                  <m:r>
                    <m:t>i</m:t>
                  </m:r>
                </m:sub>
                <m:sup>
                  <m:r>
                    <m:t>π</m:t>
                  </m:r>
                </m:sup>
              </m:sSubSup>
              <m:d>
                <m:dPr>
                  <m:begChr m:val="("/>
                  <m:sepChr m:val=""/>
                  <m:endChr m:val=")"/>
                  <m:grow/>
                </m:dPr>
                <m:e>
                  <m:r>
                    <m:t>s</m:t>
                  </m:r>
                  <m:r>
                    <m:rPr>
                      <m:sty m:val="p"/>
                    </m:rPr>
                    <m:t>,</m:t>
                  </m:r>
                  <m:r>
                    <m:t>a</m:t>
                  </m:r>
                </m:e>
              </m:d>
              <m:r>
                <m:rPr>
                  <m:sty m:val="p"/>
                </m:rPr>
                <m:t>−</m:t>
              </m:r>
              <m:sSub>
                <m:e>
                  <m:r>
                    <m:t>r</m:t>
                  </m:r>
                </m:e>
                <m:sub>
                  <m:r>
                    <m:t>i</m:t>
                  </m:r>
                </m:sub>
              </m:sSub>
              <m:d>
                <m:dPr>
                  <m:begChr m:val="("/>
                  <m:sepChr m:val=""/>
                  <m:endChr m:val=")"/>
                  <m:grow/>
                </m:dPr>
                <m:e>
                  <m:sSub>
                    <m:e>
                      <m:r>
                        <m:t>s</m:t>
                      </m:r>
                    </m:e>
                    <m:sub>
                      <m:r>
                        <m:t>i</m:t>
                      </m:r>
                    </m:sub>
                  </m:sSub>
                  <m:r>
                    <m:rPr>
                      <m:sty m:val="p"/>
                    </m:rPr>
                    <m:t>,</m:t>
                  </m:r>
                  <m:sSub>
                    <m:e>
                      <m:r>
                        <m:t>a</m:t>
                      </m:r>
                    </m:e>
                    <m:sub>
                      <m:r>
                        <m:t>i</m:t>
                      </m:r>
                    </m:sub>
                  </m:sSub>
                </m:e>
              </m:d>
              <m:r>
                <m:rPr>
                  <m:sty m:val="p"/>
                </m:rPr>
                <m:t>−</m:t>
              </m:r>
              <m:d>
                <m:dPr>
                  <m:begChr m:val="⟨"/>
                  <m:sepChr m:val=""/>
                  <m:endChr m:val="⟩"/>
                  <m:grow/>
                </m:dPr>
                <m:e>
                  <m:sSub>
                    <m:e>
                      <m:r>
                        <m:t>ϕ</m:t>
                      </m:r>
                    </m:e>
                    <m:sub>
                      <m:r>
                        <m:t>i</m:t>
                      </m:r>
                      <m:r>
                        <m:rPr>
                          <m:sty m:val="p"/>
                        </m:rPr>
                        <m:t>,</m:t>
                      </m:r>
                      <m:r>
                        <m:t>κ</m:t>
                      </m:r>
                    </m:sub>
                  </m:sSub>
                  <m:d>
                    <m:dPr>
                      <m:begChr m:val="("/>
                      <m:sepChr m:val=""/>
                      <m:endChr m:val=")"/>
                      <m:grow/>
                    </m:dPr>
                    <m:e>
                      <m:sSub>
                        <m:e>
                          <m:r>
                            <m:t>s</m:t>
                          </m:r>
                        </m:e>
                        <m:sub>
                          <m:sSubSup>
                            <m:e>
                              <m:r>
                                <m:t>N</m:t>
                              </m:r>
                            </m:e>
                            <m:sub>
                              <m:r>
                                <m:t>i</m:t>
                              </m:r>
                            </m:sub>
                            <m:sup>
                              <m:r>
                                <m:t>κ</m:t>
                              </m:r>
                            </m:sup>
                          </m:sSubSup>
                        </m:sub>
                      </m:sSub>
                      <m:r>
                        <m:rPr>
                          <m:sty m:val="p"/>
                        </m:rPr>
                        <m:t>,</m:t>
                      </m:r>
                      <m:sSub>
                        <m:e>
                          <m:r>
                            <m:t>a</m:t>
                          </m:r>
                        </m:e>
                        <m:sub>
                          <m:sSubSup>
                            <m:e>
                              <m:r>
                                <m:t>N</m:t>
                              </m:r>
                            </m:e>
                            <m:sub>
                              <m:r>
                                <m:t>i</m:t>
                              </m:r>
                            </m:sub>
                            <m:sup>
                              <m:r>
                                <m:t>κ</m:t>
                              </m:r>
                            </m:sup>
                          </m:sSubSup>
                        </m:sub>
                      </m:sSub>
                    </m:e>
                  </m:d>
                  <m:r>
                    <m:rPr>
                      <m:sty m:val="p"/>
                    </m:rPr>
                    <m:t>,</m:t>
                  </m:r>
                  <m:sSub>
                    <m:e>
                      <m:r>
                        <m:t>w</m:t>
                      </m:r>
                    </m:e>
                    <m:sub>
                      <m:r>
                        <m:t>i</m:t>
                      </m:r>
                    </m:sub>
                  </m:sSub>
                </m:e>
              </m:d>
            </m:e>
          </m:d>
          <m:r>
            <m:rPr>
              <m:sty m:val="p"/>
            </m:rPr>
            <m:t>≤</m:t>
          </m:r>
          <m:r>
            <m:t>2</m:t>
          </m:r>
          <m:r>
            <m:t>c</m:t>
          </m:r>
          <m:r>
            <m:t>γ</m:t>
          </m:r>
          <m:sSup>
            <m:e>
              <m:r>
                <m:t>ρ</m:t>
              </m:r>
            </m:e>
            <m:sup>
              <m:r>
                <m:t>κ</m:t>
              </m:r>
              <m:r>
                <m:rPr>
                  <m:sty m:val="p"/>
                </m:rPr>
                <m:t>+</m:t>
              </m:r>
              <m:r>
                <m:t>1</m:t>
              </m:r>
            </m:sup>
          </m:sSup>
        </m:oMath>
      </m:oMathPara>
    </w:p>
    <w:p>
      <w:pPr>
        <w:spacing w:after="100"/>
        <w:jc w:val="both"/>
      </w:pPr>
      <m:oMath>
        <m:sSubSup>
          <m:e>
            <m:r>
              <m:t>Q</m:t>
            </m:r>
          </m:e>
          <m:sub>
            <m:r>
              <m:t>i</m:t>
            </m:r>
          </m:sub>
          <m:sup>
            <m:r>
              <m:t>π</m:t>
            </m:r>
          </m:sup>
        </m:sSubSup>
      </m:oMath>
      <w:r>
        <w:rPr>
          <w:color w:val="3A4350"/>
          <w:sz w:val="19"/>
          <w:szCs w:val="19"/>
        </w:rPr>
        <w:t xml:space="preserve"> is agent </w:t>
      </w:r>
      <m:oMath>
        <m:r>
          <m:t>i</m:t>
        </m:r>
      </m:oMath>
      <w:r>
        <w:rPr>
          <w:color w:val="3A4350"/>
          <w:sz w:val="19"/>
          <w:szCs w:val="19"/>
        </w:rPr>
        <w:t xml:space="preserve">'s local Q-function under the joint policy </w:t>
      </w:r>
      <m:oMath>
        <m:r>
          <m:t>π</m:t>
        </m:r>
      </m:oMath>
      <w:r>
        <w:rPr>
          <w:color w:val="3A4350"/>
          <w:sz w:val="19"/>
          <w:szCs w:val="19"/>
        </w:rPr>
        <w:t xml:space="preserve">, </w:t>
      </w:r>
      <m:oMath>
        <m:sSub>
          <m:e>
            <m:r>
              <m:t>r</m:t>
            </m:r>
          </m:e>
          <m:sub>
            <m:r>
              <m:t>i</m:t>
            </m:r>
          </m:sub>
        </m:sSub>
      </m:oMath>
      <w:r>
        <w:rPr>
          <w:color w:val="3A4350"/>
          <w:sz w:val="19"/>
          <w:szCs w:val="19"/>
        </w:rPr>
        <w:t xml:space="preserve"> its local reward, </w:t>
      </w:r>
      <m:oMath>
        <m:sSubSup>
          <m:e>
            <m:r>
              <m:t>N</m:t>
            </m:r>
          </m:e>
          <m:sub>
            <m:r>
              <m:t>i</m:t>
            </m:r>
          </m:sub>
          <m:sup>
            <m:r>
              <m:t>κ</m:t>
            </m:r>
          </m:sup>
        </m:sSubSup>
      </m:oMath>
      <w:r>
        <w:rPr>
          <w:color w:val="3A4350"/>
          <w:sz w:val="19"/>
          <w:szCs w:val="19"/>
        </w:rPr>
        <w:t xml:space="preserve"> its </w:t>
      </w:r>
      <m:oMath>
        <m:r>
          <m:t>κ</m:t>
        </m:r>
      </m:oMath>
      <w:r>
        <w:rPr>
          <w:color w:val="3A4350"/>
          <w:sz w:val="19"/>
          <w:szCs w:val="19"/>
        </w:rPr>
        <w:t xml:space="preserve">-hop neighbourhood, </w:t>
      </w:r>
      <m:oMath>
        <m:sSub>
          <m:e>
            <m:r>
              <m:t>ϕ</m:t>
            </m:r>
          </m:e>
          <m:sub>
            <m:r>
              <m:t>i</m:t>
            </m:r>
            <m:r>
              <m:rPr>
                <m:sty m:val="p"/>
              </m:rPr>
              <m:t>,</m:t>
            </m:r>
            <m:r>
              <m:t>κ</m:t>
            </m:r>
          </m:sub>
        </m:sSub>
      </m:oMath>
      <w:r>
        <w:rPr>
          <w:color w:val="3A4350"/>
          <w:sz w:val="19"/>
          <w:szCs w:val="19"/>
        </w:rPr>
        <w:t xml:space="preserve"> the product of local spectral features over that neighbourhood, </w:t>
      </w:r>
      <m:oMath>
        <m:sSub>
          <m:e>
            <m:r>
              <m:t>w</m:t>
            </m:r>
          </m:e>
          <m:sub>
            <m:r>
              <m:t>i</m:t>
            </m:r>
          </m:sub>
        </m:sSub>
      </m:oMath>
      <w:r>
        <w:rPr>
          <w:color w:val="3A4350"/>
          <w:sz w:val="19"/>
          <w:szCs w:val="19"/>
        </w:rPr>
        <w:t xml:space="preserve"> a weight vector, </w:t>
      </w:r>
      <m:oMath>
        <m:r>
          <m:t>γ</m:t>
        </m:r>
      </m:oMath>
      <w:r>
        <w:rPr>
          <w:color w:val="3A4350"/>
          <w:sz w:val="19"/>
          <w:szCs w:val="19"/>
        </w:rPr>
        <w:t xml:space="preserve"> the discount factor, and </w:t>
      </w:r>
      <m:oMath>
        <m:r>
          <m:t>c</m:t>
        </m:r>
        <m:r>
          <m:rPr>
            <m:sty m:val="p"/>
          </m:rPr>
          <m:t>&gt;</m:t>
        </m:r>
        <m:r>
          <m:t>0</m:t>
        </m:r>
      </m:oMath>
      <w:r>
        <w:rPr>
          <w:color w:val="3A4350"/>
          <w:sz w:val="19"/>
          <w:szCs w:val="19"/>
        </w:rPr>
        <w:t xml:space="preserve"> and </w:t>
      </w:r>
      <m:oMath>
        <m:r>
          <m:t>ρ</m:t>
        </m:r>
        <m:r>
          <m:rPr>
            <m:sty m:val="p"/>
          </m:rPr>
          <m:t>&lt;</m:t>
        </m:r>
        <m:r>
          <m:t>1</m:t>
        </m:r>
      </m:oMath>
      <w:r>
        <w:rPr>
          <w:color w:val="3A4350"/>
          <w:sz w:val="19"/>
          <w:szCs w:val="19"/>
        </w:rPr>
        <w:t xml:space="preserve"> the constants of the exponential-decay property.</w:t>
      </w:r>
    </w:p>
    <w:p>
      <w:pPr>
        <w:spacing w:after="100" w:before="80"/>
        <w:jc w:val="both"/>
      </w:pPr>
      <w:r>
        <w:rPr>
          <w:b/>
          <w:bCs/>
          <w:color w:val="A51C30"/>
        </w:rPr>
        <w:t xml:space="preserve">Link to the system. </w:t>
      </w:r>
      <w:r>
        <w:t xml:space="preserve">Belongs to sections 1.2 and 1.4. The coastal well fields form a network: pumping at one field lowers heads mainly at nearby fields, and in a leaky aquifer the steady drawdown decays roughly exponentially beyond the leakage length (the Hantush–Jacob solution). That is the physical counterpart of the </w:t>
      </w:r>
      <m:oMath>
        <m:d>
          <m:dPr>
            <m:begChr m:val="("/>
            <m:sepChr m:val=""/>
            <m:endChr m:val=")"/>
            <m:grow/>
          </m:dPr>
          <m:e>
            <m:r>
              <m:t>c</m:t>
            </m:r>
            <m:r>
              <m:rPr>
                <m:sty m:val="p"/>
              </m:rPr>
              <m:t>,</m:t>
            </m:r>
            <m:r>
              <m:t>ρ</m:t>
            </m:r>
          </m:e>
        </m:d>
      </m:oMath>
      <w:r>
        <w:t xml:space="preserve">-decay assumption, so each field's rule can learn a local value function from features of its </w:t>
      </w:r>
      <m:oMath>
        <m:r>
          <m:t>κ</m:t>
        </m:r>
      </m:oMath>
      <w:r>
        <w:t xml:space="preserve">-hop neighbours only. The slow clay memory pushes </w:t>
      </w:r>
      <m:oMath>
        <m:r>
          <m:t>γ</m:t>
        </m:r>
      </m:oMath>
      <w:r>
        <w:t xml:space="preserve"> towards 1 and plausibly enlarges </w:t>
      </w:r>
      <m:oMath>
        <m:r>
          <m:t>c</m:t>
        </m:r>
      </m:oMath>
      <w:r>
        <w:t xml:space="preserve">, so more hops may be needed than the drawdown alone suggests.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representation result for networked RL: a spectral factorisation of local dynamics plus exponential decay gives each agent a linear subspace for its Q-function whose size depends on </w:t>
      </w:r>
      <m:oMath>
        <m:r>
          <m:t>κ</m:t>
        </m:r>
      </m:oMath>
      <w:r>
        <w:t xml:space="preserve">, not on the number of agents, with an explicit truncation error </w:t>
      </w:r>
      <m:oMath>
        <m:r>
          <m:t>2</m:t>
        </m:r>
        <m:r>
          <m:t>c</m:t>
        </m:r>
        <m:r>
          <m:t>γ</m:t>
        </m:r>
        <m:sSup>
          <m:e>
            <m:r>
              <m:t>ρ</m:t>
            </m:r>
          </m:e>
          <m:sup>
            <m:r>
              <m:t>κ</m:t>
            </m:r>
            <m:r>
              <m:rPr>
                <m:sty m:val="p"/>
              </m:rPr>
              <m:t>+</m:t>
            </m:r>
            <m:r>
              <m:t>1</m:t>
            </m:r>
          </m:sup>
        </m:sSup>
      </m:oMath>
      <w:r>
        <w:t xml:space="preserve">. Proposed extension: compute from the linearised aquifer model the response of head and toe at each field to unit pumping at every other field, fit </w:t>
      </w:r>
      <m:oMath>
        <m:r>
          <m:t>ρ</m:t>
        </m:r>
      </m:oMath>
      <w:r>
        <w:t xml:space="preserve"> per hop, choose </w:t>
      </w:r>
      <m:oMath>
        <m:r>
          <m:t>κ</m:t>
        </m:r>
      </m:oMath>
      <w:r>
        <w:t xml:space="preserve"> so that the bound stays below the head tolerance, and compare learning curves of </w:t>
      </w:r>
      <m:oMath>
        <m:r>
          <m:t>κ</m:t>
        </m:r>
      </m:oMath>
      <w:r>
        <w:t xml:space="preserve">-local spectral critics with one global neural critic for six coastal fields over 30 simulated years.</w:t>
      </w:r>
    </w:p>
    <w:p>
      <w:pPr>
        <w:pStyle w:val="Heading2"/>
        <w:keepNext/>
      </w:pPr>
      <w:r>
        <w:rPr>
          <w:color w:val="A51C30"/>
        </w:rPr>
        <w:t xml:space="preserve">H2  </w:t>
      </w:r>
      <w:r>
        <w:rPr>
          <w:color w:val="1F3864"/>
        </w:rPr>
        <w:t xml:space="preserve">Stochastic Nonlinear Control via Finite-Dimensional Spectral Dynamics Embedding</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Zhaolin Ren, Tongzheng Ren, Haitong Ma, Na Li, Bo Dai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Automatic Control (2025; volume, issue, pages, DOI and year of the issue not verified; IEEE Xplore article 11037559, arXiv comment "Accepted by the IEEE Transactions on Automatic Control"); earlier conference version at IEEE CDC 2023 (IEEE Xplore 10383842); arXiv 2304.03907 (v1 April 2023, v6 August 2025; Z. Ren and T. Ren equal contribution)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3l3dugucdkcizcltjrr7">
              <w:r>
                <w:rPr>
                  <w:color w:val="1D4ED8"/>
                  <w:sz w:val="18"/>
                  <w:szCs w:val="18"/>
                  <w:u w:val="single"/>
                </w:rPr>
                <w:t xml:space="preserve">https://ieeexplore.ieee.org/iel8/9/11278429/11037559.pdf</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Li, Harvard (Winokur Family Professor, talk announcement seen in a search); the paper is listed on H. Ma's Harvard page scholar.harvard.edu/haitongma (search result); Z. Ren is a Harvard author of H1 in the same period. The author block of the journal version itself was not seen. IEEE Xplore PDF record and arXiv acceptance note seen in search summaries.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stochastic nonlinear control · spectral dynamics embedding · random features · Nyström approximation · natural policy gradient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paper treats optimal control of nonlinear stochastic systems </w:t>
      </w:r>
      <m:oMath>
        <m:r>
          <m:t>s</m:t>
        </m:r>
        <m:r>
          <m:rPr>
            <m:sty m:val="p"/>
          </m:rPr>
          <m:t>′</m:t>
        </m:r>
        <m:r>
          <m:rPr>
            <m:sty m:val="p"/>
          </m:rPr>
          <m:t>=</m:t>
        </m:r>
        <m:r>
          <m:t>f</m:t>
        </m:r>
        <m:d>
          <m:dPr>
            <m:begChr m:val="("/>
            <m:sepChr m:val=""/>
            <m:endChr m:val=")"/>
            <m:grow/>
          </m:dPr>
          <m:e>
            <m:r>
              <m:t>s</m:t>
            </m:r>
            <m:r>
              <m:rPr>
                <m:sty m:val="p"/>
              </m:rPr>
              <m:t>,</m:t>
            </m:r>
            <m:r>
              <m:t>a</m:t>
            </m:r>
          </m:e>
        </m:d>
        <m:r>
          <m:rPr>
            <m:sty m:val="p"/>
          </m:rPr>
          <m:t>+</m:t>
        </m:r>
        <m:r>
          <m:t>ε</m:t>
        </m:r>
      </m:oMath>
      <w:r>
        <w:t xml:space="preserve"> with Gaussian noise </w:t>
      </w:r>
      <m:oMath>
        <m:r>
          <m:t>ε</m:t>
        </m:r>
        <m:r>
          <m:rPr>
            <m:sty m:val="p"/>
          </m:rPr>
          <m:t>∼</m:t>
        </m:r>
        <m:r>
          <m:rPr>
            <m:scr m:val="script"/>
            <m:sty m:val="p"/>
          </m:rPr>
          <m:t>N</m:t>
        </m:r>
        <m:d>
          <m:dPr>
            <m:begChr m:val="("/>
            <m:sepChr m:val=""/>
            <m:endChr m:val=")"/>
            <m:grow/>
          </m:dPr>
          <m:e>
            <m:r>
              <m:t>0</m:t>
            </m:r>
            <m:r>
              <m:rPr>
                <m:sty m:val="p"/>
              </m:rPr>
              <m:t>,</m:t>
            </m:r>
            <m:sSup>
              <m:e>
                <m:r>
                  <m:t>σ</m:t>
                </m:r>
              </m:e>
              <m:sup>
                <m:r>
                  <m:t>2</m:t>
                </m:r>
              </m:sup>
            </m:sSup>
            <m:r>
              <m:t>I</m:t>
            </m:r>
          </m:e>
        </m:d>
      </m:oMath>
      <w:r>
        <w:t xml:space="preserve">. Because the Gaussian transition density is a kernel in </w:t>
      </w:r>
      <m:oMath>
        <m:r>
          <m:t>s</m:t>
        </m:r>
        <m:r>
          <m:rPr>
            <m:sty m:val="p"/>
          </m:rPr>
          <m:t>′</m:t>
        </m:r>
      </m:oMath>
      <w:r>
        <w:t xml:space="preserve"> and </w:t>
      </w:r>
      <m:oMath>
        <m:r>
          <m:t>f</m:t>
        </m:r>
        <m:d>
          <m:dPr>
            <m:begChr m:val="("/>
            <m:sepChr m:val=""/>
            <m:endChr m:val=")"/>
            <m:grow/>
          </m:dPr>
          <m:e>
            <m:r>
              <m:t>s</m:t>
            </m:r>
            <m:r>
              <m:rPr>
                <m:sty m:val="p"/>
              </m:rPr>
              <m:t>,</m:t>
            </m:r>
            <m:r>
              <m:t>a</m:t>
            </m:r>
          </m:e>
        </m:d>
      </m:oMath>
      <w:r>
        <w:t xml:space="preserve">, it factorises through an infinite-dimensional feature map, and in that feature space the state–action value function of every policy is linear. Spectral Dynamics Embedding Control (SDEC) truncates the representation to finitely many features, by random features or by the Nyström method, estimates the linear coefficients by least squares on sampled transitions (policy evaluation) and improves the policy by natural policy gradient. The analysis bounds both the approximation error caused by truncation and the statistical error caused by finite samples, in policy evaluation and in policy optimisation; the Nyström variant approximates the kernel more tightly when its eigenvalues decay fast. On benchmarks including pendulum swing-up, SDEC compares favourably with Koopman-based, iLQR and energy-based controllers.</w:t>
      </w:r>
    </w:p>
    <w:p>
      <w:pPr>
        <w:keepNext/>
        <w:spacing w:after="40" w:before="80"/>
      </w:pPr>
      <w:r>
        <w:rPr>
          <w:b/>
          <w:bCs/>
          <w:color w:val="A51C30"/>
        </w:rPr>
        <w:t xml:space="preserve">Key equation.</w:t>
      </w:r>
      <w:r>
        <w:rPr>
          <w:i/>
          <w:iCs/>
          <w:color w:val="5B6573"/>
          <w:sz w:val="18"/>
          <w:szCs w:val="18"/>
        </w:rPr>
        <w:t xml:space="preserve">  Random-feature factorisation of the Gaussian transition kernel and the linear Q-function it induces (representative formulation: the standard random Fourier feature identity, not transcribed from the paper)</w:t>
      </w:r>
    </w:p>
    <w:p>
      <w:pPr>
        <w:pStyle w:val="Equation"/>
      </w:pPr>
      <m:oMathPara>
        <m:oMathParaPr>
          <m:jc m:val="center"/>
        </m:oMathParaPr>
        <m:oMath>
          <m:r>
            <m:rPr>
              <m:sty m:val="p"/>
            </m:rPr>
            <m:t>exp</m:t>
          </m:r>
          <m:d>
            <m:dPr>
              <m:begChr m:val="("/>
              <m:sepChr m:val=""/>
              <m:endChr m:val=")"/>
              <m:grow/>
            </m:dPr>
            <m:e>
              <m:r>
                <m:rPr>
                  <m:sty m:val="p"/>
                </m:rPr>
                <m:t>−</m:t>
              </m:r>
              <m:f>
                <m:fPr>
                  <m:type m:val="bar"/>
                </m:fPr>
                <m:num>
                  <m:sSup>
                    <m:e>
                      <m:d>
                        <m:dPr>
                          <m:begChr m:val="∥"/>
                          <m:sepChr m:val=""/>
                          <m:endChr m:val="∥"/>
                          <m:grow/>
                        </m:dPr>
                        <m:e>
                          <m:r>
                            <m:t>s</m:t>
                          </m:r>
                          <m:r>
                            <m:rPr>
                              <m:sty m:val="p"/>
                            </m:rPr>
                            <m:t>′</m:t>
                          </m:r>
                          <m:r>
                            <m:rPr>
                              <m:sty m:val="p"/>
                            </m:rPr>
                            <m:t>−</m:t>
                          </m:r>
                          <m:r>
                            <m:t>f</m:t>
                          </m:r>
                          <m:d>
                            <m:dPr>
                              <m:begChr m:val="("/>
                              <m:sepChr m:val=""/>
                              <m:endChr m:val=")"/>
                              <m:grow/>
                            </m:dPr>
                            <m:e>
                              <m:r>
                                <m:t>s</m:t>
                              </m:r>
                              <m:r>
                                <m:rPr>
                                  <m:sty m:val="p"/>
                                </m:rPr>
                                <m:t>,</m:t>
                              </m:r>
                              <m:r>
                                <m:t>a</m:t>
                              </m:r>
                            </m:e>
                          </m:d>
                        </m:e>
                      </m:d>
                    </m:e>
                    <m:sup>
                      <m:r>
                        <m:t>2</m:t>
                      </m:r>
                    </m:sup>
                  </m:sSup>
                </m:num>
                <m:den>
                  <m:r>
                    <m:t>2</m:t>
                  </m:r>
                  <m:sSup>
                    <m:e>
                      <m:r>
                        <m:t>σ</m:t>
                      </m:r>
                    </m:e>
                    <m:sup>
                      <m:r>
                        <m:t>2</m:t>
                      </m:r>
                    </m:sup>
                  </m:sSup>
                </m:den>
              </m:f>
            </m:e>
          </m:d>
          <m:r>
            <m:rPr>
              <m:sty m:val="p"/>
            </m:rPr>
            <m:t>=</m:t>
          </m:r>
          <m:sSub>
            <m:e>
              <m:r>
                <m:rPr>
                  <m:scr m:val="double-struck"/>
                  <m:sty m:val="p"/>
                </m:rPr>
                <m:t>E</m:t>
              </m:r>
            </m:e>
            <m:sub>
              <m:r>
                <m:t>ω</m:t>
              </m:r>
              <m:r>
                <m:rPr>
                  <m:sty m:val="p"/>
                </m:rPr>
                <m:t>∼</m:t>
              </m:r>
              <m:r>
                <m:rPr>
                  <m:scr m:val="script"/>
                  <m:sty m:val="p"/>
                </m:rPr>
                <m:t>N</m:t>
              </m:r>
              <m:d>
                <m:dPr>
                  <m:begChr m:val="("/>
                  <m:sepChr m:val=""/>
                  <m:endChr m:val=")"/>
                  <m:grow/>
                </m:dPr>
                <m:e>
                  <m:r>
                    <m:t>0</m:t>
                  </m:r>
                  <m:r>
                    <m:rPr>
                      <m:sty m:val="p"/>
                    </m:rPr>
                    <m:t>,</m:t>
                  </m:r>
                  <m:sSup>
                    <m:e>
                      <m:r>
                        <m:t>σ</m:t>
                      </m:r>
                    </m:e>
                    <m:sup>
                      <m:r>
                        <m:rPr>
                          <m:sty m:val="p"/>
                        </m:rPr>
                        <m:t>−</m:t>
                      </m:r>
                      <m:r>
                        <m:t>2</m:t>
                      </m:r>
                    </m:sup>
                  </m:sSup>
                  <m:r>
                    <m:t>I</m:t>
                  </m:r>
                </m:e>
              </m:d>
              <m:r>
                <m:rPr>
                  <m:sty m:val="p"/>
                </m:rPr>
                <m:t>,</m:t>
              </m:r>
              <m:r>
                <m:t> </m:t>
              </m:r>
              <m:r>
                <m:t>b</m:t>
              </m:r>
              <m:r>
                <m:rPr>
                  <m:sty m:val="p"/>
                </m:rPr>
                <m:t>∼</m:t>
              </m:r>
              <m:r>
                <m:t>U</m:t>
              </m:r>
              <m:d>
                <m:dPr>
                  <m:begChr m:val="["/>
                  <m:sepChr m:val=""/>
                  <m:endChr m:val="]"/>
                  <m:grow/>
                </m:dPr>
                <m:e>
                  <m:r>
                    <m:t>0</m:t>
                  </m:r>
                  <m:r>
                    <m:rPr>
                      <m:sty m:val="p"/>
                    </m:rPr>
                    <m:t>,</m:t>
                  </m:r>
                  <m:r>
                    <m:t>2</m:t>
                  </m:r>
                  <m:r>
                    <m:t>π</m:t>
                  </m:r>
                </m:e>
              </m:d>
            </m:sub>
          </m:sSub>
          <m:d>
            <m:dPr>
              <m:begChr m:val="["/>
              <m:sepChr m:val=""/>
              <m:endChr m:val="]"/>
              <m:grow/>
            </m:dPr>
            <m:e>
              <m:r>
                <m:t>2</m:t>
              </m:r>
              <m:r>
                <m:rPr>
                  <m:sty m:val="p"/>
                </m:rPr>
                <m:t>cos</m:t>
              </m:r>
              <m:d>
                <m:dPr>
                  <m:begChr m:val="("/>
                  <m:sepChr m:val=""/>
                  <m:endChr m:val=")"/>
                  <m:grow/>
                </m:dPr>
                <m:e>
                  <m:sSup>
                    <m:e>
                      <m:r>
                        <m:t>ω</m:t>
                      </m:r>
                    </m:e>
                    <m:sup>
                      <m:r>
                        <m:rPr>
                          <m:sty m:val="p"/>
                        </m:rPr>
                        <m:t>⊤</m:t>
                      </m:r>
                    </m:sup>
                  </m:sSup>
                  <m:r>
                    <m:t>f</m:t>
                  </m:r>
                  <m:d>
                    <m:dPr>
                      <m:begChr m:val="("/>
                      <m:sepChr m:val=""/>
                      <m:endChr m:val=")"/>
                      <m:grow/>
                    </m:dPr>
                    <m:e>
                      <m:r>
                        <m:t>s</m:t>
                      </m:r>
                      <m:r>
                        <m:rPr>
                          <m:sty m:val="p"/>
                        </m:rPr>
                        <m:t>,</m:t>
                      </m:r>
                      <m:r>
                        <m:t>a</m:t>
                      </m:r>
                    </m:e>
                  </m:d>
                  <m:r>
                    <m:rPr>
                      <m:sty m:val="p"/>
                    </m:rPr>
                    <m:t>+</m:t>
                  </m:r>
                  <m:r>
                    <m:t>b</m:t>
                  </m:r>
                </m:e>
              </m:d>
              <m:r>
                <m:rPr>
                  <m:sty m:val="p"/>
                </m:rPr>
                <m:t>cos</m:t>
              </m:r>
              <m:d>
                <m:dPr>
                  <m:begChr m:val="("/>
                  <m:sepChr m:val=""/>
                  <m:endChr m:val=")"/>
                  <m:grow/>
                </m:dPr>
                <m:e>
                  <m:sSup>
                    <m:e>
                      <m:r>
                        <m:t>ω</m:t>
                      </m:r>
                    </m:e>
                    <m:sup>
                      <m:r>
                        <m:rPr>
                          <m:sty m:val="p"/>
                        </m:rPr>
                        <m:t>⊤</m:t>
                      </m:r>
                    </m:sup>
                  </m:sSup>
                  <m:r>
                    <m:t>s</m:t>
                  </m:r>
                  <m:r>
                    <m:rPr>
                      <m:sty m:val="p"/>
                    </m:rPr>
                    <m:t>′</m:t>
                  </m:r>
                  <m:r>
                    <m:rPr>
                      <m:sty m:val="p"/>
                    </m:rPr>
                    <m:t>+</m:t>
                  </m:r>
                  <m:r>
                    <m:t>b</m:t>
                  </m:r>
                </m:e>
              </m:d>
            </m:e>
          </m:d>
        </m:oMath>
      </m:oMathPara>
    </w:p>
    <w:p>
      <w:pPr>
        <w:pStyle w:val="Equation"/>
      </w:pPr>
      <m:oMathPara>
        <m:oMathParaPr>
          <m:jc m:val="center"/>
        </m:oMathParaPr>
        <m:oMath>
          <m:sSup>
            <m:e>
              <m:r>
                <m:t>Q</m:t>
              </m:r>
            </m:e>
            <m:sup>
              <m:r>
                <m:t>π</m:t>
              </m:r>
            </m:sup>
          </m:sSup>
          <m:d>
            <m:dPr>
              <m:begChr m:val="("/>
              <m:sepChr m:val=""/>
              <m:endChr m:val=")"/>
              <m:grow/>
            </m:dPr>
            <m:e>
              <m:r>
                <m:t>s</m:t>
              </m:r>
              <m:r>
                <m:rPr>
                  <m:sty m:val="p"/>
                </m:rPr>
                <m:t>,</m:t>
              </m:r>
              <m:r>
                <m:t>a</m:t>
              </m:r>
            </m:e>
          </m:d>
          <m:r>
            <m:rPr>
              <m:sty m:val="p"/>
            </m:rPr>
            <m:t>≈</m:t>
          </m:r>
          <m:r>
            <m:t>r</m:t>
          </m:r>
          <m:d>
            <m:dPr>
              <m:begChr m:val="("/>
              <m:sepChr m:val=""/>
              <m:endChr m:val=")"/>
              <m:grow/>
            </m:dPr>
            <m:e>
              <m:r>
                <m:t>s</m:t>
              </m:r>
              <m:r>
                <m:rPr>
                  <m:sty m:val="p"/>
                </m:rPr>
                <m:t>,</m:t>
              </m:r>
              <m:r>
                <m:t>a</m:t>
              </m:r>
            </m:e>
          </m:d>
          <m:r>
            <m:rPr>
              <m:sty m:val="p"/>
            </m:rPr>
            <m:t>+</m:t>
          </m:r>
          <m:nary>
            <m:naryPr>
              <m:chr m:val="∑"/>
              <m:limLoc m:val="undOvr"/>
              <m:subHide m:val="off"/>
              <m:supHide m:val="off"/>
            </m:naryPr>
            <m:sub>
              <m:r>
                <m:t>j</m:t>
              </m:r>
              <m:r>
                <m:rPr>
                  <m:sty m:val="p"/>
                </m:rPr>
                <m:t>=</m:t>
              </m:r>
              <m:r>
                <m:t>1</m:t>
              </m:r>
            </m:sub>
            <m:sup>
              <m:r>
                <m:t>m</m:t>
              </m:r>
            </m:sup>
            <m:e>
              <m:sSubSup>
                <m:e>
                  <m:r>
                    <m:t>θ</m:t>
                  </m:r>
                </m:e>
                <m:sub>
                  <m:r>
                    <m:t>j</m:t>
                  </m:r>
                </m:sub>
                <m:sup>
                  <m:r>
                    <m:t>π</m:t>
                  </m:r>
                </m:sup>
              </m:sSubSup>
            </m:e>
          </m:nary>
          <m:rad>
            <m:radPr>
              <m:degHide m:val="on"/>
            </m:radPr>
            <m:deg/>
            <m:e>
              <m:r>
                <m:t>2</m:t>
              </m:r>
            </m:e>
          </m:rad>
          <m:r>
            <m:rPr>
              <m:sty m:val="p"/>
            </m:rPr>
            <m:t>cos</m:t>
          </m:r>
          <m:d>
            <m:dPr>
              <m:begChr m:val="("/>
              <m:sepChr m:val=""/>
              <m:endChr m:val=")"/>
              <m:grow/>
            </m:dPr>
            <m:e>
              <m:sSubSup>
                <m:e>
                  <m:r>
                    <m:t>ω</m:t>
                  </m:r>
                </m:e>
                <m:sub>
                  <m:r>
                    <m:t>j</m:t>
                  </m:r>
                </m:sub>
                <m:sup>
                  <m:r>
                    <m:rPr>
                      <m:sty m:val="p"/>
                    </m:rPr>
                    <m:t>⊤</m:t>
                  </m:r>
                </m:sup>
              </m:sSubSup>
              <m:r>
                <m:t>f</m:t>
              </m:r>
              <m:d>
                <m:dPr>
                  <m:begChr m:val="("/>
                  <m:sepChr m:val=""/>
                  <m:endChr m:val=")"/>
                  <m:grow/>
                </m:dPr>
                <m:e>
                  <m:r>
                    <m:t>s</m:t>
                  </m:r>
                  <m:r>
                    <m:rPr>
                      <m:sty m:val="p"/>
                    </m:rPr>
                    <m:t>,</m:t>
                  </m:r>
                  <m:r>
                    <m:t>a</m:t>
                  </m:r>
                </m:e>
              </m:d>
              <m:r>
                <m:rPr>
                  <m:sty m:val="p"/>
                </m:rPr>
                <m:t>+</m:t>
              </m:r>
              <m:sSub>
                <m:e>
                  <m:r>
                    <m:t>b</m:t>
                  </m:r>
                </m:e>
                <m:sub>
                  <m:r>
                    <m:t>j</m:t>
                  </m:r>
                </m:sub>
              </m:sSub>
            </m:e>
          </m:d>
        </m:oMath>
      </m:oMathPara>
    </w:p>
    <w:p>
      <w:pPr>
        <w:spacing w:after="100"/>
        <w:jc w:val="both"/>
      </w:pPr>
      <m:oMath>
        <m:r>
          <m:t>f</m:t>
        </m:r>
      </m:oMath>
      <w:r>
        <w:rPr>
          <w:color w:val="3A4350"/>
          <w:sz w:val="19"/>
          <w:szCs w:val="19"/>
        </w:rPr>
        <w:t xml:space="preserve"> is the drift of the dynamics, </w:t>
      </w:r>
      <m:oMath>
        <m:sSup>
          <m:e>
            <m:r>
              <m:t>σ</m:t>
            </m:r>
          </m:e>
          <m:sup>
            <m:r>
              <m:t>2</m:t>
            </m:r>
          </m:sup>
        </m:sSup>
      </m:oMath>
      <w:r>
        <w:rPr>
          <w:color w:val="3A4350"/>
          <w:sz w:val="19"/>
          <w:szCs w:val="19"/>
        </w:rPr>
        <w:t xml:space="preserve"> the noise variance, </w:t>
      </w:r>
      <m:oMath>
        <m:sSub>
          <m:e>
            <m:r>
              <m:t>ω</m:t>
            </m:r>
          </m:e>
          <m:sub>
            <m:r>
              <m:t>j</m:t>
            </m:r>
          </m:sub>
        </m:sSub>
      </m:oMath>
      <w:r>
        <w:rPr>
          <w:color w:val="3A4350"/>
          <w:sz w:val="19"/>
          <w:szCs w:val="19"/>
        </w:rPr>
        <w:t xml:space="preserve"> and </w:t>
      </w:r>
      <m:oMath>
        <m:sSub>
          <m:e>
            <m:r>
              <m:t>b</m:t>
            </m:r>
          </m:e>
          <m:sub>
            <m:r>
              <m:t>j</m:t>
            </m:r>
          </m:sub>
        </m:sSub>
      </m:oMath>
      <w:r>
        <w:rPr>
          <w:color w:val="3A4350"/>
          <w:sz w:val="19"/>
          <w:szCs w:val="19"/>
        </w:rPr>
        <w:t xml:space="preserve"> random frequencies and phases (</w:t>
      </w:r>
      <m:oMath>
        <m:r>
          <m:t>j</m:t>
        </m:r>
        <m:r>
          <m:rPr>
            <m:sty m:val="p"/>
          </m:rPr>
          <m:t>=</m:t>
        </m:r>
        <m:r>
          <m:t>1</m:t>
        </m:r>
        <m:r>
          <m:rPr>
            <m:sty m:val="p"/>
          </m:rPr>
          <m:t>,</m:t>
        </m:r>
        <m:r>
          <m:rPr>
            <m:sty m:val="p"/>
          </m:rPr>
          <m:t>…</m:t>
        </m:r>
        <m:r>
          <m:rPr>
            <m:sty m:val="p"/>
          </m:rPr>
          <m:t>,</m:t>
        </m:r>
        <m:r>
          <m:t>m</m:t>
        </m:r>
      </m:oMath>
      <w:r>
        <w:rPr>
          <w:color w:val="3A4350"/>
          <w:sz w:val="19"/>
          <w:szCs w:val="19"/>
        </w:rPr>
        <w:t xml:space="preserve">), and </w:t>
      </w:r>
      <m:oMath>
        <m:sSubSup>
          <m:e>
            <m:r>
              <m:t>θ</m:t>
            </m:r>
          </m:e>
          <m:sub>
            <m:r>
              <m:t>j</m:t>
            </m:r>
          </m:sub>
          <m:sup>
            <m:r>
              <m:t>π</m:t>
            </m:r>
          </m:sup>
        </m:sSubSup>
      </m:oMath>
      <w:r>
        <w:rPr>
          <w:color w:val="3A4350"/>
          <w:sz w:val="19"/>
          <w:szCs w:val="19"/>
        </w:rPr>
        <w:t xml:space="preserve"> coefficients that absorb the discount factor, the Gaussian normalising constant and the integral of </w:t>
      </w:r>
      <m:oMath>
        <m:sSup>
          <m:e>
            <m:r>
              <m:t>V</m:t>
            </m:r>
          </m:e>
          <m:sup>
            <m:r>
              <m:t>π</m:t>
            </m:r>
          </m:sup>
        </m:sSup>
      </m:oMath>
      <w:r>
        <w:rPr>
          <w:color w:val="3A4350"/>
          <w:sz w:val="19"/>
          <w:szCs w:val="19"/>
        </w:rPr>
        <w:t xml:space="preserve"> against </w:t>
      </w:r>
      <m:oMath>
        <m:r>
          <m:rPr>
            <m:sty m:val="p"/>
          </m:rPr>
          <m:t>cos</m:t>
        </m:r>
        <m:d>
          <m:dPr>
            <m:begChr m:val="("/>
            <m:sepChr m:val=""/>
            <m:endChr m:val=")"/>
            <m:grow/>
          </m:dPr>
          <m:e>
            <m:sSubSup>
              <m:e>
                <m:r>
                  <m:t>ω</m:t>
                </m:r>
              </m:e>
              <m:sub>
                <m:r>
                  <m:t>j</m:t>
                </m:r>
              </m:sub>
              <m:sup>
                <m:r>
                  <m:rPr>
                    <m:sty m:val="p"/>
                  </m:rPr>
                  <m:t>⊤</m:t>
                </m:r>
              </m:sup>
            </m:sSubSup>
            <m:r>
              <m:t>s</m:t>
            </m:r>
            <m:r>
              <m:rPr>
                <m:sty m:val="p"/>
              </m:rPr>
              <m:t>′</m:t>
            </m:r>
            <m:r>
              <m:rPr>
                <m:sty m:val="p"/>
              </m:rPr>
              <m:t>+</m:t>
            </m:r>
            <m:sSub>
              <m:e>
                <m:r>
                  <m:t>b</m:t>
                </m:r>
              </m:e>
              <m:sub>
                <m:r>
                  <m:t>j</m:t>
                </m:r>
              </m:sub>
            </m:sSub>
          </m:e>
        </m:d>
      </m:oMath>
      <w:r>
        <w:rPr>
          <w:color w:val="3A4350"/>
          <w:sz w:val="19"/>
          <w:szCs w:val="19"/>
        </w:rPr>
        <w:t xml:space="preserve">. The truncation error falls as the number of features </w:t>
      </w:r>
      <m:oMath>
        <m:r>
          <m:t>m</m:t>
        </m:r>
      </m:oMath>
      <w:r>
        <w:rPr>
          <w:color w:val="3A4350"/>
          <w:sz w:val="19"/>
          <w:szCs w:val="19"/>
        </w:rPr>
        <w:t xml:space="preserve"> grows.</w:t>
      </w:r>
    </w:p>
    <w:p>
      <w:pPr>
        <w:spacing w:after="100" w:before="80"/>
        <w:jc w:val="both"/>
      </w:pPr>
      <w:r>
        <w:rPr>
          <w:b/>
          <w:bCs/>
          <w:color w:val="A51C30"/>
        </w:rPr>
        <w:t xml:space="preserve">Link to the system. </w:t>
      </w:r>
      <w:r>
        <w:t xml:space="preserve">Belongs to sections 1.6 and 1.7. After time discretisation the professor's simulator has this form: </w:t>
      </w:r>
      <m:oMath>
        <m:r>
          <m:t>f</m:t>
        </m:r>
      </m:oMath>
      <w:r>
        <w:t xml:space="preserve"> is the one-season map of head, the seven ions and the clay storage under a given pumping, and </w:t>
      </w:r>
      <m:oMath>
        <m:r>
          <m:t>ε</m:t>
        </m:r>
      </m:oMath>
      <w:r>
        <w:t xml:space="preserve"> collects recharge and sea-level anomalies (after whitening). The linear parts of </w:t>
      </w:r>
      <m:oMath>
        <m:r>
          <m:t>f</m:t>
        </m:r>
      </m:oMath>
      <w:r>
        <w:t xml:space="preserve"> need no learning, but the toe position and any density-dependent terms are nonlinear. SDEC turns the evaluation of any pumping rule into least squares on simulated transitions, with error bounds that separate the number of features from the number of runs, so the simulator budget can be split rationally.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control method for nonlinear stochastic systems that is linear in a feature space generated by the noise itself, with explicit truncation and sample-error analysis for random features and Nyström approximation in both evaluation and policy optimisation. Proposed extension: reduce the aquifer state to about ten proper-orthogonal-decomposition modes plus the toe position, whiten the residuals of 30 years of simulated forcing, run SDEC with 256 to 4096 random features, and compare with LQR on the linearised model. The test is whether SDEC beats LQR only in dry years, when the toe nonlinearity is active, and how many features that requires.</w:t>
      </w:r>
    </w:p>
    <w:p>
      <w:pPr>
        <w:pStyle w:val="Heading2"/>
        <w:keepNext/>
      </w:pPr>
      <w:r>
        <w:rPr>
          <w:color w:val="A51C30"/>
        </w:rPr>
        <w:t xml:space="preserve">H3  </w:t>
      </w:r>
      <w:r>
        <w:rPr>
          <w:color w:val="1F3864"/>
        </w:rPr>
        <w:t xml:space="preserve">Primal-Dual Spectral Representation for Off-policy Evaluation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Yang Hu, Tianyi Chen, Na Li, Kai Wang, Bo Dai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28th International Conference on Artificial Intelligence and Statistics (AISTATS 2025), PMLR 258, 3808–3816 (2025; month not verified); arXiv 2410.17538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nfb86slmwzypqhlinges">
              <w:r>
                <w:rPr>
                  <w:color w:val="1D4ED8"/>
                  <w:sz w:val="18"/>
                  <w:szCs w:val="18"/>
                  <w:u w:val="single"/>
                </w:rPr>
                <w:t xml:space="preserve">https://proceedings.mlr.press/v258/hu25b.html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Hu and N. Li, Harvard University; T. Chen, K. Wang and B. Dai, Georgia Institute of Technology (arXiv 2410.17538 / PMLR listing, as reported in a search summary). PMLR pages from the same summary.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off-policy evaluation · DICE estimators · spectral representation · distribution correction · sample complexity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Off-policy evaluation estimates the value of a target policy from data gathered by other, often unknown, behaviour policies. DICE-type estimators do this through the stationary distribution correction ratio </w:t>
      </w:r>
      <m:oMath>
        <m:sSup>
          <m:e>
            <m:r>
              <m:t>d</m:t>
            </m:r>
          </m:e>
          <m:sup>
            <m:r>
              <m:t>π</m:t>
            </m:r>
          </m:sup>
        </m:sSup>
        <m:r>
          <m:rPr>
            <m:sty m:val="p"/>
          </m:rPr>
          <m:t>/</m:t>
        </m:r>
        <m:sSup>
          <m:e>
            <m:r>
              <m:t>d</m:t>
            </m:r>
          </m:e>
          <m:sup>
            <m:r>
              <m:t>D</m:t>
            </m:r>
          </m:sup>
        </m:sSup>
      </m:oMath>
      <w:r>
        <w:t xml:space="preserve">, obtained from a min–max problem; with neural networks that problem is non-convex and non-concave and hard to solve reliably. The authors observe that a spectral (low-rank) factorisation of the transition operator, </w:t>
      </w:r>
      <m:oMath>
        <m:r>
          <m:t>P</m:t>
        </m:r>
        <m:d>
          <m:dPr>
            <m:begChr m:val="("/>
            <m:sepChr m:val=""/>
            <m:endChr m:val=")"/>
            <m:grow/>
          </m:dPr>
          <m:e>
            <m:r>
              <m:t>s</m:t>
            </m:r>
            <m:r>
              <m:rPr>
                <m:sty m:val="p"/>
              </m:rPr>
              <m:t>′</m:t>
            </m:r>
            <m:r>
              <m:rPr>
                <m:sty m:val="p"/>
              </m:rPr>
              <m:t>∣</m:t>
            </m:r>
            <m:r>
              <m:t>s</m:t>
            </m:r>
            <m:r>
              <m:rPr>
                <m:sty m:val="p"/>
              </m:rPr>
              <m:t>,</m:t>
            </m:r>
            <m:r>
              <m:t>a</m:t>
            </m:r>
          </m:e>
        </m:d>
        <m:r>
          <m:rPr>
            <m:sty m:val="p"/>
          </m:rPr>
          <m:t>=</m:t>
        </m:r>
        <m:r>
          <m:rPr>
            <m:sty m:val="p"/>
          </m:rPr>
          <m:t>⟨</m:t>
        </m:r>
        <m:r>
          <m:t>ϕ</m:t>
        </m:r>
        <m:d>
          <m:dPr>
            <m:begChr m:val="("/>
            <m:sepChr m:val=""/>
            <m:endChr m:val=")"/>
            <m:grow/>
          </m:dPr>
          <m:e>
            <m:r>
              <m:t>s</m:t>
            </m:r>
            <m:r>
              <m:rPr>
                <m:sty m:val="p"/>
              </m:rPr>
              <m:t>,</m:t>
            </m:r>
            <m:r>
              <m:t>a</m:t>
            </m:r>
          </m:e>
        </m:d>
        <m:r>
          <m:rPr>
            <m:sty m:val="p"/>
          </m:rPr>
          <m:t>,</m:t>
        </m:r>
        <m:r>
          <m:t>μ</m:t>
        </m:r>
        <m:d>
          <m:dPr>
            <m:begChr m:val="("/>
            <m:sepChr m:val=""/>
            <m:endChr m:val=")"/>
            <m:grow/>
          </m:dPr>
          <m:e>
            <m:r>
              <m:t>s</m:t>
            </m:r>
            <m:r>
              <m:rPr>
                <m:sty m:val="p"/>
              </m:rPr>
              <m:t>′</m:t>
            </m:r>
          </m:e>
        </m:d>
        <m:r>
          <m:rPr>
            <m:sty m:val="p"/>
          </m:rPr>
          <m:t>⟩</m:t>
        </m:r>
      </m:oMath>
      <w:r>
        <w:t xml:space="preserve">, makes both unknowns linear: the Q-function in the primal features </w:t>
      </w:r>
      <m:oMath>
        <m:r>
          <m:t>ϕ</m:t>
        </m:r>
      </m:oMath>
      <w:r>
        <w:t xml:space="preserve"> and the correction ratio in dual features built from </w:t>
      </w:r>
      <m:oMath>
        <m:r>
          <m:t>μ</m:t>
        </m:r>
      </m:oMath>
      <w:r>
        <w:t xml:space="preserve">. Their SpectralDICE first learns the representation and then solves a DICE problem that is linear in each unknown, which avoids the non-convex, non-concave optimisation of vanilla DICE. The algorithm comes with a sample-complexity guarantee (its exact form was not seen here), and the experiments report accurate estimates on several benchmarks.</w:t>
      </w:r>
    </w:p>
    <w:p>
      <w:pPr>
        <w:keepNext/>
        <w:spacing w:after="40" w:before="80"/>
      </w:pPr>
      <w:r>
        <w:rPr>
          <w:b/>
          <w:bCs/>
          <w:color w:val="A51C30"/>
        </w:rPr>
        <w:t xml:space="preserve">Key equation.</w:t>
      </w:r>
      <w:r>
        <w:rPr>
          <w:i/>
          <w:iCs/>
          <w:color w:val="5B6573"/>
          <w:sz w:val="18"/>
          <w:szCs w:val="18"/>
        </w:rPr>
        <w:t xml:space="preserve">  Primal and dual linearity implied by a spectral factorisation of the transition kernel (representative formulation derived from the factorisation, not transcribed from the paper)</w:t>
      </w:r>
    </w:p>
    <w:p>
      <w:pPr>
        <w:pStyle w:val="Equation"/>
      </w:pPr>
      <m:oMathPara>
        <m:oMathParaPr>
          <m:jc m:val="center"/>
        </m:oMathParaPr>
        <m:oMath>
          <m:r>
            <m:t>P</m:t>
          </m:r>
          <m:d>
            <m:dPr>
              <m:begChr m:val="("/>
              <m:sepChr m:val=""/>
              <m:endChr m:val=")"/>
              <m:grow/>
            </m:dPr>
            <m:e>
              <m:r>
                <m:t>s</m:t>
              </m:r>
              <m:r>
                <m:rPr>
                  <m:sty m:val="p"/>
                </m:rPr>
                <m:t>′</m:t>
              </m:r>
              <m:r>
                <m:rPr>
                  <m:sty m:val="p"/>
                </m:rPr>
                <m:t>∣</m:t>
              </m:r>
              <m:r>
                <m:t>s</m:t>
              </m:r>
              <m:r>
                <m:rPr>
                  <m:sty m:val="p"/>
                </m:rPr>
                <m:t>,</m:t>
              </m:r>
              <m:r>
                <m:t>a</m:t>
              </m:r>
            </m:e>
          </m:d>
          <m:r>
            <m:rPr>
              <m:sty m:val="p"/>
            </m:rPr>
            <m:t>=</m:t>
          </m:r>
          <m:d>
            <m:dPr>
              <m:begChr m:val="⟨"/>
              <m:sepChr m:val=""/>
              <m:endChr m:val="⟩"/>
              <m:grow/>
            </m:dPr>
            <m:e>
              <m:r>
                <m:t>ϕ</m:t>
              </m:r>
              <m:d>
                <m:dPr>
                  <m:begChr m:val="("/>
                  <m:sepChr m:val=""/>
                  <m:endChr m:val=")"/>
                  <m:grow/>
                </m:dPr>
                <m:e>
                  <m:r>
                    <m:t>s</m:t>
                  </m:r>
                  <m:r>
                    <m:rPr>
                      <m:sty m:val="p"/>
                    </m:rPr>
                    <m:t>,</m:t>
                  </m:r>
                  <m:r>
                    <m:t>a</m:t>
                  </m:r>
                </m:e>
              </m:d>
              <m:r>
                <m:rPr>
                  <m:sty m:val="p"/>
                </m:rPr>
                <m:t>,</m:t>
              </m:r>
              <m:r>
                <m:t>μ</m:t>
              </m:r>
              <m:d>
                <m:dPr>
                  <m:begChr m:val="("/>
                  <m:sepChr m:val=""/>
                  <m:endChr m:val=")"/>
                  <m:grow/>
                </m:dPr>
                <m:e>
                  <m:r>
                    <m:t>s</m:t>
                  </m:r>
                  <m:r>
                    <m:rPr>
                      <m:sty m:val="p"/>
                    </m:rPr>
                    <m:t>′</m:t>
                  </m:r>
                </m:e>
              </m:d>
            </m:e>
          </m:d>
          <m:r>
            <m:t> </m:t>
          </m:r>
          <m:r>
            <m:rPr>
              <m:sty m:val="p"/>
            </m:rPr>
            <m:t>⇒</m:t>
          </m:r>
          <m:r>
            <m:t> </m:t>
          </m:r>
          <m:sSup>
            <m:e>
              <m:r>
                <m:t>Q</m:t>
              </m:r>
            </m:e>
            <m:sup>
              <m:r>
                <m:t>π</m:t>
              </m:r>
            </m:sup>
          </m:sSup>
          <m:d>
            <m:dPr>
              <m:begChr m:val="("/>
              <m:sepChr m:val=""/>
              <m:endChr m:val=")"/>
              <m:grow/>
            </m:dPr>
            <m:e>
              <m:r>
                <m:t>s</m:t>
              </m:r>
              <m:r>
                <m:rPr>
                  <m:sty m:val="p"/>
                </m:rPr>
                <m:t>,</m:t>
              </m:r>
              <m:r>
                <m:t>a</m:t>
              </m:r>
            </m:e>
          </m:d>
          <m:r>
            <m:rPr>
              <m:sty m:val="p"/>
            </m:rPr>
            <m:t>=</m:t>
          </m:r>
          <m:r>
            <m:t>r</m:t>
          </m:r>
          <m:d>
            <m:dPr>
              <m:begChr m:val="("/>
              <m:sepChr m:val=""/>
              <m:endChr m:val=")"/>
              <m:grow/>
            </m:dPr>
            <m:e>
              <m:r>
                <m:t>s</m:t>
              </m:r>
              <m:r>
                <m:rPr>
                  <m:sty m:val="p"/>
                </m:rPr>
                <m:t>,</m:t>
              </m:r>
              <m:r>
                <m:t>a</m:t>
              </m:r>
            </m:e>
          </m:d>
          <m:r>
            <m:rPr>
              <m:sty m:val="p"/>
            </m:rPr>
            <m:t>+</m:t>
          </m:r>
          <m:r>
            <m:t>γ</m:t>
          </m:r>
          <m:d>
            <m:dPr>
              <m:begChr m:val="⟨"/>
              <m:sepChr m:val=""/>
              <m:endChr m:val="⟩"/>
              <m:grow/>
            </m:dPr>
            <m:e>
              <m:r>
                <m:t>ϕ</m:t>
              </m:r>
              <m:d>
                <m:dPr>
                  <m:begChr m:val="("/>
                  <m:sepChr m:val=""/>
                  <m:endChr m:val=")"/>
                  <m:grow/>
                </m:dPr>
                <m:e>
                  <m:r>
                    <m:t>s</m:t>
                  </m:r>
                  <m:r>
                    <m:rPr>
                      <m:sty m:val="p"/>
                    </m:rPr>
                    <m:t>,</m:t>
                  </m:r>
                  <m:r>
                    <m:t>a</m:t>
                  </m:r>
                </m:e>
              </m:d>
              <m:r>
                <m:rPr>
                  <m:sty m:val="p"/>
                </m:rPr>
                <m:t>,</m:t>
              </m:r>
              <m:r>
                <m:rPr>
                  <m:sty m:val="p"/>
                </m:rPr>
                <m:t>∫</m:t>
              </m:r>
              <m:r>
                <m:t>μ</m:t>
              </m:r>
              <m:d>
                <m:dPr>
                  <m:begChr m:val="("/>
                  <m:sepChr m:val=""/>
                  <m:endChr m:val=")"/>
                  <m:grow/>
                </m:dPr>
                <m:e>
                  <m:r>
                    <m:t>s</m:t>
                  </m:r>
                  <m:r>
                    <m:rPr>
                      <m:sty m:val="p"/>
                    </m:rPr>
                    <m:t>′</m:t>
                  </m:r>
                </m:e>
              </m:d>
              <m:sSup>
                <m:e>
                  <m:r>
                    <m:t>V</m:t>
                  </m:r>
                </m:e>
                <m:sup>
                  <m:r>
                    <m:t>π</m:t>
                  </m:r>
                </m:sup>
              </m:sSup>
              <m:d>
                <m:dPr>
                  <m:begChr m:val="("/>
                  <m:sepChr m:val=""/>
                  <m:endChr m:val=")"/>
                  <m:grow/>
                </m:dPr>
                <m:e>
                  <m:r>
                    <m:t>s</m:t>
                  </m:r>
                  <m:r>
                    <m:rPr>
                      <m:sty m:val="p"/>
                    </m:rPr>
                    <m:t>′</m:t>
                  </m:r>
                </m:e>
              </m:d>
              <m:r>
                <m:t> </m:t>
              </m:r>
              <m:r>
                <m:t>d</m:t>
              </m:r>
              <m:r>
                <m:t>s</m:t>
              </m:r>
              <m:r>
                <m:rPr>
                  <m:sty m:val="p"/>
                </m:rPr>
                <m:t>′</m:t>
              </m:r>
            </m:e>
          </m:d>
        </m:oMath>
      </m:oMathPara>
    </w:p>
    <w:p>
      <w:pPr>
        <w:pStyle w:val="Equation"/>
      </w:pPr>
      <m:oMathPara>
        <m:oMathParaPr>
          <m:jc m:val="center"/>
        </m:oMathParaPr>
        <m:oMath>
          <m:sSup>
            <m:e>
              <m:r>
                <m:t>d</m:t>
              </m:r>
            </m:e>
            <m:sup>
              <m:r>
                <m:t>π</m:t>
              </m:r>
            </m:sup>
          </m:sSup>
          <m:d>
            <m:dPr>
              <m:begChr m:val="("/>
              <m:sepChr m:val=""/>
              <m:endChr m:val=")"/>
              <m:grow/>
            </m:dPr>
            <m:e>
              <m:r>
                <m:t>s</m:t>
              </m:r>
              <m:r>
                <m:rPr>
                  <m:sty m:val="p"/>
                </m:rPr>
                <m:t>′</m:t>
              </m:r>
              <m:r>
                <m:rPr>
                  <m:sty m:val="p"/>
                </m:rPr>
                <m:t>,</m:t>
              </m:r>
              <m:r>
                <m:t>a</m:t>
              </m:r>
              <m:r>
                <m:rPr>
                  <m:sty m:val="p"/>
                </m:rPr>
                <m:t>′</m:t>
              </m:r>
            </m:e>
          </m:d>
          <m:r>
            <m:rPr>
              <m:sty m:val="p"/>
            </m:rPr>
            <m:t>=</m:t>
          </m:r>
          <m:d>
            <m:dPr>
              <m:begChr m:val="("/>
              <m:sepChr m:val=""/>
              <m:endChr m:val=")"/>
              <m:grow/>
            </m:dPr>
            <m:e>
              <m:r>
                <m:t>1</m:t>
              </m:r>
              <m:r>
                <m:rPr>
                  <m:sty m:val="p"/>
                </m:rPr>
                <m:t>−</m:t>
              </m:r>
              <m:r>
                <m:t>γ</m:t>
              </m:r>
            </m:e>
          </m:d>
          <m:r>
            <m:t> </m:t>
          </m:r>
          <m:sSub>
            <m:e>
              <m:r>
                <m:t>μ</m:t>
              </m:r>
            </m:e>
            <m:sub>
              <m:r>
                <m:t>0</m:t>
              </m:r>
            </m:sub>
          </m:sSub>
          <m:d>
            <m:dPr>
              <m:begChr m:val="("/>
              <m:sepChr m:val=""/>
              <m:endChr m:val=")"/>
              <m:grow/>
            </m:dPr>
            <m:e>
              <m:r>
                <m:t>s</m:t>
              </m:r>
              <m:r>
                <m:rPr>
                  <m:sty m:val="p"/>
                </m:rPr>
                <m:t>′</m:t>
              </m:r>
            </m:e>
          </m:d>
          <m:r>
            <m:t> </m:t>
          </m:r>
          <m:r>
            <m:t>π</m:t>
          </m:r>
          <m:d>
            <m:dPr>
              <m:begChr m:val="("/>
              <m:sepChr m:val=""/>
              <m:endChr m:val=")"/>
              <m:grow/>
            </m:dPr>
            <m:e>
              <m:r>
                <m:t>a</m:t>
              </m:r>
              <m:r>
                <m:rPr>
                  <m:sty m:val="p"/>
                </m:rPr>
                <m:t>′</m:t>
              </m:r>
              <m:r>
                <m:rPr>
                  <m:sty m:val="p"/>
                </m:rPr>
                <m:t>∣</m:t>
              </m:r>
              <m:r>
                <m:t>s</m:t>
              </m:r>
              <m:r>
                <m:rPr>
                  <m:sty m:val="p"/>
                </m:rPr>
                <m:t>′</m:t>
              </m:r>
            </m:e>
          </m:d>
          <m:r>
            <m:rPr>
              <m:sty m:val="p"/>
            </m:rPr>
            <m:t>+</m:t>
          </m:r>
          <m:r>
            <m:t>γ</m:t>
          </m:r>
          <m:r>
            <m:t> </m:t>
          </m:r>
          <m:r>
            <m:t>π</m:t>
          </m:r>
          <m:d>
            <m:dPr>
              <m:begChr m:val="("/>
              <m:sepChr m:val=""/>
              <m:endChr m:val=")"/>
              <m:grow/>
            </m:dPr>
            <m:e>
              <m:r>
                <m:t>a</m:t>
              </m:r>
              <m:r>
                <m:rPr>
                  <m:sty m:val="p"/>
                </m:rPr>
                <m:t>′</m:t>
              </m:r>
              <m:r>
                <m:rPr>
                  <m:sty m:val="p"/>
                </m:rPr>
                <m:t>∣</m:t>
              </m:r>
              <m:r>
                <m:t>s</m:t>
              </m:r>
              <m:r>
                <m:rPr>
                  <m:sty m:val="p"/>
                </m:rPr>
                <m:t>′</m:t>
              </m:r>
            </m:e>
          </m:d>
          <m:d>
            <m:dPr>
              <m:begChr m:val="⟨"/>
              <m:sepChr m:val=""/>
              <m:endChr m:val="⟩"/>
              <m:grow/>
            </m:dPr>
            <m:e>
              <m:r>
                <m:t>μ</m:t>
              </m:r>
              <m:d>
                <m:dPr>
                  <m:begChr m:val="("/>
                  <m:sepChr m:val=""/>
                  <m:endChr m:val=")"/>
                  <m:grow/>
                </m:dPr>
                <m:e>
                  <m:r>
                    <m:t>s</m:t>
                  </m:r>
                  <m:r>
                    <m:rPr>
                      <m:sty m:val="p"/>
                    </m:rPr>
                    <m:t>′</m:t>
                  </m:r>
                </m:e>
              </m:d>
              <m:r>
                <m:rPr>
                  <m:sty m:val="p"/>
                </m:rPr>
                <m:t>,</m:t>
              </m:r>
              <m:sSub>
                <m:e>
                  <m:r>
                    <m:rPr>
                      <m:scr m:val="double-struck"/>
                      <m:sty m:val="p"/>
                    </m:rPr>
                    <m:t>E</m:t>
                  </m:r>
                </m:e>
                <m:sub>
                  <m:d>
                    <m:dPr>
                      <m:begChr m:val="("/>
                      <m:sepChr m:val=""/>
                      <m:endChr m:val=")"/>
                      <m:grow/>
                    </m:dPr>
                    <m:e>
                      <m:r>
                        <m:t>s</m:t>
                      </m:r>
                      <m:r>
                        <m:rPr>
                          <m:sty m:val="p"/>
                        </m:rPr>
                        <m:t>,</m:t>
                      </m:r>
                      <m:r>
                        <m:t>a</m:t>
                      </m:r>
                    </m:e>
                  </m:d>
                  <m:r>
                    <m:rPr>
                      <m:sty m:val="p"/>
                    </m:rPr>
                    <m:t>∼</m:t>
                  </m:r>
                  <m:sSup>
                    <m:e>
                      <m:r>
                        <m:t>d</m:t>
                      </m:r>
                    </m:e>
                    <m:sup>
                      <m:r>
                        <m:t>π</m:t>
                      </m:r>
                    </m:sup>
                  </m:sSup>
                </m:sub>
              </m:sSub>
              <m:d>
                <m:dPr>
                  <m:begChr m:val="["/>
                  <m:sepChr m:val=""/>
                  <m:endChr m:val="]"/>
                  <m:grow/>
                </m:dPr>
                <m:e>
                  <m:r>
                    <m:t>ϕ</m:t>
                  </m:r>
                  <m:d>
                    <m:dPr>
                      <m:begChr m:val="("/>
                      <m:sepChr m:val=""/>
                      <m:endChr m:val=")"/>
                      <m:grow/>
                    </m:dPr>
                    <m:e>
                      <m:r>
                        <m:t>s</m:t>
                      </m:r>
                      <m:r>
                        <m:rPr>
                          <m:sty m:val="p"/>
                        </m:rPr>
                        <m:t>,</m:t>
                      </m:r>
                      <m:r>
                        <m:t>a</m:t>
                      </m:r>
                    </m:e>
                  </m:d>
                </m:e>
              </m:d>
            </m:e>
          </m:d>
        </m:oMath>
      </m:oMathPara>
    </w:p>
    <w:p>
      <w:pPr>
        <w:spacing w:after="100"/>
        <w:jc w:val="both"/>
      </w:pPr>
      <m:oMath>
        <m:r>
          <m:t>ϕ</m:t>
        </m:r>
      </m:oMath>
      <w:r>
        <w:rPr>
          <w:color w:val="3A4350"/>
          <w:sz w:val="19"/>
          <w:szCs w:val="19"/>
        </w:rPr>
        <w:t xml:space="preserve"> and </w:t>
      </w:r>
      <m:oMath>
        <m:r>
          <m:t>μ</m:t>
        </m:r>
      </m:oMath>
      <w:r>
        <w:rPr>
          <w:color w:val="3A4350"/>
          <w:sz w:val="19"/>
          <w:szCs w:val="19"/>
        </w:rPr>
        <w:t xml:space="preserve"> are the primal and dual spectral features, </w:t>
      </w:r>
      <m:oMath>
        <m:sSup>
          <m:e>
            <m:r>
              <m:t>V</m:t>
            </m:r>
          </m:e>
          <m:sup>
            <m:r>
              <m:t>π</m:t>
            </m:r>
          </m:sup>
        </m:sSup>
        <m:d>
          <m:dPr>
            <m:begChr m:val="("/>
            <m:sepChr m:val=""/>
            <m:endChr m:val=")"/>
            <m:grow/>
          </m:dPr>
          <m:e>
            <m:r>
              <m:t>s</m:t>
            </m:r>
            <m:r>
              <m:rPr>
                <m:sty m:val="p"/>
              </m:rPr>
              <m:t>′</m:t>
            </m:r>
          </m:e>
        </m:d>
        <m:r>
          <m:rPr>
            <m:sty m:val="p"/>
          </m:rPr>
          <m:t>=</m:t>
        </m:r>
        <m:sSub>
          <m:e>
            <m:r>
              <m:rPr>
                <m:scr m:val="double-struck"/>
                <m:sty m:val="p"/>
              </m:rPr>
              <m:t>E</m:t>
            </m:r>
          </m:e>
          <m:sub>
            <m:r>
              <m:t>a</m:t>
            </m:r>
            <m:r>
              <m:rPr>
                <m:sty m:val="p"/>
              </m:rPr>
              <m:t>′</m:t>
            </m:r>
            <m:r>
              <m:rPr>
                <m:sty m:val="p"/>
              </m:rPr>
              <m:t>∼</m:t>
            </m:r>
            <m:r>
              <m:t>π</m:t>
            </m:r>
          </m:sub>
        </m:sSub>
        <m:sSup>
          <m:e>
            <m:r>
              <m:t>Q</m:t>
            </m:r>
          </m:e>
          <m:sup>
            <m:r>
              <m:t>π</m:t>
            </m:r>
          </m:sup>
        </m:sSup>
        <m:d>
          <m:dPr>
            <m:begChr m:val="("/>
            <m:sepChr m:val=""/>
            <m:endChr m:val=")"/>
            <m:grow/>
          </m:dPr>
          <m:e>
            <m:r>
              <m:t>s</m:t>
            </m:r>
            <m:r>
              <m:rPr>
                <m:sty m:val="p"/>
              </m:rPr>
              <m:t>′</m:t>
            </m:r>
            <m:r>
              <m:rPr>
                <m:sty m:val="p"/>
              </m:rPr>
              <m:t>,</m:t>
            </m:r>
            <m:r>
              <m:t>a</m:t>
            </m:r>
            <m:r>
              <m:rPr>
                <m:sty m:val="p"/>
              </m:rPr>
              <m:t>′</m:t>
            </m:r>
          </m:e>
        </m:d>
      </m:oMath>
      <w:r>
        <w:rPr>
          <w:color w:val="3A4350"/>
          <w:sz w:val="19"/>
          <w:szCs w:val="19"/>
        </w:rPr>
        <w:t xml:space="preserve"> the state value, </w:t>
      </w:r>
      <m:oMath>
        <m:sSub>
          <m:e>
            <m:r>
              <m:t>μ</m:t>
            </m:r>
          </m:e>
          <m:sub>
            <m:r>
              <m:t>0</m:t>
            </m:r>
          </m:sub>
        </m:sSub>
      </m:oMath>
      <w:r>
        <w:rPr>
          <w:color w:val="3A4350"/>
          <w:sz w:val="19"/>
          <w:szCs w:val="19"/>
        </w:rPr>
        <w:t xml:space="preserve"> the initial-state distribution and </w:t>
      </w:r>
      <m:oMath>
        <m:sSup>
          <m:e>
            <m:r>
              <m:t>d</m:t>
            </m:r>
          </m:e>
          <m:sup>
            <m:r>
              <m:t>π</m:t>
            </m:r>
          </m:sup>
        </m:sSup>
      </m:oMath>
      <w:r>
        <w:rPr>
          <w:color w:val="3A4350"/>
          <w:sz w:val="19"/>
          <w:szCs w:val="19"/>
        </w:rPr>
        <w:t xml:space="preserve"> the normalised discounted state–action occupancy of </w:t>
      </w:r>
      <m:oMath>
        <m:r>
          <m:t>π</m:t>
        </m:r>
      </m:oMath>
      <w:r>
        <w:rPr>
          <w:color w:val="3A4350"/>
          <w:sz w:val="19"/>
          <w:szCs w:val="19"/>
        </w:rPr>
        <w:t xml:space="preserve">. Dividing the second line by the data distribution </w:t>
      </w:r>
      <m:oMath>
        <m:sSup>
          <m:e>
            <m:r>
              <m:t>d</m:t>
            </m:r>
          </m:e>
          <m:sup>
            <m:r>
              <m:t>D</m:t>
            </m:r>
          </m:sup>
        </m:sSup>
      </m:oMath>
      <w:r>
        <w:rPr>
          <w:color w:val="3A4350"/>
          <w:sz w:val="19"/>
          <w:szCs w:val="19"/>
        </w:rPr>
        <w:t xml:space="preserve"> shows that the correction ratio is fixed by a finite vector of coefficients on the dual features.</w:t>
      </w:r>
    </w:p>
    <w:p>
      <w:pPr>
        <w:spacing w:after="100" w:before="80"/>
        <w:jc w:val="both"/>
      </w:pPr>
      <w:r>
        <w:rPr>
          <w:b/>
          <w:bCs/>
          <w:color w:val="A51C30"/>
        </w:rPr>
        <w:t xml:space="preserve">Link to the system. </w:t>
      </w:r>
      <w:r>
        <w:t xml:space="preserve">Belongs to sections 1.5 and 1.2. Decades of pumping records at the coastal well fields were generated by operators' practice, not by the rule the professor wants to assess. Off-policy evaluation asks what the drought rule of reviews 46–47 would have achieved on that record. The correction ratio must reweight the record towards the states the new rule visits, and the slow exchange with the clays makes occupancies mix slowly, where DICE ratios are hardest to estimate. For the linear-Gaussian aquifer model a spectral factorisation of the transition density exists (see H2), so SpectralDICE's linear structure has a physical basis.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the primal–dual use of a single spectral factorisation: the value function lies in the span of the primal features and the occupancy ratio in the span of the dual features, which removes the non-convex saddle point that makes neural DICE unstable and permits a sample-complexity guarantee. Proposed extension: generate 40 years of synthetic records from the simulator under a randomised version of historical practice, evaluate the drought rule with SpectralDICE using random Fourier features of the linearised model, and compare with Monte Carlo truth while the clay exchange rate is slowed tenfold, to measure how the estimation error grows with the mixing time.</w:t>
      </w:r>
    </w:p>
    <w:p>
      <w:pPr>
        <w:pStyle w:val="Heading2"/>
        <w:keepNext/>
      </w:pPr>
      <w:r>
        <w:rPr>
          <w:color w:val="A51C30"/>
        </w:rPr>
        <w:t xml:space="preserve">H4  </w:t>
      </w:r>
      <w:r>
        <w:rPr>
          <w:color w:val="1F3864"/>
        </w:rPr>
        <w:t xml:space="preserve">Efficient Online Reinforcement Learning for Diffusion Policy</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Haitong Ma, Tianyi Chen, Kai Wang, Na Li, Bo Dai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42nd International Conference on Machine Learning (ICML 2025), PMLR 267 (pages not verified); arXiv 2502.00361 (presented as "Soft Diffusion Actor-Critic: Efficient Online Reinforcement Learning for Diffusion Policy")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hdj9notbhpg_ffup5xoa">
              <w:r>
                <w:rPr>
                  <w:color w:val="1D4ED8"/>
                  <w:sz w:val="18"/>
                  <w:szCs w:val="18"/>
                  <w:u w:val="single"/>
                </w:rPr>
                <w:t xml:space="preserve">https://proceedings.mlr.press/v267/ma25d.html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Listings of the paper (search summaries of the arXiv 2502.00361 and ICML records) give Harvard University and Georgia Institute of Technology among the affiliations (one listing also Rensselaer Polytechnic Institute and Cornell); H. Ma has a Harvard page (scholar.harvard.edu/haitongma) and N. Li is a Harvard professor. The per-author mapping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diffusion policies · reweighted score matching · policy mirror descent · maximum-entropy RL · online actor-critic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Diffusion policies generate an action by running a learned reverse diffusion from Gaussian noise, so they can represent multimodal action distributions that Gaussian policies cannot. Training them online is hard: denoising score matching needs samples from the target policy, which does not exist yet, and back-propagating the return through the whole denoising chain is expensive. The authors generalise denoising score matching by reweighting its loss. A suitable reweighting keeps the minimiser and the low cost of the original loss, so the network still learns the score of the target distribution, while the noisy actions can be drawn from a convenient sampling distribution instead of the target. Matching the weight to the target gives two algorithms: Diffusion Policy Mirror Descent (DPMD), for the mirror-descent update </w:t>
      </w:r>
      <m:oMath>
        <m:sSub>
          <m:e>
            <m:r>
              <m:t>π</m:t>
            </m:r>
          </m:e>
          <m:sub>
            <m:r>
              <m:t>k</m:t>
            </m:r>
            <m:r>
              <m:rPr>
                <m:sty m:val="p"/>
              </m:rPr>
              <m:t>+</m:t>
            </m:r>
            <m:r>
              <m:t>1</m:t>
            </m:r>
          </m:sub>
        </m:sSub>
        <m:r>
          <m:rPr>
            <m:sty m:val="p"/>
          </m:rPr>
          <m:t>∝</m:t>
        </m:r>
        <m:sSub>
          <m:e>
            <m:r>
              <m:t>π</m:t>
            </m:r>
          </m:e>
          <m:sub>
            <m:r>
              <m:t>k</m:t>
            </m:r>
          </m:sub>
        </m:sSub>
        <m:r>
          <m:rPr>
            <m:sty m:val="p"/>
          </m:rPr>
          <m:t>exp</m:t>
        </m:r>
        <m:d>
          <m:dPr>
            <m:begChr m:val="("/>
            <m:sepChr m:val=""/>
            <m:endChr m:val=")"/>
            <m:grow/>
          </m:dPr>
          <m:e>
            <m:r>
              <m:t>Q</m:t>
            </m:r>
            <m:r>
              <m:rPr>
                <m:sty m:val="p"/>
              </m:rPr>
              <m:t>/</m:t>
            </m:r>
            <m:r>
              <m:t>λ</m:t>
            </m:r>
          </m:e>
        </m:d>
      </m:oMath>
      <w:r>
        <w:t xml:space="preserve">, and Soft Diffusion Actor-Critic (SDAC), for the maximum-entropy policy </w:t>
      </w:r>
      <m:oMath>
        <m:r>
          <m:rPr>
            <m:sty m:val="p"/>
          </m:rPr>
          <m:t>∝</m:t>
        </m:r>
        <m:r>
          <m:rPr>
            <m:sty m:val="p"/>
          </m:rPr>
          <m:t>exp</m:t>
        </m:r>
        <m:d>
          <m:dPr>
            <m:begChr m:val="("/>
            <m:sepChr m:val=""/>
            <m:endChr m:val=")"/>
            <m:grow/>
          </m:dPr>
          <m:e>
            <m:r>
              <m:t>Q</m:t>
            </m:r>
            <m:r>
              <m:rPr>
                <m:sty m:val="p"/>
              </m:rPr>
              <m:t>/</m:t>
            </m:r>
            <m:r>
              <m:t>λ</m:t>
            </m:r>
          </m:e>
        </m:d>
      </m:oMath>
      <w:r>
        <w:t xml:space="preserve"> (target forms as standardly defined). On MuJoCo, DPMD improves on soft actor-critic by more than 120% on Humanoid and Ant.</w:t>
      </w:r>
    </w:p>
    <w:p>
      <w:pPr>
        <w:keepNext/>
        <w:spacing w:after="40" w:before="80"/>
      </w:pPr>
      <w:r>
        <w:rPr>
          <w:b/>
          <w:bCs/>
          <w:color w:val="A51C30"/>
        </w:rPr>
        <w:t xml:space="preserve">Key equation.</w:t>
      </w:r>
      <w:r>
        <w:rPr>
          <w:i/>
          <w:iCs/>
          <w:color w:val="5B6573"/>
          <w:sz w:val="18"/>
          <w:szCs w:val="18"/>
        </w:rPr>
        <w:t xml:space="preserve">  Importance-reweighted denoising loss whose minimiser is the noise predictor of the mirror-descent target πₖ₊₁ ∝ πₖ exp(Q/λ) (representative formulation consistent with the paper's description, not transcribed)</w:t>
      </w:r>
    </w:p>
    <w:p>
      <w:pPr>
        <w:pStyle w:val="Equation"/>
      </w:pPr>
      <m:oMathPara>
        <m:oMathParaPr>
          <m:jc m:val="center"/>
        </m:oMathParaPr>
        <m:oMath>
          <m:limLow>
            <m:e>
              <m:r>
                <m:rPr>
                  <m:sty m:val="p"/>
                </m:rPr>
                <m:t>min</m:t>
              </m:r>
            </m:e>
            <m:lim>
              <m:r>
                <m:t>θ</m:t>
              </m:r>
            </m:lim>
          </m:limLow>
          <m:r>
            <m:t> </m:t>
          </m:r>
          <m:sSub>
            <m:e>
              <m:r>
                <m:rPr>
                  <m:scr m:val="double-struck"/>
                  <m:sty m:val="p"/>
                </m:rPr>
                <m:t>E</m:t>
              </m:r>
            </m:e>
            <m:sub>
              <m:r>
                <m:t>s</m:t>
              </m:r>
              <m:r>
                <m:rPr>
                  <m:sty m:val="p"/>
                </m:rPr>
                <m:t>,</m:t>
              </m:r>
              <m:r>
                <m:t> </m:t>
              </m:r>
              <m:sSub>
                <m:e>
                  <m:r>
                    <m:t>a</m:t>
                  </m:r>
                </m:e>
                <m:sub>
                  <m:r>
                    <m:t>0</m:t>
                  </m:r>
                </m:sub>
              </m:sSub>
              <m:r>
                <m:rPr>
                  <m:sty m:val="p"/>
                </m:rPr>
                <m:t>∼</m:t>
              </m:r>
              <m:sSub>
                <m:e>
                  <m:r>
                    <m:t>π</m:t>
                  </m:r>
                </m:e>
                <m:sub>
                  <m:r>
                    <m:t>k</m:t>
                  </m:r>
                </m:sub>
              </m:sSub>
              <m:d>
                <m:dPr>
                  <m:begChr m:val="("/>
                  <m:sepChr m:val=""/>
                  <m:endChr m:val=")"/>
                  <m:grow/>
                </m:dPr>
                <m:e>
                  <m:r>
                    <m:rPr>
                      <m:sty m:val="p"/>
                    </m:rPr>
                    <m:t>⋅</m:t>
                  </m:r>
                  <m:r>
                    <m:rPr>
                      <m:sty m:val="p"/>
                    </m:rPr>
                    <m:t>∣</m:t>
                  </m:r>
                  <m:r>
                    <m:t>s</m:t>
                  </m:r>
                </m:e>
              </m:d>
              <m:r>
                <m:rPr>
                  <m:sty m:val="p"/>
                </m:rPr>
                <m:t>,</m:t>
              </m:r>
              <m:r>
                <m:t> </m:t>
              </m:r>
              <m:r>
                <m:t>t</m:t>
              </m:r>
              <m:r>
                <m:rPr>
                  <m:sty m:val="p"/>
                </m:rPr>
                <m:t>,</m:t>
              </m:r>
              <m:r>
                <m:t> </m:t>
              </m:r>
              <m:r>
                <m:t>ϵ</m:t>
              </m:r>
            </m:sub>
          </m:sSub>
          <m:d>
            <m:dPr>
              <m:begChr m:val="["/>
              <m:sepChr m:val=""/>
              <m:endChr m:val="]"/>
              <m:grow/>
            </m:dPr>
            <m:e>
              <m:r>
                <m:rPr>
                  <m:sty m:val="p"/>
                </m:rPr>
                <m:t>exp</m:t>
              </m:r>
              <m:d>
                <m:dPr>
                  <m:begChr m:val="("/>
                  <m:sepChr m:val=""/>
                  <m:endChr m:val=")"/>
                  <m:grow/>
                </m:dPr>
                <m:e>
                  <m:f>
                    <m:fPr>
                      <m:type m:val="bar"/>
                    </m:fPr>
                    <m:num>
                      <m:r>
                        <m:t>Q</m:t>
                      </m:r>
                      <m:d>
                        <m:dPr>
                          <m:begChr m:val="("/>
                          <m:sepChr m:val=""/>
                          <m:endChr m:val=")"/>
                          <m:grow/>
                        </m:dPr>
                        <m:e>
                          <m:r>
                            <m:t>s</m:t>
                          </m:r>
                          <m:r>
                            <m:rPr>
                              <m:sty m:val="p"/>
                            </m:rPr>
                            <m:t>,</m:t>
                          </m:r>
                          <m:sSub>
                            <m:e>
                              <m:r>
                                <m:t>a</m:t>
                              </m:r>
                            </m:e>
                            <m:sub>
                              <m:r>
                                <m:t>0</m:t>
                              </m:r>
                            </m:sub>
                          </m:sSub>
                        </m:e>
                      </m:d>
                    </m:num>
                    <m:den>
                      <m:r>
                        <m:t>λ</m:t>
                      </m:r>
                    </m:den>
                  </m:f>
                </m:e>
              </m:d>
              <m:sSup>
                <m:e>
                  <m:d>
                    <m:dPr>
                      <m:begChr m:val="∥"/>
                      <m:sepChr m:val=""/>
                      <m:endChr m:val="∥"/>
                      <m:grow/>
                    </m:dPr>
                    <m:e>
                      <m:sSub>
                        <m:e>
                          <m:r>
                            <m:t>ϵ</m:t>
                          </m:r>
                        </m:e>
                        <m:sub>
                          <m:r>
                            <m:t>θ</m:t>
                          </m:r>
                        </m:sub>
                      </m:sSub>
                      <m:d>
                        <m:dPr>
                          <m:begChr m:val="("/>
                          <m:sepChr m:val=""/>
                          <m:endChr m:val=")"/>
                          <m:grow/>
                        </m:dPr>
                        <m:e>
                          <m:rad>
                            <m:radPr>
                              <m:degHide m:val="on"/>
                            </m:radPr>
                            <m:deg/>
                            <m:e>
                              <m:sSub>
                                <m:e>
                                  <m:bar>
                                    <m:barPr>
                                      <m:pos m:val="top"/>
                                    </m:barPr>
                                    <m:e>
                                      <m:r>
                                        <m:t>α</m:t>
                                      </m:r>
                                    </m:e>
                                  </m:bar>
                                </m:e>
                                <m:sub>
                                  <m:r>
                                    <m:t>t</m:t>
                                  </m:r>
                                </m:sub>
                              </m:sSub>
                            </m:e>
                          </m:rad>
                          <m:r>
                            <m:t> </m:t>
                          </m:r>
                          <m:sSub>
                            <m:e>
                              <m:r>
                                <m:t>a</m:t>
                              </m:r>
                            </m:e>
                            <m:sub>
                              <m:r>
                                <m:t>0</m:t>
                              </m:r>
                            </m:sub>
                          </m:sSub>
                          <m:r>
                            <m:rPr>
                              <m:sty m:val="p"/>
                            </m:rPr>
                            <m:t>+</m:t>
                          </m:r>
                          <m:rad>
                            <m:radPr>
                              <m:degHide m:val="on"/>
                            </m:radPr>
                            <m:deg/>
                            <m:e>
                              <m:r>
                                <m:t>1</m:t>
                              </m:r>
                              <m:r>
                                <m:rPr>
                                  <m:sty m:val="p"/>
                                </m:rPr>
                                <m:t>−</m:t>
                              </m:r>
                              <m:sSub>
                                <m:e>
                                  <m:bar>
                                    <m:barPr>
                                      <m:pos m:val="top"/>
                                    </m:barPr>
                                    <m:e>
                                      <m:r>
                                        <m:t>α</m:t>
                                      </m:r>
                                    </m:e>
                                  </m:bar>
                                </m:e>
                                <m:sub>
                                  <m:r>
                                    <m:t>t</m:t>
                                  </m:r>
                                </m:sub>
                              </m:sSub>
                            </m:e>
                          </m:rad>
                          <m:r>
                            <m:t> </m:t>
                          </m:r>
                          <m:r>
                            <m:t>ϵ</m:t>
                          </m:r>
                          <m:r>
                            <m:rPr>
                              <m:sty m:val="p"/>
                            </m:rPr>
                            <m:t>,</m:t>
                          </m:r>
                          <m:r>
                            <m:t> </m:t>
                          </m:r>
                          <m:r>
                            <m:t>s</m:t>
                          </m:r>
                          <m:r>
                            <m:rPr>
                              <m:sty m:val="p"/>
                            </m:rPr>
                            <m:t>,</m:t>
                          </m:r>
                          <m:r>
                            <m:t> </m:t>
                          </m:r>
                          <m:r>
                            <m:t>t</m:t>
                          </m:r>
                        </m:e>
                      </m:d>
                      <m:r>
                        <m:rPr>
                          <m:sty m:val="p"/>
                        </m:rPr>
                        <m:t>−</m:t>
                      </m:r>
                      <m:r>
                        <m:t>ϵ</m:t>
                      </m:r>
                    </m:e>
                  </m:d>
                </m:e>
                <m:sup>
                  <m:r>
                    <m:t>2</m:t>
                  </m:r>
                </m:sup>
              </m:sSup>
            </m:e>
          </m:d>
        </m:oMath>
      </m:oMathPara>
    </w:p>
    <w:p>
      <w:pPr>
        <w:spacing w:after="100"/>
        <w:jc w:val="both"/>
      </w:pPr>
      <m:oMath>
        <m:sSub>
          <m:e>
            <m:r>
              <m:t>ϵ</m:t>
            </m:r>
          </m:e>
          <m:sub>
            <m:r>
              <m:t>θ</m:t>
            </m:r>
          </m:sub>
        </m:sSub>
      </m:oMath>
      <w:r>
        <w:rPr>
          <w:color w:val="3A4350"/>
          <w:sz w:val="19"/>
          <w:szCs w:val="19"/>
        </w:rPr>
        <w:t xml:space="preserve"> is the noise-prediction network, </w:t>
      </w:r>
      <m:oMath>
        <m:sSub>
          <m:e>
            <m:bar>
              <m:barPr>
                <m:pos m:val="top"/>
              </m:barPr>
              <m:e>
                <m:r>
                  <m:t>α</m:t>
                </m:r>
              </m:e>
            </m:bar>
          </m:e>
          <m:sub>
            <m:r>
              <m:t>t</m:t>
            </m:r>
          </m:sub>
        </m:sSub>
      </m:oMath>
      <w:r>
        <w:rPr>
          <w:color w:val="3A4350"/>
          <w:sz w:val="19"/>
          <w:szCs w:val="19"/>
        </w:rPr>
        <w:t xml:space="preserve"> the noise schedule at diffusion time </w:t>
      </w:r>
      <m:oMath>
        <m:r>
          <m:t>t</m:t>
        </m:r>
      </m:oMath>
      <w:r>
        <w:rPr>
          <w:color w:val="3A4350"/>
          <w:sz w:val="19"/>
          <w:szCs w:val="19"/>
        </w:rPr>
        <w:t xml:space="preserve">, </w:t>
      </w:r>
      <m:oMath>
        <m:r>
          <m:t>ϵ</m:t>
        </m:r>
        <m:r>
          <m:rPr>
            <m:sty m:val="p"/>
          </m:rPr>
          <m:t>∼</m:t>
        </m:r>
        <m:r>
          <m:rPr>
            <m:scr m:val="script"/>
            <m:sty m:val="p"/>
          </m:rPr>
          <m:t>N</m:t>
        </m:r>
        <m:d>
          <m:dPr>
            <m:begChr m:val="("/>
            <m:sepChr m:val=""/>
            <m:endChr m:val=")"/>
            <m:grow/>
          </m:dPr>
          <m:e>
            <m:r>
              <m:t>0</m:t>
            </m:r>
            <m:r>
              <m:rPr>
                <m:sty m:val="p"/>
              </m:rPr>
              <m:t>,</m:t>
            </m:r>
            <m:r>
              <m:t>I</m:t>
            </m:r>
          </m:e>
        </m:d>
      </m:oMath>
      <w:r>
        <w:rPr>
          <w:color w:val="3A4350"/>
          <w:sz w:val="19"/>
          <w:szCs w:val="19"/>
        </w:rPr>
        <w:t xml:space="preserve">, </w:t>
      </w:r>
      <m:oMath>
        <m:r>
          <m:t>Q</m:t>
        </m:r>
      </m:oMath>
      <w:r>
        <w:rPr>
          <w:color w:val="3A4350"/>
          <w:sz w:val="19"/>
          <w:szCs w:val="19"/>
        </w:rPr>
        <w:t xml:space="preserve"> the critic and </w:t>
      </w:r>
      <m:oMath>
        <m:r>
          <m:t>λ</m:t>
        </m:r>
        <m:r>
          <m:rPr>
            <m:sty m:val="p"/>
          </m:rPr>
          <m:t>&gt;</m:t>
        </m:r>
        <m:r>
          <m:t>0</m:t>
        </m:r>
      </m:oMath>
      <w:r>
        <w:rPr>
          <w:color w:val="3A4350"/>
          <w:sz w:val="19"/>
          <w:szCs w:val="19"/>
        </w:rPr>
        <w:t xml:space="preserve"> the step size (temperature). Because </w:t>
      </w:r>
      <m:oMath>
        <m:r>
          <m:rPr>
            <m:sty m:val="p"/>
          </m:rPr>
          <m:t>exp</m:t>
        </m:r>
        <m:d>
          <m:dPr>
            <m:begChr m:val="("/>
            <m:sepChr m:val=""/>
            <m:endChr m:val=")"/>
            <m:grow/>
          </m:dPr>
          <m:e>
            <m:r>
              <m:t>Q</m:t>
            </m:r>
            <m:r>
              <m:rPr>
                <m:sty m:val="p"/>
              </m:rPr>
              <m:t>/</m:t>
            </m:r>
            <m:r>
              <m:t>λ</m:t>
            </m:r>
          </m:e>
        </m:d>
      </m:oMath>
      <w:r>
        <w:rPr>
          <w:color w:val="3A4350"/>
          <w:sz w:val="19"/>
          <w:szCs w:val="19"/>
        </w:rPr>
        <w:t xml:space="preserve"> is proportional to </w:t>
      </w:r>
      <m:oMath>
        <m:sSub>
          <m:e>
            <m:r>
              <m:t>π</m:t>
            </m:r>
          </m:e>
          <m:sub>
            <m:r>
              <m:t>k</m:t>
            </m:r>
            <m:r>
              <m:rPr>
                <m:sty m:val="p"/>
              </m:rPr>
              <m:t>+</m:t>
            </m:r>
            <m:r>
              <m:t>1</m:t>
            </m:r>
          </m:sub>
        </m:sSub>
        <m:r>
          <m:rPr>
            <m:sty m:val="p"/>
          </m:rPr>
          <m:t>/</m:t>
        </m:r>
        <m:sSub>
          <m:e>
            <m:r>
              <m:t>π</m:t>
            </m:r>
          </m:e>
          <m:sub>
            <m:r>
              <m:t>k</m:t>
            </m:r>
          </m:sub>
        </m:sSub>
      </m:oMath>
      <w:r>
        <w:rPr>
          <w:color w:val="3A4350"/>
          <w:sz w:val="19"/>
          <w:szCs w:val="19"/>
        </w:rPr>
        <w:t xml:space="preserve"> state by state, the weighted loss has the same minimiser as ordinary denoising score matching under </w:t>
      </w:r>
      <m:oMath>
        <m:sSub>
          <m:e>
            <m:r>
              <m:t>π</m:t>
            </m:r>
          </m:e>
          <m:sub>
            <m:r>
              <m:t>k</m:t>
            </m:r>
            <m:r>
              <m:rPr>
                <m:sty m:val="p"/>
              </m:rPr>
              <m:t>+</m:t>
            </m:r>
            <m:r>
              <m:t>1</m:t>
            </m:r>
          </m:sub>
        </m:sSub>
      </m:oMath>
      <w:r>
        <w:rPr>
          <w:color w:val="3A4350"/>
          <w:sz w:val="19"/>
          <w:szCs w:val="19"/>
        </w:rPr>
        <w:t xml:space="preserve">, without sampling from </w:t>
      </w:r>
      <m:oMath>
        <m:sSub>
          <m:e>
            <m:r>
              <m:t>π</m:t>
            </m:r>
          </m:e>
          <m:sub>
            <m:r>
              <m:t>k</m:t>
            </m:r>
            <m:r>
              <m:rPr>
                <m:sty m:val="p"/>
              </m:rPr>
              <m:t>+</m:t>
            </m:r>
            <m:r>
              <m:t>1</m:t>
            </m:r>
          </m:sub>
        </m:sSub>
      </m:oMath>
      <w:r>
        <w:rPr>
          <w:color w:val="3A4350"/>
          <w:sz w:val="19"/>
          <w:szCs w:val="19"/>
        </w:rPr>
        <w:t xml:space="preserve">.</w:t>
      </w:r>
    </w:p>
    <w:p>
      <w:pPr>
        <w:spacing w:after="100" w:before="80"/>
        <w:jc w:val="both"/>
      </w:pPr>
      <w:r>
        <w:rPr>
          <w:b/>
          <w:bCs/>
          <w:color w:val="A51C30"/>
        </w:rPr>
        <w:t xml:space="preserve">Link to the system. </w:t>
      </w:r>
      <w:r>
        <w:t xml:space="preserve">Belongs to sections 1.8 and 1.3. Pumping decisions are often multimodal: a demand can be met from the inland field or from the coastal field, both may be acceptable, and their average (both fields at half rate) need not be, for instance when one constraint is nonlinear in the rate. A Gaussian neural policy blurs such modes; a diffusion policy can keep them. The reweighted loss means the policy can be trained on simulator rollouts with the critic's values as weights, without differentiating through the denoising chain.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reweighting of denoising score matching that preserves its minimiser while removing the need for target samples, which turns policy mirror descent and maximum-entropy RL into weighted regression problems for diffusion models. Proposed extension: set up a two-field allocation task with a fixed demand, a toe limit at the coastal field and a drawdown limit inland; train DPMD and a Gaussian soft actor-critic on the simulator; and measure whether the diffusion policy keeps both allocation modes and how often each policy breaks the toe limit in dry years. A caution: the weights </w:t>
      </w:r>
      <m:oMath>
        <m:r>
          <m:rPr>
            <m:sty m:val="p"/>
          </m:rPr>
          <m:t>exp</m:t>
        </m:r>
        <m:d>
          <m:dPr>
            <m:begChr m:val="("/>
            <m:sepChr m:val=""/>
            <m:endChr m:val=")"/>
            <m:grow/>
          </m:dPr>
          <m:e>
            <m:r>
              <m:t>Q</m:t>
            </m:r>
            <m:r>
              <m:rPr>
                <m:sty m:val="p"/>
              </m:rPr>
              <m:t>/</m:t>
            </m:r>
            <m:r>
              <m:t>λ</m:t>
            </m:r>
          </m:e>
        </m:d>
      </m:oMath>
      <w:r>
        <w:t xml:space="preserve"> become extreme when toe penalties are large, so </w:t>
      </w:r>
      <m:oMath>
        <m:r>
          <m:t>λ</m:t>
        </m:r>
      </m:oMath>
      <w:r>
        <w:t xml:space="preserve"> must be tuned.</w:t>
      </w:r>
    </w:p>
    <w:p>
      <w:pPr>
        <w:pStyle w:val="Heading2"/>
        <w:keepNext/>
      </w:pPr>
      <w:r>
        <w:rPr>
          <w:color w:val="A51C30"/>
        </w:rPr>
        <w:t xml:space="preserve">H5  </w:t>
      </w:r>
      <w:r>
        <w:rPr>
          <w:color w:val="1F3864"/>
        </w:rPr>
        <w:t xml:space="preserve">Accelerating RL for LLM Reasoning with Optimal Advantage Regression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Kianté Brantley, Mingyu Chen, Zhaolin Gao, Jason D. Lee, Wen Sun, Wenhao Zhan, Xuezhou Zhang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(NeurIPS 2025), poster (volume and pages not verified); arXiv 2505.20686 (May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4lrhnqy-fifawesgdwc8">
              <w:r>
                <w:rPr>
                  <w:color w:val="1D4ED8"/>
                  <w:sz w:val="18"/>
                  <w:szCs w:val="18"/>
                  <w:u w:val="single"/>
                </w:rPr>
                <w:t xml:space="preserve">https://neurips.cc/virtual/2025/poster/117885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K. Brantley, Harvard University; co-authors at Boston University, Cornell University and Princeton University (arXiv 2505.20686 listing, as reported in a search summary). The paper is also featured on the Kempner Institute site (kempnerinstitute.harvard.edu, "Deeper Learning" pages). Surnames of all authors seen; the first names of M. Chen and X. Zhang are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KL-regularised RL · optimal value estimation · least-squares policy optimisation · language-model reasoning · no explicit exploration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Reinforcement learning with verifiable rewards trains a language model to maximise a reward minus a KL penalty that keeps it close to a reference model. PPO needs a critic network and GRPO needs many generations per prompt. A⋆-PO uses the fact that, with deterministic transitions, the optimal regularised value is a log-moment-generating function of the reward under the reference policy, </w:t>
      </w:r>
      <m:oMath>
        <m:sSup>
          <m:e>
            <m:r>
              <m:t>V</m:t>
            </m:r>
          </m:e>
          <m:sup>
            <m:r>
              <m:rPr>
                <m:sty m:val="p"/>
              </m:rPr>
              <m:t>⋆</m:t>
            </m:r>
          </m:sup>
        </m:sSup>
        <m:d>
          <m:dPr>
            <m:begChr m:val="("/>
            <m:sepChr m:val=""/>
            <m:endChr m:val=")"/>
            <m:grow/>
          </m:dPr>
          <m:e>
            <m:r>
              <m:t>x</m:t>
            </m:r>
          </m:e>
        </m:d>
        <m:r>
          <m:rPr>
            <m:sty m:val="p"/>
          </m:rPr>
          <m:t>=</m:t>
        </m:r>
        <m:r>
          <m:t>β</m:t>
        </m:r>
        <m:r>
          <m:rPr>
            <m:sty m:val="p"/>
          </m:rPr>
          <m:t>ln</m:t>
        </m:r>
        <m:sSub>
          <m:e>
            <m:r>
              <m:rPr>
                <m:scr m:val="double-struck"/>
                <m:sty m:val="p"/>
              </m:rPr>
              <m:t>E</m:t>
            </m:r>
          </m:e>
          <m:sub>
            <m:r>
              <m:t>y</m:t>
            </m:r>
            <m:r>
              <m:rPr>
                <m:sty m:val="p"/>
              </m:rPr>
              <m:t>∼</m:t>
            </m:r>
            <m:sSub>
              <m:e>
                <m:r>
                  <m:t>π</m:t>
                </m:r>
              </m:e>
              <m:sub>
                <m:r>
                  <m:rPr>
                    <m:nor/>
                  </m:rPr>
                  <m:t>ref</m:t>
                </m:r>
              </m:sub>
            </m:sSub>
          </m:sub>
        </m:sSub>
        <m:r>
          <m:rPr>
            <m:sty m:val="p"/>
          </m:rPr>
          <m:t>exp</m:t>
        </m:r>
        <m:d>
          <m:dPr>
            <m:begChr m:val="("/>
            <m:sepChr m:val=""/>
            <m:endChr m:val=")"/>
            <m:grow/>
          </m:dPr>
          <m:e>
            <m:r>
              <m:t>r</m:t>
            </m:r>
            <m:d>
              <m:dPr>
                <m:begChr m:val="("/>
                <m:sepChr m:val=""/>
                <m:endChr m:val=")"/>
                <m:grow/>
              </m:dPr>
              <m:e>
                <m:r>
                  <m:t>x</m:t>
                </m:r>
                <m:r>
                  <m:rPr>
                    <m:sty m:val="p"/>
                  </m:rPr>
                  <m:t>,</m:t>
                </m:r>
                <m:r>
                  <m:t>y</m:t>
                </m:r>
              </m:e>
            </m:d>
            <m:r>
              <m:rPr>
                <m:sty m:val="p"/>
              </m:rPr>
              <m:t>/</m:t>
            </m:r>
            <m:r>
              <m:t>β</m:t>
            </m:r>
          </m:e>
        </m:d>
      </m:oMath>
      <w:r>
        <w:t xml:space="preserve">. Stage 1 estimates </w:t>
      </w:r>
      <m:oMath>
        <m:sSup>
          <m:e>
            <m:r>
              <m:t>V</m:t>
            </m:r>
          </m:e>
          <m:sup>
            <m:r>
              <m:rPr>
                <m:sty m:val="p"/>
              </m:rPr>
              <m:t>⋆</m:t>
            </m:r>
          </m:sup>
        </m:sSup>
      </m:oMath>
      <w:r>
        <w:t xml:space="preserve"> offline from samples of the reference policy. Stage 2 performs on-policy updates with a least-squares loss that regresses the scaled log-ratio of the policy to the reference onto the estimated optimal advantage </w:t>
      </w:r>
      <m:oMath>
        <m:r>
          <m:t>r</m:t>
        </m:r>
        <m:r>
          <m:rPr>
            <m:sty m:val="p"/>
          </m:rPr>
          <m:t>−</m:t>
        </m:r>
        <m:sSup>
          <m:e>
            <m:acc>
              <m:accPr>
                <m:chr m:val="̂"/>
              </m:accPr>
              <m:e>
                <m:r>
                  <m:t>V</m:t>
                </m:r>
              </m:e>
            </m:acc>
          </m:e>
          <m:sup>
            <m:r>
              <m:rPr>
                <m:sty m:val="p"/>
              </m:rPr>
              <m:t>⋆</m:t>
            </m:r>
          </m:sup>
        </m:sSup>
      </m:oMath>
      <w:r>
        <w:t xml:space="preserve">, using a single generation per prompt. The authors prove performance guarantees and show that the KL-regularised objective can be optimised without complex exploration strategies. On mathematical-reasoning benchmarks training time falls by up to a factor of two and peak memory by over 30% relative to PPO, GRPO and REBEL.</w:t>
      </w:r>
    </w:p>
    <w:p>
      <w:pPr>
        <w:keepNext/>
        <w:spacing w:after="40" w:before="80"/>
      </w:pPr>
      <w:r>
        <w:rPr>
          <w:b/>
          <w:bCs/>
          <w:color w:val="A51C30"/>
        </w:rPr>
        <w:t xml:space="preserve">Key equation.</w:t>
      </w:r>
      <w:r>
        <w:rPr>
          <w:i/>
          <w:iCs/>
          <w:color w:val="5B6573"/>
          <w:sz w:val="18"/>
          <w:szCs w:val="18"/>
        </w:rPr>
        <w:t xml:space="preserve">  Optimal regularised value and the stage-2 regression loss (representative formulation: the identity is standard, the loss is written from the paper's description)</w:t>
      </w:r>
    </w:p>
    <w:p>
      <w:pPr>
        <w:pStyle w:val="Equation"/>
      </w:pPr>
      <m:oMathPara>
        <m:oMathParaPr>
          <m:jc m:val="center"/>
        </m:oMathParaPr>
        <m:oMath>
          <m:sSup>
            <m:e>
              <m:r>
                <m:t>V</m:t>
              </m:r>
            </m:e>
            <m:sup>
              <m:r>
                <m:rPr>
                  <m:sty m:val="p"/>
                </m:rPr>
                <m:t>⋆</m:t>
              </m:r>
            </m:sup>
          </m:sSup>
          <m:d>
            <m:dPr>
              <m:begChr m:val="("/>
              <m:sepChr m:val=""/>
              <m:endChr m:val=")"/>
              <m:grow/>
            </m:dPr>
            <m:e>
              <m:r>
                <m:t>x</m:t>
              </m:r>
            </m:e>
          </m:d>
          <m:r>
            <m:rPr>
              <m:sty m:val="p"/>
            </m:rPr>
            <m:t>=</m:t>
          </m:r>
          <m:r>
            <m:t>β</m:t>
          </m:r>
          <m:r>
            <m:rPr>
              <m:sty m:val="p"/>
            </m:rPr>
            <m:t>ln</m:t>
          </m:r>
          <m:sSub>
            <m:e>
              <m:r>
                <m:rPr>
                  <m:scr m:val="double-struck"/>
                  <m:sty m:val="p"/>
                </m:rPr>
                <m:t>E</m:t>
              </m:r>
            </m:e>
            <m:sub>
              <m:r>
                <m:t>y</m:t>
              </m:r>
              <m:r>
                <m:rPr>
                  <m:sty m:val="p"/>
                </m:rPr>
                <m:t>∼</m:t>
              </m:r>
              <m:sSub>
                <m:e>
                  <m:r>
                    <m:t>π</m:t>
                  </m:r>
                </m:e>
                <m:sub>
                  <m:r>
                    <m:rPr>
                      <m:nor/>
                    </m:rPr>
                    <m:t>ref</m:t>
                  </m:r>
                </m:sub>
              </m:sSub>
              <m:d>
                <m:dPr>
                  <m:begChr m:val="("/>
                  <m:sepChr m:val=""/>
                  <m:endChr m:val=")"/>
                  <m:grow/>
                </m:dPr>
                <m:e>
                  <m:r>
                    <m:rPr>
                      <m:sty m:val="p"/>
                    </m:rPr>
                    <m:t>⋅</m:t>
                  </m:r>
                  <m:r>
                    <m:rPr>
                      <m:sty m:val="p"/>
                    </m:rPr>
                    <m:t>∣</m:t>
                  </m:r>
                  <m:r>
                    <m:t>x</m:t>
                  </m:r>
                </m:e>
              </m:d>
            </m:sub>
          </m:sSub>
          <m:d>
            <m:dPr>
              <m:begChr m:val="["/>
              <m:sepChr m:val=""/>
              <m:endChr m:val="]"/>
              <m:grow/>
            </m:dPr>
            <m:e>
              <m:r>
                <m:rPr>
                  <m:sty m:val="p"/>
                </m:rPr>
                <m:t>exp</m:t>
              </m:r>
              <m:d>
                <m:dPr>
                  <m:begChr m:val="("/>
                  <m:sepChr m:val=""/>
                  <m:endChr m:val=")"/>
                  <m:grow/>
                </m:dPr>
                <m:e>
                  <m:f>
                    <m:fPr>
                      <m:type m:val="bar"/>
                    </m:fPr>
                    <m:num>
                      <m:r>
                        <m:t>r</m:t>
                      </m:r>
                      <m:d>
                        <m:dPr>
                          <m:begChr m:val="("/>
                          <m:sepChr m:val=""/>
                          <m:endChr m:val=")"/>
                          <m:grow/>
                        </m:dPr>
                        <m:e>
                          <m:r>
                            <m:t>x</m:t>
                          </m:r>
                          <m:r>
                            <m:rPr>
                              <m:sty m:val="p"/>
                            </m:rPr>
                            <m:t>,</m:t>
                          </m:r>
                          <m:r>
                            <m:t>y</m:t>
                          </m:r>
                        </m:e>
                      </m:d>
                    </m:num>
                    <m:den>
                      <m:r>
                        <m:t>β</m:t>
                      </m:r>
                    </m:den>
                  </m:f>
                </m:e>
              </m:d>
            </m:e>
          </m:d>
        </m:oMath>
      </m:oMathPara>
    </w:p>
    <w:p>
      <w:pPr>
        <w:pStyle w:val="Equation"/>
      </w:pPr>
      <m:oMathPara>
        <m:oMathParaPr>
          <m:jc m:val="center"/>
        </m:oMathParaPr>
        <m:oMath>
          <m:limLow>
            <m:e>
              <m:r>
                <m:rPr>
                  <m:sty m:val="p"/>
                </m:rPr>
                <m:t>min</m:t>
              </m:r>
            </m:e>
            <m:lim>
              <m:r>
                <m:t>π</m:t>
              </m:r>
            </m:lim>
          </m:limLow>
          <m:r>
            <m:t> </m:t>
          </m:r>
          <m:sSub>
            <m:e>
              <m:r>
                <m:rPr>
                  <m:scr m:val="double-struck"/>
                  <m:sty m:val="p"/>
                </m:rPr>
                <m:t>E</m:t>
              </m:r>
            </m:e>
            <m:sub>
              <m:r>
                <m:t>x</m:t>
              </m:r>
              <m:r>
                <m:rPr>
                  <m:sty m:val="p"/>
                </m:rPr>
                <m:t>,</m:t>
              </m:r>
              <m:r>
                <m:t> </m:t>
              </m:r>
              <m:r>
                <m:t>y</m:t>
              </m:r>
              <m:r>
                <m:rPr>
                  <m:sty m:val="p"/>
                </m:rPr>
                <m:t>∼</m:t>
              </m:r>
              <m:sSub>
                <m:e>
                  <m:r>
                    <m:t>π</m:t>
                  </m:r>
                </m:e>
                <m:sub>
                  <m:r>
                    <m:t>t</m:t>
                  </m:r>
                </m:sub>
              </m:sSub>
              <m:d>
                <m:dPr>
                  <m:begChr m:val="("/>
                  <m:sepChr m:val=""/>
                  <m:endChr m:val=")"/>
                  <m:grow/>
                </m:dPr>
                <m:e>
                  <m:r>
                    <m:rPr>
                      <m:sty m:val="p"/>
                    </m:rPr>
                    <m:t>⋅</m:t>
                  </m:r>
                  <m:r>
                    <m:rPr>
                      <m:sty m:val="p"/>
                    </m:rPr>
                    <m:t>∣</m:t>
                  </m:r>
                  <m:r>
                    <m:t>x</m:t>
                  </m:r>
                </m:e>
              </m:d>
            </m:sub>
          </m:sSub>
          <m:d>
            <m:dPr>
              <m:begChr m:val="["/>
              <m:sepChr m:val=""/>
              <m:endChr m:val="]"/>
              <m:grow/>
            </m:dPr>
            <m:e>
              <m:sSup>
                <m:e>
                  <m:d>
                    <m:dPr>
                      <m:begChr m:val="("/>
                      <m:sepChr m:val=""/>
                      <m:endChr m:val=")"/>
                      <m:grow/>
                    </m:dPr>
                    <m:e>
                      <m:r>
                        <m:t>β</m:t>
                      </m:r>
                      <m:r>
                        <m:rPr>
                          <m:sty m:val="p"/>
                        </m:rPr>
                        <m:t>ln</m:t>
                      </m:r>
                      <m:f>
                        <m:fPr>
                          <m:type m:val="bar"/>
                        </m:fPr>
                        <m:num>
                          <m:r>
                            <m:t>π</m:t>
                          </m:r>
                          <m:d>
                            <m:dPr>
                              <m:begChr m:val="("/>
                              <m:sepChr m:val=""/>
                              <m:endChr m:val=")"/>
                              <m:grow/>
                            </m:dPr>
                            <m:e>
                              <m:r>
                                <m:t>y</m:t>
                              </m:r>
                              <m:r>
                                <m:rPr>
                                  <m:sty m:val="p"/>
                                </m:rPr>
                                <m:t>∣</m:t>
                              </m:r>
                              <m:r>
                                <m:t>x</m:t>
                              </m:r>
                            </m:e>
                          </m:d>
                        </m:num>
                        <m:den>
                          <m:sSub>
                            <m:e>
                              <m:r>
                                <m:t>π</m:t>
                              </m:r>
                            </m:e>
                            <m:sub>
                              <m:r>
                                <m:rPr>
                                  <m:nor/>
                                </m:rPr>
                                <m:t>ref</m:t>
                              </m:r>
                            </m:sub>
                          </m:sSub>
                          <m:d>
                            <m:dPr>
                              <m:begChr m:val="("/>
                              <m:sepChr m:val=""/>
                              <m:endChr m:val=")"/>
                              <m:grow/>
                            </m:dPr>
                            <m:e>
                              <m:r>
                                <m:t>y</m:t>
                              </m:r>
                              <m:r>
                                <m:rPr>
                                  <m:sty m:val="p"/>
                                </m:rPr>
                                <m:t>∣</m:t>
                              </m:r>
                              <m:r>
                                <m:t>x</m:t>
                              </m:r>
                            </m:e>
                          </m:d>
                        </m:den>
                      </m:f>
                      <m:r>
                        <m:rPr>
                          <m:sty m:val="p"/>
                        </m:rPr>
                        <m:t>−</m:t>
                      </m:r>
                      <m:d>
                        <m:dPr>
                          <m:begChr m:val="("/>
                          <m:sepChr m:val=""/>
                          <m:endChr m:val=")"/>
                          <m:grow/>
                        </m:dPr>
                        <m:e>
                          <m:r>
                            <m:t>r</m:t>
                          </m:r>
                          <m:d>
                            <m:dPr>
                              <m:begChr m:val="("/>
                              <m:sepChr m:val=""/>
                              <m:endChr m:val=")"/>
                              <m:grow/>
                            </m:dPr>
                            <m:e>
                              <m:r>
                                <m:t>x</m:t>
                              </m:r>
                              <m:r>
                                <m:rPr>
                                  <m:sty m:val="p"/>
                                </m:rPr>
                                <m:t>,</m:t>
                              </m:r>
                              <m:r>
                                <m:t>y</m:t>
                              </m:r>
                            </m:e>
                          </m:d>
                          <m:r>
                            <m:rPr>
                              <m:sty m:val="p"/>
                            </m:rPr>
                            <m:t>−</m:t>
                          </m:r>
                          <m:sSup>
                            <m:e>
                              <m:acc>
                                <m:accPr>
                                  <m:chr m:val="̂"/>
                                </m:accPr>
                                <m:e>
                                  <m:r>
                                    <m:t>V</m:t>
                                  </m:r>
                                </m:e>
                              </m:acc>
                            </m:e>
                            <m:sup>
                              <m:r>
                                <m:rPr>
                                  <m:sty m:val="p"/>
                                </m:rPr>
                                <m:t>⋆</m:t>
                              </m:r>
                            </m:sup>
                          </m:sSup>
                          <m:d>
                            <m:dPr>
                              <m:begChr m:val="("/>
                              <m:sepChr m:val=""/>
                              <m:endChr m:val=")"/>
                              <m:grow/>
                            </m:dPr>
                            <m:e>
                              <m:r>
                                <m:t>x</m:t>
                              </m:r>
                            </m:e>
                          </m:d>
                        </m:e>
                      </m:d>
                    </m:e>
                  </m:d>
                </m:e>
                <m:sup>
                  <m:r>
                    <m:t>2</m:t>
                  </m:r>
                </m:sup>
              </m:sSup>
            </m:e>
          </m:d>
        </m:oMath>
      </m:oMathPara>
    </w:p>
    <w:p>
      <w:pPr>
        <w:spacing w:after="100"/>
        <w:jc w:val="both"/>
      </w:pPr>
      <m:oMath>
        <m:r>
          <m:t>x</m:t>
        </m:r>
      </m:oMath>
      <w:r>
        <w:rPr>
          <w:color w:val="3A4350"/>
          <w:sz w:val="19"/>
          <w:szCs w:val="19"/>
        </w:rPr>
        <w:t xml:space="preserve"> is the prompt, </w:t>
      </w:r>
      <m:oMath>
        <m:r>
          <m:t>y</m:t>
        </m:r>
      </m:oMath>
      <w:r>
        <w:rPr>
          <w:color w:val="3A4350"/>
          <w:sz w:val="19"/>
          <w:szCs w:val="19"/>
        </w:rPr>
        <w:t xml:space="preserve"> the full response, </w:t>
      </w:r>
      <m:oMath>
        <m:r>
          <m:t>r</m:t>
        </m:r>
      </m:oMath>
      <w:r>
        <w:rPr>
          <w:color w:val="3A4350"/>
          <w:sz w:val="19"/>
          <w:szCs w:val="19"/>
        </w:rPr>
        <w:t xml:space="preserve"> the verifiable reward, </w:t>
      </w:r>
      <m:oMath>
        <m:r>
          <m:t>β</m:t>
        </m:r>
        <m:r>
          <m:rPr>
            <m:sty m:val="p"/>
          </m:rPr>
          <m:t>&gt;</m:t>
        </m:r>
        <m:r>
          <m:t>0</m:t>
        </m:r>
      </m:oMath>
      <w:r>
        <w:rPr>
          <w:color w:val="3A4350"/>
          <w:sz w:val="19"/>
          <w:szCs w:val="19"/>
        </w:rPr>
        <w:t xml:space="preserve"> the strength of the KL penalty, </w:t>
      </w:r>
      <m:oMath>
        <m:sSub>
          <m:e>
            <m:r>
              <m:t>π</m:t>
            </m:r>
          </m:e>
          <m:sub>
            <m:r>
              <m:rPr>
                <m:nor/>
              </m:rPr>
              <m:t>ref</m:t>
            </m:r>
          </m:sub>
        </m:sSub>
      </m:oMath>
      <w:r>
        <w:rPr>
          <w:color w:val="3A4350"/>
          <w:sz w:val="19"/>
          <w:szCs w:val="19"/>
        </w:rPr>
        <w:t xml:space="preserve"> the reference policy, </w:t>
      </w:r>
      <m:oMath>
        <m:sSub>
          <m:e>
            <m:r>
              <m:t>π</m:t>
            </m:r>
          </m:e>
          <m:sub>
            <m:r>
              <m:t>t</m:t>
            </m:r>
          </m:sub>
        </m:sSub>
      </m:oMath>
      <w:r>
        <w:rPr>
          <w:color w:val="3A4350"/>
          <w:sz w:val="19"/>
          <w:szCs w:val="19"/>
        </w:rPr>
        <w:t xml:space="preserve"> the current policy and </w:t>
      </w:r>
      <m:oMath>
        <m:sSup>
          <m:e>
            <m:acc>
              <m:accPr>
                <m:chr m:val="̂"/>
              </m:accPr>
              <m:e>
                <m:r>
                  <m:t>V</m:t>
                </m:r>
              </m:e>
            </m:acc>
          </m:e>
          <m:sup>
            <m:r>
              <m:rPr>
                <m:sty m:val="p"/>
              </m:rPr>
              <m:t>⋆</m:t>
            </m:r>
          </m:sup>
        </m:sSup>
      </m:oMath>
      <w:r>
        <w:rPr>
          <w:color w:val="3A4350"/>
          <w:sz w:val="19"/>
          <w:szCs w:val="19"/>
        </w:rPr>
        <w:t xml:space="preserve"> the stage-1 estimate. At the optimum </w:t>
      </w:r>
      <m:oMath>
        <m:r>
          <m:t>β</m:t>
        </m:r>
        <m:r>
          <m:rPr>
            <m:sty m:val="p"/>
          </m:rPr>
          <m:t>ln</m:t>
        </m:r>
        <m:d>
          <m:dPr>
            <m:begChr m:val="("/>
            <m:sepChr m:val=""/>
            <m:endChr m:val=")"/>
            <m:grow/>
          </m:dPr>
          <m:e>
            <m:sSup>
              <m:e>
                <m:r>
                  <m:t>π</m:t>
                </m:r>
              </m:e>
              <m:sup>
                <m:r>
                  <m:rPr>
                    <m:sty m:val="p"/>
                  </m:rPr>
                  <m:t>⋆</m:t>
                </m:r>
              </m:sup>
            </m:sSup>
            <m:r>
              <m:rPr>
                <m:sty m:val="p"/>
              </m:rPr>
              <m:t>/</m:t>
            </m:r>
            <m:sSub>
              <m:e>
                <m:r>
                  <m:t>π</m:t>
                </m:r>
              </m:e>
              <m:sub>
                <m:r>
                  <m:rPr>
                    <m:nor/>
                  </m:rPr>
                  <m:t>ref</m:t>
                </m:r>
              </m:sub>
            </m:sSub>
          </m:e>
        </m:d>
        <m:r>
          <m:rPr>
            <m:sty m:val="p"/>
          </m:rPr>
          <m:t>=</m:t>
        </m:r>
        <m:r>
          <m:t>r</m:t>
        </m:r>
        <m:r>
          <m:rPr>
            <m:sty m:val="p"/>
          </m:rPr>
          <m:t>−</m:t>
        </m:r>
        <m:sSup>
          <m:e>
            <m:r>
              <m:t>V</m:t>
            </m:r>
          </m:e>
          <m:sup>
            <m:r>
              <m:rPr>
                <m:sty m:val="p"/>
              </m:rPr>
              <m:t>⋆</m:t>
            </m:r>
          </m:sup>
        </m:sSup>
      </m:oMath>
      <w:r>
        <w:rPr>
          <w:color w:val="3A4350"/>
          <w:sz w:val="19"/>
          <w:szCs w:val="19"/>
        </w:rPr>
        <w:t xml:space="preserve">, the optimal advantage, which is what the loss regresses onto.</w:t>
      </w:r>
    </w:p>
    <w:p>
      <w:pPr>
        <w:spacing w:after="100" w:before="80"/>
        <w:jc w:val="both"/>
      </w:pPr>
      <w:r>
        <w:rPr>
          <w:b/>
          <w:bCs/>
          <w:color w:val="A51C30"/>
        </w:rPr>
        <w:t xml:space="preserve">Link to the system. </w:t>
      </w:r>
      <w:r>
        <w:t xml:space="preserve">Belongs to sections 1.3 and 1.8. Treat one dry season as one "response": the initial state (toe position, soil moisture, heads) is the prompt and the season's pumping schedule is the response, scored by the simulator. Stage 1 runs the current operating rule several times per initial state, once and in parallel, to estimate </w:t>
      </w:r>
      <m:oMath>
        <m:sSup>
          <m:e>
            <m:r>
              <m:t>V</m:t>
            </m:r>
          </m:e>
          <m:sup>
            <m:r>
              <m:rPr>
                <m:sty m:val="p"/>
              </m:rPr>
              <m:t>⋆</m:t>
            </m:r>
          </m:sup>
        </m:sSup>
      </m:oMath>
      <w:r>
        <w:t xml:space="preserve">; stage 2 needs one simulator run per state per update, instead of the many runs per state of group-based methods and without a critic network. Unlike Q♯ (review 47), A⋆-PO regresses whole schedules rather than steering step by step.</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two-stage reduction of KL-regularised policy optimisation to one offline value estimate plus on-policy least squares, with performance guarantees that hold without an exploration strategy. Proposed extension: for 200 initial states drawn from historical dry-season conditions, estimate </w:t>
      </w:r>
      <m:oMath>
        <m:sSup>
          <m:e>
            <m:r>
              <m:t>V</m:t>
            </m:r>
          </m:e>
          <m:sup>
            <m:r>
              <m:rPr>
                <m:sty m:val="p"/>
              </m:rPr>
              <m:t>⋆</m:t>
            </m:r>
          </m:sup>
        </m:sSup>
      </m:oMath>
      <w:r>
        <w:t xml:space="preserve"> from </w:t>
      </w:r>
      <m:oMath>
        <m:r>
          <m:t>N</m:t>
        </m:r>
        <m:r>
          <m:rPr>
            <m:sty m:val="p"/>
          </m:rPr>
          <m:t>=</m:t>
        </m:r>
        <m:r>
          <m:t>8</m:t>
        </m:r>
      </m:oMath>
      <w:r>
        <w:t xml:space="preserve"> to </w:t>
      </w:r>
      <m:oMath>
        <m:r>
          <m:t>64</m:t>
        </m:r>
      </m:oMath>
      <w:r>
        <w:t xml:space="preserve"> runs of the current rule with randomised gains, train a neural schedule policy with the stage-2 loss, and measure how the bias of the log-mean-exp estimator at small </w:t>
      </w:r>
      <m:oMath>
        <m:r>
          <m:t>β</m:t>
        </m:r>
      </m:oMath>
      <w:r>
        <w:t xml:space="preserve"> affects the toe outcome. The test is whether a modest </w:t>
      </w:r>
      <m:oMath>
        <m:r>
          <m:t>N</m:t>
        </m:r>
      </m:oMath>
      <w:r>
        <w:t xml:space="preserve"> suffices when large toe penalties make the rewards heavy-tailed.</w:t>
      </w:r>
    </w:p>
    <w:p>
      <w:pPr>
        <w:pStyle w:val="Heading1"/>
        <w:pageBreakBefore/>
      </w:pPr>
      <w:r>
        <w:rPr>
          <w:color w:val="1F3864"/>
        </w:rPr>
        <w:t xml:space="preserve">8. Synthesis: what the 20 articles show together</w:t>
      </w:r>
    </w:p>
    <w:p>
      <w:pPr>
        <w:pStyle w:val="Heading3"/>
      </w:pPr>
      <w:r>
        <w:rPr>
          <w:color w:val="1F3864"/>
        </w:rPr>
        <w:t xml:space="preserve">8.1 The set at a glance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300"/>
        <w:gridCol w:w="5338"/>
      </w:tblGrid>
      <w:tr>
        <w:trPr>
          <w:cantSplit/>
          <w:tblHeader/>
        </w:trPr>
        <w:tc>
          <w:tcPr>
            <w:tcW w:type="dxa" w:w="4300"/>
            <w:shd w:fill="1F3864" w:color="auto" w:val="clear"/>
            <w:tcMar>
              <w:top w:type="dxa" w:w="60"/>
              <w:left w:type="dxa" w:w="100"/>
              <w:bottom w:type="dxa" w:w="60"/>
              <w:right w:type="dxa" w:w="100"/>
            </w:tcMar>
            <w:vAlign w:val="top"/>
          </w:tcPr>
          <w:p>
            <w:r>
              <w:rPr>
                <w:b/>
                <w:bCs/>
                <w:color w:val="FFFFFF"/>
                <w:sz w:val="17"/>
                <w:szCs w:val="17"/>
              </w:rPr>
              <w:t xml:space="preserve">Theme of Part I</w:t>
            </w:r>
          </w:p>
        </w:tc>
        <w:tc>
          <w:tcPr>
            <w:tcW w:type="dxa" w:w="5338"/>
            <w:shd w:fill="1F3864" w:color="auto" w:val="clear"/>
            <w:tcMar>
              <w:top w:type="dxa" w:w="60"/>
              <w:left w:type="dxa" w:w="100"/>
              <w:bottom w:type="dxa" w:w="60"/>
              <w:right w:type="dxa" w:w="100"/>
            </w:tcMar>
            <w:vAlign w:val="top"/>
          </w:tcPr>
          <w:p>
            <w:r>
              <w:rPr>
                <w:b/>
                <w:bCs/>
                <w:color w:val="FFFFFF"/>
                <w:sz w:val="17"/>
                <w:szCs w:val="17"/>
              </w:rPr>
              <w:t xml:space="preserve">Papers</w:t>
            </w:r>
          </w:p>
        </w:tc>
      </w:tr>
      <w:tr>
        <w:trPr>
          <w:cantSplit/>
        </w:trPr>
        <w:tc>
          <w:tcPr>
            <w:tcW w:type="dxa" w:w="4300"/>
            <w:tcMar>
              <w:top w:type="dxa" w:w="60"/>
              <w:left w:type="dxa" w:w="100"/>
              <w:bottom w:type="dxa" w:w="60"/>
              <w:right w:type="dxa" w:w="100"/>
            </w:tcMar>
            <w:vAlign w:val="top"/>
          </w:tcPr>
          <w:p>
            <w:r>
              <w:rPr>
                <w:sz w:val="17"/>
                <w:szCs w:val="17"/>
              </w:rPr>
              <w:t xml:space="preserve">1.1 Deep value-based RL</w:t>
            </w:r>
          </w:p>
        </w:tc>
        <w:tc>
          <w:tcPr>
            <w:tcW w:type="dxa" w:w="5338"/>
            <w:tcMar>
              <w:top w:type="dxa" w:w="60"/>
              <w:left w:type="dxa" w:w="100"/>
              <w:bottom w:type="dxa" w:w="60"/>
              <w:right w:type="dxa" w:w="100"/>
            </w:tcMar>
            <w:vAlign w:val="top"/>
          </w:tcPr>
          <w:p>
            <w:r>
              <w:rPr>
                <w:sz w:val="17"/>
                <w:szCs w:val="17"/>
              </w:rPr>
              <w:t xml:space="preserve">[O1], [O5], [C2], [C4], [M1]</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1.2 Kernel and mean-field limits, spectral features</w:t>
            </w:r>
          </w:p>
        </w:tc>
        <w:tc>
          <w:tcPr>
            <w:tcW w:type="dxa" w:w="5338"/>
            <w:shd w:fill="F7F9FC" w:color="auto" w:val="clear"/>
            <w:tcMar>
              <w:top w:type="dxa" w:w="60"/>
              <w:left w:type="dxa" w:w="100"/>
              <w:bottom w:type="dxa" w:w="60"/>
              <w:right w:type="dxa" w:w="100"/>
            </w:tcMar>
            <w:vAlign w:val="top"/>
          </w:tcPr>
          <w:p>
            <w:r>
              <w:rPr>
                <w:sz w:val="17"/>
                <w:szCs w:val="17"/>
              </w:rPr>
              <w:t xml:space="preserve">[O1], [C2], [H1], [H3]</w:t>
            </w:r>
          </w:p>
        </w:tc>
      </w:tr>
      <w:tr>
        <w:trPr>
          <w:cantSplit/>
        </w:trPr>
        <w:tc>
          <w:tcPr>
            <w:tcW w:type="dxa" w:w="4300"/>
            <w:tcMar>
              <w:top w:type="dxa" w:w="60"/>
              <w:left w:type="dxa" w:w="100"/>
              <w:bottom w:type="dxa" w:w="60"/>
              <w:right w:type="dxa" w:w="100"/>
            </w:tcMar>
            <w:vAlign w:val="top"/>
          </w:tcPr>
          <w:p>
            <w:r>
              <w:rPr>
                <w:sz w:val="17"/>
                <w:szCs w:val="17"/>
              </w:rPr>
              <w:t xml:space="preserve">1.3 Deep policy optimisation</w:t>
            </w:r>
          </w:p>
        </w:tc>
        <w:tc>
          <w:tcPr>
            <w:tcW w:type="dxa" w:w="5338"/>
            <w:tcMar>
              <w:top w:type="dxa" w:w="60"/>
              <w:left w:type="dxa" w:w="100"/>
              <w:bottom w:type="dxa" w:w="60"/>
              <w:right w:type="dxa" w:w="100"/>
            </w:tcMar>
            <w:vAlign w:val="top"/>
          </w:tcPr>
          <w:p>
            <w:r>
              <w:rPr>
                <w:sz w:val="17"/>
                <w:szCs w:val="17"/>
              </w:rPr>
              <w:t xml:space="preserve">[O2], [C1], [M4], [M5], [H4], [H5]</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1.4 Statistical theory of deep RL</w:t>
            </w:r>
          </w:p>
        </w:tc>
        <w:tc>
          <w:tcPr>
            <w:tcW w:type="dxa" w:w="5338"/>
            <w:shd w:fill="F7F9FC" w:color="auto" w:val="clear"/>
            <w:tcMar>
              <w:top w:type="dxa" w:w="60"/>
              <w:left w:type="dxa" w:w="100"/>
              <w:bottom w:type="dxa" w:w="60"/>
              <w:right w:type="dxa" w:w="100"/>
            </w:tcMar>
            <w:vAlign w:val="top"/>
          </w:tcPr>
          <w:p>
            <w:r>
              <w:rPr>
                <w:sz w:val="17"/>
                <w:szCs w:val="17"/>
              </w:rPr>
              <w:t xml:space="preserve">[O3], [M2], [M3], [H1]</w:t>
            </w:r>
          </w:p>
        </w:tc>
      </w:tr>
      <w:tr>
        <w:trPr>
          <w:cantSplit/>
        </w:trPr>
        <w:tc>
          <w:tcPr>
            <w:tcW w:type="dxa" w:w="4300"/>
            <w:tcMar>
              <w:top w:type="dxa" w:w="60"/>
              <w:left w:type="dxa" w:w="100"/>
              <w:bottom w:type="dxa" w:w="60"/>
              <w:right w:type="dxa" w:w="100"/>
            </w:tcMar>
            <w:vAlign w:val="top"/>
          </w:tcPr>
          <w:p>
            <w:r>
              <w:rPr>
                <w:sz w:val="17"/>
                <w:szCs w:val="17"/>
              </w:rPr>
              <w:t xml:space="preserve">1.5 Offline deep RL</w:t>
            </w:r>
          </w:p>
        </w:tc>
        <w:tc>
          <w:tcPr>
            <w:tcW w:type="dxa" w:w="5338"/>
            <w:tcMar>
              <w:top w:type="dxa" w:w="60"/>
              <w:left w:type="dxa" w:w="100"/>
              <w:bottom w:type="dxa" w:w="60"/>
              <w:right w:type="dxa" w:w="100"/>
            </w:tcMar>
            <w:vAlign w:val="top"/>
          </w:tcPr>
          <w:p>
            <w:r>
              <w:rPr>
                <w:sz w:val="17"/>
                <w:szCs w:val="17"/>
              </w:rPr>
              <w:t xml:space="preserve">[M2], [H3]</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1.6 World models and tree search</w:t>
            </w:r>
          </w:p>
        </w:tc>
        <w:tc>
          <w:tcPr>
            <w:tcW w:type="dxa" w:w="5338"/>
            <w:shd w:fill="F7F9FC" w:color="auto" w:val="clear"/>
            <w:tcMar>
              <w:top w:type="dxa" w:w="60"/>
              <w:left w:type="dxa" w:w="100"/>
              <w:bottom w:type="dxa" w:w="60"/>
              <w:right w:type="dxa" w:w="100"/>
            </w:tcMar>
            <w:vAlign w:val="top"/>
          </w:tcPr>
          <w:p>
            <w:r>
              <w:rPr>
                <w:sz w:val="17"/>
                <w:szCs w:val="17"/>
              </w:rPr>
              <w:t xml:space="preserve">[O4], [O5], [C1], [C5], [M1], [M3], [M5], [H2]</w:t>
            </w:r>
          </w:p>
        </w:tc>
      </w:tr>
      <w:tr>
        <w:trPr>
          <w:cantSplit/>
        </w:trPr>
        <w:tc>
          <w:tcPr>
            <w:tcW w:type="dxa" w:w="4300"/>
            <w:tcMar>
              <w:top w:type="dxa" w:w="60"/>
              <w:left w:type="dxa" w:w="100"/>
              <w:bottom w:type="dxa" w:w="60"/>
              <w:right w:type="dxa" w:w="100"/>
            </w:tcMar>
            <w:vAlign w:val="top"/>
          </w:tcPr>
          <w:p>
            <w:r>
              <w:rPr>
                <w:sz w:val="17"/>
                <w:szCs w:val="17"/>
              </w:rPr>
              <w:t xml:space="preserve">1.7 Deep learning for continuous-time control</w:t>
            </w:r>
          </w:p>
        </w:tc>
        <w:tc>
          <w:tcPr>
            <w:tcW w:type="dxa" w:w="5338"/>
            <w:tcMar>
              <w:top w:type="dxa" w:w="60"/>
              <w:left w:type="dxa" w:w="100"/>
              <w:bottom w:type="dxa" w:w="60"/>
              <w:right w:type="dxa" w:w="100"/>
            </w:tcMar>
            <w:vAlign w:val="top"/>
          </w:tcPr>
          <w:p>
            <w:r>
              <w:rPr>
                <w:sz w:val="17"/>
                <w:szCs w:val="17"/>
              </w:rPr>
              <w:t xml:space="preserve">[O2], [O3], [C3], [C5], [H2]</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1.8 Generative and sequence models</w:t>
            </w:r>
          </w:p>
        </w:tc>
        <w:tc>
          <w:tcPr>
            <w:tcW w:type="dxa" w:w="5338"/>
            <w:shd w:fill="F7F9FC" w:color="auto" w:val="clear"/>
            <w:tcMar>
              <w:top w:type="dxa" w:w="60"/>
              <w:left w:type="dxa" w:w="100"/>
              <w:bottom w:type="dxa" w:w="60"/>
              <w:right w:type="dxa" w:w="100"/>
            </w:tcMar>
            <w:vAlign w:val="top"/>
          </w:tcPr>
          <w:p>
            <w:r>
              <w:rPr>
                <w:sz w:val="17"/>
                <w:szCs w:val="17"/>
              </w:rPr>
              <w:t xml:space="preserve">[M4], [H4], [H5]</w:t>
            </w:r>
          </w:p>
        </w:tc>
      </w:tr>
      <w:tr>
        <w:trPr>
          <w:cantSplit/>
        </w:trPr>
        <w:tc>
          <w:tcPr>
            <w:tcW w:type="dxa" w:w="4300"/>
            <w:tcMar>
              <w:top w:type="dxa" w:w="60"/>
              <w:left w:type="dxa" w:w="100"/>
              <w:bottom w:type="dxa" w:w="60"/>
              <w:right w:type="dxa" w:w="100"/>
            </w:tcMar>
            <w:vAlign w:val="top"/>
          </w:tcPr>
          <w:p>
            <w:r>
              <w:rPr>
                <w:sz w:val="17"/>
                <w:szCs w:val="17"/>
              </w:rPr>
              <w:t xml:space="preserve">1.9 Stability, robustness and safety</w:t>
            </w:r>
          </w:p>
        </w:tc>
        <w:tc>
          <w:tcPr>
            <w:tcW w:type="dxa" w:w="5338"/>
            <w:tcMar>
              <w:top w:type="dxa" w:w="60"/>
              <w:left w:type="dxa" w:w="100"/>
              <w:bottom w:type="dxa" w:w="60"/>
              <w:right w:type="dxa" w:w="100"/>
            </w:tcMar>
            <w:vAlign w:val="top"/>
          </w:tcPr>
          <w:p>
            <w:r>
              <w:rPr>
                <w:sz w:val="17"/>
                <w:szCs w:val="17"/>
              </w:rPr>
              <w:t xml:space="preserve">[O4], [C3], [C4]</w:t>
            </w:r>
          </w:p>
        </w:tc>
      </w:tr>
    </w:tbl>
    <w:p>
      <w:pPr>
        <w:spacing w:after="160"/>
      </w:pPr>
    </w:p>
    <w:p>
      <w:pPr>
        <w:pStyle w:val="Heading3"/>
      </w:pPr>
      <w:r>
        <w:rPr>
          <w:color w:val="1F3864"/>
        </w:rPr>
        <w:t xml:space="preserve">8.2 What makes a neural value function learnable</w:t>
      </w:r>
    </w:p>
    <w:p>
      <w:pPr>
        <w:spacing w:after="120"/>
        <w:jc w:val="both"/>
      </w:pPr>
      <w:r>
        <w:t xml:space="preserve">Three routes to guarantees run through the set. The first takes limits: a wide network trained by Q-learning follows a deterministic or random ordinary differential equation [O1], and policy iteration with networks inherits the superlinear convergence of Newton's method for the Isaacs equation [O2]. The second exploits structure: rectified networks represent nonsmooth values of high-dimensional stiff systems without the curse of dimensionality when the value is compositional [O3], and spectral factorisations of the transition kernel make the value linear in learned features, for networks of agents [H1], stochastic nonlinear control [H2] and off-policy evaluation [H3]. The third changes the access model: resets to observed states [M3], a base model that already covers good behaviour [M4], or a tree search that improves the value it is trained on [M1]. None of the three addresses time scales. An aquifer has a slow clay memory, and section 9 shows that it is the spectrum of the dynamics, not the capacity of the network, that sets how many target refreshes deep temporal-difference learning needs.</w:t>
      </w:r>
    </w:p>
    <w:p>
      <w:pPr>
        <w:pStyle w:val="Heading3"/>
      </w:pPr>
      <w:r>
        <w:rPr>
          <w:color w:val="1F3864"/>
        </w:rPr>
        <w:t xml:space="preserve">8.3 Models, physics and learned components</w:t>
      </w:r>
    </w:p>
    <w:p>
      <w:pPr>
        <w:spacing w:after="120"/>
        <w:jc w:val="both"/>
      </w:pPr>
      <w:r>
        <w:t xml:space="preserve">Half of the set learns or uses a model. Learned locally linear models suffice for policy improvement of nonlinear systems [M5]; online policy optimisation can be coupled with re-estimation of an unknown nonlinear model with bounded regret [C1]; a learned basis of residual dynamics, adapted online, makes control fast and robust [C5]; and Bayesian network models support certified reach-avoid probabilities [O4]. For a coastal aquifer the physical model is available and partly trusted, so the natural design is a hybrid in which the physics supplies what it knows and the network learns the rest. KUJTESA-GO gives one exact way to do this for the value function: use the physics value as a shaping potential, which leaves the optimal rule unchanged and removes the part of the initial error that only the slow memory would otherwise wash out.</w:t>
      </w:r>
    </w:p>
    <w:p>
      <w:pPr>
        <w:pStyle w:val="Heading3"/>
      </w:pPr>
      <w:r>
        <w:rPr>
          <w:color w:val="1F3864"/>
        </w:rPr>
        <w:t xml:space="preserve">8.4 Safety while learning</w:t>
      </w:r>
    </w:p>
    <w:p>
      <w:pPr>
        <w:spacing w:after="120"/>
        <w:jc w:val="both"/>
      </w:pPr>
      <w:r>
        <w:t xml:space="preserve">Learning-augmented algorithms that trust Q-value predictions only as far as a robust baseline allows [C4], contraction-based tracking controllers that bound the error of a neural guidance policy [C3] and certified reach-avoid probabilities [O4] give three complementary ways of keeping a learning agent safe. With a slow memory they matter longer: section 9 shows that a neural value can remain wrong in the stored-salt direction for years of simulated target refreshes, so the fall-back rule must stay in place for as long as that part of the value is still converging.</w:t>
      </w:r>
    </w:p>
    <w:p>
      <w:pPr>
        <w:pStyle w:val="Heading3"/>
      </w:pPr>
      <w:r>
        <w:rPr>
          <w:color w:val="1F3864"/>
        </w:rPr>
        <w:t xml:space="preserve">8.5 Generative policies and large models</w:t>
      </w:r>
    </w:p>
    <w:p>
      <w:pPr>
        <w:spacing w:after="120"/>
        <w:jc w:val="both"/>
      </w:pPr>
      <w:r>
        <w:t xml:space="preserve">Diffusion policies trained online [H4], the computational role of the base model [M4] and advantage regression for language models [H5] bring the methods of large generative models into RL. For pumping, a diffusion policy can represent the multimodal choice between two well fields, and a base model can be a generative model of past schedules; the results of [M4] say when exploration from such a model is computationally efficient and when it is not.</w:t>
      </w:r>
    </w:p>
    <w:p>
      <w:pPr>
        <w:pStyle w:val="Heading3"/>
      </w:pPr>
      <w:r>
        <w:rPr>
          <w:color w:val="1F3864"/>
        </w:rPr>
        <w:t xml:space="preserve">8.6 What the set does not contain</w:t>
      </w:r>
    </w:p>
    <w:p>
      <w:pPr>
        <w:spacing w:after="120"/>
        <w:jc w:val="both"/>
      </w:pPr>
      <w:r>
        <w:t xml:space="preserve">No paper of the set studies how slow modes of the environment slow down deep temporal-difference learning, how this interacts with target networks, eligibility traces and shaping, or which part of the value the policy actually needs; none treats groundwater. KUJTESA-GO does the first three on a test bed of the fourth.</w:t>
      </w:r>
    </w:p>
    <w:p>
      <w:pPr>
        <w:pStyle w:val="Heading3"/>
      </w:pPr>
      <w:r>
        <w:rPr>
          <w:color w:val="1F3864"/>
        </w:rPr>
        <w:t xml:space="preserve">8.7 Further reading</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00"/>
        <w:gridCol w:w="4900"/>
        <w:gridCol w:w="2538"/>
      </w:tblGrid>
      <w:tr>
        <w:trPr>
          <w:cantSplit/>
          <w:tblHeader/>
        </w:trPr>
        <w:tc>
          <w:tcPr>
            <w:tcW w:type="dxa" w:w="2200"/>
            <w:shd w:fill="1F3864" w:color="auto" w:val="clear"/>
            <w:tcMar>
              <w:top w:type="dxa" w:w="60"/>
              <w:left w:type="dxa" w:w="100"/>
              <w:bottom w:type="dxa" w:w="60"/>
              <w:right w:type="dxa" w:w="100"/>
            </w:tcMar>
            <w:vAlign w:val="top"/>
          </w:tcPr>
          <w:p>
            <w:r>
              <w:rPr>
                <w:b/>
                <w:bCs/>
                <w:color w:val="FFFFFF"/>
                <w:sz w:val="16"/>
                <w:szCs w:val="16"/>
              </w:rPr>
              <w:t xml:space="preserve">Paper</w:t>
            </w:r>
          </w:p>
        </w:tc>
        <w:tc>
          <w:tcPr>
            <w:tcW w:type="dxa" w:w="4900"/>
            <w:shd w:fill="1F3864" w:color="auto" w:val="clear"/>
            <w:tcMar>
              <w:top w:type="dxa" w:w="60"/>
              <w:left w:type="dxa" w:w="100"/>
              <w:bottom w:type="dxa" w:w="60"/>
              <w:right w:type="dxa" w:w="100"/>
            </w:tcMar>
            <w:vAlign w:val="top"/>
          </w:tcPr>
          <w:p>
            <w:r>
              <w:rPr>
                <w:b/>
                <w:bCs/>
                <w:color w:val="FFFFFF"/>
                <w:sz w:val="16"/>
                <w:szCs w:val="16"/>
              </w:rPr>
              <w:t xml:space="preserve">Reference (verified fields only)</w:t>
            </w:r>
          </w:p>
        </w:tc>
        <w:tc>
          <w:tcPr>
            <w:tcW w:type="dxa" w:w="2538"/>
            <w:shd w:fill="1F3864" w:color="auto" w:val="clear"/>
            <w:tcMar>
              <w:top w:type="dxa" w:w="60"/>
              <w:left w:type="dxa" w:w="100"/>
              <w:bottom w:type="dxa" w:w="60"/>
              <w:right w:type="dxa" w:w="100"/>
            </w:tcMar>
            <w:vAlign w:val="top"/>
          </w:tcPr>
          <w:p>
            <w:r>
              <w:rPr>
                <w:b/>
                <w:bCs/>
                <w:color w:val="FFFFFF"/>
                <w:sz w:val="16"/>
                <w:szCs w:val="16"/>
              </w:rPr>
              <w:t xml:space="preserve">Why it is useful</w:t>
            </w:r>
          </w:p>
        </w:tc>
      </w:tr>
      <w:tr>
        <w:trPr>
          <w:cantSplit/>
        </w:trPr>
        <w:tc>
          <w:tcPr>
            <w:tcW w:type="dxa" w:w="2200"/>
            <w:tcMar>
              <w:top w:type="dxa" w:w="60"/>
              <w:left w:type="dxa" w:w="100"/>
              <w:bottom w:type="dxa" w:w="60"/>
              <w:right w:type="dxa" w:w="100"/>
            </w:tcMar>
            <w:vAlign w:val="top"/>
          </w:tcPr>
          <w:p>
            <w:r>
              <w:rPr>
                <w:sz w:val="16"/>
                <w:szCs w:val="16"/>
              </w:rPr>
              <w:t xml:space="preserve">[OR1] Fellows, Smith &amp; Whiteson (2023)</w:t>
            </w:r>
          </w:p>
        </w:tc>
        <w:tc>
          <w:tcPr>
            <w:tcW w:type="dxa" w:w="4900"/>
            <w:tcMar>
              <w:top w:type="dxa" w:w="60"/>
              <w:left w:type="dxa" w:w="100"/>
              <w:bottom w:type="dxa" w:w="60"/>
              <w:right w:type="dxa" w:w="100"/>
            </w:tcMar>
            <w:vAlign w:val="top"/>
          </w:tcPr>
          <w:p>
            <w:r>
              <w:rPr>
                <w:sz w:val="16"/>
                <w:szCs w:val="16"/>
              </w:rPr>
              <w:t xml:space="preserve">Fellows, M., Smith, M. J. A. &amp; Whiteson, S. (2023). Why target networks stabilise temporal difference methods. In </w:t>
            </w:r>
            <w:r>
              <w:rPr>
                <w:i/>
                <w:iCs/>
                <w:sz w:val="16"/>
                <w:szCs w:val="16"/>
              </w:rPr>
              <w:t xml:space="preserve">Proceedings of the 40th International Conference on Machine Learning</w:t>
            </w:r>
            <w:r>
              <w:rPr>
                <w:sz w:val="16"/>
                <w:szCs w:val="16"/>
              </w:rPr>
              <w:t xml:space="preserve">, PMLR 202, 9886–9909. </w:t>
            </w:r>
            <w:hyperlink w:history="1" r:id="rIdzzrytxhw5xbb_3m9bly1t">
              <w:r>
                <w:rPr>
                  <w:color w:val="1D4ED8"/>
                  <w:sz w:val="16"/>
                  <w:szCs w:val="16"/>
                  <w:u w:val="single"/>
                </w:rPr>
                <w:t xml:space="preserve">https://proceedings.mlr.press/v202/fellows23a.html</w:t>
              </w:r>
            </w:hyperlink>
          </w:p>
        </w:tc>
        <w:tc>
          <w:tcPr>
            <w:tcW w:type="dxa" w:w="2538"/>
            <w:tcMar>
              <w:top w:type="dxa" w:w="60"/>
              <w:left w:type="dxa" w:w="100"/>
              <w:bottom w:type="dxa" w:w="60"/>
              <w:right w:type="dxa" w:w="100"/>
            </w:tcMar>
            <w:vAlign w:val="top"/>
          </w:tcPr>
          <w:p>
            <w:r>
              <w:rPr>
                <w:sz w:val="16"/>
                <w:szCs w:val="16"/>
              </w:rPr>
              <w:t xml:space="preserve">Oxford (affiliation seen indirectly); why target networks stabilise temporal-difference methods (sections 1.1, 1.9).</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[OR2] Kuba, Schroeder de Witt &amp; Foerster (2022)</w:t>
            </w:r>
          </w:p>
        </w:tc>
        <w:tc>
          <w:tcPr>
            <w:tcW w:type="dxa" w:w="4900"/>
            <w:shd w:fill="F7F9FC" w:color="auto" w:val="clear"/>
            <w:tcMar>
              <w:top w:type="dxa" w:w="60"/>
              <w:left w:type="dxa" w:w="100"/>
              <w:bottom w:type="dxa" w:w="60"/>
              <w:right w:type="dxa" w:w="100"/>
            </w:tcMar>
            <w:vAlign w:val="top"/>
          </w:tcPr>
          <w:p>
            <w:r>
              <w:rPr>
                <w:sz w:val="16"/>
                <w:szCs w:val="16"/>
              </w:rPr>
              <w:t xml:space="preserve">Kuba, J. G., Schroeder de Witt, C. &amp; Foerster, J. (2022). Mirror learning: A unifying framework of policy optimisation. In </w:t>
            </w:r>
            <w:r>
              <w:rPr>
                <w:i/>
                <w:iCs/>
                <w:sz w:val="16"/>
                <w:szCs w:val="16"/>
              </w:rPr>
              <w:t xml:space="preserve">Proceedings of the 39th International Conference on Machine Learning</w:t>
            </w:r>
            <w:r>
              <w:rPr>
                <w:sz w:val="16"/>
                <w:szCs w:val="16"/>
              </w:rPr>
              <w:t xml:space="preserve"> (ICML 2022), PMLR 162. </w:t>
            </w:r>
            <w:hyperlink w:history="1" r:id="rId4fpw_cvvaex4ubio8i9qp">
              <w:r>
                <w:rPr>
                  <w:color w:val="1D4ED8"/>
                  <w:sz w:val="16"/>
                  <w:szCs w:val="16"/>
                  <w:u w:val="single"/>
                </w:rPr>
                <w:t xml:space="preserve">https://icml.cc/virtual/2022/poster/17441</w:t>
              </w:r>
            </w:hyperlink>
          </w:p>
        </w:tc>
        <w:tc>
          <w:tcPr>
            <w:tcW w:type="dxa" w:w="2538"/>
            <w:shd w:fill="F7F9FC" w:color="auto" w:val="clear"/>
            <w:tcMar>
              <w:top w:type="dxa" w:w="60"/>
              <w:left w:type="dxa" w:w="100"/>
              <w:bottom w:type="dxa" w:w="60"/>
              <w:right w:type="dxa" w:w="100"/>
            </w:tcMar>
            <w:vAlign w:val="top"/>
          </w:tcPr>
          <w:p>
            <w:r>
              <w:rPr>
                <w:sz w:val="16"/>
                <w:szCs w:val="16"/>
              </w:rPr>
              <w:t xml:space="preserve">Oxford; mirror learning, a unifying framework with convergence guarantees for trust-region and proximal policy optimisation (section 1.3).</w:t>
            </w:r>
          </w:p>
        </w:tc>
      </w:tr>
      <w:tr>
        <w:trPr>
          <w:cantSplit/>
        </w:trPr>
        <w:tc>
          <w:tcPr>
            <w:tcW w:type="dxa" w:w="2200"/>
            <w:tcMar>
              <w:top w:type="dxa" w:w="60"/>
              <w:left w:type="dxa" w:w="100"/>
              <w:bottom w:type="dxa" w:w="60"/>
              <w:right w:type="dxa" w:w="100"/>
            </w:tcMar>
            <w:vAlign w:val="top"/>
          </w:tcPr>
          <w:p>
            <w:r>
              <w:rPr>
                <w:sz w:val="16"/>
                <w:szCs w:val="16"/>
              </w:rPr>
              <w:t xml:space="preserve">[CR1] Voloshin, Verma &amp; Yue (2023)</w:t>
            </w:r>
          </w:p>
        </w:tc>
        <w:tc>
          <w:tcPr>
            <w:tcW w:type="dxa" w:w="4900"/>
            <w:tcMar>
              <w:top w:type="dxa" w:w="60"/>
              <w:left w:type="dxa" w:w="100"/>
              <w:bottom w:type="dxa" w:w="60"/>
              <w:right w:type="dxa" w:w="100"/>
            </w:tcMar>
            <w:vAlign w:val="top"/>
          </w:tcPr>
          <w:p>
            <w:r>
              <w:rPr>
                <w:sz w:val="16"/>
                <w:szCs w:val="16"/>
              </w:rPr>
              <w:t xml:space="preserve">Voloshin, C., Verma, A. &amp; Yue, Y. (2023). Eventual discounting temporal logic counterfactual experience replay. </w:t>
            </w:r>
            <w:r>
              <w:rPr>
                <w:i/>
                <w:iCs/>
                <w:sz w:val="16"/>
                <w:szCs w:val="16"/>
              </w:rPr>
              <w:t xml:space="preserve">Proceedings of the 40th International Conference on Machine Learning (ICML 2023)</w:t>
            </w:r>
            <w:r>
              <w:rPr>
                <w:sz w:val="16"/>
                <w:szCs w:val="16"/>
              </w:rPr>
              <w:t xml:space="preserve">, PMLR 202, 35137–35150. </w:t>
            </w:r>
            <w:hyperlink w:history="1" r:id="rId-4ed97eq9vjcufdhnw5ms">
              <w:r>
                <w:rPr>
                  <w:color w:val="1D4ED8"/>
                  <w:sz w:val="16"/>
                  <w:szCs w:val="16"/>
                  <w:u w:val="single"/>
                </w:rPr>
                <w:t xml:space="preserve">https://proceedings.mlr.press/v202/voloshin23a.html</w:t>
              </w:r>
            </w:hyperlink>
          </w:p>
        </w:tc>
        <w:tc>
          <w:tcPr>
            <w:tcW w:type="dxa" w:w="2538"/>
            <w:tcMar>
              <w:top w:type="dxa" w:w="60"/>
              <w:left w:type="dxa" w:w="100"/>
              <w:bottom w:type="dxa" w:w="60"/>
              <w:right w:type="dxa" w:w="100"/>
            </w:tcMar>
            <w:vAlign w:val="top"/>
          </w:tcPr>
          <w:p>
            <w:r>
              <w:rPr>
                <w:sz w:val="16"/>
                <w:szCs w:val="16"/>
              </w:rPr>
              <w:t xml:space="preserve">Caltech; eventual discounting and counterfactual experience replay for temporal-logic objectives (section 1.9).</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[CR2] Taylor, Singletary, Yue &amp; Ames (2020)</w:t>
            </w:r>
          </w:p>
        </w:tc>
        <w:tc>
          <w:tcPr>
            <w:tcW w:type="dxa" w:w="4900"/>
            <w:shd w:fill="F7F9FC" w:color="auto" w:val="clear"/>
            <w:tcMar>
              <w:top w:type="dxa" w:w="60"/>
              <w:left w:type="dxa" w:w="100"/>
              <w:bottom w:type="dxa" w:w="60"/>
              <w:right w:type="dxa" w:w="100"/>
            </w:tcMar>
            <w:vAlign w:val="top"/>
          </w:tcPr>
          <w:p>
            <w:r>
              <w:rPr>
                <w:sz w:val="16"/>
                <w:szCs w:val="16"/>
              </w:rPr>
              <w:t xml:space="preserve">Taylor, A., Singletary, A., Yue, Y. &amp; Ames, A. (2020). Learning for safety-critical control with control barrier functions. </w:t>
            </w:r>
            <w:r>
              <w:rPr>
                <w:i/>
                <w:iCs/>
                <w:sz w:val="16"/>
                <w:szCs w:val="16"/>
              </w:rPr>
              <w:t xml:space="preserve">Proceedings of the 2nd Conference on Learning for Dynamics and Control (L4DC 2020)</w:t>
            </w:r>
            <w:r>
              <w:rPr>
                <w:sz w:val="16"/>
                <w:szCs w:val="16"/>
              </w:rPr>
              <w:t xml:space="preserve">, PMLR 120, 708–717. </w:t>
            </w:r>
            <w:hyperlink w:history="1" r:id="rId7v1fhmirukzj_yjhssdyu">
              <w:r>
                <w:rPr>
                  <w:color w:val="1D4ED8"/>
                  <w:sz w:val="16"/>
                  <w:szCs w:val="16"/>
                  <w:u w:val="single"/>
                </w:rPr>
                <w:t xml:space="preserve">https://proceedings.mlr.press/v120/taylor20a.html</w:t>
              </w:r>
            </w:hyperlink>
          </w:p>
        </w:tc>
        <w:tc>
          <w:tcPr>
            <w:tcW w:type="dxa" w:w="2538"/>
            <w:shd w:fill="F7F9FC" w:color="auto" w:val="clear"/>
            <w:tcMar>
              <w:top w:type="dxa" w:w="60"/>
              <w:left w:type="dxa" w:w="100"/>
              <w:bottom w:type="dxa" w:w="60"/>
              <w:right w:type="dxa" w:w="100"/>
            </w:tcMar>
            <w:vAlign w:val="top"/>
          </w:tcPr>
          <w:p>
            <w:r>
              <w:rPr>
                <w:sz w:val="16"/>
                <w:szCs w:val="16"/>
              </w:rPr>
              <w:t xml:space="preserve">Caltech; learning the model error of a control barrier function so that safety holds for the true system (section 1.9).</w:t>
            </w:r>
          </w:p>
        </w:tc>
      </w:tr>
      <w:tr>
        <w:trPr>
          <w:cantSplit/>
        </w:trPr>
        <w:tc>
          <w:tcPr>
            <w:tcW w:type="dxa" w:w="2200"/>
            <w:tcMar>
              <w:top w:type="dxa" w:w="60"/>
              <w:left w:type="dxa" w:w="100"/>
              <w:bottom w:type="dxa" w:w="60"/>
              <w:right w:type="dxa" w:w="100"/>
            </w:tcMar>
            <w:vAlign w:val="top"/>
          </w:tcPr>
          <w:p>
            <w:r>
              <w:rPr>
                <w:sz w:val="16"/>
                <w:szCs w:val="16"/>
              </w:rPr>
              <w:t xml:space="preserve">[MR1] Suh, Simchowitz, Zhang &amp; Tedrake (2022)</w:t>
            </w:r>
          </w:p>
        </w:tc>
        <w:tc>
          <w:tcPr>
            <w:tcW w:type="dxa" w:w="4900"/>
            <w:tcMar>
              <w:top w:type="dxa" w:w="60"/>
              <w:left w:type="dxa" w:w="100"/>
              <w:bottom w:type="dxa" w:w="60"/>
              <w:right w:type="dxa" w:w="100"/>
            </w:tcMar>
            <w:vAlign w:val="top"/>
          </w:tcPr>
          <w:p>
            <w:r>
              <w:rPr>
                <w:sz w:val="16"/>
                <w:szCs w:val="16"/>
              </w:rPr>
              <w:t xml:space="preserve">Suh, H. J. T., Simchowitz, M., Zhang, K. &amp; Tedrake, R. (2022). Do differentiable simulators give better policy gradients? In </w:t>
            </w:r>
            <w:r>
              <w:rPr>
                <w:i/>
                <w:iCs/>
                <w:sz w:val="16"/>
                <w:szCs w:val="16"/>
              </w:rPr>
              <w:t xml:space="preserve">Proceedings of the 39th International Conference on Machine Learning</w:t>
            </w:r>
            <w:r>
              <w:rPr>
                <w:sz w:val="16"/>
                <w:szCs w:val="16"/>
              </w:rPr>
              <w:t xml:space="preserve">, PMLR 162, 20668–20696. </w:t>
            </w:r>
            <w:hyperlink w:history="1" r:id="rIdvlvylv3ampmbvdcx4epoz">
              <w:r>
                <w:rPr>
                  <w:color w:val="1D4ED8"/>
                  <w:sz w:val="16"/>
                  <w:szCs w:val="16"/>
                  <w:u w:val="single"/>
                </w:rPr>
                <w:t xml:space="preserve">https://proceedings.mlr.press/v162/suh22b.html</w:t>
              </w:r>
            </w:hyperlink>
          </w:p>
        </w:tc>
        <w:tc>
          <w:tcPr>
            <w:tcW w:type="dxa" w:w="2538"/>
            <w:tcMar>
              <w:top w:type="dxa" w:w="60"/>
              <w:left w:type="dxa" w:w="100"/>
              <w:bottom w:type="dxa" w:w="60"/>
              <w:right w:type="dxa" w:w="100"/>
            </w:tcMar>
            <w:vAlign w:val="top"/>
          </w:tcPr>
          <w:p>
            <w:r>
              <w:rPr>
                <w:sz w:val="16"/>
                <w:szCs w:val="16"/>
              </w:rPr>
              <w:t xml:space="preserve">MIT; when gradients through a differentiable simulator help policy optimisation and when they hurt (sections 1.3, 1.6).</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[MR2] Yang, Dai, Shi, Hsieh, Tedrake &amp; Zhang (2024)</w:t>
            </w:r>
          </w:p>
        </w:tc>
        <w:tc>
          <w:tcPr>
            <w:tcW w:type="dxa" w:w="4900"/>
            <w:shd w:fill="F7F9FC" w:color="auto" w:val="clear"/>
            <w:tcMar>
              <w:top w:type="dxa" w:w="60"/>
              <w:left w:type="dxa" w:w="100"/>
              <w:bottom w:type="dxa" w:w="60"/>
              <w:right w:type="dxa" w:w="100"/>
            </w:tcMar>
            <w:vAlign w:val="top"/>
          </w:tcPr>
          <w:p>
            <w:r>
              <w:rPr>
                <w:sz w:val="16"/>
                <w:szCs w:val="16"/>
              </w:rPr>
              <w:t xml:space="preserve">Yang, L., Dai, H., Shi, Z., Hsieh, C.-J., Tedrake, R. &amp; Zhang, H. (2024). Lyapunov-stable neural control for state and output feedback: A novel formulation. In </w:t>
            </w:r>
            <w:r>
              <w:rPr>
                <w:i/>
                <w:iCs/>
                <w:sz w:val="16"/>
                <w:szCs w:val="16"/>
              </w:rPr>
              <w:t xml:space="preserve">Proceedings of the 41st International Conference on Machine Learning</w:t>
            </w:r>
            <w:r>
              <w:rPr>
                <w:sz w:val="16"/>
                <w:szCs w:val="16"/>
              </w:rPr>
              <w:t xml:space="preserve">, PMLR 235, 56033–56046. </w:t>
            </w:r>
            <w:hyperlink w:history="1" r:id="rIdkdcwp7stps8bkvyxsg3ht">
              <w:r>
                <w:rPr>
                  <w:color w:val="1D4ED8"/>
                  <w:sz w:val="16"/>
                  <w:szCs w:val="16"/>
                  <w:u w:val="single"/>
                </w:rPr>
                <w:t xml:space="preserve">https://proceedings.mlr.press/v235/yang24f.html</w:t>
              </w:r>
            </w:hyperlink>
          </w:p>
        </w:tc>
        <w:tc>
          <w:tcPr>
            <w:tcW w:type="dxa" w:w="2538"/>
            <w:shd w:fill="F7F9FC" w:color="auto" w:val="clear"/>
            <w:tcMar>
              <w:top w:type="dxa" w:w="60"/>
              <w:left w:type="dxa" w:w="100"/>
              <w:bottom w:type="dxa" w:w="60"/>
              <w:right w:type="dxa" w:w="100"/>
            </w:tcMar>
            <w:vAlign w:val="top"/>
          </w:tcPr>
          <w:p>
            <w:r>
              <w:rPr>
                <w:sz w:val="16"/>
                <w:szCs w:val="16"/>
              </w:rPr>
              <w:t xml:space="preserve">MIT; neural controllers with verified Lyapunov stability for state and output feedback (section 1.9).</w:t>
            </w:r>
          </w:p>
        </w:tc>
      </w:tr>
      <w:tr>
        <w:trPr>
          <w:cantSplit/>
        </w:trPr>
        <w:tc>
          <w:tcPr>
            <w:tcW w:type="dxa" w:w="2200"/>
            <w:tcMar>
              <w:top w:type="dxa" w:w="60"/>
              <w:left w:type="dxa" w:w="100"/>
              <w:bottom w:type="dxa" w:w="60"/>
              <w:right w:type="dxa" w:w="100"/>
            </w:tcMar>
            <w:vAlign w:val="top"/>
          </w:tcPr>
          <w:p>
            <w:r>
              <w:rPr>
                <w:sz w:val="16"/>
                <w:szCs w:val="16"/>
              </w:rPr>
              <w:t xml:space="preserve">[HR1] Gao, Zhan, Chang, Swamy, Brantley, Lee &amp; Sun (2025)</w:t>
            </w:r>
          </w:p>
        </w:tc>
        <w:tc>
          <w:tcPr>
            <w:tcW w:type="dxa" w:w="4900"/>
            <w:tcMar>
              <w:top w:type="dxa" w:w="60"/>
              <w:left w:type="dxa" w:w="100"/>
              <w:bottom w:type="dxa" w:w="60"/>
              <w:right w:type="dxa" w:w="100"/>
            </w:tcMar>
            <w:vAlign w:val="top"/>
          </w:tcPr>
          <w:p>
            <w:r>
              <w:rPr>
                <w:sz w:val="16"/>
                <w:szCs w:val="16"/>
              </w:rPr>
              <w:t xml:space="preserve">Gao, Z., Zhan, W., Chang, J. D., Swamy, G., Brantley, K., Lee, J. D. &amp; Sun, W. (2025). Regressing the relative future: Efficient policy optimization for multi-turn RLHF. In </w:t>
            </w:r>
            <w:r>
              <w:rPr>
                <w:i/>
                <w:iCs/>
                <w:sz w:val="16"/>
                <w:szCs w:val="16"/>
              </w:rPr>
              <w:t xml:space="preserve">International Conference on Learning Representations (ICLR 2025)</w:t>
            </w:r>
            <w:r>
              <w:rPr>
                <w:sz w:val="16"/>
                <w:szCs w:val="16"/>
              </w:rPr>
              <w:t xml:space="preserve">. </w:t>
            </w:r>
            <w:hyperlink w:history="1" r:id="rIdgtph3cjdyjeysavnfz9ga">
              <w:r>
                <w:rPr>
                  <w:color w:val="1D4ED8"/>
                  <w:sz w:val="16"/>
                  <w:szCs w:val="16"/>
                  <w:u w:val="single"/>
                </w:rPr>
                <w:t xml:space="preserve">https://iclr.cc/virtual/2025/poster/29044</w:t>
              </w:r>
            </w:hyperlink>
          </w:p>
        </w:tc>
        <w:tc>
          <w:tcPr>
            <w:tcW w:type="dxa" w:w="2538"/>
            <w:tcMar>
              <w:top w:type="dxa" w:w="60"/>
              <w:left w:type="dxa" w:w="100"/>
              <w:bottom w:type="dxa" w:w="60"/>
              <w:right w:type="dxa" w:w="100"/>
            </w:tcMar>
            <w:vAlign w:val="top"/>
          </w:tcPr>
          <w:p>
            <w:r>
              <w:rPr>
                <w:sz w:val="16"/>
                <w:szCs w:val="16"/>
              </w:rPr>
              <w:t xml:space="preserve">Harvard; regression of relative future rewards for multi-turn policy optimisation (sections 1.3, 1.8).</w:t>
            </w:r>
          </w:p>
        </w:tc>
      </w:tr>
    </w:tbl>
    <w:p>
      <w:pPr>
        <w:pStyle w:val="Heading1"/>
        <w:pageBreakBefore/>
      </w:pPr>
      <w:r>
        <w:rPr>
          <w:color w:val="92400E"/>
        </w:rPr>
        <w:t xml:space="preserve">9. The proposed innovation</w:t>
      </w:r>
    </w:p>
    <w:p>
      <w:pPr>
        <w:pStyle w:val="Heading3"/>
      </w:pPr>
      <w:r>
        <w:rPr>
          <w:color w:val="1F3864"/>
        </w:rPr>
        <w:t xml:space="preserve">9.1 The idea</w:t>
      </w:r>
    </w:p>
    <w:p>
      <w:pPr>
        <w:spacing w:after="120"/>
        <w:jc w:val="both"/>
      </w:pPr>
      <w:r>
        <w:t xml:space="preserve">Reviews 46 and 47 learned pumping rules with linear models. A neural pumping agent learns its value function by temporal-difference learning with a target network (section 1.1), and the aquifer it controls has a memory: salt pushed into the clays leaks back over decades. KUJTESA-GO (</w:t>
      </w:r>
      <w:r>
        <w:rPr>
          <w:i/>
          <w:iCs/>
        </w:rPr>
        <w:t xml:space="preserve">kujtesa</w:t>
      </w:r>
      <w:r>
        <w:t xml:space="preserve">, the memory) asks what that memory does to deep temporal-difference learning. The answer has three parts. The error of the learned value forgets its initial condition mode by mode, and the part that belongs to the stored salt forgets at a rate set by the clay memory, so it needs hundreds of target updates where the rest needs a handful. The pumping rule itself is learned fast, because pumping barely reaches the clay mode, so the slowness hides in the predicted cost, where it misleads every decision that reads the value: a safety check, a comparison of plans, a certificate. And two remedies, </w:t>
      </w:r>
      <m:oMath>
        <m:r>
          <m:t>λ</m:t>
        </m:r>
      </m:oMath>
      <w:r>
        <w:t xml:space="preserve">-returns and above all a physics value used as a shaping potential, remove most of the delay; the second leaves the answer unchanged even when the physics is wrong.</w:t>
      </w:r>
    </w:p>
    <w:p>
      <w:pPr>
        <w:pStyle w:val="Heading3"/>
      </w:pPr>
      <w:r>
        <w:rPr>
          <w:color w:val="1F3864"/>
        </w:rPr>
        <w:t xml:space="preserve">9.2 Proposition U</w:t>
      </w:r>
    </w:p>
    <w:p>
      <w:pPr>
        <w:spacing w:after="120"/>
        <w:jc w:val="both"/>
      </w:pPr>
      <w:r>
        <w:t xml:space="preserve">Take the linear model </w:t>
      </w:r>
      <m:oMath>
        <m:r>
          <m:t>z</m:t>
        </m:r>
        <m:r>
          <m:rPr>
            <m:sty m:val="p"/>
          </m:rPr>
          <m:t>′</m:t>
        </m:r>
        <m:r>
          <m:rPr>
            <m:sty m:val="p"/>
          </m:rPr>
          <m:t>=</m:t>
        </m:r>
        <m:r>
          <m:t>A</m:t>
        </m:r>
        <m:r>
          <m:t>z</m:t>
        </m:r>
        <m:r>
          <m:rPr>
            <m:sty m:val="p"/>
          </m:rPr>
          <m:t>+</m:t>
        </m:r>
        <m:r>
          <m:t>B</m:t>
        </m:r>
        <m:r>
          <m:t>q</m:t>
        </m:r>
        <m:r>
          <m:rPr>
            <m:sty m:val="p"/>
          </m:rPr>
          <m:t>+</m:t>
        </m:r>
        <m:r>
          <m:t>w</m:t>
        </m:r>
      </m:oMath>
      <w:r>
        <w:t xml:space="preserve"> under a fixed rule </w:t>
      </w:r>
      <m:oMath>
        <m:r>
          <m:t>q</m:t>
        </m:r>
        <m:r>
          <m:rPr>
            <m:sty m:val="p"/>
          </m:rPr>
          <m:t>=</m:t>
        </m:r>
        <m:r>
          <m:rPr>
            <m:sty m:val="p"/>
          </m:rPr>
          <m:t>−</m:t>
        </m:r>
        <m:r>
          <m:t>K</m:t>
        </m:r>
        <m:r>
          <m:t>z</m:t>
        </m:r>
      </m:oMath>
      <w:r>
        <w:t xml:space="preserve">, with closed loop </w:t>
      </w:r>
      <m:oMath>
        <m:sSub>
          <m:e>
            <m:r>
              <m:t>A</m:t>
            </m:r>
          </m:e>
          <m:sub>
            <m:r>
              <m:t>K</m:t>
            </m:r>
          </m:sub>
        </m:sSub>
        <m:r>
          <m:rPr>
            <m:sty m:val="p"/>
          </m:rPr>
          <m:t>=</m:t>
        </m:r>
        <m:r>
          <m:t>A</m:t>
        </m:r>
        <m:r>
          <m:rPr>
            <m:sty m:val="p"/>
          </m:rPr>
          <m:t>−</m:t>
        </m:r>
        <m:r>
          <m:t>B</m:t>
        </m:r>
        <m:r>
          <m:t>K</m:t>
        </m:r>
      </m:oMath>
      <w:r>
        <w:t xml:space="preserve">, cost </w:t>
      </w:r>
      <m:oMath>
        <m:sSup>
          <m:e>
            <m:r>
              <m:t>z</m:t>
            </m:r>
          </m:e>
          <m:sup>
            <m:r>
              <m:rPr>
                <m:sty m:val="p"/>
              </m:rPr>
              <m:t>⊤</m:t>
            </m:r>
          </m:sup>
        </m:sSup>
        <m:sSub>
          <m:e>
            <m:r>
              <m:t>Q</m:t>
            </m:r>
          </m:e>
          <m:sub>
            <m:r>
              <m:t>K</m:t>
            </m:r>
          </m:sub>
        </m:sSub>
        <m:r>
          <m:t>z</m:t>
        </m:r>
      </m:oMath>
      <w:r>
        <w:t xml:space="preserve"> per month (</w:t>
      </w:r>
      <m:oMath>
        <m:sSub>
          <m:e>
            <m:r>
              <m:t>Q</m:t>
            </m:r>
          </m:e>
          <m:sub>
            <m:r>
              <m:t>K</m:t>
            </m:r>
          </m:sub>
        </m:sSub>
        <m:r>
          <m:rPr>
            <m:sty m:val="p"/>
          </m:rPr>
          <m:t>=</m:t>
        </m:r>
        <m:r>
          <m:t>Q</m:t>
        </m:r>
        <m:r>
          <m:rPr>
            <m:sty m:val="p"/>
          </m:rPr>
          <m:t>+</m:t>
        </m:r>
        <m:sSup>
          <m:e>
            <m:r>
              <m:t>K</m:t>
            </m:r>
          </m:e>
          <m:sup>
            <m:r>
              <m:rPr>
                <m:sty m:val="p"/>
              </m:rPr>
              <m:t>⊤</m:t>
            </m:r>
          </m:sup>
        </m:sSup>
        <m:r>
          <m:t>R</m:t>
        </m:r>
        <m:r>
          <m:t>K</m:t>
        </m:r>
      </m:oMath>
      <w:r>
        <w:t xml:space="preserve">) and discount </w:t>
      </w:r>
      <m:oMath>
        <m:r>
          <m:t>γ</m:t>
        </m:r>
      </m:oMath>
      <w:r>
        <w:t xml:space="preserve">, so that the value is </w:t>
      </w:r>
      <m:oMath>
        <m:sSup>
          <m:e>
            <m:r>
              <m:t>z</m:t>
            </m:r>
          </m:e>
          <m:sup>
            <m:r>
              <m:rPr>
                <m:sty m:val="p"/>
              </m:rPr>
              <m:t>⊤</m:t>
            </m:r>
          </m:sup>
        </m:sSup>
        <m:r>
          <m:t>P</m:t>
        </m:r>
        <m:r>
          <m:t>z</m:t>
        </m:r>
        <m:r>
          <m:rPr>
            <m:sty m:val="p"/>
          </m:rPr>
          <m:t>+</m:t>
        </m:r>
        <m:r>
          <m:rPr>
            <m:nor/>
          </m:rPr>
          <m:t>const</m:t>
        </m:r>
      </m:oMath>
      <w:r>
        <w:t xml:space="preserve"> with </w:t>
      </w:r>
      <m:oMath>
        <m:r>
          <m:t>P</m:t>
        </m:r>
        <m:r>
          <m:rPr>
            <m:sty m:val="p"/>
          </m:rPr>
          <m:t>=</m:t>
        </m:r>
        <m:sSub>
          <m:e>
            <m:r>
              <m:t>Q</m:t>
            </m:r>
          </m:e>
          <m:sub>
            <m:r>
              <m:t>K</m:t>
            </m:r>
          </m:sub>
        </m:sSub>
        <m:r>
          <m:rPr>
            <m:sty m:val="p"/>
          </m:rPr>
          <m:t>+</m:t>
        </m:r>
        <m:r>
          <m:t>γ</m:t>
        </m:r>
        <m:sSubSup>
          <m:e>
            <m:r>
              <m:t>A</m:t>
            </m:r>
          </m:e>
          <m:sub>
            <m:r>
              <m:t>K</m:t>
            </m:r>
          </m:sub>
          <m:sup>
            <m:r>
              <m:rPr>
                <m:sty m:val="p"/>
              </m:rPr>
              <m:t>⊤</m:t>
            </m:r>
          </m:sup>
        </m:sSubSup>
        <m:r>
          <m:t>P</m:t>
        </m:r>
        <m:sSub>
          <m:e>
            <m:r>
              <m:t>A</m:t>
            </m:r>
          </m:e>
          <m:sub>
            <m:r>
              <m:t>K</m:t>
            </m:r>
          </m:sub>
        </m:sSub>
      </m:oMath>
      <w:r>
        <w:t xml:space="preserve">. Deep temporal-difference learning with a target network refreshed after many gradient steps performs fitted value iteration; when the function class contains the quadratics and the regressions are exact, it is </w:t>
      </w:r>
      <m:oMath>
        <m:sSub>
          <m:e>
            <m:r>
              <m:t>P</m:t>
            </m:r>
          </m:e>
          <m:sub>
            <m:r>
              <m:t>k</m:t>
            </m:r>
            <m:r>
              <m:rPr>
                <m:sty m:val="p"/>
              </m:rPr>
              <m:t>+</m:t>
            </m:r>
            <m:r>
              <m:t>1</m:t>
            </m:r>
          </m:sub>
        </m:sSub>
        <m:r>
          <m:rPr>
            <m:sty m:val="p"/>
          </m:rPr>
          <m:t>=</m:t>
        </m:r>
        <m:sSub>
          <m:e>
            <m:r>
              <m:t>Q</m:t>
            </m:r>
          </m:e>
          <m:sub>
            <m:r>
              <m:t>K</m:t>
            </m:r>
          </m:sub>
        </m:sSub>
        <m:r>
          <m:rPr>
            <m:sty m:val="p"/>
          </m:rPr>
          <m:t>+</m:t>
        </m:r>
        <m:r>
          <m:t>γ</m:t>
        </m:r>
        <m:sSubSup>
          <m:e>
            <m:r>
              <m:t>A</m:t>
            </m:r>
          </m:e>
          <m:sub>
            <m:r>
              <m:t>K</m:t>
            </m:r>
          </m:sub>
          <m:sup>
            <m:r>
              <m:rPr>
                <m:sty m:val="p"/>
              </m:rPr>
              <m:t>⊤</m:t>
            </m:r>
          </m:sup>
        </m:sSubSup>
        <m:sSub>
          <m:e>
            <m:r>
              <m:t>P</m:t>
            </m:r>
          </m:e>
          <m:sub>
            <m:r>
              <m:t>k</m:t>
            </m:r>
          </m:sub>
        </m:sSub>
        <m:sSub>
          <m:e>
            <m:r>
              <m:t>A</m:t>
            </m:r>
          </m:e>
          <m:sub>
            <m:r>
              <m:t>K</m:t>
            </m:r>
          </m:sub>
        </m:sSub>
      </m:oMath>
      <w:r>
        <w:t xml:space="preserve">. Let </w:t>
      </w:r>
      <m:oMath>
        <m:sSub>
          <m:e>
            <m:r>
              <m:t>A</m:t>
            </m:r>
          </m:e>
          <m:sub>
            <m:r>
              <m:t>K</m:t>
            </m:r>
          </m:sub>
        </m:sSub>
        <m:r>
          <m:rPr>
            <m:sty m:val="p"/>
          </m:rPr>
          <m:t>=</m:t>
        </m:r>
        <m:r>
          <m:t>V</m:t>
        </m:r>
        <m:r>
          <m:t>Λ</m:t>
        </m:r>
        <m:sSup>
          <m:e>
            <m:r>
              <m:t>V</m:t>
            </m:r>
          </m:e>
          <m:sup>
            <m:r>
              <m:rPr>
                <m:sty m:val="p"/>
              </m:rPr>
              <m:t>−</m:t>
            </m:r>
            <m:r>
              <m:t>1</m:t>
            </m:r>
          </m:sup>
        </m:sSup>
      </m:oMath>
      <w:r>
        <w:t xml:space="preserve"> with eigenvalues </w:t>
      </w:r>
      <m:oMath>
        <m:sSub>
          <m:e>
            <m:r>
              <m:t>μ</m:t>
            </m:r>
          </m:e>
          <m:sub>
            <m:r>
              <m:t>1</m:t>
            </m:r>
          </m:sub>
        </m:sSub>
        <m:r>
          <m:rPr>
            <m:sty m:val="p"/>
          </m:rPr>
          <m:t>,</m:t>
        </m:r>
        <m:r>
          <m:rPr>
            <m:sty m:val="p"/>
          </m:rPr>
          <m:t>…</m:t>
        </m:r>
        <m:r>
          <m:rPr>
            <m:sty m:val="p"/>
          </m:rPr>
          <m:t>,</m:t>
        </m:r>
        <m:sSub>
          <m:e>
            <m:r>
              <m:t>μ</m:t>
            </m:r>
          </m:e>
          <m:sub>
            <m:r>
              <m:t>n</m:t>
            </m:r>
          </m:sub>
        </m:sSub>
      </m:oMath>
      <w:r>
        <w:t xml:space="preserve"> (complex in general) and write </w:t>
      </w:r>
      <m:oMath>
        <m:acc>
          <m:accPr>
            <m:chr m:val="̃"/>
          </m:accPr>
          <m:e>
            <m:r>
              <m:t>E</m:t>
            </m:r>
          </m:e>
        </m:acc>
        <m:r>
          <m:rPr>
            <m:sty m:val="p"/>
          </m:rPr>
          <m:t>=</m:t>
        </m:r>
        <m:sSup>
          <m:e>
            <m:r>
              <m:t>V</m:t>
            </m:r>
          </m:e>
          <m:sup>
            <m:r>
              <m:rPr>
                <m:sty m:val="p"/>
              </m:rPr>
              <m:t>⊤</m:t>
            </m:r>
          </m:sup>
        </m:sSup>
        <m:r>
          <m:t>E</m:t>
        </m:r>
        <m:r>
          <m:t>V</m:t>
        </m:r>
      </m:oMath>
      <w:r>
        <w:t xml:space="preserve"> (plain transpose).</w:t>
      </w:r>
    </w:p>
    <w:p>
      <w:pPr>
        <w:spacing w:after="120"/>
        <w:jc w:val="both"/>
      </w:pPr>
      <w:r>
        <w:rPr>
          <w:b/>
          <w:bCs/>
        </w:rPr>
        <w:t xml:space="preserve">Proposition U (memory in deep temporal-difference learning).</w:t>
      </w:r>
      <w:r>
        <w:t xml:space="preserve"> (i) </w:t>
      </w:r>
      <w:r>
        <w:rPr>
          <w:i/>
          <w:iCs/>
        </w:rPr>
        <w:t xml:space="preserve">Modal law.</w:t>
      </w:r>
      <w:r>
        <w:t xml:space="preserve"> The error </w:t>
      </w:r>
      <m:oMath>
        <m:sSub>
          <m:e>
            <m:r>
              <m:t>E</m:t>
            </m:r>
          </m:e>
          <m:sub>
            <m:r>
              <m:t>k</m:t>
            </m:r>
          </m:sub>
        </m:sSub>
        <m:r>
          <m:rPr>
            <m:sty m:val="p"/>
          </m:rPr>
          <m:t>=</m:t>
        </m:r>
        <m:sSub>
          <m:e>
            <m:r>
              <m:t>P</m:t>
            </m:r>
          </m:e>
          <m:sub>
            <m:r>
              <m:t>k</m:t>
            </m:r>
          </m:sub>
        </m:sSub>
        <m:r>
          <m:rPr>
            <m:sty m:val="p"/>
          </m:rPr>
          <m:t>−</m:t>
        </m:r>
        <m:r>
          <m:t>P</m:t>
        </m:r>
      </m:oMath>
      <w:r>
        <w:t xml:space="preserve"> satisfies</w:t>
      </w:r>
    </w:p>
    <w:p>
      <w:pPr>
        <w:pStyle w:val="Equation"/>
      </w:pPr>
      <m:oMathPara>
        <m:oMathParaPr>
          <m:jc m:val="center"/>
        </m:oMathParaPr>
        <m:oMath>
          <m:sSub>
            <m:e>
              <m:r>
                <m:t>E</m:t>
              </m:r>
            </m:e>
            <m:sub>
              <m:r>
                <m:t>k</m:t>
              </m:r>
              <m:r>
                <m:rPr>
                  <m:sty m:val="p"/>
                </m:rPr>
                <m:t>+</m:t>
              </m:r>
              <m:r>
                <m:t>1</m:t>
              </m:r>
            </m:sub>
          </m:sSub>
          <m:r>
            <m:rPr>
              <m:sty m:val="p"/>
            </m:rPr>
            <m:t>=</m:t>
          </m:r>
          <m:r>
            <m:t>γ</m:t>
          </m:r>
          <m:sSubSup>
            <m:e>
              <m:r>
                <m:t>A</m:t>
              </m:r>
            </m:e>
            <m:sub>
              <m:r>
                <m:t>K</m:t>
              </m:r>
            </m:sub>
            <m:sup>
              <m:r>
                <m:rPr>
                  <m:sty m:val="p"/>
                </m:rPr>
                <m:t>⊤</m:t>
              </m:r>
            </m:sup>
          </m:sSubSup>
          <m:sSub>
            <m:e>
              <m:r>
                <m:t>E</m:t>
              </m:r>
            </m:e>
            <m:sub>
              <m:r>
                <m:t>k</m:t>
              </m:r>
            </m:sub>
          </m:sSub>
          <m:sSub>
            <m:e>
              <m:r>
                <m:t>A</m:t>
              </m:r>
            </m:e>
            <m:sub>
              <m:r>
                <m:t>K</m:t>
              </m:r>
            </m:sub>
          </m:sSub>
          <m:r>
            <m:rPr>
              <m:sty m:val="p"/>
            </m:rPr>
            <m:t>,</m:t>
          </m:r>
          <m:r>
            <m:t>  </m:t>
          </m:r>
          <m:sSub>
            <m:e>
              <m:acc>
                <m:accPr>
                  <m:chr m:val="̃"/>
                </m:accPr>
                <m:e>
                  <m:r>
                    <m:t>e</m:t>
                  </m:r>
                </m:e>
              </m:acc>
            </m:e>
            <m:sub>
              <m:r>
                <m:t>i</m:t>
              </m:r>
              <m:r>
                <m:t>j</m:t>
              </m:r>
            </m:sub>
          </m:sSub>
          <m:d>
            <m:dPr>
              <m:begChr m:val="("/>
              <m:sepChr m:val=""/>
              <m:endChr m:val=")"/>
              <m:grow/>
            </m:dPr>
            <m:e>
              <m:r>
                <m:t>k</m:t>
              </m:r>
            </m:e>
          </m:d>
          <m:r>
            <m:rPr>
              <m:sty m:val="p"/>
            </m:rPr>
            <m:t>=</m:t>
          </m:r>
          <m:sSup>
            <m:e>
              <m:d>
                <m:dPr>
                  <m:begChr m:val="("/>
                  <m:sepChr m:val=""/>
                  <m:endChr m:val=")"/>
                  <m:grow/>
                </m:dPr>
                <m:e>
                  <m:r>
                    <m:t>γ</m:t>
                  </m:r>
                  <m:sSub>
                    <m:e>
                      <m:r>
                        <m:t>μ</m:t>
                      </m:r>
                    </m:e>
                    <m:sub>
                      <m:r>
                        <m:t>i</m:t>
                      </m:r>
                    </m:sub>
                  </m:sSub>
                  <m:sSub>
                    <m:e>
                      <m:r>
                        <m:t>μ</m:t>
                      </m:r>
                    </m:e>
                    <m:sub>
                      <m:r>
                        <m:t>j</m:t>
                      </m:r>
                    </m:sub>
                  </m:sSub>
                </m:e>
              </m:d>
            </m:e>
            <m:sup>
              <m:r>
                <m:t>k</m:t>
              </m:r>
            </m:sup>
          </m:sSup>
          <m:sSub>
            <m:e>
              <m:acc>
                <m:accPr>
                  <m:chr m:val="̃"/>
                </m:accPr>
                <m:e>
                  <m:r>
                    <m:t>e</m:t>
                  </m:r>
                </m:e>
              </m:acc>
            </m:e>
            <m:sub>
              <m:r>
                <m:t>i</m:t>
              </m:r>
              <m:r>
                <m:t>j</m:t>
              </m:r>
            </m:sub>
          </m:sSub>
          <m:d>
            <m:dPr>
              <m:begChr m:val="("/>
              <m:sepChr m:val=""/>
              <m:endChr m:val=")"/>
              <m:grow/>
            </m:dPr>
            <m:e>
              <m:r>
                <m:t>0</m:t>
              </m:r>
            </m:e>
          </m:d>
          <m:r>
            <m:rPr>
              <m:sty m:val="p"/>
            </m:rPr>
            <m:t>,</m:t>
          </m:r>
          <m:r>
            <m:t>  </m:t>
          </m:r>
          <m:sSub>
            <m:e>
              <m:r>
                <m:t>K</m:t>
              </m:r>
            </m:e>
            <m:sub>
              <m:r>
                <m:t>ε</m:t>
              </m:r>
            </m:sub>
          </m:sSub>
          <m:r>
            <m:rPr>
              <m:sty m:val="p"/>
            </m:rPr>
            <m:t>=</m:t>
          </m:r>
          <m:f>
            <m:fPr>
              <m:type m:val="bar"/>
            </m:fPr>
            <m:num>
              <m:r>
                <m:rPr>
                  <m:sty m:val="p"/>
                </m:rPr>
                <m:t>ln</m:t>
              </m:r>
              <m:d>
                <m:dPr>
                  <m:begChr m:val="("/>
                  <m:sepChr m:val=""/>
                  <m:endChr m:val=")"/>
                  <m:grow/>
                </m:dPr>
                <m:e>
                  <m:r>
                    <m:t>1</m:t>
                  </m:r>
                  <m:r>
                    <m:rPr>
                      <m:sty m:val="p"/>
                    </m:rPr>
                    <m:t>/</m:t>
                  </m:r>
                  <m:r>
                    <m:t>ε</m:t>
                  </m:r>
                </m:e>
              </m:d>
            </m:num>
            <m:den>
              <m:r>
                <m:rPr>
                  <m:sty m:val="p"/>
                </m:rPr>
                <m:t>−</m:t>
              </m:r>
              <m:r>
                <m:rPr>
                  <m:sty m:val="p"/>
                </m:rPr>
                <m:t>ln</m:t>
              </m:r>
              <m:d>
                <m:dPr>
                  <m:begChr m:val="("/>
                  <m:sepChr m:val=""/>
                  <m:endChr m:val=")"/>
                  <m:grow/>
                </m:dPr>
                <m:e>
                  <m:r>
                    <m:t>γ</m:t>
                  </m:r>
                  <m:sSup>
                    <m:e>
                      <m:d>
                        <m:dPr>
                          <m:begChr m:val="|"/>
                          <m:sepChr m:val=""/>
                          <m:endChr m:val="|"/>
                          <m:grow/>
                        </m:dPr>
                        <m:e>
                          <m:sSub>
                            <m:e>
                              <m:r>
                                <m:t>μ</m:t>
                              </m:r>
                            </m:e>
                            <m:sub>
                              <m:r>
                                <m:t>s</m:t>
                              </m:r>
                            </m:sub>
                          </m:sSub>
                        </m:e>
                      </m:d>
                    </m:e>
                    <m:sup>
                      <m:r>
                        <m:t>2</m:t>
                      </m:r>
                    </m:sup>
                  </m:sSup>
                </m:e>
              </m:d>
            </m:den>
          </m:f>
          <m:r>
            <m:rPr>
              <m:sty m:val="p"/>
            </m:rPr>
            <m:t>≈</m:t>
          </m:r>
          <m:f>
            <m:fPr>
              <m:type m:val="bar"/>
            </m:fPr>
            <m:num>
              <m:r>
                <m:rPr>
                  <m:sty m:val="p"/>
                </m:rPr>
                <m:t>ln</m:t>
              </m:r>
              <m:d>
                <m:dPr>
                  <m:begChr m:val="("/>
                  <m:sepChr m:val=""/>
                  <m:endChr m:val=")"/>
                  <m:grow/>
                </m:dPr>
                <m:e>
                  <m:r>
                    <m:t>1</m:t>
                  </m:r>
                  <m:r>
                    <m:rPr>
                      <m:sty m:val="p"/>
                    </m:rPr>
                    <m:t>/</m:t>
                  </m:r>
                  <m:r>
                    <m:t>ε</m:t>
                  </m:r>
                </m:e>
              </m:d>
            </m:num>
            <m:den>
              <m:d>
                <m:dPr>
                  <m:begChr m:val="("/>
                  <m:sepChr m:val=""/>
                  <m:endChr m:val=")"/>
                  <m:grow/>
                </m:dPr>
                <m:e>
                  <m:r>
                    <m:t>1</m:t>
                  </m:r>
                  <m:r>
                    <m:rPr>
                      <m:sty m:val="p"/>
                    </m:rPr>
                    <m:t>−</m:t>
                  </m:r>
                  <m:r>
                    <m:t>γ</m:t>
                  </m:r>
                </m:e>
              </m:d>
              <m:r>
                <m:rPr>
                  <m:sty m:val="p"/>
                </m:rPr>
                <m:t>+</m:t>
              </m:r>
              <m:r>
                <m:t>2</m:t>
              </m:r>
              <m:d>
                <m:dPr>
                  <m:begChr m:val="("/>
                  <m:sepChr m:val=""/>
                  <m:endChr m:val=")"/>
                  <m:grow/>
                </m:dPr>
                <m:e>
                  <m:r>
                    <m:t>1</m:t>
                  </m:r>
                  <m:r>
                    <m:rPr>
                      <m:sty m:val="p"/>
                    </m:rPr>
                    <m:t>−</m:t>
                  </m:r>
                  <m:d>
                    <m:dPr>
                      <m:begChr m:val="|"/>
                      <m:sepChr m:val=""/>
                      <m:endChr m:val="|"/>
                      <m:grow/>
                    </m:dPr>
                    <m:e>
                      <m:sSub>
                        <m:e>
                          <m:r>
                            <m:t>μ</m:t>
                          </m:r>
                        </m:e>
                        <m:sub>
                          <m:r>
                            <m:t>s</m:t>
                          </m:r>
                        </m:sub>
                      </m:sSub>
                    </m:e>
                  </m:d>
                </m:e>
              </m:d>
            </m:den>
          </m:f>
        </m:oMath>
      </m:oMathPara>
    </w:p>
    <w:p>
      <w:pPr>
        <w:spacing w:after="120"/>
        <w:jc w:val="both"/>
      </w:pPr>
      <w:r>
        <w:t xml:space="preserve">so the component of the slowest mode </w:t>
      </w:r>
      <m:oMath>
        <m:sSub>
          <m:e>
            <m:r>
              <m:t>μ</m:t>
            </m:r>
          </m:e>
          <m:sub>
            <m:r>
              <m:t>s</m:t>
            </m:r>
          </m:sub>
        </m:sSub>
      </m:oMath>
      <w:r>
        <w:t xml:space="preserve"> with itself needs </w:t>
      </w:r>
      <m:oMath>
        <m:sSub>
          <m:e>
            <m:r>
              <m:t>K</m:t>
            </m:r>
          </m:e>
          <m:sub>
            <m:r>
              <m:t>ε</m:t>
            </m:r>
          </m:sub>
        </m:sSub>
      </m:oMath>
      <w:r>
        <w:t xml:space="preserve"> target updates to fall by the factor </w:t>
      </w:r>
      <m:oMath>
        <m:r>
          <m:t>ε</m:t>
        </m:r>
      </m:oMath>
      <w:r>
        <w:t xml:space="preserve">, and a slow memory counts twice, as much as the discount. (ii) </w:t>
      </w:r>
      <w:r>
        <w:rPr>
          <w:i/>
          <w:iCs/>
        </w:rPr>
        <w:t xml:space="preserve">Eligibility.</w:t>
      </w:r>
      <w:r>
        <w:t xml:space="preserve"> The </w:t>
      </w:r>
      <m:oMath>
        <m:r>
          <m:t>λ</m:t>
        </m:r>
      </m:oMath>
      <w:r>
        <w:t xml:space="preserve">-return operator </w:t>
      </w:r>
      <m:oMath>
        <m:sSup>
          <m:e>
            <m:r>
              <m:rPr>
                <m:scr m:val="script"/>
                <m:sty m:val="p"/>
              </m:rPr>
              <m:t>T</m:t>
            </m:r>
          </m:e>
          <m:sup>
            <m:r>
              <m:t>λ</m:t>
            </m:r>
          </m:sup>
        </m:sSup>
        <m:r>
          <m:rPr>
            <m:sty m:val="p"/>
          </m:rPr>
          <m:t>=</m:t>
        </m:r>
        <m:d>
          <m:dPr>
            <m:begChr m:val="("/>
            <m:sepChr m:val=""/>
            <m:endChr m:val=")"/>
            <m:grow/>
          </m:dPr>
          <m:e>
            <m:r>
              <m:t>1</m:t>
            </m:r>
            <m:r>
              <m:rPr>
                <m:sty m:val="p"/>
              </m:rPr>
              <m:t>−</m:t>
            </m:r>
            <m:r>
              <m:t>λ</m:t>
            </m:r>
          </m:e>
        </m:d>
        <m:nary>
          <m:naryPr>
            <m:chr m:val="∑"/>
            <m:limLoc m:val="undOvr"/>
            <m:subHide m:val="off"/>
            <m:supHide m:val="on"/>
          </m:naryPr>
          <m:sub>
            <m:r>
              <m:t>n</m:t>
            </m:r>
            <m:r>
              <m:rPr>
                <m:sty m:val="p"/>
              </m:rPr>
              <m:t>≥</m:t>
            </m:r>
            <m:r>
              <m:t>1</m:t>
            </m:r>
          </m:sub>
          <m:sup>
            <m:r>
              <m:t>​</m:t>
            </m:r>
          </m:sup>
          <m:e>
            <m:sSup>
              <m:e>
                <m:r>
                  <m:t>λ</m:t>
                </m:r>
              </m:e>
              <m:sup>
                <m:r>
                  <m:t>n</m:t>
                </m:r>
                <m:r>
                  <m:rPr>
                    <m:sty m:val="p"/>
                  </m:rPr>
                  <m:t>−</m:t>
                </m:r>
                <m:r>
                  <m:t>1</m:t>
                </m:r>
              </m:sup>
            </m:sSup>
          </m:e>
        </m:nary>
        <m:sSup>
          <m:e>
            <m:r>
              <m:rPr>
                <m:scr m:val="script"/>
                <m:sty m:val="p"/>
              </m:rPr>
              <m:t>T</m:t>
            </m:r>
          </m:e>
          <m:sup>
            <m:r>
              <m:t>n</m:t>
            </m:r>
          </m:sup>
        </m:sSup>
      </m:oMath>
      <w:r>
        <w:t xml:space="preserve"> [B17] multiplies each modal error by</w:t>
      </w:r>
    </w:p>
    <w:p>
      <w:pPr>
        <w:pStyle w:val="Equation"/>
      </w:pPr>
      <m:oMathPara>
        <m:oMathParaPr>
          <m:jc m:val="center"/>
        </m:oMathParaPr>
        <m:oMath>
          <m:f>
            <m:fPr>
              <m:type m:val="bar"/>
            </m:fPr>
            <m:num>
              <m:d>
                <m:dPr>
                  <m:begChr m:val="("/>
                  <m:sepChr m:val=""/>
                  <m:endChr m:val=")"/>
                  <m:grow/>
                </m:dPr>
                <m:e>
                  <m:r>
                    <m:t>1</m:t>
                  </m:r>
                  <m:r>
                    <m:rPr>
                      <m:sty m:val="p"/>
                    </m:rPr>
                    <m:t>−</m:t>
                  </m:r>
                  <m:r>
                    <m:t>λ</m:t>
                  </m:r>
                </m:e>
              </m:d>
              <m:r>
                <m:t> </m:t>
              </m:r>
              <m:r>
                <m:t>γ</m:t>
              </m:r>
              <m:sSub>
                <m:e>
                  <m:r>
                    <m:t>μ</m:t>
                  </m:r>
                </m:e>
                <m:sub>
                  <m:r>
                    <m:t>i</m:t>
                  </m:r>
                </m:sub>
              </m:sSub>
              <m:sSub>
                <m:e>
                  <m:r>
                    <m:t>μ</m:t>
                  </m:r>
                </m:e>
                <m:sub>
                  <m:r>
                    <m:t>j</m:t>
                  </m:r>
                </m:sub>
              </m:sSub>
            </m:num>
            <m:den>
              <m:r>
                <m:t>1</m:t>
              </m:r>
              <m:r>
                <m:rPr>
                  <m:sty m:val="p"/>
                </m:rPr>
                <m:t>−</m:t>
              </m:r>
              <m:r>
                <m:t>λ</m:t>
              </m:r>
              <m:r>
                <m:t>γ</m:t>
              </m:r>
              <m:sSub>
                <m:e>
                  <m:r>
                    <m:t>μ</m:t>
                  </m:r>
                </m:e>
                <m:sub>
                  <m:r>
                    <m:t>i</m:t>
                  </m:r>
                </m:sub>
              </m:sSub>
              <m:sSub>
                <m:e>
                  <m:r>
                    <m:t>μ</m:t>
                  </m:r>
                </m:e>
                <m:sub>
                  <m:r>
                    <m:t>j</m:t>
                  </m:r>
                </m:sub>
              </m:sSub>
            </m:den>
          </m:f>
        </m:oMath>
      </m:oMathPara>
    </w:p>
    <w:p>
      <w:pPr>
        <w:spacing w:after="120"/>
        <w:jc w:val="both"/>
      </w:pPr>
      <w:r>
        <w:t xml:space="preserve">per update. (iii) </w:t>
      </w:r>
      <w:r>
        <w:rPr>
          <w:i/>
          <w:iCs/>
        </w:rPr>
        <w:t xml:space="preserve">Physics shaping.</w:t>
      </w:r>
      <w:r>
        <w:t xml:space="preserve"> Learning the residual </w:t>
      </w:r>
      <m:oMath>
        <m:r>
          <m:t>U</m:t>
        </m:r>
        <m:r>
          <m:rPr>
            <m:sty m:val="p"/>
          </m:rPr>
          <m:t>=</m:t>
        </m:r>
        <m:r>
          <m:t>V</m:t>
        </m:r>
        <m:r>
          <m:rPr>
            <m:sty m:val="p"/>
          </m:rPr>
          <m:t>−</m:t>
        </m:r>
        <m:r>
          <m:t>Φ</m:t>
        </m:r>
      </m:oMath>
      <w:r>
        <w:t xml:space="preserve"> with the shaped cost below leaves the fixed point </w:t>
      </w:r>
      <m:oMath>
        <m:r>
          <m:t>Φ</m:t>
        </m:r>
        <m:r>
          <m:rPr>
            <m:sty m:val="p"/>
          </m:rPr>
          <m:t>+</m:t>
        </m:r>
        <m:r>
          <m:t>U</m:t>
        </m:r>
        <m:r>
          <m:rPr>
            <m:sty m:val="p"/>
          </m:rPr>
          <m:t>=</m:t>
        </m:r>
        <m:r>
          <m:t>V</m:t>
        </m:r>
      </m:oMath>
      <w:r>
        <w:t xml:space="preserve"> and the rate of (i) unchanged and replaces the initial error by the error of the physics value:</w:t>
      </w:r>
    </w:p>
    <w:p>
      <w:pPr>
        <w:pStyle w:val="Equation"/>
      </w:pPr>
      <m:oMathPara>
        <m:oMathParaPr>
          <m:jc m:val="center"/>
        </m:oMathParaPr>
        <m:oMath>
          <m:acc>
            <m:accPr>
              <m:chr m:val="̃"/>
            </m:accPr>
            <m:e>
              <m:r>
                <m:t>c</m:t>
              </m:r>
            </m:e>
          </m:acc>
          <m:d>
            <m:dPr>
              <m:begChr m:val="("/>
              <m:sepChr m:val=""/>
              <m:endChr m:val=")"/>
              <m:grow/>
            </m:dPr>
            <m:e>
              <m:r>
                <m:t>z</m:t>
              </m:r>
              <m:r>
                <m:rPr>
                  <m:sty m:val="p"/>
                </m:rPr>
                <m:t>,</m:t>
              </m:r>
              <m:r>
                <m:t>z</m:t>
              </m:r>
              <m:r>
                <m:rPr>
                  <m:sty m:val="p"/>
                </m:rPr>
                <m:t>′</m:t>
              </m:r>
            </m:e>
          </m:d>
          <m:r>
            <m:rPr>
              <m:sty m:val="p"/>
            </m:rPr>
            <m:t>=</m:t>
          </m:r>
          <m:r>
            <m:t>c</m:t>
          </m:r>
          <m:d>
            <m:dPr>
              <m:begChr m:val="("/>
              <m:sepChr m:val=""/>
              <m:endChr m:val=")"/>
              <m:grow/>
            </m:dPr>
            <m:e>
              <m:r>
                <m:t>z</m:t>
              </m:r>
            </m:e>
          </m:d>
          <m:r>
            <m:rPr>
              <m:sty m:val="p"/>
            </m:rPr>
            <m:t>+</m:t>
          </m:r>
          <m:r>
            <m:t>γ</m:t>
          </m:r>
          <m:r>
            <m:t> </m:t>
          </m:r>
          <m:r>
            <m:t>Φ</m:t>
          </m:r>
          <m:d>
            <m:dPr>
              <m:begChr m:val="("/>
              <m:sepChr m:val=""/>
              <m:endChr m:val=")"/>
              <m:grow/>
            </m:dPr>
            <m:e>
              <m:r>
                <m:t>z</m:t>
              </m:r>
              <m:r>
                <m:rPr>
                  <m:sty m:val="p"/>
                </m:rPr>
                <m:t>′</m:t>
              </m:r>
            </m:e>
          </m:d>
          <m:r>
            <m:rPr>
              <m:sty m:val="p"/>
            </m:rPr>
            <m:t>−</m:t>
          </m:r>
          <m:r>
            <m:t>Φ</m:t>
          </m:r>
          <m:d>
            <m:dPr>
              <m:begChr m:val="("/>
              <m:sepChr m:val=""/>
              <m:endChr m:val=")"/>
              <m:grow/>
            </m:dPr>
            <m:e>
              <m:r>
                <m:t>z</m:t>
              </m:r>
            </m:e>
          </m:d>
          <m:r>
            <m:rPr>
              <m:sty m:val="p"/>
            </m:rPr>
            <m:t>,</m:t>
          </m:r>
          <m:r>
            <m:t>  </m:t>
          </m:r>
          <m:r>
            <m:t>Φ</m:t>
          </m:r>
          <m:d>
            <m:dPr>
              <m:begChr m:val="("/>
              <m:sepChr m:val=""/>
              <m:endChr m:val=")"/>
              <m:grow/>
            </m:dPr>
            <m:e>
              <m:r>
                <m:t>z</m:t>
              </m:r>
            </m:e>
          </m:d>
          <m:r>
            <m:rPr>
              <m:sty m:val="p"/>
            </m:rPr>
            <m:t>=</m:t>
          </m:r>
          <m:sSup>
            <m:e>
              <m:r>
                <m:t>z</m:t>
              </m:r>
            </m:e>
            <m:sup>
              <m:r>
                <m:rPr>
                  <m:sty m:val="p"/>
                </m:rPr>
                <m:t>⊤</m:t>
              </m:r>
            </m:sup>
          </m:sSup>
          <m:sSub>
            <m:e>
              <m:r>
                <m:t>P</m:t>
              </m:r>
            </m:e>
            <m:sub>
              <m:r>
                <m:t>Φ</m:t>
              </m:r>
            </m:sub>
          </m:sSub>
          <m:r>
            <m:t>z</m:t>
          </m:r>
          <m:r>
            <m:rPr>
              <m:sty m:val="p"/>
            </m:rPr>
            <m:t>,</m:t>
          </m:r>
          <m:r>
            <m:t>  </m:t>
          </m:r>
          <m:acc>
            <m:accPr>
              <m:chr m:val="̃"/>
            </m:accPr>
            <m:e>
              <m:r>
                <m:t>E</m:t>
              </m:r>
            </m:e>
          </m:acc>
          <m:d>
            <m:dPr>
              <m:begChr m:val="("/>
              <m:sepChr m:val=""/>
              <m:endChr m:val=")"/>
              <m:grow/>
            </m:dPr>
            <m:e>
              <m:r>
                <m:t>0</m:t>
              </m:r>
            </m:e>
          </m:d>
          <m:r>
            <m:rPr>
              <m:sty m:val="p"/>
            </m:rPr>
            <m:t>=</m:t>
          </m:r>
          <m:sSup>
            <m:e>
              <m:r>
                <m:t>V</m:t>
              </m:r>
            </m:e>
            <m:sup>
              <m:r>
                <m:rPr>
                  <m:sty m:val="p"/>
                </m:rPr>
                <m:t>⊤</m:t>
              </m:r>
            </m:sup>
          </m:sSup>
          <m:d>
            <m:dPr>
              <m:begChr m:val="("/>
              <m:sepChr m:val=""/>
              <m:endChr m:val=")"/>
              <m:grow/>
            </m:dPr>
            <m:e>
              <m:sSub>
                <m:e>
                  <m:r>
                    <m:t>P</m:t>
                  </m:r>
                </m:e>
                <m:sub>
                  <m:r>
                    <m:t>Φ</m:t>
                  </m:r>
                </m:sub>
              </m:sSub>
              <m:r>
                <m:rPr>
                  <m:sty m:val="p"/>
                </m:rPr>
                <m:t>−</m:t>
              </m:r>
              <m:r>
                <m:t>P</m:t>
              </m:r>
            </m:e>
          </m:d>
          <m:r>
            <m:t>V</m:t>
          </m:r>
        </m:oMath>
      </m:oMathPara>
    </w:p>
    <w:p>
      <w:pPr>
        <w:spacing w:after="120"/>
        <w:jc w:val="both"/>
      </w:pPr>
      <w:r>
        <w:t xml:space="preserve">(iv) </w:t>
      </w:r>
      <w:r>
        <w:rPr>
          <w:i/>
          <w:iCs/>
        </w:rPr>
        <w:t xml:space="preserve">The rule sees little of the slow error.</w:t>
      </w:r>
      <w:r>
        <w:t xml:space="preserve"> Let </w:t>
      </w:r>
      <m:oMath>
        <m:r>
          <m:t>K</m:t>
        </m:r>
        <m:r>
          <m:rPr>
            <m:sty m:val="p"/>
          </m:rPr>
          <m:t>=</m:t>
        </m:r>
        <m:sSup>
          <m:e>
            <m:r>
              <m:t>K</m:t>
            </m:r>
          </m:e>
          <m:sup>
            <m:r>
              <m:rPr>
                <m:sty m:val="p"/>
              </m:rPr>
              <m:t>⋆</m:t>
            </m:r>
          </m:sup>
        </m:sSup>
      </m:oMath>
      <w:r>
        <w:t xml:space="preserve"> be the optimal rule, with value </w:t>
      </w:r>
      <m:oMath>
        <m:sSup>
          <m:e>
            <m:r>
              <m:t>P</m:t>
            </m:r>
          </m:e>
          <m:sup>
            <m:r>
              <m:rPr>
                <m:sty m:val="p"/>
              </m:rPr>
              <m:t>⋆</m:t>
            </m:r>
          </m:sup>
        </m:sSup>
      </m:oMath>
      <w:r>
        <w:t xml:space="preserve">. The greedy gain of a value iterate, </w:t>
      </w:r>
      <m:oMath>
        <m:r>
          <m:t>K</m:t>
        </m:r>
        <m:d>
          <m:dPr>
            <m:begChr m:val="("/>
            <m:sepChr m:val=""/>
            <m:endChr m:val=")"/>
            <m:grow/>
          </m:dPr>
          <m:e>
            <m:r>
              <m:t>P</m:t>
            </m:r>
          </m:e>
        </m:d>
        <m:r>
          <m:rPr>
            <m:sty m:val="p"/>
          </m:rPr>
          <m:t>=</m:t>
        </m:r>
        <m:r>
          <m:t>γ</m:t>
        </m:r>
        <m:sSup>
          <m:e>
            <m:d>
              <m:dPr>
                <m:begChr m:val="("/>
                <m:sepChr m:val=""/>
                <m:endChr m:val=")"/>
                <m:grow/>
              </m:dPr>
              <m:e>
                <m:r>
                  <m:t>R</m:t>
                </m:r>
                <m:r>
                  <m:rPr>
                    <m:sty m:val="p"/>
                  </m:rPr>
                  <m:t>+</m:t>
                </m:r>
                <m:r>
                  <m:t>γ</m:t>
                </m:r>
                <m:sSup>
                  <m:e>
                    <m:r>
                      <m:t>B</m:t>
                    </m:r>
                  </m:e>
                  <m:sup>
                    <m:r>
                      <m:rPr>
                        <m:sty m:val="p"/>
                      </m:rPr>
                      <m:t>⊤</m:t>
                    </m:r>
                  </m:sup>
                </m:sSup>
                <m:r>
                  <m:t>P</m:t>
                </m:r>
                <m:r>
                  <m:t>B</m:t>
                </m:r>
              </m:e>
            </m:d>
          </m:e>
          <m:sup>
            <m:r>
              <m:rPr>
                <m:sty m:val="p"/>
              </m:rPr>
              <m:t>−</m:t>
            </m:r>
            <m:r>
              <m:t>1</m:t>
            </m:r>
          </m:sup>
        </m:sSup>
        <m:sSup>
          <m:e>
            <m:r>
              <m:t>B</m:t>
            </m:r>
          </m:e>
          <m:sup>
            <m:r>
              <m:rPr>
                <m:sty m:val="p"/>
              </m:rPr>
              <m:t>⊤</m:t>
            </m:r>
          </m:sup>
        </m:sSup>
        <m:r>
          <m:t>P</m:t>
        </m:r>
        <m:r>
          <m:t>A</m:t>
        </m:r>
      </m:oMath>
      <w:r>
        <w:t xml:space="preserve">, has the first-order error</w:t>
      </w:r>
    </w:p>
    <w:p>
      <w:pPr>
        <w:pStyle w:val="Equation"/>
      </w:pPr>
      <m:oMathPara>
        <m:oMathParaPr>
          <m:jc m:val="center"/>
        </m:oMathParaPr>
        <m:oMath>
          <m:r>
            <m:t>δ</m:t>
          </m:r>
          <m:r>
            <m:t>K</m:t>
          </m:r>
          <m:r>
            <m:rPr>
              <m:sty m:val="p"/>
            </m:rPr>
            <m:t>=</m:t>
          </m:r>
          <m:r>
            <m:t>γ</m:t>
          </m:r>
          <m:sSup>
            <m:e>
              <m:d>
                <m:dPr>
                  <m:begChr m:val="("/>
                  <m:sepChr m:val=""/>
                  <m:endChr m:val=")"/>
                  <m:grow/>
                </m:dPr>
                <m:e>
                  <m:r>
                    <m:t>R</m:t>
                  </m:r>
                  <m:r>
                    <m:rPr>
                      <m:sty m:val="p"/>
                    </m:rPr>
                    <m:t>+</m:t>
                  </m:r>
                  <m:r>
                    <m:t>γ</m:t>
                  </m:r>
                  <m:sSup>
                    <m:e>
                      <m:r>
                        <m:t>B</m:t>
                      </m:r>
                    </m:e>
                    <m:sup>
                      <m:r>
                        <m:rPr>
                          <m:sty m:val="p"/>
                        </m:rPr>
                        <m:t>⊤</m:t>
                      </m:r>
                    </m:sup>
                  </m:sSup>
                  <m:sSup>
                    <m:e>
                      <m:r>
                        <m:t>P</m:t>
                      </m:r>
                    </m:e>
                    <m:sup>
                      <m:r>
                        <m:rPr>
                          <m:sty m:val="p"/>
                        </m:rPr>
                        <m:t>⋆</m:t>
                      </m:r>
                    </m:sup>
                  </m:sSup>
                  <m:r>
                    <m:t>B</m:t>
                  </m:r>
                </m:e>
              </m:d>
            </m:e>
            <m:sup>
              <m:r>
                <m:rPr>
                  <m:sty m:val="p"/>
                </m:rPr>
                <m:t>−</m:t>
              </m:r>
              <m:r>
                <m:t>1</m:t>
              </m:r>
            </m:sup>
          </m:sSup>
          <m:sSup>
            <m:e>
              <m:r>
                <m:t>B</m:t>
              </m:r>
            </m:e>
            <m:sup>
              <m:r>
                <m:rPr>
                  <m:sty m:val="p"/>
                </m:rPr>
                <m:t>⊤</m:t>
              </m:r>
            </m:sup>
          </m:sSup>
          <m:r>
            <m:t>E</m:t>
          </m:r>
          <m:r>
            <m:t> </m:t>
          </m:r>
          <m:sSub>
            <m:e>
              <m:r>
                <m:t>A</m:t>
              </m:r>
            </m:e>
            <m:sub>
              <m:r>
                <m:t>K</m:t>
              </m:r>
            </m:sub>
          </m:sSub>
          <m:r>
            <m:rPr>
              <m:sty m:val="p"/>
            </m:rPr>
            <m:t>=</m:t>
          </m:r>
          <m:r>
            <m:t>γ</m:t>
          </m:r>
          <m:sSup>
            <m:e>
              <m:d>
                <m:dPr>
                  <m:begChr m:val="("/>
                  <m:sepChr m:val=""/>
                  <m:endChr m:val=")"/>
                  <m:grow/>
                </m:dPr>
                <m:e>
                  <m:r>
                    <m:t>R</m:t>
                  </m:r>
                  <m:r>
                    <m:rPr>
                      <m:sty m:val="p"/>
                    </m:rPr>
                    <m:t>+</m:t>
                  </m:r>
                  <m:r>
                    <m:t>γ</m:t>
                  </m:r>
                  <m:sSup>
                    <m:e>
                      <m:r>
                        <m:t>B</m:t>
                      </m:r>
                    </m:e>
                    <m:sup>
                      <m:r>
                        <m:rPr>
                          <m:sty m:val="p"/>
                        </m:rPr>
                        <m:t>⊤</m:t>
                      </m:r>
                    </m:sup>
                  </m:sSup>
                  <m:sSup>
                    <m:e>
                      <m:r>
                        <m:t>P</m:t>
                      </m:r>
                    </m:e>
                    <m:sup>
                      <m:r>
                        <m:rPr>
                          <m:sty m:val="p"/>
                        </m:rPr>
                        <m:t>⋆</m:t>
                      </m:r>
                    </m:sup>
                  </m:sSup>
                  <m:r>
                    <m:t>B</m:t>
                  </m:r>
                </m:e>
              </m:d>
            </m:e>
            <m:sup>
              <m:r>
                <m:rPr>
                  <m:sty m:val="p"/>
                </m:rPr>
                <m:t>−</m:t>
              </m:r>
              <m:r>
                <m:t>1</m:t>
              </m:r>
            </m:sup>
          </m:sSup>
          <m:sSup>
            <m:e>
              <m:d>
                <m:dPr>
                  <m:begChr m:val="("/>
                  <m:sepChr m:val=""/>
                  <m:endChr m:val=")"/>
                  <m:grow/>
                </m:dPr>
                <m:e>
                  <m:sSup>
                    <m:e>
                      <m:r>
                        <m:t>V</m:t>
                      </m:r>
                    </m:e>
                    <m:sup>
                      <m:r>
                        <m:rPr>
                          <m:sty m:val="p"/>
                        </m:rPr>
                        <m:t>−</m:t>
                      </m:r>
                      <m:r>
                        <m:t>1</m:t>
                      </m:r>
                    </m:sup>
                  </m:sSup>
                  <m:r>
                    <m:t>B</m:t>
                  </m:r>
                </m:e>
              </m:d>
            </m:e>
            <m:sup>
              <m:r>
                <m:rPr>
                  <m:sty m:val="p"/>
                </m:rPr>
                <m:t>⊤</m:t>
              </m:r>
            </m:sup>
          </m:sSup>
          <m:acc>
            <m:accPr>
              <m:chr m:val="̃"/>
            </m:accPr>
            <m:e>
              <m:r>
                <m:t>E</m:t>
              </m:r>
            </m:e>
          </m:acc>
          <m:r>
            <m:t> </m:t>
          </m:r>
          <m:r>
            <m:t>Λ</m:t>
          </m:r>
          <m:r>
            <m:t> </m:t>
          </m:r>
          <m:sSup>
            <m:e>
              <m:r>
                <m:t>V</m:t>
              </m:r>
            </m:e>
            <m:sup>
              <m:r>
                <m:rPr>
                  <m:sty m:val="p"/>
                </m:rPr>
                <m:t>−</m:t>
              </m:r>
              <m:r>
                <m:t>1</m:t>
              </m:r>
            </m:sup>
          </m:sSup>
        </m:oMath>
      </m:oMathPara>
    </w:p>
    <w:p>
      <w:pPr>
        <w:spacing w:after="120"/>
        <w:jc w:val="both"/>
      </w:pPr>
      <w:r>
        <w:t xml:space="preserve">in which the slow–slow error </w:t>
      </w:r>
      <m:oMath>
        <m:sSub>
          <m:e>
            <m:acc>
              <m:accPr>
                <m:chr m:val="̃"/>
              </m:accPr>
              <m:e>
                <m:r>
                  <m:t>e</m:t>
                </m:r>
              </m:e>
            </m:acc>
          </m:e>
          <m:sub>
            <m:r>
              <m:t>s</m:t>
            </m:r>
            <m:r>
              <m:t>s</m:t>
            </m:r>
          </m:sub>
        </m:sSub>
      </m:oMath>
      <w:r>
        <w:t xml:space="preserve"> enters only through </w:t>
      </w:r>
      <m:oMath>
        <m:sSubSup>
          <m:e>
            <m:r>
              <m:rPr>
                <m:sty m:val="p"/>
              </m:rPr>
              <m:t>ℓ</m:t>
            </m:r>
          </m:e>
          <m:sub>
            <m:r>
              <m:t>s</m:t>
            </m:r>
          </m:sub>
          <m:sup>
            <m:r>
              <m:rPr>
                <m:sty m:val="p"/>
              </m:rPr>
              <m:t>⊤</m:t>
            </m:r>
          </m:sup>
        </m:sSubSup>
        <m:r>
          <m:t>B</m:t>
        </m:r>
      </m:oMath>
      <w:r>
        <w:t xml:space="preserve">, the </w:t>
      </w:r>
      <m:oMath>
        <m:r>
          <m:t>s</m:t>
        </m:r>
      </m:oMath>
      <w:r>
        <w:t xml:space="preserve">-th entry of </w:t>
      </w:r>
      <m:oMath>
        <m:sSup>
          <m:e>
            <m:r>
              <m:t>V</m:t>
            </m:r>
          </m:e>
          <m:sup>
            <m:r>
              <m:rPr>
                <m:sty m:val="p"/>
              </m:rPr>
              <m:t>−</m:t>
            </m:r>
            <m:r>
              <m:t>1</m:t>
            </m:r>
          </m:sup>
        </m:sSup>
        <m:r>
          <m:t>B</m:t>
        </m:r>
      </m:oMath>
      <w:r>
        <w:t xml:space="preserve">: the controllability of the slow mode by the pumping. A weakly controllable slow mode slows the learning of the value, not of the rule. (v) </w:t>
      </w:r>
      <w:r>
        <w:rPr>
          <w:i/>
          <w:iCs/>
        </w:rPr>
        <w:t xml:space="preserve">Regression errors accumulate in the slow mode.</w:t>
      </w:r>
      <w:r>
        <w:t xml:space="preserve"> If every fitted update adds an error </w:t>
      </w:r>
      <m:oMath>
        <m:sSub>
          <m:e>
            <m:r>
              <m:t>R</m:t>
            </m:r>
          </m:e>
          <m:sub>
            <m:r>
              <m:t>k</m:t>
            </m:r>
          </m:sub>
        </m:sSub>
      </m:oMath>
      <w:r>
        <w:t xml:space="preserve"> to the exact update, then</w:t>
      </w:r>
    </w:p>
    <w:p>
      <w:pPr>
        <w:pStyle w:val="Equation"/>
      </w:pPr>
      <m:oMathPara>
        <m:oMathParaPr>
          <m:jc m:val="center"/>
        </m:oMathParaPr>
        <m:oMath>
          <m:sSub>
            <m:e>
              <m:acc>
                <m:accPr>
                  <m:chr m:val="̃"/>
                </m:accPr>
                <m:e>
                  <m:r>
                    <m:t>e</m:t>
                  </m:r>
                </m:e>
              </m:acc>
            </m:e>
            <m:sub>
              <m:r>
                <m:t>s</m:t>
              </m:r>
              <m:r>
                <m:t>s</m:t>
              </m:r>
            </m:sub>
          </m:sSub>
          <m:d>
            <m:dPr>
              <m:begChr m:val="("/>
              <m:sepChr m:val=""/>
              <m:endChr m:val=")"/>
              <m:grow/>
            </m:dPr>
            <m:e>
              <m:r>
                <m:t>k</m:t>
              </m:r>
              <m:r>
                <m:rPr>
                  <m:sty m:val="p"/>
                </m:rPr>
                <m:t>+</m:t>
              </m:r>
              <m:r>
                <m:t>1</m:t>
              </m:r>
            </m:e>
          </m:d>
          <m:r>
            <m:rPr>
              <m:sty m:val="p"/>
            </m:rPr>
            <m:t>=</m:t>
          </m:r>
          <m:r>
            <m:t>f</m:t>
          </m:r>
          <m:r>
            <m:t> </m:t>
          </m:r>
          <m:sSub>
            <m:e>
              <m:acc>
                <m:accPr>
                  <m:chr m:val="̃"/>
                </m:accPr>
                <m:e>
                  <m:r>
                    <m:t>e</m:t>
                  </m:r>
                </m:e>
              </m:acc>
            </m:e>
            <m:sub>
              <m:r>
                <m:t>s</m:t>
              </m:r>
              <m:r>
                <m:t>s</m:t>
              </m:r>
            </m:sub>
          </m:sSub>
          <m:d>
            <m:dPr>
              <m:begChr m:val="("/>
              <m:sepChr m:val=""/>
              <m:endChr m:val=")"/>
              <m:grow/>
            </m:dPr>
            <m:e>
              <m:r>
                <m:t>k</m:t>
              </m:r>
            </m:e>
          </m:d>
          <m:r>
            <m:rPr>
              <m:sty m:val="p"/>
            </m:rPr>
            <m:t>+</m:t>
          </m:r>
          <m:sSub>
            <m:e>
              <m:acc>
                <m:accPr>
                  <m:chr m:val="̃"/>
                </m:accPr>
                <m:e>
                  <m:r>
                    <m:t>r</m:t>
                  </m:r>
                </m:e>
              </m:acc>
            </m:e>
            <m:sub>
              <m:r>
                <m:t>s</m:t>
              </m:r>
              <m:r>
                <m:t>s</m:t>
              </m:r>
            </m:sub>
          </m:sSub>
          <m:d>
            <m:dPr>
              <m:begChr m:val="("/>
              <m:sepChr m:val=""/>
              <m:endChr m:val=")"/>
              <m:grow/>
            </m:dPr>
            <m:e>
              <m:r>
                <m:t>k</m:t>
              </m:r>
            </m:e>
          </m:d>
          <m:r>
            <m:rPr>
              <m:sty m:val="p"/>
            </m:rPr>
            <m:t>,</m:t>
          </m:r>
          <m:r>
            <m:t>  </m:t>
          </m:r>
          <m:f>
            <m:fPr>
              <m:type m:val="bar"/>
            </m:fPr>
            <m:num>
              <m:r>
                <m:rPr>
                  <m:nor/>
                </m:rPr>
                <m:t>sd</m:t>
              </m:r>
              <m:d>
                <m:dPr>
                  <m:begChr m:val="("/>
                  <m:sepChr m:val=""/>
                  <m:endChr m:val=")"/>
                  <m:grow/>
                </m:dPr>
                <m:e>
                  <m:sSub>
                    <m:e>
                      <m:acc>
                        <m:accPr>
                          <m:chr m:val="̃"/>
                        </m:accPr>
                        <m:e>
                          <m:r>
                            <m:t>e</m:t>
                          </m:r>
                        </m:e>
                      </m:acc>
                    </m:e>
                    <m:sub>
                      <m:r>
                        <m:t>s</m:t>
                      </m:r>
                      <m:r>
                        <m:t>s</m:t>
                      </m:r>
                    </m:sub>
                  </m:sSub>
                </m:e>
              </m:d>
            </m:num>
            <m:den>
              <m:r>
                <m:rPr>
                  <m:nor/>
                </m:rPr>
                <m:t>sd</m:t>
              </m:r>
              <m:d>
                <m:dPr>
                  <m:begChr m:val="("/>
                  <m:sepChr m:val=""/>
                  <m:endChr m:val=")"/>
                  <m:grow/>
                </m:dPr>
                <m:e>
                  <m:sSub>
                    <m:e>
                      <m:acc>
                        <m:accPr>
                          <m:chr m:val="̃"/>
                        </m:accPr>
                        <m:e>
                          <m:r>
                            <m:t>r</m:t>
                          </m:r>
                        </m:e>
                      </m:acc>
                    </m:e>
                    <m:sub>
                      <m:r>
                        <m:t>s</m:t>
                      </m:r>
                      <m:r>
                        <m:t>s</m:t>
                      </m:r>
                    </m:sub>
                  </m:sSub>
                </m:e>
              </m:d>
            </m:den>
          </m:f>
          <m:r>
            <m:rPr>
              <m:sty m:val="p"/>
            </m:rPr>
            <m:t>=</m:t>
          </m:r>
          <m:f>
            <m:fPr>
              <m:type m:val="bar"/>
            </m:fPr>
            <m:num>
              <m:r>
                <m:t>1</m:t>
              </m:r>
            </m:num>
            <m:den>
              <m:rad>
                <m:radPr>
                  <m:degHide m:val="on"/>
                </m:radPr>
                <m:deg/>
                <m:e>
                  <m:r>
                    <m:t>1</m:t>
                  </m:r>
                  <m:r>
                    <m:rPr>
                      <m:sty m:val="p"/>
                    </m:rPr>
                    <m:t>−</m:t>
                  </m:r>
                  <m:sSup>
                    <m:e>
                      <m:r>
                        <m:t>f</m:t>
                      </m:r>
                    </m:e>
                    <m:sup>
                      <m:r>
                        <m:t>2</m:t>
                      </m:r>
                    </m:sup>
                  </m:sSup>
                </m:e>
              </m:rad>
            </m:den>
          </m:f>
          <m:r>
            <m:t> </m:t>
          </m:r>
          <m:r>
            <m:rPr>
              <m:nor/>
            </m:rPr>
            <m:t>for uncorrelated errors</m:t>
          </m:r>
          <m:r>
            <m:rPr>
              <m:sty m:val="p"/>
            </m:rPr>
            <m:t>,</m:t>
          </m:r>
          <m:r>
            <m:t>  </m:t>
          </m:r>
          <m:r>
            <m:rPr>
              <m:sty m:val="p"/>
            </m:rPr>
            <m:t>≤</m:t>
          </m:r>
          <m:f>
            <m:fPr>
              <m:type m:val="bar"/>
            </m:fPr>
            <m:num>
              <m:r>
                <m:t>1</m:t>
              </m:r>
            </m:num>
            <m:den>
              <m:r>
                <m:t>1</m:t>
              </m:r>
              <m:r>
                <m:rPr>
                  <m:sty m:val="p"/>
                </m:rPr>
                <m:t>−</m:t>
              </m:r>
              <m:r>
                <m:t>f</m:t>
              </m:r>
            </m:den>
          </m:f>
          <m:r>
            <m:t> </m:t>
          </m:r>
          <m:r>
            <m:rPr>
              <m:nor/>
            </m:rPr>
            <m:t>for persistent errors</m:t>
          </m:r>
        </m:oMath>
      </m:oMathPara>
    </w:p>
    <w:p>
      <w:pPr>
        <w:spacing w:after="120"/>
        <w:jc w:val="both"/>
      </w:pPr>
      <w:r>
        <w:t xml:space="preserve">with </w:t>
      </w:r>
      <m:oMath>
        <m:r>
          <m:t>f</m:t>
        </m:r>
        <m:r>
          <m:rPr>
            <m:sty m:val="p"/>
          </m:rPr>
          <m:t>=</m:t>
        </m:r>
        <m:r>
          <m:t>γ</m:t>
        </m:r>
        <m:sSubSup>
          <m:e>
            <m:r>
              <m:t>μ</m:t>
            </m:r>
          </m:e>
          <m:sub>
            <m:r>
              <m:t>s</m:t>
            </m:r>
          </m:sub>
          <m:sup>
            <m:r>
              <m:t>2</m:t>
            </m:r>
          </m:sup>
        </m:sSubSup>
      </m:oMath>
      <w:r>
        <w:t xml:space="preserve"> for plain updates and shaping and </w:t>
      </w:r>
      <m:oMath>
        <m:r>
          <m:t>f</m:t>
        </m:r>
      </m:oMath>
      <w:r>
        <w:t xml:space="preserve"> the factor of (ii) for </w:t>
      </w:r>
      <m:oMath>
        <m:r>
          <m:t>λ</m:t>
        </m:r>
      </m:oMath>
      <w:r>
        <w:t xml:space="preserve">-returns: the slow mode is an autoregression driven by the regression errors, and it both forgets and averages them over about </w:t>
      </w:r>
      <m:oMath>
        <m:r>
          <m:t>1</m:t>
        </m:r>
        <m:r>
          <m:rPr>
            <m:sty m:val="p"/>
          </m:rPr>
          <m:t>/</m:t>
        </m:r>
        <m:d>
          <m:dPr>
            <m:begChr m:val="("/>
            <m:sepChr m:val=""/>
            <m:endChr m:val=")"/>
            <m:grow/>
          </m:dPr>
          <m:e>
            <m:r>
              <m:t>1</m:t>
            </m:r>
            <m:r>
              <m:rPr>
                <m:sty m:val="p"/>
              </m:rPr>
              <m:t>−</m:t>
            </m:r>
            <m:r>
              <m:t>f</m:t>
            </m:r>
          </m:e>
        </m:d>
      </m:oMath>
      <w:r>
        <w:t xml:space="preserve"> updates.</w:t>
      </w:r>
    </w:p>
    <w:p>
      <w:pPr>
        <w:spacing w:after="120"/>
        <w:jc w:val="both"/>
      </w:pPr>
      <w:r>
        <w:rPr>
          <w:i/>
          <w:iCs/>
        </w:rPr>
        <w:t xml:space="preserve">Proof.</w:t>
      </w:r>
      <w:r>
        <w:t xml:space="preserve"> (i) Subtracting </w:t>
      </w:r>
      <m:oMath>
        <m:r>
          <m:t>P</m:t>
        </m:r>
        <m:r>
          <m:rPr>
            <m:sty m:val="p"/>
          </m:rPr>
          <m:t>=</m:t>
        </m:r>
        <m:sSub>
          <m:e>
            <m:r>
              <m:t>Q</m:t>
            </m:r>
          </m:e>
          <m:sub>
            <m:r>
              <m:t>K</m:t>
            </m:r>
          </m:sub>
        </m:sSub>
        <m:r>
          <m:rPr>
            <m:sty m:val="p"/>
          </m:rPr>
          <m:t>+</m:t>
        </m:r>
        <m:r>
          <m:t>γ</m:t>
        </m:r>
        <m:sSubSup>
          <m:e>
            <m:r>
              <m:t>A</m:t>
            </m:r>
          </m:e>
          <m:sub>
            <m:r>
              <m:t>K</m:t>
            </m:r>
          </m:sub>
          <m:sup>
            <m:r>
              <m:rPr>
                <m:sty m:val="p"/>
              </m:rPr>
              <m:t>⊤</m:t>
            </m:r>
          </m:sup>
        </m:sSubSup>
        <m:r>
          <m:t>P</m:t>
        </m:r>
        <m:sSub>
          <m:e>
            <m:r>
              <m:t>A</m:t>
            </m:r>
          </m:e>
          <m:sub>
            <m:r>
              <m:t>K</m:t>
            </m:r>
          </m:sub>
        </m:sSub>
      </m:oMath>
      <w:r>
        <w:t xml:space="preserve"> from the iteration gives </w:t>
      </w:r>
      <m:oMath>
        <m:sSub>
          <m:e>
            <m:r>
              <m:t>E</m:t>
            </m:r>
          </m:e>
          <m:sub>
            <m:r>
              <m:t>k</m:t>
            </m:r>
            <m:r>
              <m:rPr>
                <m:sty m:val="p"/>
              </m:rPr>
              <m:t>+</m:t>
            </m:r>
            <m:r>
              <m:t>1</m:t>
            </m:r>
          </m:sub>
        </m:sSub>
        <m:r>
          <m:rPr>
            <m:sty m:val="p"/>
          </m:rPr>
          <m:t>=</m:t>
        </m:r>
        <m:r>
          <m:t>γ</m:t>
        </m:r>
        <m:sSubSup>
          <m:e>
            <m:r>
              <m:t>A</m:t>
            </m:r>
          </m:e>
          <m:sub>
            <m:r>
              <m:t>K</m:t>
            </m:r>
          </m:sub>
          <m:sup>
            <m:r>
              <m:rPr>
                <m:sty m:val="p"/>
              </m:rPr>
              <m:t>⊤</m:t>
            </m:r>
          </m:sup>
        </m:sSubSup>
        <m:sSub>
          <m:e>
            <m:r>
              <m:t>E</m:t>
            </m:r>
          </m:e>
          <m:sub>
            <m:r>
              <m:t>k</m:t>
            </m:r>
          </m:sub>
        </m:sSub>
        <m:sSub>
          <m:e>
            <m:r>
              <m:t>A</m:t>
            </m:r>
          </m:e>
          <m:sub>
            <m:r>
              <m:t>K</m:t>
            </m:r>
          </m:sub>
        </m:sSub>
      </m:oMath>
      <w:r>
        <w:t xml:space="preserve">; since </w:t>
      </w:r>
      <m:oMath>
        <m:sSub>
          <m:e>
            <m:r>
              <m:t>A</m:t>
            </m:r>
          </m:e>
          <m:sub>
            <m:r>
              <m:t>K</m:t>
            </m:r>
          </m:sub>
        </m:sSub>
        <m:r>
          <m:t>V</m:t>
        </m:r>
        <m:r>
          <m:rPr>
            <m:sty m:val="p"/>
          </m:rPr>
          <m:t>=</m:t>
        </m:r>
        <m:r>
          <m:t>V</m:t>
        </m:r>
        <m:r>
          <m:t>Λ</m:t>
        </m:r>
      </m:oMath>
      <w:r>
        <w:t xml:space="preserve"> and </w:t>
      </w:r>
      <m:oMath>
        <m:sSup>
          <m:e>
            <m:r>
              <m:t>V</m:t>
            </m:r>
          </m:e>
          <m:sup>
            <m:r>
              <m:rPr>
                <m:sty m:val="p"/>
              </m:rPr>
              <m:t>⊤</m:t>
            </m:r>
          </m:sup>
        </m:sSup>
        <m:sSubSup>
          <m:e>
            <m:r>
              <m:t>A</m:t>
            </m:r>
          </m:e>
          <m:sub>
            <m:r>
              <m:t>K</m:t>
            </m:r>
          </m:sub>
          <m:sup>
            <m:r>
              <m:rPr>
                <m:sty m:val="p"/>
              </m:rPr>
              <m:t>⊤</m:t>
            </m:r>
          </m:sup>
        </m:sSubSup>
        <m:r>
          <m:rPr>
            <m:sty m:val="p"/>
          </m:rPr>
          <m:t>=</m:t>
        </m:r>
        <m:r>
          <m:t>Λ</m:t>
        </m:r>
        <m:sSup>
          <m:e>
            <m:r>
              <m:t>V</m:t>
            </m:r>
          </m:e>
          <m:sup>
            <m:r>
              <m:rPr>
                <m:sty m:val="p"/>
              </m:rPr>
              <m:t>⊤</m:t>
            </m:r>
          </m:sup>
        </m:sSup>
      </m:oMath>
      <w:r>
        <w:t xml:space="preserve">, </w:t>
      </w:r>
      <m:oMath>
        <m:sSub>
          <m:e>
            <m:acc>
              <m:accPr>
                <m:chr m:val="̃"/>
              </m:accPr>
              <m:e>
                <m:r>
                  <m:t>E</m:t>
                </m:r>
              </m:e>
            </m:acc>
          </m:e>
          <m:sub>
            <m:r>
              <m:t>k</m:t>
            </m:r>
            <m:r>
              <m:rPr>
                <m:sty m:val="p"/>
              </m:rPr>
              <m:t>+</m:t>
            </m:r>
            <m:r>
              <m:t>1</m:t>
            </m:r>
          </m:sub>
        </m:sSub>
        <m:r>
          <m:rPr>
            <m:sty m:val="p"/>
          </m:rPr>
          <m:t>=</m:t>
        </m:r>
        <m:r>
          <m:t>γ</m:t>
        </m:r>
        <m:r>
          <m:t>Λ</m:t>
        </m:r>
        <m:sSub>
          <m:e>
            <m:acc>
              <m:accPr>
                <m:chr m:val="̃"/>
              </m:accPr>
              <m:e>
                <m:r>
                  <m:t>E</m:t>
                </m:r>
              </m:e>
            </m:acc>
          </m:e>
          <m:sub>
            <m:r>
              <m:t>k</m:t>
            </m:r>
          </m:sub>
        </m:sSub>
        <m:r>
          <m:t>Λ</m:t>
        </m:r>
      </m:oMath>
      <w:r>
        <w:t xml:space="preserve">, which is diagonal in the pair </w:t>
      </w:r>
      <m:oMath>
        <m:d>
          <m:dPr>
            <m:begChr m:val="("/>
            <m:sepChr m:val=""/>
            <m:endChr m:val=")"/>
            <m:grow/>
          </m:dPr>
          <m:e>
            <m:r>
              <m:t>i</m:t>
            </m:r>
            <m:r>
              <m:rPr>
                <m:sty m:val="p"/>
              </m:rPr>
              <m:t>,</m:t>
            </m:r>
            <m:r>
              <m:t>j</m:t>
            </m:r>
          </m:e>
        </m:d>
      </m:oMath>
      <w:r>
        <w:t xml:space="preserve">. The approximation uses </w:t>
      </w:r>
      <m:oMath>
        <m:r>
          <m:rPr>
            <m:sty m:val="p"/>
          </m:rPr>
          <m:t>−</m:t>
        </m:r>
        <m:r>
          <m:rPr>
            <m:sty m:val="p"/>
          </m:rPr>
          <m:t>ln</m:t>
        </m:r>
        <m:d>
          <m:dPr>
            <m:begChr m:val="("/>
            <m:sepChr m:val=""/>
            <m:endChr m:val=")"/>
            <m:grow/>
          </m:dPr>
          <m:e>
            <m:r>
              <m:t>γ</m:t>
            </m:r>
            <m:sSup>
              <m:e>
                <m:r>
                  <m:t>μ</m:t>
                </m:r>
              </m:e>
              <m:sup>
                <m:r>
                  <m:t>2</m:t>
                </m:r>
              </m:sup>
            </m:sSup>
          </m:e>
        </m:d>
        <m:r>
          <m:rPr>
            <m:sty m:val="p"/>
          </m:rPr>
          <m:t>≈</m:t>
        </m:r>
        <m:d>
          <m:dPr>
            <m:begChr m:val="("/>
            <m:sepChr m:val=""/>
            <m:endChr m:val=")"/>
            <m:grow/>
          </m:dPr>
          <m:e>
            <m:r>
              <m:t>1</m:t>
            </m:r>
            <m:r>
              <m:rPr>
                <m:sty m:val="p"/>
              </m:rPr>
              <m:t>−</m:t>
            </m:r>
            <m:r>
              <m:t>γ</m:t>
            </m:r>
          </m:e>
        </m:d>
        <m:r>
          <m:rPr>
            <m:sty m:val="p"/>
          </m:rPr>
          <m:t>+</m:t>
        </m:r>
        <m:r>
          <m:t>2</m:t>
        </m:r>
        <m:d>
          <m:dPr>
            <m:begChr m:val="("/>
            <m:sepChr m:val=""/>
            <m:endChr m:val=")"/>
            <m:grow/>
          </m:dPr>
          <m:e>
            <m:r>
              <m:t>1</m:t>
            </m:r>
            <m:r>
              <m:rPr>
                <m:sty m:val="p"/>
              </m:rPr>
              <m:t>−</m:t>
            </m:r>
            <m:r>
              <m:t>μ</m:t>
            </m:r>
          </m:e>
        </m:d>
      </m:oMath>
      <w:r>
        <w:t xml:space="preserve"> near one. (ii) </w:t>
      </w:r>
      <m:oMath>
        <m:sSup>
          <m:e>
            <m:r>
              <m:rPr>
                <m:scr m:val="script"/>
                <m:sty m:val="p"/>
              </m:rPr>
              <m:t>T</m:t>
            </m:r>
          </m:e>
          <m:sup>
            <m:r>
              <m:t>n</m:t>
            </m:r>
          </m:sup>
        </m:sSup>
      </m:oMath>
      <w:r>
        <w:t xml:space="preserve"> multiplies </w:t>
      </w:r>
      <m:oMath>
        <m:sSub>
          <m:e>
            <m:acc>
              <m:accPr>
                <m:chr m:val="̃"/>
              </m:accPr>
              <m:e>
                <m:r>
                  <m:t>e</m:t>
                </m:r>
              </m:e>
            </m:acc>
          </m:e>
          <m:sub>
            <m:r>
              <m:t>i</m:t>
            </m:r>
            <m:r>
              <m:t>j</m:t>
            </m:r>
          </m:sub>
        </m:sSub>
      </m:oMath>
      <w:r>
        <w:t xml:space="preserve"> by </w:t>
      </w:r>
      <m:oMath>
        <m:sSup>
          <m:e>
            <m:d>
              <m:dPr>
                <m:begChr m:val="("/>
                <m:sepChr m:val=""/>
                <m:endChr m:val=")"/>
                <m:grow/>
              </m:dPr>
              <m:e>
                <m:r>
                  <m:t>γ</m:t>
                </m:r>
                <m:sSub>
                  <m:e>
                    <m:r>
                      <m:t>μ</m:t>
                    </m:r>
                  </m:e>
                  <m:sub>
                    <m:r>
                      <m:t>i</m:t>
                    </m:r>
                  </m:sub>
                </m:sSub>
                <m:sSub>
                  <m:e>
                    <m:r>
                      <m:t>μ</m:t>
                    </m:r>
                  </m:e>
                  <m:sub>
                    <m:r>
                      <m:t>j</m:t>
                    </m:r>
                  </m:sub>
                </m:sSub>
              </m:e>
            </m:d>
          </m:e>
          <m:sup>
            <m:r>
              <m:t>n</m:t>
            </m:r>
          </m:sup>
        </m:sSup>
      </m:oMath>
      <w:r>
        <w:t xml:space="preserve">, and the geometric series sums to the factor shown. (iii) The Bellman equation of </w:t>
      </w:r>
      <m:oMath>
        <m:r>
          <m:t>U</m:t>
        </m:r>
      </m:oMath>
      <w:r>
        <w:t xml:space="preserve"> under the shaped cost is </w:t>
      </w:r>
      <m:oMath>
        <m:r>
          <m:t>U</m:t>
        </m:r>
        <m:r>
          <m:rPr>
            <m:sty m:val="p"/>
          </m:rPr>
          <m:t>=</m:t>
        </m:r>
        <m:sSub>
          <m:e>
            <m:r>
              <m:t>Q</m:t>
            </m:r>
          </m:e>
          <m:sub>
            <m:r>
              <m:t>K</m:t>
            </m:r>
          </m:sub>
        </m:sSub>
        <m:r>
          <m:rPr>
            <m:sty m:val="p"/>
          </m:rPr>
          <m:t>+</m:t>
        </m:r>
        <m:r>
          <m:t>γ</m:t>
        </m:r>
        <m:sSubSup>
          <m:e>
            <m:r>
              <m:t>A</m:t>
            </m:r>
          </m:e>
          <m:sub>
            <m:r>
              <m:t>K</m:t>
            </m:r>
          </m:sub>
          <m:sup>
            <m:r>
              <m:rPr>
                <m:sty m:val="p"/>
              </m:rPr>
              <m:t>⊤</m:t>
            </m:r>
          </m:sup>
        </m:sSubSup>
        <m:sSub>
          <m:e>
            <m:r>
              <m:t>P</m:t>
            </m:r>
          </m:e>
          <m:sub>
            <m:r>
              <m:t>Φ</m:t>
            </m:r>
          </m:sub>
        </m:sSub>
        <m:sSub>
          <m:e>
            <m:r>
              <m:t>A</m:t>
            </m:r>
          </m:e>
          <m:sub>
            <m:r>
              <m:t>K</m:t>
            </m:r>
          </m:sub>
        </m:sSub>
        <m:r>
          <m:rPr>
            <m:sty m:val="p"/>
          </m:rPr>
          <m:t>−</m:t>
        </m:r>
        <m:sSub>
          <m:e>
            <m:r>
              <m:t>P</m:t>
            </m:r>
          </m:e>
          <m:sub>
            <m:r>
              <m:t>Φ</m:t>
            </m:r>
          </m:sub>
        </m:sSub>
        <m:r>
          <m:rPr>
            <m:sty m:val="p"/>
          </m:rPr>
          <m:t>+</m:t>
        </m:r>
        <m:r>
          <m:t>γ</m:t>
        </m:r>
        <m:sSubSup>
          <m:e>
            <m:r>
              <m:t>A</m:t>
            </m:r>
          </m:e>
          <m:sub>
            <m:r>
              <m:t>K</m:t>
            </m:r>
          </m:sub>
          <m:sup>
            <m:r>
              <m:rPr>
                <m:sty m:val="p"/>
              </m:rPr>
              <m:t>⊤</m:t>
            </m:r>
          </m:sup>
        </m:sSubSup>
        <m:r>
          <m:t>U</m:t>
        </m:r>
        <m:sSub>
          <m:e>
            <m:r>
              <m:t>A</m:t>
            </m:r>
          </m:e>
          <m:sub>
            <m:r>
              <m:t>K</m:t>
            </m:r>
          </m:sub>
        </m:sSub>
      </m:oMath>
      <w:r>
        <w:t xml:space="preserve"> (constants aside), solved by </w:t>
      </w:r>
      <m:oMath>
        <m:r>
          <m:t>U</m:t>
        </m:r>
        <m:r>
          <m:rPr>
            <m:sty m:val="p"/>
          </m:rPr>
          <m:t>=</m:t>
        </m:r>
        <m:r>
          <m:t>P</m:t>
        </m:r>
        <m:r>
          <m:rPr>
            <m:sty m:val="p"/>
          </m:rPr>
          <m:t>−</m:t>
        </m:r>
        <m:sSub>
          <m:e>
            <m:r>
              <m:t>P</m:t>
            </m:r>
          </m:e>
          <m:sub>
            <m:r>
              <m:t>Φ</m:t>
            </m:r>
          </m:sub>
        </m:sSub>
      </m:oMath>
      <w:r>
        <w:t xml:space="preserve">; hence </w:t>
      </w:r>
      <m:oMath>
        <m:sSub>
          <m:e>
            <m:r>
              <m:t>P</m:t>
            </m:r>
          </m:e>
          <m:sub>
            <m:r>
              <m:t>Φ</m:t>
            </m:r>
          </m:sub>
        </m:sSub>
        <m:r>
          <m:rPr>
            <m:sty m:val="p"/>
          </m:rPr>
          <m:t>+</m:t>
        </m:r>
        <m:sSub>
          <m:e>
            <m:r>
              <m:t>U</m:t>
            </m:r>
          </m:e>
          <m:sub>
            <m:r>
              <m:t>k</m:t>
            </m:r>
          </m:sub>
        </m:sSub>
      </m:oMath>
      <w:r>
        <w:t xml:space="preserve"> obeys the recursion of (i) from </w:t>
      </w:r>
      <m:oMath>
        <m:sSub>
          <m:e>
            <m:r>
              <m:t>P</m:t>
            </m:r>
          </m:e>
          <m:sub>
            <m:r>
              <m:t>Φ</m:t>
            </m:r>
          </m:sub>
        </m:sSub>
        <m:r>
          <m:rPr>
            <m:sty m:val="p"/>
          </m:rPr>
          <m:t>+</m:t>
        </m:r>
        <m:sSub>
          <m:e>
            <m:r>
              <m:t>U</m:t>
            </m:r>
          </m:e>
          <m:sub>
            <m:r>
              <m:t>0</m:t>
            </m:r>
          </m:sub>
        </m:sSub>
        <m:r>
          <m:rPr>
            <m:sty m:val="p"/>
          </m:rPr>
          <m:t>−</m:t>
        </m:r>
        <m:r>
          <m:t>P</m:t>
        </m:r>
      </m:oMath>
      <w:r>
        <w:t xml:space="preserve">, which is </w:t>
      </w:r>
      <m:oMath>
        <m:sSub>
          <m:e>
            <m:r>
              <m:t>P</m:t>
            </m:r>
          </m:e>
          <m:sub>
            <m:r>
              <m:t>Φ</m:t>
            </m:r>
          </m:sub>
        </m:sSub>
        <m:r>
          <m:rPr>
            <m:sty m:val="p"/>
          </m:rPr>
          <m:t>−</m:t>
        </m:r>
        <m:r>
          <m:t>P</m:t>
        </m:r>
      </m:oMath>
      <w:r>
        <w:t xml:space="preserve"> for </w:t>
      </w:r>
      <m:oMath>
        <m:sSub>
          <m:e>
            <m:r>
              <m:t>U</m:t>
            </m:r>
          </m:e>
          <m:sub>
            <m:r>
              <m:t>0</m:t>
            </m:r>
          </m:sub>
        </m:sSub>
        <m:r>
          <m:rPr>
            <m:sty m:val="p"/>
          </m:rPr>
          <m:t>=</m:t>
        </m:r>
        <m:r>
          <m:t>0</m:t>
        </m:r>
      </m:oMath>
      <w:r>
        <w:t xml:space="preserve">. This is the equivalence of potential-based shaping and initialisation [B22], and the optimal rule is unchanged [B20]. (iv) With </w:t>
      </w:r>
      <m:oMath>
        <m:r>
          <m:t>M</m:t>
        </m:r>
        <m:r>
          <m:rPr>
            <m:sty m:val="p"/>
          </m:rPr>
          <m:t>=</m:t>
        </m:r>
        <m:r>
          <m:t>R</m:t>
        </m:r>
        <m:r>
          <m:rPr>
            <m:sty m:val="p"/>
          </m:rPr>
          <m:t>+</m:t>
        </m:r>
        <m:r>
          <m:t>γ</m:t>
        </m:r>
        <m:sSup>
          <m:e>
            <m:r>
              <m:t>B</m:t>
            </m:r>
          </m:e>
          <m:sup>
            <m:r>
              <m:rPr>
                <m:sty m:val="p"/>
              </m:rPr>
              <m:t>⊤</m:t>
            </m:r>
          </m:sup>
        </m:sSup>
        <m:r>
          <m:t>P</m:t>
        </m:r>
        <m:r>
          <m:t>B</m:t>
        </m:r>
      </m:oMath>
      <w:r>
        <w:t xml:space="preserve">, </w:t>
      </w:r>
      <m:oMath>
        <m:r>
          <m:t>d</m:t>
        </m:r>
        <m:r>
          <m:t>K</m:t>
        </m:r>
        <m:r>
          <m:rPr>
            <m:sty m:val="p"/>
          </m:rPr>
          <m:t>=</m:t>
        </m:r>
        <m:r>
          <m:t>γ</m:t>
        </m:r>
        <m:sSup>
          <m:e>
            <m:r>
              <m:t>M</m:t>
            </m:r>
          </m:e>
          <m:sup>
            <m:r>
              <m:rPr>
                <m:sty m:val="p"/>
              </m:rPr>
              <m:t>−</m:t>
            </m:r>
            <m:r>
              <m:t>1</m:t>
            </m:r>
          </m:sup>
        </m:sSup>
        <m:sSup>
          <m:e>
            <m:r>
              <m:t>B</m:t>
            </m:r>
          </m:e>
          <m:sup>
            <m:r>
              <m:rPr>
                <m:sty m:val="p"/>
              </m:rPr>
              <m:t>⊤</m:t>
            </m:r>
          </m:sup>
        </m:sSup>
        <m:r>
          <m:t>d</m:t>
        </m:r>
        <m:r>
          <m:t>P</m:t>
        </m:r>
        <m:r>
          <m:t> </m:t>
        </m:r>
        <m:r>
          <m:t>A</m:t>
        </m:r>
        <m:r>
          <m:rPr>
            <m:sty m:val="p"/>
          </m:rPr>
          <m:t>−</m:t>
        </m:r>
        <m:sSup>
          <m:e>
            <m:r>
              <m:t>γ</m:t>
            </m:r>
          </m:e>
          <m:sup>
            <m:r>
              <m:t>2</m:t>
            </m:r>
          </m:sup>
        </m:sSup>
        <m:sSup>
          <m:e>
            <m:r>
              <m:t>M</m:t>
            </m:r>
          </m:e>
          <m:sup>
            <m:r>
              <m:rPr>
                <m:sty m:val="p"/>
              </m:rPr>
              <m:t>−</m:t>
            </m:r>
            <m:r>
              <m:t>1</m:t>
            </m:r>
          </m:sup>
        </m:sSup>
        <m:sSup>
          <m:e>
            <m:r>
              <m:t>B</m:t>
            </m:r>
          </m:e>
          <m:sup>
            <m:r>
              <m:rPr>
                <m:sty m:val="p"/>
              </m:rPr>
              <m:t>⊤</m:t>
            </m:r>
          </m:sup>
        </m:sSup>
        <m:r>
          <m:t>d</m:t>
        </m:r>
        <m:r>
          <m:t>P</m:t>
        </m:r>
        <m:r>
          <m:t> </m:t>
        </m:r>
        <m:r>
          <m:t>B</m:t>
        </m:r>
        <m:sSup>
          <m:e>
            <m:r>
              <m:t>M</m:t>
            </m:r>
          </m:e>
          <m:sup>
            <m:r>
              <m:rPr>
                <m:sty m:val="p"/>
              </m:rPr>
              <m:t>−</m:t>
            </m:r>
            <m:r>
              <m:t>1</m:t>
            </m:r>
          </m:sup>
        </m:sSup>
        <m:sSup>
          <m:e>
            <m:r>
              <m:t>B</m:t>
            </m:r>
          </m:e>
          <m:sup>
            <m:r>
              <m:rPr>
                <m:sty m:val="p"/>
              </m:rPr>
              <m:t>⊤</m:t>
            </m:r>
          </m:sup>
        </m:sSup>
        <m:r>
          <m:t>P</m:t>
        </m:r>
        <m:r>
          <m:t>A</m:t>
        </m:r>
        <m:r>
          <m:rPr>
            <m:sty m:val="p"/>
          </m:rPr>
          <m:t>=</m:t>
        </m:r>
        <m:r>
          <m:t>γ</m:t>
        </m:r>
        <m:sSup>
          <m:e>
            <m:r>
              <m:t>M</m:t>
            </m:r>
          </m:e>
          <m:sup>
            <m:r>
              <m:rPr>
                <m:sty m:val="p"/>
              </m:rPr>
              <m:t>−</m:t>
            </m:r>
            <m:r>
              <m:t>1</m:t>
            </m:r>
          </m:sup>
        </m:sSup>
        <m:sSup>
          <m:e>
            <m:r>
              <m:t>B</m:t>
            </m:r>
          </m:e>
          <m:sup>
            <m:r>
              <m:rPr>
                <m:sty m:val="p"/>
              </m:rPr>
              <m:t>⊤</m:t>
            </m:r>
          </m:sup>
        </m:sSup>
        <m:r>
          <m:t>d</m:t>
        </m:r>
        <m:r>
          <m:t>P</m:t>
        </m:r>
        <m:r>
          <m:t> </m:t>
        </m:r>
        <m:d>
          <m:dPr>
            <m:begChr m:val="("/>
            <m:sepChr m:val=""/>
            <m:endChr m:val=")"/>
            <m:grow/>
          </m:dPr>
          <m:e>
            <m:r>
              <m:t>A</m:t>
            </m:r>
            <m:r>
              <m:rPr>
                <m:sty m:val="p"/>
              </m:rPr>
              <m:t>−</m:t>
            </m:r>
            <m:r>
              <m:t>B</m:t>
            </m:r>
            <m:sSup>
              <m:e>
                <m:r>
                  <m:t>K</m:t>
                </m:r>
              </m:e>
              <m:sup>
                <m:r>
                  <m:rPr>
                    <m:sty m:val="p"/>
                  </m:rPr>
                  <m:t>⋆</m:t>
                </m:r>
              </m:sup>
            </m:sSup>
          </m:e>
        </m:d>
      </m:oMath>
      <w:r>
        <w:t xml:space="preserve"> at </w:t>
      </w:r>
      <m:oMath>
        <m:r>
          <m:t>P</m:t>
        </m:r>
        <m:r>
          <m:rPr>
            <m:sty m:val="p"/>
          </m:rPr>
          <m:t>=</m:t>
        </m:r>
        <m:sSup>
          <m:e>
            <m:r>
              <m:t>P</m:t>
            </m:r>
          </m:e>
          <m:sup>
            <m:r>
              <m:rPr>
                <m:sty m:val="p"/>
              </m:rPr>
              <m:t>⋆</m:t>
            </m:r>
          </m:sup>
        </m:sSup>
      </m:oMath>
      <w:r>
        <w:t xml:space="preserve">; substituting </w:t>
      </w:r>
      <m:oMath>
        <m:r>
          <m:t>d</m:t>
        </m:r>
        <m:r>
          <m:t>P</m:t>
        </m:r>
        <m:r>
          <m:rPr>
            <m:sty m:val="p"/>
          </m:rPr>
          <m:t>=</m:t>
        </m:r>
        <m:sSup>
          <m:e>
            <m:r>
              <m:t>V</m:t>
            </m:r>
          </m:e>
          <m:sup>
            <m:r>
              <m:rPr>
                <m:sty m:val="p"/>
              </m:rPr>
              <m:t>−</m:t>
            </m:r>
            <m:r>
              <m:rPr>
                <m:sty m:val="p"/>
              </m:rPr>
              <m:t>⊤</m:t>
            </m:r>
          </m:sup>
        </m:sSup>
        <m:acc>
          <m:accPr>
            <m:chr m:val="̃"/>
          </m:accPr>
          <m:e>
            <m:r>
              <m:t>E</m:t>
            </m:r>
          </m:e>
        </m:acc>
        <m:sSup>
          <m:e>
            <m:r>
              <m:t>V</m:t>
            </m:r>
          </m:e>
          <m:sup>
            <m:r>
              <m:rPr>
                <m:sty m:val="p"/>
              </m:rPr>
              <m:t>−</m:t>
            </m:r>
            <m:r>
              <m:t>1</m:t>
            </m:r>
          </m:sup>
        </m:sSup>
      </m:oMath>
      <w:r>
        <w:t xml:space="preserve"> and </w:t>
      </w:r>
      <m:oMath>
        <m:sSup>
          <m:e>
            <m:r>
              <m:t>V</m:t>
            </m:r>
          </m:e>
          <m:sup>
            <m:r>
              <m:rPr>
                <m:sty m:val="p"/>
              </m:rPr>
              <m:t>−</m:t>
            </m:r>
            <m:r>
              <m:t>1</m:t>
            </m:r>
          </m:sup>
        </m:sSup>
        <m:sSub>
          <m:e>
            <m:r>
              <m:t>A</m:t>
            </m:r>
          </m:e>
          <m:sub>
            <m:r>
              <m:t>K</m:t>
            </m:r>
          </m:sub>
        </m:sSub>
        <m:r>
          <m:rPr>
            <m:sty m:val="p"/>
          </m:rPr>
          <m:t>=</m:t>
        </m:r>
        <m:r>
          <m:t>Λ</m:t>
        </m:r>
        <m:sSup>
          <m:e>
            <m:r>
              <m:t>V</m:t>
            </m:r>
          </m:e>
          <m:sup>
            <m:r>
              <m:rPr>
                <m:sty m:val="p"/>
              </m:rPr>
              <m:t>−</m:t>
            </m:r>
            <m:r>
              <m:t>1</m:t>
            </m:r>
          </m:sup>
        </m:sSup>
      </m:oMath>
      <w:r>
        <w:t xml:space="preserve"> gives the formula. (v) Add </w:t>
      </w:r>
      <m:oMath>
        <m:sSub>
          <m:e>
            <m:r>
              <m:t>R</m:t>
            </m:r>
          </m:e>
          <m:sub>
            <m:r>
              <m:t>k</m:t>
            </m:r>
          </m:sub>
        </m:sSub>
      </m:oMath>
      <w:r>
        <w:t xml:space="preserve"> to the recursion of (i) or (ii) and take the stationary variance of the resulting first-order autoregression; for errors of one sign the sum of the geometric series gives the bound. </w:t>
      </w:r>
      <m:oMath>
        <m:r>
          <m:rPr>
            <m:sty m:val="p"/>
          </m:rPr>
          <m:t>▫</m:t>
        </m:r>
      </m:oMath>
    </w:p>
    <w:p>
      <w:pPr>
        <w:spacing w:after="120"/>
        <w:jc w:val="both"/>
      </w:pPr>
      <w:r>
        <w:t xml:space="preserve">Part (i) is the linear-algebra core of the error-propagation bounds of section 1.1 [B2, B21] made exact and modal, and the Riccati iteration behind (iv) is the classical Q-learning of linear–quadratic control [B23]. What KUJTESA-GO adds is the modal reading for a physical system with a slow memory, the closed forms for the two remedies, part (iv), which says which part of the slowness the decision actually sees, and part (v), which explains why a neural value is noisiest exactly in the slow mode.</w:t>
      </w:r>
    </w:p>
    <w:p>
      <w:pPr>
        <w:pStyle w:val="Heading3"/>
      </w:pPr>
      <w:r>
        <w:rPr>
          <w:color w:val="1F3864"/>
        </w:rPr>
        <w:t xml:space="preserve">9.3 The test bed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100"/>
        <w:gridCol w:w="7538"/>
      </w:tblGrid>
      <w:tr>
        <w:trPr>
          <w:cantSplit/>
          <w:tblHeader/>
        </w:trPr>
        <w:tc>
          <w:tcPr>
            <w:tcW w:type="dxa" w:w="2100"/>
            <w:shd w:fill="1F3864" w:color="auto" w:val="clear"/>
            <w:tcMar>
              <w:top w:type="dxa" w:w="60"/>
              <w:left w:type="dxa" w:w="100"/>
              <w:bottom w:type="dxa" w:w="60"/>
              <w:right w:type="dxa" w:w="100"/>
            </w:tcMar>
            <w:vAlign w:val="top"/>
          </w:tcPr>
          <w:p>
            <w:r>
              <w:rPr>
                <w:b/>
                <w:bCs/>
                <w:color w:val="FFFFFF"/>
                <w:sz w:val="17"/>
                <w:szCs w:val="17"/>
              </w:rPr>
              <w:t xml:space="preserve">Block</w:t>
            </w:r>
          </w:p>
        </w:tc>
        <w:tc>
          <w:tcPr>
            <w:tcW w:type="dxa" w:w="7538"/>
            <w:shd w:fill="1F3864" w:color="auto" w:val="clear"/>
            <w:tcMar>
              <w:top w:type="dxa" w:w="60"/>
              <w:left w:type="dxa" w:w="100"/>
              <w:bottom w:type="dxa" w:w="60"/>
              <w:right w:type="dxa" w:w="100"/>
            </w:tcMar>
            <w:vAlign w:val="top"/>
          </w:tcPr>
          <w:p>
            <w:r>
              <w:rPr>
                <w:b/>
                <w:bCs/>
                <w:color w:val="FFFFFF"/>
                <w:sz w:val="17"/>
                <w:szCs w:val="17"/>
              </w:rPr>
              <w:t xml:space="preserve">What it contains</w:t>
            </w:r>
          </w:p>
        </w:tc>
      </w:tr>
      <w:tr>
        <w:trPr>
          <w:cantSplit/>
        </w:trPr>
        <w:tc>
          <w:tcPr>
            <w:tcW w:type="dxa" w:w="2100"/>
            <w:tcMar>
              <w:top w:type="dxa" w:w="60"/>
              <w:left w:type="dxa" w:w="100"/>
              <w:bottom w:type="dxa" w:w="60"/>
              <w:right w:type="dxa" w:w="100"/>
            </w:tcMar>
            <w:vAlign w:val="top"/>
          </w:tcPr>
          <w:p>
            <w:r>
              <w:rPr>
                <w:sz w:val="17"/>
                <w:szCs w:val="17"/>
              </w:rPr>
              <w:t xml:space="preserve">State and dynamics</w:t>
            </w:r>
          </w:p>
        </w:tc>
        <w:tc>
          <w:tcPr>
            <w:tcW w:type="dxa" w:w="7538"/>
            <w:tcMar>
              <w:top w:type="dxa" w:w="60"/>
              <w:left w:type="dxa" w:w="100"/>
              <w:bottom w:type="dxa" w:w="60"/>
              <w:right w:type="dxa" w:w="100"/>
            </w:tcMar>
            <w:vAlign w:val="top"/>
          </w:tcPr>
          <w:p>
            <w:r>
              <w:rPr>
                <w:sz w:val="17"/>
                <w:szCs w:val="17"/>
              </w:rPr>
              <w:t xml:space="preserve">Monthly </w:t>
            </w:r>
            <m:oMath>
              <m:r>
                <m:t>z</m:t>
              </m:r>
              <m:r>
                <m:rPr>
                  <m:sty m:val="p"/>
                </m:rPr>
                <m:t>=</m:t>
              </m:r>
              <m:d>
                <m:dPr>
                  <m:begChr m:val="("/>
                  <m:sepChr m:val=""/>
                  <m:endChr m:val=")"/>
                  <m:grow/>
                </m:dPr>
                <m:e>
                  <m:r>
                    <m:t>m</m:t>
                  </m:r>
                  <m:r>
                    <m:rPr>
                      <m:sty m:val="p"/>
                    </m:rPr>
                    <m:t>,</m:t>
                  </m:r>
                  <m:r>
                    <m:t>h</m:t>
                  </m:r>
                  <m:r>
                    <m:rPr>
                      <m:sty m:val="p"/>
                    </m:rPr>
                    <m:t>,</m:t>
                  </m:r>
                  <m:r>
                    <m:t>X</m:t>
                  </m:r>
                  <m:r>
                    <m:rPr>
                      <m:sty m:val="p"/>
                    </m:rPr>
                    <m:t>,</m:t>
                  </m:r>
                  <m:r>
                    <m:t>c</m:t>
                  </m:r>
                </m:e>
              </m:d>
            </m:oMath>
            <w:r>
              <w:rPr>
                <w:sz w:val="17"/>
                <w:szCs w:val="17"/>
              </w:rPr>
              <w:t xml:space="preserve">: soil-moisture index, coastal head, landward toe advance and salt stored in the clays; </w:t>
            </w:r>
            <m:oMath>
              <m:r>
                <m:t>m</m:t>
              </m:r>
              <m:r>
                <m:rPr>
                  <m:sty m:val="p"/>
                </m:rPr>
                <m:t>′</m:t>
              </m:r>
              <m:r>
                <m:rPr>
                  <m:sty m:val="p"/>
                </m:rPr>
                <m:t>=</m:t>
              </m:r>
              <m:r>
                <m:t>0.7</m:t>
              </m:r>
              <m:r>
                <m:t> </m:t>
              </m:r>
              <m:r>
                <m:t>m</m:t>
              </m:r>
              <m:r>
                <m:rPr>
                  <m:sty m:val="p"/>
                </m:rPr>
                <m:t>+</m:t>
              </m:r>
              <m:r>
                <m:t>0.5</m:t>
              </m:r>
              <m:r>
                <m:t> </m:t>
              </m:r>
              <m:sSub>
                <m:e>
                  <m:r>
                    <m:t>w</m:t>
                  </m:r>
                </m:e>
                <m:sub>
                  <m:r>
                    <m:t>m</m:t>
                  </m:r>
                </m:sub>
              </m:sSub>
            </m:oMath>
            <w:r>
              <w:rPr>
                <w:sz w:val="17"/>
                <w:szCs w:val="17"/>
              </w:rPr>
              <w:t xml:space="preserve">, </w:t>
            </w:r>
            <m:oMath>
              <m:r>
                <m:t>h</m:t>
              </m:r>
              <m:r>
                <m:rPr>
                  <m:sty m:val="p"/>
                </m:rPr>
                <m:t>′</m:t>
              </m:r>
              <m:r>
                <m:rPr>
                  <m:sty m:val="p"/>
                </m:rPr>
                <m:t>=</m:t>
              </m:r>
              <m:r>
                <m:t>0.85</m:t>
              </m:r>
              <m:r>
                <m:t> </m:t>
              </m:r>
              <m:r>
                <m:t>h</m:t>
              </m:r>
              <m:r>
                <m:rPr>
                  <m:sty m:val="p"/>
                </m:rPr>
                <m:t>+</m:t>
              </m:r>
              <m:r>
                <m:t>0.3</m:t>
              </m:r>
              <m:r>
                <m:t> </m:t>
              </m:r>
              <m:r>
                <m:t>m</m:t>
              </m:r>
              <m:r>
                <m:rPr>
                  <m:sty m:val="p"/>
                </m:rPr>
                <m:t>−</m:t>
              </m:r>
              <m:r>
                <m:t>0.3</m:t>
              </m:r>
              <m:r>
                <m:t> </m:t>
              </m:r>
              <m:r>
                <m:t>q</m:t>
              </m:r>
              <m:r>
                <m:rPr>
                  <m:sty m:val="p"/>
                </m:rPr>
                <m:t>+</m:t>
              </m:r>
              <m:r>
                <m:t>0.1</m:t>
              </m:r>
              <m:r>
                <m:t> </m:t>
              </m:r>
              <m:sSub>
                <m:e>
                  <m:r>
                    <m:t>w</m:t>
                  </m:r>
                </m:e>
                <m:sub>
                  <m:r>
                    <m:t>h</m:t>
                  </m:r>
                </m:sub>
              </m:sSub>
            </m:oMath>
            <w:r>
              <w:rPr>
                <w:sz w:val="17"/>
                <w:szCs w:val="17"/>
              </w:rPr>
              <w:t xml:space="preserve">, </w:t>
            </w:r>
            <m:oMath>
              <m:r>
                <m:t>X</m:t>
              </m:r>
              <m:r>
                <m:rPr>
                  <m:sty m:val="p"/>
                </m:rPr>
                <m:t>′</m:t>
              </m:r>
              <m:r>
                <m:rPr>
                  <m:sty m:val="p"/>
                </m:rPr>
                <m:t>=</m:t>
              </m:r>
              <m:r>
                <m:t>0.9</m:t>
              </m:r>
              <m:r>
                <m:t> </m:t>
              </m:r>
              <m:r>
                <m:t>X</m:t>
              </m:r>
              <m:r>
                <m:rPr>
                  <m:sty m:val="p"/>
                </m:rPr>
                <m:t>−</m:t>
              </m:r>
              <m:r>
                <m:t>0.5</m:t>
              </m:r>
              <m:r>
                <m:t> </m:t>
              </m:r>
              <m:r>
                <m:t>h</m:t>
              </m:r>
              <m:r>
                <m:rPr>
                  <m:sty m:val="p"/>
                </m:rPr>
                <m:t>+</m:t>
              </m:r>
              <m:r>
                <m:t>0.1</m:t>
              </m:r>
              <m:r>
                <m:t> </m:t>
              </m:r>
              <m:r>
                <m:t>c</m:t>
              </m:r>
              <m:r>
                <m:rPr>
                  <m:sty m:val="p"/>
                </m:rPr>
                <m:t>+</m:t>
              </m:r>
              <m:r>
                <m:t>0.1</m:t>
              </m:r>
              <m:r>
                <m:t> </m:t>
              </m:r>
              <m:sSub>
                <m:e>
                  <m:r>
                    <m:t>w</m:t>
                  </m:r>
                </m:e>
                <m:sub>
                  <m:r>
                    <m:t>X</m:t>
                  </m:r>
                </m:sub>
              </m:sSub>
            </m:oMath>
            <w:r>
              <w:rPr>
                <w:sz w:val="17"/>
                <w:szCs w:val="17"/>
              </w:rPr>
              <w:t xml:space="preserve">, </w:t>
            </w:r>
            <m:oMath>
              <m:r>
                <m:t>c</m:t>
              </m:r>
              <m:r>
                <m:rPr>
                  <m:sty m:val="p"/>
                </m:rPr>
                <m:t>′</m:t>
              </m:r>
              <m:r>
                <m:rPr>
                  <m:sty m:val="p"/>
                </m:rPr>
                <m:t>=</m:t>
              </m:r>
              <m:r>
                <m:t>0.995</m:t>
              </m:r>
              <m:r>
                <m:t> </m:t>
              </m:r>
              <m:r>
                <m:t>c</m:t>
              </m:r>
              <m:r>
                <m:rPr>
                  <m:sty m:val="p"/>
                </m:rPr>
                <m:t>+</m:t>
              </m:r>
              <m:r>
                <m:t>0.02</m:t>
              </m:r>
              <m:r>
                <m:t> </m:t>
              </m:r>
              <m:r>
                <m:t>X</m:t>
              </m:r>
              <m:r>
                <m:rPr>
                  <m:sty m:val="p"/>
                </m:rPr>
                <m:t>+</m:t>
              </m:r>
              <m:r>
                <m:t>0.02</m:t>
              </m:r>
              <m:r>
                <m:t> </m:t>
              </m:r>
              <m:sSub>
                <m:e>
                  <m:r>
                    <m:t>w</m:t>
                  </m:r>
                </m:e>
                <m:sub>
                  <m:r>
                    <m:t>c</m:t>
                  </m:r>
                </m:sub>
              </m:sSub>
            </m:oMath>
            <w:r>
              <w:rPr>
                <w:sz w:val="17"/>
                <w:szCs w:val="17"/>
              </w:rPr>
              <w:t xml:space="preserve">. The clay memory </w:t>
            </w:r>
            <m:oMath>
              <m:r>
                <m:t>1</m:t>
              </m:r>
              <m:r>
                <m:rPr>
                  <m:sty m:val="p"/>
                </m:rPr>
                <m:t>/</m:t>
              </m:r>
              <m:d>
                <m:dPr>
                  <m:begChr m:val="("/>
                  <m:sepChr m:val=""/>
                  <m:endChr m:val=")"/>
                  <m:grow/>
                </m:dPr>
                <m:e>
                  <m:r>
                    <m:t>1</m:t>
                  </m:r>
                  <m:r>
                    <m:rPr>
                      <m:sty m:val="p"/>
                    </m:rPr>
                    <m:t>−</m:t>
                  </m:r>
                  <m:r>
                    <m:t>0.995</m:t>
                  </m:r>
                </m:e>
              </m:d>
              <m:r>
                <m:rPr>
                  <m:sty m:val="p"/>
                </m:rPr>
                <m:t>=</m:t>
              </m:r>
              <m:r>
                <m:t>200</m:t>
              </m:r>
            </m:oMath>
            <w:r>
              <w:rPr>
                <w:sz w:val="17"/>
                <w:szCs w:val="17"/>
              </w:rPr>
              <w:t xml:space="preserve"> months is about 17 years.</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Cost and rule</w:t>
            </w:r>
          </w:p>
        </w:tc>
        <w:tc>
          <w:tcPr>
            <w:tcW w:type="dxa" w:w="7538"/>
            <w:shd w:fill="F7F9FC" w:color="auto" w:val="clear"/>
            <w:tcMar>
              <w:top w:type="dxa" w:w="60"/>
              <w:left w:type="dxa" w:w="100"/>
              <w:bottom w:type="dxa" w:w="60"/>
              <w:right w:type="dxa" w:w="100"/>
            </w:tcMar>
            <w:vAlign w:val="top"/>
          </w:tcPr>
          <w:p>
            <m:oMath>
              <m:sSup>
                <m:e>
                  <m:r>
                    <m:t>X</m:t>
                  </m:r>
                </m:e>
                <m:sup>
                  <m:r>
                    <m:t>2</m:t>
                  </m:r>
                </m:sup>
              </m:sSup>
              <m:r>
                <m:rPr>
                  <m:sty m:val="p"/>
                </m:rPr>
                <m:t>+</m:t>
              </m:r>
              <m:r>
                <m:t>0.5</m:t>
              </m:r>
              <m:r>
                <m:t> </m:t>
              </m:r>
              <m:sSup>
                <m:e>
                  <m:r>
                    <m:t>q</m:t>
                  </m:r>
                </m:e>
                <m:sup>
                  <m:r>
                    <m:t>2</m:t>
                  </m:r>
                </m:sup>
              </m:sSup>
            </m:oMath>
            <w:r>
              <w:rPr>
                <w:sz w:val="17"/>
                <w:szCs w:val="17"/>
              </w:rPr>
              <w:t xml:space="preserve"> per month, discount </w:t>
            </w:r>
            <m:oMath>
              <m:r>
                <m:t>γ</m:t>
              </m:r>
              <m:r>
                <m:rPr>
                  <m:sty m:val="p"/>
                </m:rPr>
                <m:t>=</m:t>
              </m:r>
              <m:r>
                <m:t>0.99</m:t>
              </m:r>
            </m:oMath>
            <w:r>
              <w:rPr>
                <w:sz w:val="17"/>
                <w:szCs w:val="17"/>
              </w:rPr>
              <w:t xml:space="preserve">; the optimal (discounted LQR) rule </w:t>
            </w:r>
            <m:oMath>
              <m:r>
                <m:t>q</m:t>
              </m:r>
              <m:r>
                <m:rPr>
                  <m:sty m:val="p"/>
                </m:rPr>
                <m:t>=</m:t>
              </m:r>
              <m:r>
                <m:rPr>
                  <m:sty m:val="p"/>
                </m:rPr>
                <m:t>−</m:t>
              </m:r>
              <m:sSup>
                <m:e>
                  <m:r>
                    <m:t>K</m:t>
                  </m:r>
                </m:e>
                <m:sup>
                  <m:r>
                    <m:rPr>
                      <m:sty m:val="p"/>
                    </m:rPr>
                    <m:t>⋆</m:t>
                  </m:r>
                </m:sup>
              </m:sSup>
              <m:r>
                <m:t>z</m:t>
              </m:r>
            </m:oMath>
            <w:r>
              <w:rPr>
                <w:sz w:val="17"/>
                <w:szCs w:val="17"/>
              </w:rPr>
              <w:t xml:space="preserve"> with </w:t>
            </w:r>
            <m:oMath>
              <m:sSup>
                <m:e>
                  <m:r>
                    <m:t>K</m:t>
                  </m:r>
                </m:e>
                <m:sup>
                  <m:r>
                    <m:rPr>
                      <m:sty m:val="p"/>
                    </m:rPr>
                    <m:t>⋆</m:t>
                  </m:r>
                </m:sup>
              </m:sSup>
              <m:r>
                <m:rPr>
                  <m:sty m:val="p"/>
                </m:rPr>
                <m:t>=</m:t>
              </m:r>
              <m:d>
                <m:dPr>
                  <m:begChr m:val="("/>
                  <m:sepChr m:val=""/>
                  <m:endChr m:val=")"/>
                  <m:grow/>
                </m:dPr>
                <m:e>
                  <m:r>
                    <m:rPr>
                      <m:sty m:val="p"/>
                    </m:rPr>
                    <m:t>−</m:t>
                  </m:r>
                  <m:r>
                    <m:t>0.695</m:t>
                  </m:r>
                  <m:r>
                    <m:rPr>
                      <m:sty m:val="p"/>
                    </m:rPr>
                    <m:t>,</m:t>
                  </m:r>
                  <m:r>
                    <m:t> </m:t>
                  </m:r>
                  <m:r>
                    <m:rPr>
                      <m:sty m:val="p"/>
                    </m:rPr>
                    <m:t>−</m:t>
                  </m:r>
                  <m:r>
                    <m:t>1.438</m:t>
                  </m:r>
                  <m:r>
                    <m:rPr>
                      <m:sty m:val="p"/>
                    </m:rPr>
                    <m:t>,</m:t>
                  </m:r>
                  <m:r>
                    <m:t> </m:t>
                  </m:r>
                  <m:r>
                    <m:t>0.734</m:t>
                  </m:r>
                  <m:r>
                    <m:rPr>
                      <m:sty m:val="p"/>
                    </m:rPr>
                    <m:t>,</m:t>
                  </m:r>
                  <m:r>
                    <m:t> </m:t>
                  </m:r>
                  <m:r>
                    <m:t>0.383</m:t>
                  </m:r>
                </m:e>
              </m:d>
            </m:oMath>
            <w:r>
              <w:rPr>
                <w:sz w:val="17"/>
                <w:szCs w:val="17"/>
              </w:rPr>
              <w:t xml:space="preserve"> on </w:t>
            </w:r>
            <m:oMath>
              <m:d>
                <m:dPr>
                  <m:begChr m:val="("/>
                  <m:sepChr m:val=""/>
                  <m:endChr m:val=")"/>
                  <m:grow/>
                </m:dPr>
                <m:e>
                  <m:r>
                    <m:t>m</m:t>
                  </m:r>
                  <m:r>
                    <m:rPr>
                      <m:sty m:val="p"/>
                    </m:rPr>
                    <m:t>,</m:t>
                  </m:r>
                  <m:r>
                    <m:t>h</m:t>
                  </m:r>
                  <m:r>
                    <m:rPr>
                      <m:sty m:val="p"/>
                    </m:rPr>
                    <m:t>,</m:t>
                  </m:r>
                  <m:r>
                    <m:t>X</m:t>
                  </m:r>
                  <m:r>
                    <m:rPr>
                      <m:sty m:val="p"/>
                    </m:rPr>
                    <m:t>,</m:t>
                  </m:r>
                  <m:r>
                    <m:t>c</m:t>
                  </m:r>
                </m:e>
              </m:d>
            </m:oMath>
            <w:r>
              <w:rPr>
                <w:sz w:val="17"/>
                <w:szCs w:val="17"/>
              </w:rPr>
              <w:t xml:space="preserve">. Closed-loop eigenvalues: </w:t>
            </w:r>
            <m:oMath>
              <m:r>
                <m:t>0.995</m:t>
              </m:r>
            </m:oMath>
            <w:r>
              <w:rPr>
                <w:sz w:val="17"/>
                <w:szCs w:val="17"/>
              </w:rPr>
              <w:t xml:space="preserve"> (clay), </w:t>
            </w:r>
            <m:oMath>
              <m:r>
                <m:t>0.70</m:t>
              </m:r>
            </m:oMath>
            <w:r>
              <w:rPr>
                <w:sz w:val="17"/>
                <w:szCs w:val="17"/>
              </w:rPr>
              <w:t xml:space="preserve"> (soil moisture), </w:t>
            </w:r>
            <m:oMath>
              <m:r>
                <m:t>0.659</m:t>
              </m:r>
              <m:r>
                <m:rPr>
                  <m:sty m:val="p"/>
                </m:rPr>
                <m:t>±</m:t>
              </m:r>
              <m:r>
                <m:t>0.224</m:t>
              </m:r>
              <m:r>
                <m:t>i</m:t>
              </m:r>
            </m:oMath>
            <w:r>
              <w:rPr>
                <w:sz w:val="17"/>
                <w:szCs w:val="17"/>
              </w:rPr>
              <w:t xml:space="preserve"> (head and toe).</w:t>
            </w:r>
          </w:p>
        </w:tc>
      </w:tr>
      <w:tr>
        <w:trPr>
          <w:cantSplit/>
        </w:trPr>
        <w:tc>
          <w:tcPr>
            <w:tcW w:type="dxa" w:w="2100"/>
            <w:tcMar>
              <w:top w:type="dxa" w:w="60"/>
              <w:left w:type="dxa" w:w="100"/>
              <w:bottom w:type="dxa" w:w="60"/>
              <w:right w:type="dxa" w:w="100"/>
            </w:tcMar>
            <w:vAlign w:val="top"/>
          </w:tcPr>
          <w:p>
            <w:r>
              <w:rPr>
                <w:sz w:val="17"/>
                <w:szCs w:val="17"/>
              </w:rPr>
              <w:t xml:space="preserve">Exact learner</w:t>
            </w:r>
          </w:p>
        </w:tc>
        <w:tc>
          <w:tcPr>
            <w:tcW w:type="dxa" w:w="7538"/>
            <w:tcMar>
              <w:top w:type="dxa" w:w="60"/>
              <w:left w:type="dxa" w:w="100"/>
              <w:bottom w:type="dxa" w:w="60"/>
              <w:right w:type="dxa" w:w="100"/>
            </w:tcMar>
            <w:vAlign w:val="top"/>
          </w:tcPr>
          <w:p>
            <w:r>
              <w:rPr>
                <w:sz w:val="17"/>
                <w:szCs w:val="17"/>
              </w:rPr>
              <w:t xml:space="preserve">Value iteration </w:t>
            </w:r>
            <m:oMath>
              <m:sSub>
                <m:e>
                  <m:r>
                    <m:t>P</m:t>
                  </m:r>
                </m:e>
                <m:sub>
                  <m:r>
                    <m:t>k</m:t>
                  </m:r>
                  <m:r>
                    <m:rPr>
                      <m:sty m:val="p"/>
                    </m:rPr>
                    <m:t>+</m:t>
                  </m:r>
                  <m:r>
                    <m:t>1</m:t>
                  </m:r>
                </m:sub>
              </m:sSub>
              <m:r>
                <m:rPr>
                  <m:sty m:val="p"/>
                </m:rPr>
                <m:t>=</m:t>
              </m:r>
              <m:sSub>
                <m:e>
                  <m:r>
                    <m:t>Q</m:t>
                  </m:r>
                </m:e>
                <m:sub>
                  <m:r>
                    <m:t>K</m:t>
                  </m:r>
                </m:sub>
              </m:sSub>
              <m:r>
                <m:rPr>
                  <m:sty m:val="p"/>
                </m:rPr>
                <m:t>+</m:t>
              </m:r>
              <m:r>
                <m:t>γ</m:t>
              </m:r>
              <m:sSubSup>
                <m:e>
                  <m:r>
                    <m:t>A</m:t>
                  </m:r>
                </m:e>
                <m:sub>
                  <m:r>
                    <m:t>K</m:t>
                  </m:r>
                </m:sub>
                <m:sup>
                  <m:r>
                    <m:rPr>
                      <m:sty m:val="p"/>
                    </m:rPr>
                    <m:t>⊤</m:t>
                  </m:r>
                </m:sup>
              </m:sSubSup>
              <m:sSub>
                <m:e>
                  <m:r>
                    <m:t>P</m:t>
                  </m:r>
                </m:e>
                <m:sub>
                  <m:r>
                    <m:t>k</m:t>
                  </m:r>
                </m:sub>
              </m:sSub>
              <m:sSub>
                <m:e>
                  <m:r>
                    <m:t>A</m:t>
                  </m:r>
                </m:e>
                <m:sub>
                  <m:r>
                    <m:t>K</m:t>
                  </m:r>
                </m:sub>
              </m:sSub>
            </m:oMath>
            <w:r>
              <w:rPr>
                <w:sz w:val="17"/>
                <w:szCs w:val="17"/>
              </w:rPr>
              <w:t xml:space="preserve"> from </w:t>
            </w:r>
            <m:oMath>
              <m:sSub>
                <m:e>
                  <m:r>
                    <m:t>P</m:t>
                  </m:r>
                </m:e>
                <m:sub>
                  <m:r>
                    <m:t>0</m:t>
                  </m:r>
                </m:sub>
              </m:sSub>
              <m:r>
                <m:rPr>
                  <m:sty m:val="p"/>
                </m:rPr>
                <m:t>=</m:t>
              </m:r>
              <m:r>
                <m:t>0</m:t>
              </m:r>
            </m:oMath>
            <w:r>
              <w:rPr>
                <w:sz w:val="17"/>
                <w:szCs w:val="17"/>
              </w:rPr>
              <w:t xml:space="preserve"> (fitted value iteration with exact regression on the quadratics), the </w:t>
            </w:r>
            <m:oMath>
              <m:r>
                <m:t>λ</m:t>
              </m:r>
            </m:oMath>
            <w:r>
              <w:rPr>
                <w:sz w:val="17"/>
                <w:szCs w:val="17"/>
              </w:rPr>
              <w:t xml:space="preserve">-return operator (</w:t>
            </w:r>
            <m:oMath>
              <m:r>
                <m:t>λ</m:t>
              </m:r>
              <m:r>
                <m:rPr>
                  <m:sty m:val="p"/>
                </m:rPr>
                <m:t>=</m:t>
              </m:r>
              <m:r>
                <m:t>0.9</m:t>
              </m:r>
            </m:oMath>
            <w:r>
              <w:rPr>
                <w:sz w:val="17"/>
                <w:szCs w:val="17"/>
              </w:rPr>
              <w:t xml:space="preserve">, computed with Stein equations), and shaping with the value </w:t>
            </w:r>
            <m:oMath>
              <m:sSub>
                <m:e>
                  <m:r>
                    <m:t>P</m:t>
                  </m:r>
                </m:e>
                <m:sub>
                  <m:r>
                    <m:t>Φ</m:t>
                  </m:r>
                </m:sub>
              </m:sSub>
            </m:oMath>
            <w:r>
              <w:rPr>
                <w:sz w:val="17"/>
                <w:szCs w:val="17"/>
              </w:rPr>
              <w:t xml:space="preserve"> of a physical model whose clay memory is 0.993 instead of 0.995.</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Neural learner</w:t>
            </w:r>
          </w:p>
        </w:tc>
        <w:tc>
          <w:tcPr>
            <w:tcW w:type="dxa" w:w="7538"/>
            <w:shd w:fill="F7F9FC" w:color="auto" w:val="clear"/>
            <w:tcMar>
              <w:top w:type="dxa" w:w="60"/>
              <w:left w:type="dxa" w:w="100"/>
              <w:bottom w:type="dxa" w:w="60"/>
              <w:right w:type="dxa" w:w="100"/>
            </w:tcMar>
            <w:vAlign w:val="top"/>
          </w:tcPr>
          <w:p>
            <w:r>
              <w:rPr>
                <w:sz w:val="17"/>
                <w:szCs w:val="17"/>
              </w:rPr>
              <w:t xml:space="preserve">Fitted value iteration with a target network: a tanh network with two hidden layers of 64 units, Adam with step </w:t>
            </w:r>
            <m:oMath>
              <m:sSup>
                <m:e>
                  <m:r>
                    <m:t>10</m:t>
                  </m:r>
                </m:e>
                <m:sup>
                  <m:r>
                    <m:rPr>
                      <m:sty m:val="p"/>
                    </m:rPr>
                    <m:t>−</m:t>
                  </m:r>
                  <m:r>
                    <m:t>3</m:t>
                  </m:r>
                </m:sup>
              </m:sSup>
            </m:oMath>
            <w:r>
              <w:rPr>
                <w:sz w:val="17"/>
                <w:szCs w:val="17"/>
              </w:rPr>
              <w:t xml:space="preserve">; for each target update a fresh pool of 4,096 states and 200 steps of batch 512; 200 target updates, 5 seeds. States are drawn independently with standard deviation </w:t>
            </w:r>
            <m:oMath>
              <m:r>
                <m:t>1</m:t>
              </m:r>
              <m:r>
                <m:rPr>
                  <m:sty m:val="p"/>
                </m:rPr>
                <m:t>/</m:t>
              </m:r>
              <m:rad>
                <m:radPr>
                  <m:degHide m:val="on"/>
                </m:radPr>
                <m:deg/>
                <m:e>
                  <m:sSub>
                    <m:e>
                      <m:r>
                        <m:t>P</m:t>
                      </m:r>
                    </m:e>
                    <m:sub>
                      <m:r>
                        <m:t>i</m:t>
                      </m:r>
                      <m:r>
                        <m:t>i</m:t>
                      </m:r>
                    </m:sub>
                  </m:sSub>
                </m:e>
              </m:rad>
            </m:oMath>
            <w:r>
              <w:rPr>
                <w:sz w:val="17"/>
                <w:szCs w:val="17"/>
              </w:rPr>
              <w:t xml:space="preserve">, so that every coordinate contributes equally to the value, and targets use the expected next state (the noise only adds a constant to the value). </w:t>
            </w:r>
            <m:oMath>
              <m:r>
                <m:t>λ</m:t>
              </m:r>
            </m:oMath>
            <w:r>
              <w:rPr>
                <w:sz w:val="17"/>
                <w:szCs w:val="17"/>
              </w:rPr>
              <w:t xml:space="preserve">-returns use 60-month trajectories; shaping learns </w:t>
            </w:r>
            <m:oMath>
              <m:r>
                <m:t>V</m:t>
              </m:r>
              <m:r>
                <m:rPr>
                  <m:sty m:val="p"/>
                </m:rPr>
                <m:t>−</m:t>
              </m:r>
              <m:r>
                <m:t>Φ</m:t>
              </m:r>
            </m:oMath>
            <w:r>
              <w:rPr>
                <w:sz w:val="17"/>
                <w:szCs w:val="17"/>
              </w:rPr>
              <w:t xml:space="preserve"> from the shaped cost. The learned value is read off by a least-squares quadratic fit on 20,000 test states.</w:t>
            </w:r>
          </w:p>
        </w:tc>
      </w:tr>
      <w:tr>
        <w:trPr>
          <w:cantSplit/>
        </w:trPr>
        <w:tc>
          <w:tcPr>
            <w:tcW w:type="dxa" w:w="2100"/>
            <w:tcMar>
              <w:top w:type="dxa" w:w="60"/>
              <w:left w:type="dxa" w:w="100"/>
              <w:bottom w:type="dxa" w:w="60"/>
              <w:right w:type="dxa" w:w="100"/>
            </w:tcMar>
            <w:vAlign w:val="top"/>
          </w:tcPr>
          <w:p>
            <w:r>
              <w:rPr>
                <w:sz w:val="17"/>
                <w:szCs w:val="17"/>
              </w:rPr>
              <w:t xml:space="preserve">Metric</w:t>
            </w:r>
          </w:p>
        </w:tc>
        <w:tc>
          <w:tcPr>
            <w:tcW w:type="dxa" w:w="7538"/>
            <w:tcMar>
              <w:top w:type="dxa" w:w="60"/>
              <w:left w:type="dxa" w:w="100"/>
              <w:bottom w:type="dxa" w:w="60"/>
              <w:right w:type="dxa" w:w="100"/>
            </w:tcMar>
            <w:vAlign w:val="top"/>
          </w:tcPr>
          <w:p>
            <w:r>
              <w:rPr>
                <w:sz w:val="17"/>
                <w:szCs w:val="17"/>
              </w:rPr>
              <w:t xml:space="preserve">The relative error of </w:t>
            </w:r>
            <m:oMath>
              <m:sSub>
                <m:e>
                  <m:r>
                    <m:t>P</m:t>
                  </m:r>
                </m:e>
                <m:sub>
                  <m:r>
                    <m:t>c</m:t>
                  </m:r>
                  <m:r>
                    <m:t>c</m:t>
                  </m:r>
                </m:sub>
              </m:sSub>
            </m:oMath>
            <w:r>
              <w:rPr>
                <w:sz w:val="17"/>
                <w:szCs w:val="17"/>
              </w:rPr>
              <w:t xml:space="preserve">, the coefficient of </w:t>
            </w:r>
            <m:oMath>
              <m:sSup>
                <m:e>
                  <m:r>
                    <m:t>c</m:t>
                  </m:r>
                </m:e>
                <m:sup>
                  <m:r>
                    <m:t>2</m:t>
                  </m:r>
                </m:sup>
              </m:sSup>
            </m:oMath>
            <w:r>
              <w:rPr>
                <w:sz w:val="17"/>
                <w:szCs w:val="17"/>
              </w:rPr>
              <w:t xml:space="preserve"> in the value (the cost attributed to salt stored in the clays), which the slow mode dominates; for the rule, the relative error of the greedy gain on each state.</w:t>
            </w:r>
          </w:p>
        </w:tc>
      </w:tr>
    </w:tbl>
    <w:p>
      <w:pPr>
        <w:spacing w:after="160"/>
      </w:pPr>
    </w:p>
    <w:p>
      <w:pPr>
        <w:spacing w:after="120"/>
        <w:jc w:val="both"/>
      </w:pPr>
      <w:r>
        <w:t xml:space="preserve">The slow closed-loop mode is the stored salt, with the head offset that the rule uses to hold the toe: its right eigenvector is </w:t>
      </w:r>
      <m:oMath>
        <m:d>
          <m:dPr>
            <m:begChr m:val="("/>
            <m:sepChr m:val=""/>
            <m:endChr m:val=")"/>
            <m:grow/>
          </m:dPr>
          <m:e>
            <m:r>
              <m:t>0.000</m:t>
            </m:r>
            <m:r>
              <m:rPr>
                <m:sty m:val="p"/>
              </m:rPr>
              <m:t>,</m:t>
            </m:r>
            <m:r>
              <m:t> </m:t>
            </m:r>
            <m:r>
              <m:t>0.196</m:t>
            </m:r>
            <m:r>
              <m:rPr>
                <m:sty m:val="p"/>
              </m:rPr>
              <m:t>,</m:t>
            </m:r>
            <m:r>
              <m:t> </m:t>
            </m:r>
            <m:r>
              <m:t>0.001</m:t>
            </m:r>
            <m:r>
              <m:rPr>
                <m:sty m:val="p"/>
              </m:rPr>
              <m:t>,</m:t>
            </m:r>
            <m:r>
              <m:t> </m:t>
            </m:r>
            <m:r>
              <m:t>0.981</m:t>
            </m:r>
          </m:e>
        </m:d>
      </m:oMath>
      <w:r>
        <w:t xml:space="preserve"> on </w:t>
      </w:r>
      <m:oMath>
        <m:d>
          <m:dPr>
            <m:begChr m:val="("/>
            <m:sepChr m:val=""/>
            <m:endChr m:val=")"/>
            <m:grow/>
          </m:dPr>
          <m:e>
            <m:r>
              <m:t>m</m:t>
            </m:r>
            <m:r>
              <m:rPr>
                <m:sty m:val="p"/>
              </m:rPr>
              <m:t>,</m:t>
            </m:r>
            <m:r>
              <m:t>h</m:t>
            </m:r>
            <m:r>
              <m:rPr>
                <m:sty m:val="p"/>
              </m:rPr>
              <m:t>,</m:t>
            </m:r>
            <m:r>
              <m:t>X</m:t>
            </m:r>
            <m:r>
              <m:rPr>
                <m:sty m:val="p"/>
              </m:rPr>
              <m:t>,</m:t>
            </m:r>
            <m:r>
              <m:t>c</m:t>
            </m:r>
          </m:e>
        </m:d>
      </m:oMath>
      <w:r>
        <w:t xml:space="preserve">, so the rule keeps the toe almost still while the clays release salt. Its unit left eigenvector is </w:t>
      </w:r>
      <m:oMath>
        <m:d>
          <m:dPr>
            <m:begChr m:val="("/>
            <m:sepChr m:val=""/>
            <m:endChr m:val=")"/>
            <m:grow/>
          </m:dPr>
          <m:e>
            <m:r>
              <m:rPr>
                <m:sty m:val="p"/>
              </m:rPr>
              <m:t>−</m:t>
            </m:r>
            <m:r>
              <m:t>0.019</m:t>
            </m:r>
            <m:r>
              <m:rPr>
                <m:sty m:val="p"/>
              </m:rPr>
              <m:t>,</m:t>
            </m:r>
            <m:r>
              <m:t> </m:t>
            </m:r>
            <m:r>
              <m:rPr>
                <m:sty m:val="p"/>
              </m:rPr>
              <m:t>−</m:t>
            </m:r>
            <m:r>
              <m:t>0.060</m:t>
            </m:r>
            <m:r>
              <m:rPr>
                <m:sty m:val="p"/>
              </m:rPr>
              <m:t>,</m:t>
            </m:r>
            <m:r>
              <m:t> </m:t>
            </m:r>
            <m:r>
              <m:t>0.070</m:t>
            </m:r>
            <m:r>
              <m:rPr>
                <m:sty m:val="p"/>
              </m:rPr>
              <m:t>,</m:t>
            </m:r>
            <m:r>
              <m:t> </m:t>
            </m:r>
            <m:r>
              <m:t>0.996</m:t>
            </m:r>
          </m:e>
        </m:d>
      </m:oMath>
      <w:r>
        <w:t xml:space="preserve">: the head component is only −0.060, and the controllability </w:t>
      </w:r>
      <m:oMath>
        <m:d>
          <m:dPr>
            <m:begChr m:val="|"/>
            <m:sepChr m:val=""/>
            <m:endChr m:val="|"/>
            <m:grow/>
          </m:dPr>
          <m:e>
            <m:sSubSup>
              <m:e>
                <m:r>
                  <m:rPr>
                    <m:sty m:val="p"/>
                  </m:rPr>
                  <m:t>ℓ</m:t>
                </m:r>
              </m:e>
              <m:sub>
                <m:r>
                  <m:t>i</m:t>
                </m:r>
              </m:sub>
              <m:sup>
                <m:r>
                  <m:rPr>
                    <m:sty m:val="p"/>
                  </m:rPr>
                  <m:t>⊤</m:t>
                </m:r>
              </m:sup>
            </m:sSubSup>
            <m:r>
              <m:t>B</m:t>
            </m:r>
          </m:e>
        </m:d>
      </m:oMath>
      <w:r>
        <w:t xml:space="preserve"> is 0.018 for the clay mode against 0.235 for the head–toe pair (the soil-moisture mode is not controllable at all).</w:t>
      </w:r>
    </w:p>
    <w:p>
      <w:pPr>
        <w:pStyle w:val="Heading3"/>
      </w:pPr>
      <w:r>
        <w:rPr>
          <w:color w:val="1F3864"/>
        </w:rPr>
        <w:t xml:space="preserve">9.4 Results</w:t>
      </w:r>
    </w:p>
    <w:p>
      <w:pPr>
        <w:spacing w:after="120"/>
        <w:jc w:val="both"/>
      </w:pPr>
      <w:r>
        <w:rPr>
          <w:b/>
          <w:bCs/>
        </w:rPr>
        <w:t xml:space="preserve">The modal law is exact.</w:t>
      </w:r>
      <w:r>
        <w:t xml:space="preserve"> For the exact iteration the measured contraction of every modal pair differs from </w:t>
      </w:r>
      <m:oMath>
        <m:r>
          <m:t>γ</m:t>
        </m:r>
        <m:sSub>
          <m:e>
            <m:r>
              <m:t>μ</m:t>
            </m:r>
          </m:e>
          <m:sub>
            <m:r>
              <m:t>i</m:t>
            </m:r>
          </m:sub>
        </m:sSub>
        <m:sSub>
          <m:e>
            <m:r>
              <m:t>μ</m:t>
            </m:r>
          </m:e>
          <m:sub>
            <m:r>
              <m:t>j</m:t>
            </m:r>
          </m:sub>
        </m:sSub>
      </m:oMath>
      <w:r>
        <w:t xml:space="preserve"> by at most </w:t>
      </w:r>
      <m:oMath>
        <m:r>
          <m:t>6</m:t>
        </m:r>
        <m:r>
          <m:rPr>
            <m:sty m:val="p"/>
          </m:rPr>
          <m:t>⋅</m:t>
        </m:r>
        <m:sSup>
          <m:e>
            <m:r>
              <m:t>10</m:t>
            </m:r>
          </m:e>
          <m:sup>
            <m:r>
              <m:rPr>
                <m:sty m:val="p"/>
              </m:rPr>
              <m:t>−</m:t>
            </m:r>
            <m:r>
              <m:t>15</m:t>
            </m:r>
          </m:sup>
        </m:sSup>
      </m:oMath>
      <w:r>
        <w:t xml:space="preserve">. The clay–clay error falls by the factor 0.9802 per update and needs 230 updates to reach 1 %, exactly the 230 predicted; every other pair needs at most 13.</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800"/>
        <w:gridCol w:w="2900"/>
        <w:gridCol w:w="2938"/>
      </w:tblGrid>
      <w:tr>
        <w:trPr>
          <w:cantSplit/>
          <w:tblHeader/>
        </w:trPr>
        <w:tc>
          <w:tcPr>
            <w:tcW w:type="dxa" w:w="3800"/>
            <w:shd w:fill="1F3864" w:color="auto" w:val="clear"/>
            <w:tcMar>
              <w:top w:type="dxa" w:w="60"/>
              <w:left w:type="dxa" w:w="100"/>
              <w:bottom w:type="dxa" w:w="60"/>
              <w:right w:type="dxa" w:w="100"/>
            </w:tcMar>
            <w:vAlign w:val="top"/>
          </w:tcPr>
          <w:p>
            <w:r>
              <w:rPr>
                <w:b/>
                <w:bCs/>
                <w:color w:val="FFFFFF"/>
                <w:sz w:val="17"/>
                <w:szCs w:val="17"/>
              </w:rPr>
              <w:t xml:space="preserve">Pair of closed-loop modes</w:t>
            </w:r>
          </w:p>
        </w:tc>
        <w:tc>
          <w:tcPr>
            <w:tcW w:type="dxa" w:w="2900"/>
            <w:shd w:fill="1F3864" w:color="auto" w:val="clear"/>
            <w:tcMar>
              <w:top w:type="dxa" w:w="60"/>
              <w:left w:type="dxa" w:w="100"/>
              <w:bottom w:type="dxa" w:w="60"/>
              <w:right w:type="dxa" w:w="100"/>
            </w:tcMar>
            <w:vAlign w:val="top"/>
          </w:tcPr>
          <w:p>
            <w:r>
              <w:rPr>
                <w:b/>
                <w:bCs/>
                <w:color w:val="FFFFFF"/>
                <w:sz w:val="17"/>
                <w:szCs w:val="17"/>
              </w:rPr>
              <w:t xml:space="preserve">Factor per update |γμᵢμⱼ|</w:t>
            </w:r>
          </w:p>
        </w:tc>
        <w:tc>
          <w:tcPr>
            <w:tcW w:type="dxa" w:w="2938"/>
            <w:shd w:fill="1F3864" w:color="auto" w:val="clear"/>
            <w:tcMar>
              <w:top w:type="dxa" w:w="60"/>
              <w:left w:type="dxa" w:w="100"/>
              <w:bottom w:type="dxa" w:w="60"/>
              <w:right w:type="dxa" w:w="100"/>
            </w:tcMar>
            <w:vAlign w:val="top"/>
          </w:tcPr>
          <w:p>
            <w:r>
              <w:rPr>
                <w:b/>
                <w:bCs/>
                <w:color w:val="FFFFFF"/>
                <w:sz w:val="17"/>
                <w:szCs w:val="17"/>
              </w:rPr>
              <w:t xml:space="preserve">Updates to 1 % error</w:t>
            </w:r>
          </w:p>
        </w:tc>
      </w:tr>
      <w:tr>
        <w:trPr>
          <w:cantSplit/>
        </w:trPr>
        <w:tc>
          <w:tcPr>
            <w:tcW w:type="dxa" w:w="3800"/>
            <w:tcMar>
              <w:top w:type="dxa" w:w="60"/>
              <w:left w:type="dxa" w:w="100"/>
              <w:bottom w:type="dxa" w:w="60"/>
              <w:right w:type="dxa" w:w="100"/>
            </w:tcMar>
            <w:vAlign w:val="top"/>
          </w:tcPr>
          <w:p>
            <w:r>
              <w:rPr>
                <w:sz w:val="17"/>
                <w:szCs w:val="17"/>
              </w:rPr>
              <w:t xml:space="preserve">clay × clay</w:t>
            </w:r>
          </w:p>
        </w:tc>
        <w:tc>
          <w:tcPr>
            <w:tcW w:type="dxa" w:w="2900"/>
            <w:tcMar>
              <w:top w:type="dxa" w:w="60"/>
              <w:left w:type="dxa" w:w="100"/>
              <w:bottom w:type="dxa" w:w="60"/>
              <w:right w:type="dxa" w:w="100"/>
            </w:tcMar>
            <w:vAlign w:val="top"/>
          </w:tcPr>
          <w:p>
            <w:r>
              <w:rPr>
                <w:sz w:val="17"/>
                <w:szCs w:val="17"/>
              </w:rPr>
              <w:t xml:space="preserve">0.9802</w:t>
            </w:r>
          </w:p>
        </w:tc>
        <w:tc>
          <w:tcPr>
            <w:tcW w:type="dxa" w:w="2938"/>
            <w:tcMar>
              <w:top w:type="dxa" w:w="60"/>
              <w:left w:type="dxa" w:w="100"/>
              <w:bottom w:type="dxa" w:w="60"/>
              <w:right w:type="dxa" w:w="100"/>
            </w:tcMar>
            <w:vAlign w:val="top"/>
          </w:tcPr>
          <w:p>
            <w:r>
              <w:rPr>
                <w:sz w:val="17"/>
                <w:szCs w:val="17"/>
              </w:rPr>
              <w:t xml:space="preserve">230 (predicted 230)</w:t>
            </w:r>
          </w:p>
        </w:tc>
      </w:tr>
      <w:tr>
        <w:trPr>
          <w:cantSplit/>
        </w:trPr>
        <w:tc>
          <w:tcPr>
            <w:tcW w:type="dxa" w:w="3800"/>
            <w:shd w:fill="F7F9FC" w:color="auto" w:val="clear"/>
            <w:tcMar>
              <w:top w:type="dxa" w:w="60"/>
              <w:left w:type="dxa" w:w="100"/>
              <w:bottom w:type="dxa" w:w="60"/>
              <w:right w:type="dxa" w:w="100"/>
            </w:tcMar>
            <w:vAlign w:val="top"/>
          </w:tcPr>
          <w:p>
            <w:r>
              <w:rPr>
                <w:sz w:val="17"/>
                <w:szCs w:val="17"/>
              </w:rPr>
              <w:t xml:space="preserve">clay × soil moisture or head–toe</w:t>
            </w:r>
          </w:p>
        </w:tc>
        <w:tc>
          <w:tcPr>
            <w:tcW w:type="dxa" w:w="2900"/>
            <w:shd w:fill="F7F9FC" w:color="auto" w:val="clear"/>
            <w:tcMar>
              <w:top w:type="dxa" w:w="60"/>
              <w:left w:type="dxa" w:w="100"/>
              <w:bottom w:type="dxa" w:w="60"/>
              <w:right w:type="dxa" w:w="100"/>
            </w:tcMar>
            <w:vAlign w:val="top"/>
          </w:tcPr>
          <w:p>
            <w:r>
              <w:rPr>
                <w:sz w:val="17"/>
                <w:szCs w:val="17"/>
              </w:rPr>
              <w:t xml:space="preserve">0.686–0.690</w:t>
            </w:r>
          </w:p>
        </w:tc>
        <w:tc>
          <w:tcPr>
            <w:tcW w:type="dxa" w:w="2938"/>
            <w:shd w:fill="F7F9FC" w:color="auto" w:val="clear"/>
            <w:tcMar>
              <w:top w:type="dxa" w:w="60"/>
              <w:left w:type="dxa" w:w="100"/>
              <w:bottom w:type="dxa" w:w="60"/>
              <w:right w:type="dxa" w:w="100"/>
            </w:tcMar>
            <w:vAlign w:val="top"/>
          </w:tcPr>
          <w:p>
            <w:r>
              <w:rPr>
                <w:sz w:val="17"/>
                <w:szCs w:val="17"/>
              </w:rPr>
              <w:t xml:space="preserve">13</w:t>
            </w:r>
          </w:p>
        </w:tc>
      </w:tr>
      <w:tr>
        <w:trPr>
          <w:cantSplit/>
        </w:trPr>
        <w:tc>
          <w:tcPr>
            <w:tcW w:type="dxa" w:w="3800"/>
            <w:tcMar>
              <w:top w:type="dxa" w:w="60"/>
              <w:left w:type="dxa" w:w="100"/>
              <w:bottom w:type="dxa" w:w="60"/>
              <w:right w:type="dxa" w:w="100"/>
            </w:tcMar>
            <w:vAlign w:val="top"/>
          </w:tcPr>
          <w:p>
            <w:r>
              <w:rPr>
                <w:sz w:val="17"/>
                <w:szCs w:val="17"/>
              </w:rPr>
              <w:t xml:space="preserve">soil moisture, head and toe among themselves</w:t>
            </w:r>
          </w:p>
        </w:tc>
        <w:tc>
          <w:tcPr>
            <w:tcW w:type="dxa" w:w="2900"/>
            <w:tcMar>
              <w:top w:type="dxa" w:w="60"/>
              <w:left w:type="dxa" w:w="100"/>
              <w:bottom w:type="dxa" w:w="60"/>
              <w:right w:type="dxa" w:w="100"/>
            </w:tcMar>
            <w:vAlign w:val="top"/>
          </w:tcPr>
          <w:p>
            <w:r>
              <w:rPr>
                <w:sz w:val="17"/>
                <w:szCs w:val="17"/>
              </w:rPr>
              <w:t xml:space="preserve">0.480–0.485</w:t>
            </w:r>
          </w:p>
        </w:tc>
        <w:tc>
          <w:tcPr>
            <w:tcW w:type="dxa" w:w="2938"/>
            <w:tcMar>
              <w:top w:type="dxa" w:w="60"/>
              <w:left w:type="dxa" w:w="100"/>
              <w:bottom w:type="dxa" w:w="60"/>
              <w:right w:type="dxa" w:w="100"/>
            </w:tcMar>
            <w:vAlign w:val="top"/>
          </w:tcPr>
          <w:p>
            <w:r>
              <w:rPr>
                <w:sz w:val="17"/>
                <w:szCs w:val="17"/>
              </w:rPr>
              <w:t xml:space="preserve">7</w:t>
            </w:r>
          </w:p>
        </w:tc>
      </w:tr>
      <w:tr>
        <w:trPr>
          <w:cantSplit/>
        </w:trPr>
        <w:tc>
          <w:tcPr>
            <w:tcW w:type="dxa" w:w="3800"/>
            <w:shd w:fill="F7F9FC" w:color="auto" w:val="clear"/>
            <w:tcMar>
              <w:top w:type="dxa" w:w="60"/>
              <w:left w:type="dxa" w:w="100"/>
              <w:bottom w:type="dxa" w:w="60"/>
              <w:right w:type="dxa" w:w="100"/>
            </w:tcMar>
            <w:vAlign w:val="top"/>
          </w:tcPr>
          <w:p>
            <w:r>
              <w:rPr>
                <w:sz w:val="17"/>
                <w:szCs w:val="17"/>
              </w:rPr>
              <w:t xml:space="preserve">clay × clay with λ-returns (λ = 0.9)</w:t>
            </w:r>
          </w:p>
        </w:tc>
        <w:tc>
          <w:tcPr>
            <w:tcW w:type="dxa" w:w="2900"/>
            <w:shd w:fill="F7F9FC" w:color="auto" w:val="clear"/>
            <w:tcMar>
              <w:top w:type="dxa" w:w="60"/>
              <w:left w:type="dxa" w:w="100"/>
              <w:bottom w:type="dxa" w:w="60"/>
              <w:right w:type="dxa" w:w="100"/>
            </w:tcMar>
            <w:vAlign w:val="top"/>
          </w:tcPr>
          <w:p>
            <w:r>
              <w:rPr>
                <w:sz w:val="17"/>
                <w:szCs w:val="17"/>
              </w:rPr>
              <w:t xml:space="preserve">0.832</w:t>
            </w:r>
          </w:p>
        </w:tc>
        <w:tc>
          <w:tcPr>
            <w:tcW w:type="dxa" w:w="2938"/>
            <w:shd w:fill="F7F9FC" w:color="auto" w:val="clear"/>
            <w:tcMar>
              <w:top w:type="dxa" w:w="60"/>
              <w:left w:type="dxa" w:w="100"/>
              <w:bottom w:type="dxa" w:w="60"/>
              <w:right w:type="dxa" w:w="100"/>
            </w:tcMar>
            <w:vAlign w:val="top"/>
          </w:tcPr>
          <w:p>
            <w:r>
              <w:rPr>
                <w:sz w:val="17"/>
                <w:szCs w:val="17"/>
              </w:rPr>
              <w:t xml:space="preserve">25</w:t>
            </w:r>
          </w:p>
        </w:tc>
      </w:tr>
    </w:tbl>
    <w:p>
      <w:pPr>
        <w:spacing w:after="160"/>
      </w:pPr>
    </w:p>
    <w:p>
      <w:pPr>
        <w:spacing w:after="120"/>
        <w:jc w:val="both"/>
      </w:pPr>
      <w:r>
        <w:rPr>
          <w:b/>
          <w:bCs/>
        </w:rPr>
        <w:t xml:space="preserve">The remedies.</w:t>
      </w:r>
      <w:r>
        <w:t xml:space="preserve"> Plain iteration leaves the clay coefficient </w:t>
      </w:r>
      <m:oMath>
        <m:sSub>
          <m:e>
            <m:r>
              <m:t>P</m:t>
            </m:r>
          </m:e>
          <m:sub>
            <m:r>
              <m:t>c</m:t>
            </m:r>
            <m:r>
              <m:t>c</m:t>
            </m:r>
          </m:sub>
        </m:sSub>
      </m:oMath>
      <w:r>
        <w:t xml:space="preserve"> 34% wrong after 25 updates and 7.6% after 100, and first falls below 10 % at update 87. </w:t>
      </w:r>
      <m:oMath>
        <m:r>
          <m:t>λ</m:t>
        </m:r>
      </m:oMath>
      <w:r>
        <w:t xml:space="preserve">-returns with </w:t>
      </w:r>
      <m:oMath>
        <m:r>
          <m:t>λ</m:t>
        </m:r>
        <m:r>
          <m:rPr>
            <m:sty m:val="p"/>
          </m:rPr>
          <m:t>=</m:t>
        </m:r>
        <m:r>
          <m:t>0.9</m:t>
        </m:r>
      </m:oMath>
      <w:r>
        <w:t xml:space="preserve"> change the clay factor to 0.832 and reach 10 % at update 10, at the price of simulating 60-month trajectories for every target. A physics value whose clay memory is wrong (0.993 instead of 0.995) starts with 19% of the slow error, which by (i) is worth 83 updates, and reaches 10 % at update 3; its remaining error still decays at the slow rate (0.064 at 25 updates, 0.014 at 100), so the two remedies combine naturally.</w:t>
      </w:r>
    </w:p>
    <w:p>
      <w:pPr>
        <w:spacing w:after="120"/>
        <w:jc w:val="both"/>
      </w:pPr>
      <w:r>
        <w:rPr>
          <w:b/>
          <w:bCs/>
        </w:rPr>
        <w:t xml:space="preserve">Value slow, rule fast.</w:t>
      </w:r>
      <w:r>
        <w:t xml:space="preserve"> The greedy pumping gain computed from the value iterate is within 1 % of the optimal gain on every state after 7 updates, when the error of </w:t>
      </w:r>
      <m:oMath>
        <m:sSub>
          <m:e>
            <m:r>
              <m:t>P</m:t>
            </m:r>
          </m:e>
          <m:sub>
            <m:r>
              <m:t>c</m:t>
            </m:r>
            <m:r>
              <m:t>c</m:t>
            </m:r>
          </m:sub>
        </m:sSub>
      </m:oMath>
      <w:r>
        <w:t xml:space="preserve"> is still 48%; after 25 updates </w:t>
      </w:r>
      <m:oMath>
        <m:sSub>
          <m:e>
            <m:r>
              <m:t>P</m:t>
            </m:r>
          </m:e>
          <m:sub>
            <m:r>
              <m:t>c</m:t>
            </m:r>
            <m:r>
              <m:t>c</m:t>
            </m:r>
          </m:sub>
        </m:sSub>
      </m:oMath>
      <w:r>
        <w:t xml:space="preserve"> is 34% wrong and the gain on the stored salt only 0.87%. With the physics potential the gains are within 1 % after 1 update. The Riccati Q-iteration of the control problem behaves the same: the gains on </w:t>
      </w:r>
      <m:oMath>
        <m:d>
          <m:dPr>
            <m:begChr m:val="("/>
            <m:sepChr m:val=""/>
            <m:endChr m:val=")"/>
            <m:grow/>
          </m:dPr>
          <m:e>
            <m:r>
              <m:t>m</m:t>
            </m:r>
            <m:r>
              <m:rPr>
                <m:sty m:val="p"/>
              </m:rPr>
              <m:t>,</m:t>
            </m:r>
            <m:r>
              <m:t>h</m:t>
            </m:r>
            <m:r>
              <m:rPr>
                <m:sty m:val="p"/>
              </m:rPr>
              <m:t>,</m:t>
            </m:r>
            <m:r>
              <m:t>X</m:t>
            </m:r>
            <m:r>
              <m:rPr>
                <m:sty m:val="p"/>
              </m:rPr>
              <m:t>,</m:t>
            </m:r>
            <m:r>
              <m:t>c</m:t>
            </m:r>
          </m:e>
        </m:d>
      </m:oMath>
      <w:r>
        <w:t xml:space="preserve"> are within 1 % after 8, 7, 7, 7 iterations, while the tail of the gain on </w:t>
      </w:r>
      <m:oMath>
        <m:r>
          <m:t>c</m:t>
        </m:r>
      </m:oMath>
      <w:r>
        <w:t xml:space="preserve"> contracts by 0.9802 per iteration, the clay factor </w:t>
      </w:r>
      <m:oMath>
        <m:r>
          <m:t>γ</m:t>
        </m:r>
        <m:sSubSup>
          <m:e>
            <m:r>
              <m:t>μ</m:t>
            </m:r>
          </m:e>
          <m:sub>
            <m:r>
              <m:t>s</m:t>
            </m:r>
          </m:sub>
          <m:sup>
            <m:r>
              <m:t>2</m:t>
            </m:r>
          </m:sup>
        </m:sSubSup>
        <m:r>
          <m:rPr>
            <m:sty m:val="p"/>
          </m:rPr>
          <m:t>=</m:t>
        </m:r>
        <m:r>
          <m:t>0.9802</m:t>
        </m:r>
      </m:oMath>
      <w:r>
        <w:t xml:space="preserve"> of (i).</w:t>
      </w:r>
    </w:p>
    <w:p>
      <w:pPr>
        <w:spacing w:after="120"/>
        <w:jc w:val="both"/>
      </w:pPr>
      <w:r>
        <w:rPr>
          <w:b/>
          <w:bCs/>
        </w:rPr>
        <w:t xml:space="preserve">With a neural network.</w:t>
      </w:r>
      <w:r>
        <w:t xml:space="preserve"> The neural learner follows the same law (table and Figure 9.1c). With plain target updates the error of </w:t>
      </w:r>
      <m:oMath>
        <m:sSub>
          <m:e>
            <m:r>
              <m:t>P</m:t>
            </m:r>
          </m:e>
          <m:sub>
            <m:r>
              <m:t>c</m:t>
            </m:r>
            <m:r>
              <m:t>c</m:t>
            </m:r>
          </m:sub>
        </m:sSub>
      </m:oMath>
      <w:r>
        <w:t xml:space="preserve"> (median of 5 seeds) is 23% after 25 updates and 26% after 50, and it stays below 10 % only from update 89, against 87 for the exact iteration. In the second half of the run it still averages 6.7% (90th percentile 12%), although the whole value matrix is within 0.7% at the end. This is part (v): the residual of the modal recursion, which is the regression error that each update adds to the slow mode, has standard deviation 0.0034 (in units of the initial slow error), and the slow error itself 0.064, an amplification of 19, between the 5.0 of uncorrelated errors and the bound 50. </w:t>
      </w:r>
      <m:oMath>
        <m:r>
          <m:t>λ</m:t>
        </m:r>
      </m:oMath>
      <w:r>
        <w:t xml:space="preserve">-returns cut the amplification to 2.3 (predicted 1.8–5.9) and the clay error to 0.7% on average in the second half. The physics potential leaves the amplification as it is (17) but makes the regression error itself 8.5 times smaller, because the network learns only the correction </w:t>
      </w:r>
      <m:oMath>
        <m:r>
          <m:t>V</m:t>
        </m:r>
        <m:r>
          <m:rPr>
            <m:sty m:val="p"/>
          </m:rPr>
          <m:t>−</m:t>
        </m:r>
        <m:r>
          <m:t>Φ</m:t>
        </m:r>
      </m:oMath>
      <w:r>
        <w:t xml:space="preserve">; the clay error is below 10 % from update 4 and averages 0.8% in the second half. A first version of this test drew the regression states from twice the stationary spread; there the clay term is a few per cent of the value, below the accuracy of the network, and after 200 updates the clay coefficient was still 63%–73% wrong for all three learners. A neural agent sees the slow mode only if its training states resolve it.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300"/>
        <w:gridCol w:w="2050"/>
        <w:gridCol w:w="1300"/>
        <w:gridCol w:w="2700"/>
        <w:gridCol w:w="1288"/>
      </w:tblGrid>
      <w:tr>
        <w:trPr>
          <w:cantSplit/>
          <w:tblHeader/>
        </w:trPr>
        <w:tc>
          <w:tcPr>
            <w:tcW w:type="dxa" w:w="2300"/>
            <w:shd w:fill="1F3864" w:color="auto" w:val="clear"/>
            <w:tcMar>
              <w:top w:type="dxa" w:w="60"/>
              <w:left w:type="dxa" w:w="100"/>
              <w:bottom w:type="dxa" w:w="60"/>
              <w:right w:type="dxa" w:w="100"/>
            </w:tcMar>
            <w:vAlign w:val="top"/>
          </w:tcPr>
          <w:p>
            <w:r>
              <w:rPr>
                <w:b/>
                <w:bCs/>
                <w:color w:val="FFFFFF"/>
                <w:sz w:val="17"/>
                <w:szCs w:val="17"/>
              </w:rPr>
              <w:t xml:space="preserve">Learner</w:t>
            </w:r>
          </w:p>
        </w:tc>
        <w:tc>
          <w:tcPr>
            <w:tcW w:type="dxa" w:w="2050"/>
            <w:shd w:fill="1F3864" w:color="auto" w:val="clear"/>
            <w:tcMar>
              <w:top w:type="dxa" w:w="60"/>
              <w:left w:type="dxa" w:w="100"/>
              <w:bottom w:type="dxa" w:w="60"/>
              <w:right w:type="dxa" w:w="100"/>
            </w:tcMar>
            <w:vAlign w:val="top"/>
          </w:tcPr>
          <w:p>
            <w:r>
              <w:rPr>
                <w:b/>
                <w:bCs/>
                <w:color w:val="FFFFFF"/>
                <w:sz w:val="17"/>
                <w:szCs w:val="17"/>
              </w:rPr>
              <w:t xml:space="preserve">Exact: error of P_cc after 25 / 50 / 100 updates</w:t>
            </w:r>
          </w:p>
        </w:tc>
        <w:tc>
          <w:tcPr>
            <w:tcW w:type="dxa" w:w="1300"/>
            <w:shd w:fill="1F3864" w:color="auto" w:val="clear"/>
            <w:tcMar>
              <w:top w:type="dxa" w:w="60"/>
              <w:left w:type="dxa" w:w="100"/>
              <w:bottom w:type="dxa" w:w="60"/>
              <w:right w:type="dxa" w:w="100"/>
            </w:tcMar>
            <w:vAlign w:val="top"/>
          </w:tcPr>
          <w:p>
            <w:r>
              <w:rPr>
                <w:b/>
                <w:bCs/>
                <w:color w:val="FFFFFF"/>
                <w:sz w:val="17"/>
                <w:szCs w:val="17"/>
              </w:rPr>
              <w:t xml:space="preserve">Exact: below 10 % from update</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Neural: error after 25 / 50 / 100 / 200 (median of seeds)</w:t>
            </w:r>
          </w:p>
        </w:tc>
        <w:tc>
          <w:tcPr>
            <w:tcW w:type="dxa" w:w="1288"/>
            <w:shd w:fill="1F3864" w:color="auto" w:val="clear"/>
            <w:tcMar>
              <w:top w:type="dxa" w:w="60"/>
              <w:left w:type="dxa" w:w="100"/>
              <w:bottom w:type="dxa" w:w="60"/>
              <w:right w:type="dxa" w:w="100"/>
            </w:tcMar>
            <w:vAlign w:val="top"/>
          </w:tcPr>
          <w:p>
            <w:r>
              <w:rPr>
                <w:b/>
                <w:bCs/>
                <w:color w:val="FFFFFF"/>
                <w:sz w:val="17"/>
                <w:szCs w:val="17"/>
              </w:rPr>
              <w:t xml:space="preserve">Neural: below 10 % from update</w:t>
            </w:r>
          </w:p>
        </w:tc>
      </w:tr>
      <w:tr>
        <w:trPr>
          <w:cantSplit/>
        </w:trPr>
        <w:tc>
          <w:tcPr>
            <w:tcW w:type="dxa" w:w="2300"/>
            <w:tcMar>
              <w:top w:type="dxa" w:w="60"/>
              <w:left w:type="dxa" w:w="100"/>
              <w:bottom w:type="dxa" w:w="60"/>
              <w:right w:type="dxa" w:w="100"/>
            </w:tcMar>
            <w:vAlign w:val="top"/>
          </w:tcPr>
          <w:p>
            <w:r>
              <w:rPr>
                <w:sz w:val="17"/>
                <w:szCs w:val="17"/>
              </w:rPr>
              <w:t xml:space="preserve">Plain target updates</w:t>
            </w:r>
          </w:p>
        </w:tc>
        <w:tc>
          <w:tcPr>
            <w:tcW w:type="dxa" w:w="2050"/>
            <w:tcMar>
              <w:top w:type="dxa" w:w="60"/>
              <w:left w:type="dxa" w:w="100"/>
              <w:bottom w:type="dxa" w:w="60"/>
              <w:right w:type="dxa" w:w="100"/>
            </w:tcMar>
            <w:vAlign w:val="top"/>
          </w:tcPr>
          <w:p>
            <w:r>
              <w:rPr>
                <w:sz w:val="17"/>
                <w:szCs w:val="17"/>
              </w:rPr>
              <w:t xml:space="preserve">0.341 / 0.207 / 0.076</w:t>
            </w:r>
          </w:p>
        </w:tc>
        <w:tc>
          <w:tcPr>
            <w:tcW w:type="dxa" w:w="1300"/>
            <w:tcMar>
              <w:top w:type="dxa" w:w="60"/>
              <w:left w:type="dxa" w:w="100"/>
              <w:bottom w:type="dxa" w:w="60"/>
              <w:right w:type="dxa" w:w="100"/>
            </w:tcMar>
            <w:vAlign w:val="top"/>
          </w:tcPr>
          <w:p>
            <w:r>
              <w:rPr>
                <w:sz w:val="17"/>
                <w:szCs w:val="17"/>
              </w:rPr>
              <w:t xml:space="preserve">87</w:t>
            </w:r>
          </w:p>
        </w:tc>
        <w:tc>
          <w:tcPr>
            <w:tcW w:type="dxa" w:w="2700"/>
            <w:tcMar>
              <w:top w:type="dxa" w:w="60"/>
              <w:left w:type="dxa" w:w="100"/>
              <w:bottom w:type="dxa" w:w="60"/>
              <w:right w:type="dxa" w:w="100"/>
            </w:tcMar>
            <w:vAlign w:val="top"/>
          </w:tcPr>
          <w:p>
            <w:r>
              <w:rPr>
                <w:sz w:val="17"/>
                <w:szCs w:val="17"/>
              </w:rPr>
              <w:t xml:space="preserve">0.234 / 0.258 / 0.074 / 0.097</w:t>
            </w:r>
          </w:p>
        </w:tc>
        <w:tc>
          <w:tcPr>
            <w:tcW w:type="dxa" w:w="1288"/>
            <w:tcMar>
              <w:top w:type="dxa" w:w="60"/>
              <w:left w:type="dxa" w:w="100"/>
              <w:bottom w:type="dxa" w:w="60"/>
              <w:right w:type="dxa" w:w="100"/>
            </w:tcMar>
            <w:vAlign w:val="top"/>
          </w:tcPr>
          <w:p>
            <w:r>
              <w:rPr>
                <w:sz w:val="17"/>
                <w:szCs w:val="17"/>
              </w:rPr>
              <w:t xml:space="preserve">89</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λ-returns (λ = 0.9)</w:t>
            </w:r>
          </w:p>
        </w:tc>
        <w:tc>
          <w:tcPr>
            <w:tcW w:type="dxa" w:w="2050"/>
            <w:shd w:fill="F7F9FC" w:color="auto" w:val="clear"/>
            <w:tcMar>
              <w:top w:type="dxa" w:w="60"/>
              <w:left w:type="dxa" w:w="100"/>
              <w:bottom w:type="dxa" w:w="60"/>
              <w:right w:type="dxa" w:w="100"/>
            </w:tcMar>
            <w:vAlign w:val="top"/>
          </w:tcPr>
          <w:p>
            <w:r>
              <w:rPr>
                <w:sz w:val="17"/>
                <w:szCs w:val="17"/>
              </w:rPr>
              <w:t xml:space="preserve">0.006 / 0.000 / 0.000</w:t>
            </w:r>
          </w:p>
        </w:tc>
        <w:tc>
          <w:tcPr>
            <w:tcW w:type="dxa" w:w="1300"/>
            <w:shd w:fill="F7F9FC" w:color="auto" w:val="clear"/>
            <w:tcMar>
              <w:top w:type="dxa" w:w="60"/>
              <w:left w:type="dxa" w:w="100"/>
              <w:bottom w:type="dxa" w:w="60"/>
              <w:right w:type="dxa" w:w="100"/>
            </w:tcMar>
            <w:vAlign w:val="top"/>
          </w:tcPr>
          <w:p>
            <w:r>
              <w:rPr>
                <w:sz w:val="17"/>
                <w:szCs w:val="17"/>
              </w:rPr>
              <w:t xml:space="preserve">10</w:t>
            </w:r>
          </w:p>
        </w:tc>
        <w:tc>
          <w:tcPr>
            <w:tcW w:type="dxa" w:w="2700"/>
            <w:shd w:fill="F7F9FC" w:color="auto" w:val="clear"/>
            <w:tcMar>
              <w:top w:type="dxa" w:w="60"/>
              <w:left w:type="dxa" w:w="100"/>
              <w:bottom w:type="dxa" w:w="60"/>
              <w:right w:type="dxa" w:w="100"/>
            </w:tcMar>
            <w:vAlign w:val="top"/>
          </w:tcPr>
          <w:p>
            <w:r>
              <w:rPr>
                <w:sz w:val="17"/>
                <w:szCs w:val="17"/>
              </w:rPr>
              <w:t xml:space="preserve">0.175 / 0.025 / 0.006 / 0.006</w:t>
            </w:r>
          </w:p>
        </w:tc>
        <w:tc>
          <w:tcPr>
            <w:tcW w:type="dxa" w:w="1288"/>
            <w:shd w:fill="F7F9FC" w:color="auto" w:val="clear"/>
            <w:tcMar>
              <w:top w:type="dxa" w:w="60"/>
              <w:left w:type="dxa" w:w="100"/>
              <w:bottom w:type="dxa" w:w="60"/>
              <w:right w:type="dxa" w:w="100"/>
            </w:tcMar>
            <w:vAlign w:val="top"/>
          </w:tcPr>
          <w:p>
            <w:r>
              <w:rPr>
                <w:sz w:val="17"/>
                <w:szCs w:val="17"/>
              </w:rPr>
              <w:t xml:space="preserve">35</w:t>
            </w:r>
          </w:p>
        </w:tc>
      </w:tr>
      <w:tr>
        <w:trPr>
          <w:cantSplit/>
        </w:trPr>
        <w:tc>
          <w:tcPr>
            <w:tcW w:type="dxa" w:w="2300"/>
            <w:tcMar>
              <w:top w:type="dxa" w:w="60"/>
              <w:left w:type="dxa" w:w="100"/>
              <w:bottom w:type="dxa" w:w="60"/>
              <w:right w:type="dxa" w:w="100"/>
            </w:tcMar>
            <w:vAlign w:val="top"/>
          </w:tcPr>
          <w:p>
            <w:r>
              <w:rPr>
                <w:sz w:val="17"/>
                <w:szCs w:val="17"/>
              </w:rPr>
              <w:t xml:space="preserve">Physics value as shaping potential</w:t>
            </w:r>
          </w:p>
        </w:tc>
        <w:tc>
          <w:tcPr>
            <w:tcW w:type="dxa" w:w="2050"/>
            <w:tcMar>
              <w:top w:type="dxa" w:w="60"/>
              <w:left w:type="dxa" w:w="100"/>
              <w:bottom w:type="dxa" w:w="60"/>
              <w:right w:type="dxa" w:w="100"/>
            </w:tcMar>
            <w:vAlign w:val="top"/>
          </w:tcPr>
          <w:p>
            <w:r>
              <w:rPr>
                <w:sz w:val="17"/>
                <w:szCs w:val="17"/>
              </w:rPr>
              <w:t xml:space="preserve">0.064 / 0.039 / 0.014</w:t>
            </w:r>
          </w:p>
        </w:tc>
        <w:tc>
          <w:tcPr>
            <w:tcW w:type="dxa" w:w="1300"/>
            <w:tcMar>
              <w:top w:type="dxa" w:w="60"/>
              <w:left w:type="dxa" w:w="100"/>
              <w:bottom w:type="dxa" w:w="60"/>
              <w:right w:type="dxa" w:w="100"/>
            </w:tcMar>
            <w:vAlign w:val="top"/>
          </w:tcPr>
          <w:p>
            <w:r>
              <w:rPr>
                <w:sz w:val="17"/>
                <w:szCs w:val="17"/>
              </w:rPr>
              <w:t xml:space="preserve">3</w:t>
            </w:r>
          </w:p>
        </w:tc>
        <w:tc>
          <w:tcPr>
            <w:tcW w:type="dxa" w:w="2700"/>
            <w:tcMar>
              <w:top w:type="dxa" w:w="60"/>
              <w:left w:type="dxa" w:w="100"/>
              <w:bottom w:type="dxa" w:w="60"/>
              <w:right w:type="dxa" w:w="100"/>
            </w:tcMar>
            <w:vAlign w:val="top"/>
          </w:tcPr>
          <w:p>
            <w:r>
              <w:rPr>
                <w:sz w:val="17"/>
                <w:szCs w:val="17"/>
              </w:rPr>
              <w:t xml:space="preserve">0.066 / 0.037 / 0.015 / 0.004</w:t>
            </w:r>
          </w:p>
        </w:tc>
        <w:tc>
          <w:tcPr>
            <w:tcW w:type="dxa" w:w="1288"/>
            <w:tcMar>
              <w:top w:type="dxa" w:w="60"/>
              <w:left w:type="dxa" w:w="100"/>
              <w:bottom w:type="dxa" w:w="60"/>
              <w:right w:type="dxa" w:w="100"/>
            </w:tcMar>
            <w:vAlign w:val="top"/>
          </w:tcPr>
          <w:p>
            <w:r>
              <w:rPr>
                <w:sz w:val="17"/>
                <w:szCs w:val="17"/>
              </w:rPr>
              <w:t xml:space="preserve">4</w:t>
            </w:r>
          </w:p>
        </w:tc>
      </w:tr>
    </w:tbl>
    <w:p>
      <w:pPr>
        <w:spacing w:after="160"/>
      </w:pPr>
    </w:p>
    <w:p>
      <w:pPr>
        <w:keepNext/>
        <w:spacing w:after="60" w:before="120"/>
        <w:jc w:val="center"/>
      </w:pPr>
      <w:r>
        <w:drawing>
          <wp:inline distT="0" distB="0" distL="0" distR="0">
            <wp:extent cx="5943600" cy="4143375"/>
            <wp:effectExtent t="0" r="0" b="0" l="0"/>
            <wp:docPr id="1" name="Figure 9.1" descr="Figure 9.1"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143375"/>
                    </a:xfrm>
                    <a:prstGeom prst="rect">
                      <a:avLst/>
                    </a:prstGeom>
                  </pic:spPr>
                </pic:pic>
              </a:graphicData>
            </a:graphic>
          </wp:inline>
        </w:drawing>
      </w:r>
    </w:p>
    <w:p>
      <w:pPr>
        <w:spacing w:after="200"/>
        <w:jc w:val="both"/>
      </w:pPr>
      <w:r>
        <w:rPr>
          <w:b/>
          <w:bCs/>
          <w:color w:val="3A4350"/>
          <w:sz w:val="18"/>
          <w:szCs w:val="18"/>
        </w:rPr>
        <w:t xml:space="preserve">Figure 9.1.</w:t>
      </w:r>
      <w:r>
        <w:rPr>
          <w:color w:val="3A4350"/>
          <w:sz w:val="18"/>
          <w:szCs w:val="18"/>
        </w:rPr>
        <w:t xml:space="preserve"> (a) Exact fitted value iteration: relative error of </w:t>
      </w:r>
      <m:oMath>
        <m:sSub>
          <m:e>
            <m:r>
              <m:t>P</m:t>
            </m:r>
          </m:e>
          <m:sub>
            <m:r>
              <m:t>c</m:t>
            </m:r>
            <m:r>
              <m:t>c</m:t>
            </m:r>
          </m:sub>
        </m:sSub>
      </m:oMath>
      <w:r>
        <w:rPr>
          <w:color w:val="3A4350"/>
          <w:sz w:val="18"/>
          <w:szCs w:val="18"/>
        </w:rPr>
        <w:t xml:space="preserve">, the clay part of the value, for plain target updates, </w:t>
      </w:r>
      <m:oMath>
        <m:r>
          <m:t>λ</m:t>
        </m:r>
      </m:oMath>
      <w:r>
        <w:rPr>
          <w:color w:val="3A4350"/>
          <w:sz w:val="18"/>
          <w:szCs w:val="18"/>
        </w:rPr>
        <w:t xml:space="preserve">-returns and the physics value as shaping potential, with the predicted law </w:t>
      </w:r>
      <m:oMath>
        <m:sSup>
          <m:e>
            <m:d>
              <m:dPr>
                <m:begChr m:val="("/>
                <m:sepChr m:val=""/>
                <m:endChr m:val=")"/>
                <m:grow/>
              </m:dPr>
              <m:e>
                <m:r>
                  <m:t>γ</m:t>
                </m:r>
                <m:sSubSup>
                  <m:e>
                    <m:r>
                      <m:t>μ</m:t>
                    </m:r>
                  </m:e>
                  <m:sub>
                    <m:r>
                      <m:t>s</m:t>
                    </m:r>
                  </m:sub>
                  <m:sup>
                    <m:r>
                      <m:t>2</m:t>
                    </m:r>
                  </m:sup>
                </m:sSubSup>
              </m:e>
            </m:d>
          </m:e>
          <m:sup>
            <m:r>
              <m:t>k</m:t>
            </m:r>
          </m:sup>
        </m:sSup>
      </m:oMath>
      <w:r>
        <w:rPr>
          <w:color w:val="3A4350"/>
          <w:sz w:val="18"/>
          <w:szCs w:val="18"/>
        </w:rPr>
        <w:t xml:space="preserve">. (b) Target updates needed to reduce the error of each pair of closed-loop modes to 1 %. (c) The same three learners with a neural value network (thin: individual seeds; dashed: exact iteration). (d) For plain updates, the error of the value (</w:t>
      </w:r>
      <m:oMath>
        <m:sSub>
          <m:e>
            <m:r>
              <m:t>P</m:t>
            </m:r>
          </m:e>
          <m:sub>
            <m:r>
              <m:t>c</m:t>
            </m:r>
            <m:r>
              <m:t>c</m:t>
            </m:r>
          </m:sub>
        </m:sSub>
      </m:oMath>
      <w:r>
        <w:rPr>
          <w:color w:val="3A4350"/>
          <w:sz w:val="18"/>
          <w:szCs w:val="18"/>
        </w:rPr>
        <w:t xml:space="preserve">) against the error of the greedy pumping gain on each state.</w:t>
      </w:r>
    </w:p>
    <w:p>
      <w:pPr>
        <w:pStyle w:val="Heading3"/>
      </w:pPr>
      <w:r>
        <w:rPr>
          <w:color w:val="1F3864"/>
        </w:rPr>
        <w:t xml:space="preserve">9.5 What it means for a neural pumping agent</w:t>
      </w:r>
    </w:p>
    <w:p>
      <w:pPr>
        <w:spacing w:after="120"/>
        <w:jc w:val="both"/>
      </w:pPr>
      <w:r>
        <w:t xml:space="preserve">Three rules follow. First, count target updates in units of the clay memory: with a monthly model, </w:t>
      </w:r>
      <m:oMath>
        <m:r>
          <m:t>γ</m:t>
        </m:r>
        <m:r>
          <m:rPr>
            <m:sty m:val="p"/>
          </m:rPr>
          <m:t>=</m:t>
        </m:r>
        <m:r>
          <m:t>0.99</m:t>
        </m:r>
      </m:oMath>
      <w:r>
        <w:t xml:space="preserve"> and a 17-year clay memory, the value attributed to stored salt needs about 230 target refreshes to be accurate to 1 %, whatever the network, because the limit is the dynamics, not the approximation; monitoring the TD loss will not show it, since the loss is dominated by the fast modes (in section 9.4 the whole value matrix is within 1 % while the clay coefficient is still several per cent wrong). Second, trust the rule before the value: the greedy pumping rule is right long before the predicted cost is, so a learned rule may be used early behind a robust fall-back (section 8.4), but its value function must not be used to certify safety, to compare long-term plans or to price the salt stored in the clays until the slow part has converged. Third, give the network the physics: use the value of the calibrated augmented model as a shaping potential and let the network learn the correction. The optimal rule is unchanged whatever the quality of the model, the slow error starts from the model's error instead of from the whole value, and </w:t>
      </w:r>
      <m:oMath>
        <m:r>
          <m:t>λ</m:t>
        </m:r>
      </m:oMath>
      <w:r>
        <w:t xml:space="preserve">-returns can be added on top; train on states that resolve the slow mode, or the network will not see it at all.</w:t>
      </w:r>
    </w:p>
    <w:p>
      <w:pPr>
        <w:pStyle w:val="Heading3"/>
      </w:pPr>
      <w:r>
        <w:rPr>
          <w:color w:val="1F3864"/>
        </w:rPr>
        <w:t xml:space="preserve">9.6 How the papers feed into KUJTESA-GO</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1500"/>
        <w:gridCol w:w="5538"/>
      </w:tblGrid>
      <w:tr>
        <w:trPr>
          <w:cantSplit/>
          <w:tblHeader/>
        </w:trPr>
        <w:tc>
          <w:tcPr>
            <w:tcW w:type="dxa" w:w="2600"/>
            <w:shd w:fill="1F3864" w:color="auto" w:val="clear"/>
            <w:tcMar>
              <w:top w:type="dxa" w:w="60"/>
              <w:left w:type="dxa" w:w="100"/>
              <w:bottom w:type="dxa" w:w="60"/>
              <w:right w:type="dxa" w:w="100"/>
            </w:tcMar>
            <w:vAlign w:val="top"/>
          </w:tcPr>
          <w:p>
            <w:r>
              <w:rPr>
                <w:b/>
                <w:bCs/>
                <w:color w:val="FFFFFF"/>
                <w:sz w:val="17"/>
                <w:szCs w:val="17"/>
              </w:rPr>
              <w:t xml:space="preserve">Step of KUJTESA-GO</w:t>
            </w:r>
          </w:p>
        </w:tc>
        <w:tc>
          <w:tcPr>
            <w:tcW w:type="dxa" w:w="1500"/>
            <w:shd w:fill="1F3864" w:color="auto" w:val="clear"/>
            <w:tcMar>
              <w:top w:type="dxa" w:w="60"/>
              <w:left w:type="dxa" w:w="100"/>
              <w:bottom w:type="dxa" w:w="60"/>
              <w:right w:type="dxa" w:w="100"/>
            </w:tcMar>
            <w:vAlign w:val="top"/>
          </w:tcPr>
          <w:p>
            <w:r>
              <w:rPr>
                <w:b/>
                <w:bCs/>
                <w:color w:val="FFFFFF"/>
                <w:sz w:val="17"/>
                <w:szCs w:val="17"/>
              </w:rPr>
              <w:t xml:space="preserve">Papers</w:t>
            </w:r>
          </w:p>
        </w:tc>
        <w:tc>
          <w:tcPr>
            <w:tcW w:type="dxa" w:w="5538"/>
            <w:shd w:fill="1F3864" w:color="auto" w:val="clear"/>
            <w:tcMar>
              <w:top w:type="dxa" w:w="60"/>
              <w:left w:type="dxa" w:w="100"/>
              <w:bottom w:type="dxa" w:w="60"/>
              <w:right w:type="dxa" w:w="100"/>
            </w:tcMar>
            <w:vAlign w:val="top"/>
          </w:tcPr>
          <w:p>
            <w:r>
              <w:rPr>
                <w:b/>
                <w:bCs/>
                <w:color w:val="FFFFFF"/>
                <w:sz w:val="17"/>
                <w:szCs w:val="17"/>
              </w:rPr>
              <w:t xml:space="preserve">What they contribute</w:t>
            </w:r>
          </w:p>
        </w:tc>
      </w:tr>
      <w:tr>
        <w:trPr>
          <w:cantSplit/>
        </w:trPr>
        <w:tc>
          <w:tcPr>
            <w:tcW w:type="dxa" w:w="2600"/>
            <w:tcMar>
              <w:top w:type="dxa" w:w="60"/>
              <w:left w:type="dxa" w:w="100"/>
              <w:bottom w:type="dxa" w:w="60"/>
              <w:right w:type="dxa" w:w="100"/>
            </w:tcMar>
            <w:vAlign w:val="top"/>
          </w:tcPr>
          <w:p>
            <w:r>
              <w:rPr>
                <w:sz w:val="17"/>
                <w:szCs w:val="17"/>
              </w:rPr>
              <w:t xml:space="preserve">The object: deep fitted policy evaluation with target networks (sections 1.1, 9.2)</w:t>
            </w:r>
          </w:p>
        </w:tc>
        <w:tc>
          <w:tcPr>
            <w:tcW w:type="dxa" w:w="1500"/>
            <w:tcMar>
              <w:top w:type="dxa" w:w="60"/>
              <w:left w:type="dxa" w:w="100"/>
              <w:bottom w:type="dxa" w:w="60"/>
              <w:right w:type="dxa" w:w="100"/>
            </w:tcMar>
            <w:vAlign w:val="top"/>
          </w:tcPr>
          <w:p>
            <w:r>
              <w:rPr>
                <w:sz w:val="17"/>
                <w:szCs w:val="17"/>
              </w:rPr>
              <w:t xml:space="preserve">[O1], [OR1], [B2]</w:t>
            </w:r>
          </w:p>
        </w:tc>
        <w:tc>
          <w:tcPr>
            <w:tcW w:type="dxa" w:w="5538"/>
            <w:tcMar>
              <w:top w:type="dxa" w:w="60"/>
              <w:left w:type="dxa" w:w="100"/>
              <w:bottom w:type="dxa" w:w="60"/>
              <w:right w:type="dxa" w:w="100"/>
            </w:tcMar>
            <w:vAlign w:val="top"/>
          </w:tcPr>
          <w:p>
            <w:r>
              <w:rPr>
                <w:sz w:val="17"/>
                <w:szCs w:val="17"/>
              </w:rPr>
              <w:t xml:space="preserve">The wide-network limit of Q-learning [O1]; why target networks stabilise TD [OR1]; error propagation in fitted iteration [B2]. KUJTESA-GO computes how fast the iteration forgets its initial error, mode by mode.</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Slow modes and memory (sections 1.2, 9.2)</w:t>
            </w:r>
          </w:p>
        </w:tc>
        <w:tc>
          <w:tcPr>
            <w:tcW w:type="dxa" w:w="1500"/>
            <w:shd w:fill="F7F9FC" w:color="auto" w:val="clear"/>
            <w:tcMar>
              <w:top w:type="dxa" w:w="60"/>
              <w:left w:type="dxa" w:w="100"/>
              <w:bottom w:type="dxa" w:w="60"/>
              <w:right w:type="dxa" w:w="100"/>
            </w:tcMar>
            <w:vAlign w:val="top"/>
          </w:tcPr>
          <w:p>
            <w:r>
              <w:rPr>
                <w:sz w:val="17"/>
                <w:szCs w:val="17"/>
              </w:rPr>
              <w:t xml:space="preserve">[H1], [H2], [H3]</w:t>
            </w:r>
          </w:p>
        </w:tc>
        <w:tc>
          <w:tcPr>
            <w:tcW w:type="dxa" w:w="5538"/>
            <w:shd w:fill="F7F9FC" w:color="auto" w:val="clear"/>
            <w:tcMar>
              <w:top w:type="dxa" w:w="60"/>
              <w:left w:type="dxa" w:w="100"/>
              <w:bottom w:type="dxa" w:w="60"/>
              <w:right w:type="dxa" w:w="100"/>
            </w:tcMar>
            <w:vAlign w:val="top"/>
          </w:tcPr>
          <w:p>
            <w:r>
              <w:rPr>
                <w:sz w:val="17"/>
                <w:szCs w:val="17"/>
              </w:rPr>
              <w:t xml:space="preserve">Spectral representations make the value linear in learned features [H1–H3]; KUJTESA-GO shows that the spectrum of the dynamics, not only that of the features, sets the speed of deep TD.</w:t>
            </w:r>
          </w:p>
        </w:tc>
      </w:tr>
      <w:tr>
        <w:trPr>
          <w:cantSplit/>
        </w:trPr>
        <w:tc>
          <w:tcPr>
            <w:tcW w:type="dxa" w:w="2600"/>
            <w:tcMar>
              <w:top w:type="dxa" w:w="60"/>
              <w:left w:type="dxa" w:w="100"/>
              <w:bottom w:type="dxa" w:w="60"/>
              <w:right w:type="dxa" w:w="100"/>
            </w:tcMar>
            <w:vAlign w:val="top"/>
          </w:tcPr>
          <w:p>
            <w:r>
              <w:rPr>
                <w:sz w:val="17"/>
                <w:szCs w:val="17"/>
              </w:rPr>
              <w:t xml:space="preserve">The remedy: a physics value as potential (sections 1.6, 1.7, 9.2)</w:t>
            </w:r>
          </w:p>
        </w:tc>
        <w:tc>
          <w:tcPr>
            <w:tcW w:type="dxa" w:w="1500"/>
            <w:tcMar>
              <w:top w:type="dxa" w:w="60"/>
              <w:left w:type="dxa" w:w="100"/>
              <w:bottom w:type="dxa" w:w="60"/>
              <w:right w:type="dxa" w:w="100"/>
            </w:tcMar>
            <w:vAlign w:val="top"/>
          </w:tcPr>
          <w:p>
            <w:r>
              <w:rPr>
                <w:sz w:val="17"/>
                <w:szCs w:val="17"/>
              </w:rPr>
              <w:t xml:space="preserve">[O2], [O3], [C5], [B20]</w:t>
            </w:r>
          </w:p>
        </w:tc>
        <w:tc>
          <w:tcPr>
            <w:tcW w:type="dxa" w:w="5538"/>
            <w:tcMar>
              <w:top w:type="dxa" w:w="60"/>
              <w:left w:type="dxa" w:w="100"/>
              <w:bottom w:type="dxa" w:w="60"/>
              <w:right w:type="dxa" w:w="100"/>
            </w:tcMar>
            <w:vAlign w:val="top"/>
          </w:tcPr>
          <w:p>
            <w:r>
              <w:rPr>
                <w:sz w:val="17"/>
                <w:szCs w:val="17"/>
              </w:rPr>
              <w:t xml:space="preserve">Model-based value functions for PDE-derived systems [O2, O3]; learned representations on top of physics [C5]; potential-based shaping keeps the optimal policy [B20].</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Learning the policy versus learning the value (section 9.4)</w:t>
            </w:r>
          </w:p>
        </w:tc>
        <w:tc>
          <w:tcPr>
            <w:tcW w:type="dxa" w:w="1500"/>
            <w:shd w:fill="F7F9FC" w:color="auto" w:val="clear"/>
            <w:tcMar>
              <w:top w:type="dxa" w:w="60"/>
              <w:left w:type="dxa" w:w="100"/>
              <w:bottom w:type="dxa" w:w="60"/>
              <w:right w:type="dxa" w:w="100"/>
            </w:tcMar>
            <w:vAlign w:val="top"/>
          </w:tcPr>
          <w:p>
            <w:r>
              <w:rPr>
                <w:sz w:val="17"/>
                <w:szCs w:val="17"/>
              </w:rPr>
              <w:t xml:space="preserve">[M5], [C1], [M1]</w:t>
            </w:r>
          </w:p>
        </w:tc>
        <w:tc>
          <w:tcPr>
            <w:tcW w:type="dxa" w:w="5538"/>
            <w:shd w:fill="F7F9FC" w:color="auto" w:val="clear"/>
            <w:tcMar>
              <w:top w:type="dxa" w:w="60"/>
              <w:left w:type="dxa" w:w="100"/>
              <w:bottom w:type="dxa" w:w="60"/>
              <w:right w:type="dxa" w:w="100"/>
            </w:tcMar>
            <w:vAlign w:val="top"/>
          </w:tcPr>
          <w:p>
            <w:r>
              <w:rPr>
                <w:sz w:val="17"/>
                <w:szCs w:val="17"/>
              </w:rPr>
              <w:t xml:space="preserve">Policy improvement with approximate models [M5, C1] and with a learned value inside a planner [M1]: the controllable part of the value is what the policy needs.</w:t>
            </w:r>
          </w:p>
        </w:tc>
      </w:tr>
      <w:tr>
        <w:trPr>
          <w:cantSplit/>
        </w:trPr>
        <w:tc>
          <w:tcPr>
            <w:tcW w:type="dxa" w:w="2600"/>
            <w:tcMar>
              <w:top w:type="dxa" w:w="60"/>
              <w:left w:type="dxa" w:w="100"/>
              <w:bottom w:type="dxa" w:w="60"/>
              <w:right w:type="dxa" w:w="100"/>
            </w:tcMar>
            <w:vAlign w:val="top"/>
          </w:tcPr>
          <w:p>
            <w:r>
              <w:rPr>
                <w:sz w:val="17"/>
                <w:szCs w:val="17"/>
              </w:rPr>
              <w:t xml:space="preserve">Safety while the value is wrong (section 9.5)</w:t>
            </w:r>
          </w:p>
        </w:tc>
        <w:tc>
          <w:tcPr>
            <w:tcW w:type="dxa" w:w="1500"/>
            <w:tcMar>
              <w:top w:type="dxa" w:w="60"/>
              <w:left w:type="dxa" w:w="100"/>
              <w:bottom w:type="dxa" w:w="60"/>
              <w:right w:type="dxa" w:w="100"/>
            </w:tcMar>
            <w:vAlign w:val="top"/>
          </w:tcPr>
          <w:p>
            <w:r>
              <w:rPr>
                <w:sz w:val="17"/>
                <w:szCs w:val="17"/>
              </w:rPr>
              <w:t xml:space="preserve">[C4], [O4], [C3]</w:t>
            </w:r>
          </w:p>
        </w:tc>
        <w:tc>
          <w:tcPr>
            <w:tcW w:type="dxa" w:w="5538"/>
            <w:tcMar>
              <w:top w:type="dxa" w:w="60"/>
              <w:left w:type="dxa" w:w="100"/>
              <w:bottom w:type="dxa" w:w="60"/>
              <w:right w:type="dxa" w:w="100"/>
            </w:tcMar>
            <w:vAlign w:val="top"/>
          </w:tcPr>
          <w:p>
            <w:r>
              <w:rPr>
                <w:sz w:val="17"/>
                <w:szCs w:val="17"/>
              </w:rPr>
              <w:t xml:space="preserve">Robust fall-back during learning [C4]; certified reach-avoid with a learned model [O4]; bounded tracking errors [C3].</w:t>
            </w:r>
          </w:p>
        </w:tc>
      </w:tr>
    </w:tbl>
    <w:p>
      <w:pPr>
        <w:spacing w:after="160"/>
      </w:pPr>
    </w:p>
    <w:p>
      <w:pPr>
        <w:pStyle w:val="Heading3"/>
      </w:pPr>
      <w:r>
        <w:rPr>
          <w:color w:val="1F3864"/>
        </w:rPr>
        <w:t xml:space="preserve">9.7 What is new, and the limitations</w:t>
      </w:r>
    </w:p>
    <w:p>
      <w:pPr>
        <w:spacing w:after="120"/>
        <w:jc w:val="both"/>
      </w:pPr>
      <w:r>
        <w:t xml:space="preserve">Error propagation in fitted value iteration [B2, B21], </w:t>
      </w:r>
      <m:oMath>
        <m:r>
          <m:t>λ</m:t>
        </m:r>
      </m:oMath>
      <w:r>
        <w:t xml:space="preserve">-returns [B17], potential-based shaping and its equivalence to initialisation [B20, B22] and Q-learning for linear–quadratic control [B23] are known. KUJTESA-GO adds (1) the exact modal law of fitted value iteration for a linear closed loop, which turns "long horizons are expensive" into the count </w:t>
      </w:r>
      <m:oMath>
        <m:sSub>
          <m:e>
            <m:r>
              <m:t>K</m:t>
            </m:r>
          </m:e>
          <m:sub>
            <m:r>
              <m:t>ε</m:t>
            </m:r>
          </m:sub>
        </m:sSub>
      </m:oMath>
      <w:r>
        <w:t xml:space="preserve"> for a physical slow mode; (2) closed forms for how </w:t>
      </w:r>
      <m:oMath>
        <m:r>
          <m:t>λ</m:t>
        </m:r>
      </m:oMath>
      <w:r>
        <w:t xml:space="preserve">-returns and a physics potential change that count; (3) part (iv), the separation between a slow value and a fast rule through the controllability of the slow mode; (4) part (v), the amplification of regression errors in the slow mode, measured at 19 for a neural network and cut to 2.3 by </w:t>
      </w:r>
      <m:oMath>
        <m:r>
          <m:t>λ</m:t>
        </m:r>
      </m:oMath>
      <w:r>
        <w:t xml:space="preserve">-returns; and (5) the hydrological reading: the salt stored in the clays is the part of the value that a neural agent learns last and its rule needs least. The limitations are those of the test bed: a linear closed loop with four states, a quadratic value, exact regression in part 1, 5 seeds, a small network and training states chosen to resolve the slow mode in part 2, and a physics potential that differs from the truth only in the clay memory. A nonlinear toe, constraints and the full augmented system will add modes and break the exact law, but the count </w:t>
      </w:r>
      <m:oMath>
        <m:sSub>
          <m:e>
            <m:r>
              <m:t>K</m:t>
            </m:r>
          </m:e>
          <m:sub>
            <m:r>
              <m:t>ε</m:t>
            </m:r>
          </m:sub>
        </m:sSub>
      </m:oMath>
      <w:r>
        <w:t xml:space="preserve"> remains the right first estimate for any slow, weakly controllable mode.</w:t>
      </w:r>
    </w:p>
    <w:p>
      <w:pPr>
        <w:pStyle w:val="Heading1"/>
        <w:pageBreakBefore/>
      </w:pPr>
      <w:r>
        <w:rPr>
          <w:color w:val="1F3864"/>
        </w:rPr>
        <w:t xml:space="preserve">10. References</w:t>
      </w:r>
    </w:p>
    <w:p>
      <w:pPr>
        <w:pStyle w:val="Heading3"/>
      </w:pPr>
      <w:r>
        <w:rPr>
          <w:color w:val="1F3864"/>
        </w:rPr>
        <w:t xml:space="preserve">References of Part I and section 9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Mnih, V., Kavukcuoglu, K., Silver, D. et al. (2015). Human-level control through deep reinforcement learning. </w:t>
      </w:r>
      <w:r>
        <w:rPr>
          <w:i/>
          <w:iCs/>
          <w:sz w:val="19"/>
          <w:szCs w:val="19"/>
        </w:rPr>
        <w:t xml:space="preserve">Nature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	</w:t>
      </w:r>
      <w:r>
        <w:rPr>
          <w:sz w:val="19"/>
          <w:szCs w:val="19"/>
        </w:rPr>
        <w:t xml:space="preserve">Munos, R. &amp; Szepesvári, C. (2008). Finite-time bounds for fitted value iteration. </w:t>
      </w:r>
      <w:r>
        <w:rPr>
          <w:i/>
          <w:iCs/>
          <w:sz w:val="19"/>
          <w:szCs w:val="19"/>
        </w:rPr>
        <w:t xml:space="preserve">Journal of Machine Learning Research</w:t>
      </w:r>
      <w:r>
        <w:rPr>
          <w:sz w:val="19"/>
          <w:szCs w:val="19"/>
        </w:rPr>
        <w:t xml:space="preserve"> (volume and pages not verified).</w:t>
      </w:r>
    </w:p>
    <w:p>
      <w:pPr>
        <w:tabs>
          <w:tab w:val="left" w:pos="567"/>
        </w:tabs>
        <w:spacing w:after="90"/>
        <w:ind w:left="567" w:hanging="567"/>
        <w:jc w:val="left"/>
      </w:pPr>
      <w:r>
        <w:rPr>
          <w:b/>
          <w:bCs/>
          <w:color w:val="1F3864"/>
          <w:sz w:val="19"/>
          <w:szCs w:val="19"/>
        </w:rPr>
        <w:t xml:space="preserve">[B3]	</w:t>
      </w:r>
      <w:r>
        <w:rPr>
          <w:sz w:val="19"/>
          <w:szCs w:val="19"/>
        </w:rPr>
        <w:t xml:space="preserve">van Hasselt, H., Guez, A. &amp; Silver, D. (2016). Deep reinforcement learning with double Q-learning. </w:t>
      </w:r>
      <w:r>
        <w:rPr>
          <w:i/>
          <w:iCs/>
          <w:sz w:val="19"/>
          <w:szCs w:val="19"/>
        </w:rPr>
        <w:t xml:space="preserve">Proceedings of the 30th AAAI Conference on Artificial Intelligence</w:t>
      </w:r>
      <w:r>
        <w:rPr>
          <w:sz w:val="19"/>
          <w:szCs w:val="19"/>
        </w:rPr>
        <w:t xml:space="preserve"> (pages not verified).</w:t>
      </w:r>
    </w:p>
    <w:p>
      <w:pPr>
        <w:tabs>
          <w:tab w:val="left" w:pos="567"/>
        </w:tabs>
        <w:spacing w:after="90"/>
        <w:ind w:left="567" w:hanging="567"/>
        <w:jc w:val="left"/>
      </w:pPr>
      <w:r>
        <w:rPr>
          <w:b/>
          <w:bCs/>
          <w:color w:val="1F3864"/>
          <w:sz w:val="19"/>
          <w:szCs w:val="19"/>
        </w:rPr>
        <w:t xml:space="preserve">[B4]	</w:t>
      </w:r>
      <w:r>
        <w:rPr>
          <w:sz w:val="19"/>
          <w:szCs w:val="19"/>
        </w:rPr>
        <w:t xml:space="preserve">Jacot, A., Gabriel, F. &amp; Hongler, C. (2018). Neural tangent kernel: convergence and generalization in neural networks. </w:t>
      </w:r>
      <w:r>
        <w:rPr>
          <w:i/>
          <w:iCs/>
          <w:sz w:val="19"/>
          <w:szCs w:val="19"/>
        </w:rPr>
        <w:t xml:space="preserve">Advances in Neural Information Processing Systems</w:t>
      </w:r>
      <w:r>
        <w:rPr>
          <w:sz w:val="19"/>
          <w:szCs w:val="19"/>
        </w:rPr>
        <w:t xml:space="preserve"> 31 (pages not verified).</w:t>
      </w:r>
    </w:p>
    <w:p>
      <w:pPr>
        <w:tabs>
          <w:tab w:val="left" w:pos="567"/>
        </w:tabs>
        <w:spacing w:after="90"/>
        <w:ind w:left="567" w:hanging="567"/>
        <w:jc w:val="left"/>
      </w:pPr>
      <w:r>
        <w:rPr>
          <w:b/>
          <w:bCs/>
          <w:color w:val="1F3864"/>
          <w:sz w:val="19"/>
          <w:szCs w:val="19"/>
        </w:rPr>
        <w:t xml:space="preserve">[B5]	</w:t>
      </w:r>
      <w:r>
        <w:rPr>
          <w:sz w:val="19"/>
          <w:szCs w:val="19"/>
        </w:rPr>
        <w:t xml:space="preserve">Cai, Q., Yang, Z., Lee, J. D. &amp; Wang, Z. (2019). Neural temporal-difference learning converges to global optima. </w:t>
      </w:r>
      <w:r>
        <w:rPr>
          <w:i/>
          <w:iCs/>
          <w:sz w:val="19"/>
          <w:szCs w:val="19"/>
        </w:rPr>
        <w:t xml:space="preserve">Advances in Neural Information Processing Systems</w:t>
      </w:r>
      <w:r>
        <w:rPr>
          <w:sz w:val="19"/>
          <w:szCs w:val="19"/>
        </w:rPr>
        <w:t xml:space="preserve"> 32 (pages not verified).</w:t>
      </w:r>
    </w:p>
    <w:p>
      <w:pPr>
        <w:tabs>
          <w:tab w:val="left" w:pos="567"/>
        </w:tabs>
        <w:spacing w:after="90"/>
        <w:ind w:left="567" w:hanging="567"/>
        <w:jc w:val="left"/>
      </w:pPr>
      <w:r>
        <w:rPr>
          <w:b/>
          <w:bCs/>
          <w:color w:val="1F3864"/>
          <w:sz w:val="19"/>
          <w:szCs w:val="19"/>
        </w:rPr>
        <w:t xml:space="preserve">[B6]	</w:t>
      </w:r>
      <w:r>
        <w:rPr>
          <w:sz w:val="19"/>
          <w:szCs w:val="19"/>
        </w:rPr>
        <w:t xml:space="preserve">Schulman, J., Levine, S., Abbeel, P., Jordan, M. &amp; Moritz, P. (2015). Trust region policy optimization. </w:t>
      </w:r>
      <w:r>
        <w:rPr>
          <w:i/>
          <w:iCs/>
          <w:sz w:val="19"/>
          <w:szCs w:val="19"/>
        </w:rPr>
        <w:t xml:space="preserve">Proceedings of the 32nd International Conference on Machine Learning</w:t>
      </w:r>
      <w:r>
        <w:rPr>
          <w:sz w:val="19"/>
          <w:szCs w:val="19"/>
        </w:rPr>
        <w:t xml:space="preserve">, PMLR 37 (pages not verified).</w:t>
      </w:r>
    </w:p>
    <w:p>
      <w:pPr>
        <w:tabs>
          <w:tab w:val="left" w:pos="567"/>
        </w:tabs>
        <w:spacing w:after="90"/>
        <w:ind w:left="567" w:hanging="567"/>
        <w:jc w:val="left"/>
      </w:pPr>
      <w:r>
        <w:rPr>
          <w:b/>
          <w:bCs/>
          <w:color w:val="1F3864"/>
          <w:sz w:val="19"/>
          <w:szCs w:val="19"/>
        </w:rPr>
        <w:t xml:space="preserve">[B7]	</w:t>
      </w:r>
      <w:r>
        <w:rPr>
          <w:sz w:val="19"/>
          <w:szCs w:val="19"/>
        </w:rPr>
        <w:t xml:space="preserve">Schulman, J., Wolski, F., Dhariwal, P., Radford, A. &amp; Klimov, O. (2017). Proximal policy optimization algorithms. arXiv:1707.06347.</w:t>
      </w:r>
    </w:p>
    <w:p>
      <w:pPr>
        <w:tabs>
          <w:tab w:val="left" w:pos="567"/>
        </w:tabs>
        <w:spacing w:after="90"/>
        <w:ind w:left="567" w:hanging="567"/>
        <w:jc w:val="left"/>
      </w:pPr>
      <w:r>
        <w:rPr>
          <w:b/>
          <w:bCs/>
          <w:color w:val="1F3864"/>
          <w:sz w:val="19"/>
          <w:szCs w:val="19"/>
        </w:rPr>
        <w:t xml:space="preserve">[B8]	</w:t>
      </w:r>
      <w:r>
        <w:rPr>
          <w:sz w:val="19"/>
          <w:szCs w:val="19"/>
        </w:rPr>
        <w:t xml:space="preserve">Liu, B., Cai, Q., Yang, Z. &amp; Wang, Z. (2019). Neural trust region/proximal policy optimization attains globally optimal policy. </w:t>
      </w:r>
      <w:r>
        <w:rPr>
          <w:i/>
          <w:iCs/>
          <w:sz w:val="19"/>
          <w:szCs w:val="19"/>
        </w:rPr>
        <w:t xml:space="preserve">Advances in Neural Information Processing Systems</w:t>
      </w:r>
      <w:r>
        <w:rPr>
          <w:sz w:val="19"/>
          <w:szCs w:val="19"/>
        </w:rPr>
        <w:t xml:space="preserve"> 32 (pages not verified).</w:t>
      </w:r>
    </w:p>
    <w:p>
      <w:pPr>
        <w:tabs>
          <w:tab w:val="left" w:pos="567"/>
        </w:tabs>
        <w:spacing w:after="90"/>
        <w:ind w:left="567" w:hanging="567"/>
        <w:jc w:val="left"/>
      </w:pPr>
      <w:r>
        <w:rPr>
          <w:b/>
          <w:bCs/>
          <w:color w:val="1F3864"/>
          <w:sz w:val="19"/>
          <w:szCs w:val="19"/>
        </w:rPr>
        <w:t xml:space="preserve">[B9]	</w:t>
      </w:r>
      <w:r>
        <w:rPr>
          <w:sz w:val="19"/>
          <w:szCs w:val="19"/>
        </w:rPr>
        <w:t xml:space="preserve">Wang, L., Cai, Q., Yang, Z. &amp; Wang, Z. (2020). Neural policy gradient methods: global optimality and rates of convergence. </w:t>
      </w:r>
      <w:r>
        <w:rPr>
          <w:i/>
          <w:iCs/>
          <w:sz w:val="19"/>
          <w:szCs w:val="19"/>
        </w:rPr>
        <w:t xml:space="preserve">International Conference on Learning Representations</w:t>
      </w:r>
      <w:r>
        <w:rPr>
          <w:sz w:val="19"/>
          <w:szCs w:val="19"/>
        </w:rPr>
        <w:t xml:space="preserve"> (pages not verified).</w:t>
      </w:r>
    </w:p>
    <w:p>
      <w:pPr>
        <w:tabs>
          <w:tab w:val="left" w:pos="567"/>
        </w:tabs>
        <w:spacing w:after="90"/>
        <w:ind w:left="567" w:hanging="567"/>
        <w:jc w:val="left"/>
      </w:pPr>
      <w:r>
        <w:rPr>
          <w:b/>
          <w:bCs/>
          <w:color w:val="1F3864"/>
          <w:sz w:val="19"/>
          <w:szCs w:val="19"/>
        </w:rPr>
        <w:t xml:space="preserve">[B10]	</w:t>
      </w:r>
      <w:r>
        <w:rPr>
          <w:sz w:val="19"/>
          <w:szCs w:val="19"/>
        </w:rPr>
        <w:t xml:space="preserve">Fan, J., Wang, Z., Xie, Y. &amp; Yang, Z. (2020). A theoretical analysis of deep Q-learning. </w:t>
      </w:r>
      <w:r>
        <w:rPr>
          <w:i/>
          <w:iCs/>
          <w:sz w:val="19"/>
          <w:szCs w:val="19"/>
        </w:rPr>
        <w:t xml:space="preserve">Proceedings of the 2nd Conference on Learning for Dynamics and Control</w:t>
      </w:r>
      <w:r>
        <w:rPr>
          <w:sz w:val="19"/>
          <w:szCs w:val="19"/>
        </w:rPr>
        <w:t xml:space="preserve">, PMLR 120 (pages not verified).</w:t>
      </w:r>
    </w:p>
    <w:p>
      <w:pPr>
        <w:tabs>
          <w:tab w:val="left" w:pos="567"/>
        </w:tabs>
        <w:spacing w:after="90"/>
        <w:ind w:left="567" w:hanging="567"/>
        <w:jc w:val="left"/>
      </w:pPr>
      <w:r>
        <w:rPr>
          <w:b/>
          <w:bCs/>
          <w:color w:val="1F3864"/>
          <w:sz w:val="19"/>
          <w:szCs w:val="19"/>
        </w:rPr>
        <w:t xml:space="preserve">[B11]	</w:t>
      </w:r>
      <w:r>
        <w:rPr>
          <w:sz w:val="19"/>
          <w:szCs w:val="19"/>
        </w:rPr>
        <w:t xml:space="preserve">Kumar, A., Zhou, A., Tucker, G. &amp; Levine, S. (2020). Conservative Q-learning for offline reinforcement learning. </w:t>
      </w:r>
      <w:r>
        <w:rPr>
          <w:i/>
          <w:iCs/>
          <w:sz w:val="19"/>
          <w:szCs w:val="19"/>
        </w:rPr>
        <w:t xml:space="preserve">Advances in Neural Information Processing Systems</w:t>
      </w:r>
      <w:r>
        <w:rPr>
          <w:sz w:val="19"/>
          <w:szCs w:val="19"/>
        </w:rPr>
        <w:t xml:space="preserve"> 33 (pages not verified).</w:t>
      </w:r>
    </w:p>
    <w:p>
      <w:pPr>
        <w:tabs>
          <w:tab w:val="left" w:pos="567"/>
        </w:tabs>
        <w:spacing w:after="90"/>
        <w:ind w:left="567" w:hanging="567"/>
        <w:jc w:val="left"/>
      </w:pPr>
      <w:r>
        <w:rPr>
          <w:b/>
          <w:bCs/>
          <w:color w:val="1F3864"/>
          <w:sz w:val="19"/>
          <w:szCs w:val="19"/>
        </w:rPr>
        <w:t xml:space="preserve">[B12]	</w:t>
      </w:r>
      <w:r>
        <w:rPr>
          <w:sz w:val="19"/>
          <w:szCs w:val="19"/>
        </w:rPr>
        <w:t xml:space="preserve">Hafner, D., Lillicrap, T., Ba, J. &amp; Norouzi, M. (2020). Dream to control: learning behaviors by latent imagination. </w:t>
      </w:r>
      <w:r>
        <w:rPr>
          <w:i/>
          <w:iCs/>
          <w:sz w:val="19"/>
          <w:szCs w:val="19"/>
        </w:rPr>
        <w:t xml:space="preserve">International Conference on Learning Representations</w:t>
      </w:r>
      <w:r>
        <w:rPr>
          <w:sz w:val="19"/>
          <w:szCs w:val="19"/>
        </w:rPr>
        <w:t xml:space="preserve"> (pages not verified).</w:t>
      </w:r>
    </w:p>
    <w:p>
      <w:pPr>
        <w:tabs>
          <w:tab w:val="left" w:pos="567"/>
        </w:tabs>
        <w:spacing w:after="90"/>
        <w:ind w:left="567" w:hanging="567"/>
        <w:jc w:val="left"/>
      </w:pPr>
      <w:r>
        <w:rPr>
          <w:b/>
          <w:bCs/>
          <w:color w:val="1F3864"/>
          <w:sz w:val="19"/>
          <w:szCs w:val="19"/>
        </w:rPr>
        <w:t xml:space="preserve">[B13]	</w:t>
      </w:r>
      <w:r>
        <w:rPr>
          <w:sz w:val="19"/>
          <w:szCs w:val="19"/>
        </w:rPr>
        <w:t xml:space="preserve">Schrittwieser, J., Antonoglou, I., Hubert, T. et al. (2020). Mastering Atari, Go, chess and shogi by planning with a learned model. </w:t>
      </w:r>
      <w:r>
        <w:rPr>
          <w:i/>
          <w:iCs/>
          <w:sz w:val="19"/>
          <w:szCs w:val="19"/>
        </w:rPr>
        <w:t xml:space="preserve">Nature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[B14]	</w:t>
      </w:r>
      <w:r>
        <w:rPr>
          <w:sz w:val="19"/>
          <w:szCs w:val="19"/>
        </w:rPr>
        <w:t xml:space="preserve">Han, J., Jentzen, A. &amp; E, W. (2018). Solving high-dimensional partial differential equations using deep learning. </w:t>
      </w:r>
      <w:r>
        <w:rPr>
          <w:i/>
          <w:iCs/>
          <w:sz w:val="19"/>
          <w:szCs w:val="19"/>
        </w:rPr>
        <w:t xml:space="preserve">Proceedings of the National Academy of Sciences of the USA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[B15]	</w:t>
      </w:r>
      <w:r>
        <w:rPr>
          <w:sz w:val="19"/>
          <w:szCs w:val="19"/>
        </w:rPr>
        <w:t xml:space="preserve">Chi, C., Feng, S., Du, Y., Xu, Z., Cousineau, E., Burchfiel, B. &amp; Song, S. (2023). Diffusion policy: visuomotor policy learning via action diffusion. </w:t>
      </w:r>
      <w:r>
        <w:rPr>
          <w:i/>
          <w:iCs/>
          <w:sz w:val="19"/>
          <w:szCs w:val="19"/>
        </w:rPr>
        <w:t xml:space="preserve">Robotics: Science and Systems</w:t>
      </w:r>
      <w:r>
        <w:rPr>
          <w:sz w:val="19"/>
          <w:szCs w:val="19"/>
        </w:rPr>
        <w:t xml:space="preserve"> (pages not verified).</w:t>
      </w:r>
    </w:p>
    <w:p>
      <w:pPr>
        <w:tabs>
          <w:tab w:val="left" w:pos="567"/>
        </w:tabs>
        <w:spacing w:after="90"/>
        <w:ind w:left="567" w:hanging="567"/>
        <w:jc w:val="left"/>
      </w:pPr>
      <w:r>
        <w:rPr>
          <w:b/>
          <w:bCs/>
          <w:color w:val="1F3864"/>
          <w:sz w:val="19"/>
          <w:szCs w:val="19"/>
        </w:rPr>
        <w:t xml:space="preserve">[B16]	</w:t>
      </w:r>
      <w:r>
        <w:rPr>
          <w:sz w:val="19"/>
          <w:szCs w:val="19"/>
        </w:rPr>
        <w:t xml:space="preserve">Chen, L., Lu, K., Rajeswaran, A., Lee, K., Grover, A., Laskin, M., Abbeel, P., Srinivas, A. &amp; Mordatch, I. (2021). Decision transformer: reinforcement learning via sequence modeling. </w:t>
      </w:r>
      <w:r>
        <w:rPr>
          <w:i/>
          <w:iCs/>
          <w:sz w:val="19"/>
          <w:szCs w:val="19"/>
        </w:rPr>
        <w:t xml:space="preserve">Advances in Neural Information Processing Systems</w:t>
      </w:r>
      <w:r>
        <w:rPr>
          <w:sz w:val="19"/>
          <w:szCs w:val="19"/>
        </w:rPr>
        <w:t xml:space="preserve"> 34 (pages not verified).</w:t>
      </w:r>
    </w:p>
    <w:p>
      <w:pPr>
        <w:tabs>
          <w:tab w:val="left" w:pos="567"/>
        </w:tabs>
        <w:spacing w:after="90"/>
        <w:ind w:left="567" w:hanging="567"/>
        <w:jc w:val="left"/>
      </w:pPr>
      <w:r>
        <w:rPr>
          <w:b/>
          <w:bCs/>
          <w:color w:val="1F3864"/>
          <w:sz w:val="19"/>
          <w:szCs w:val="19"/>
        </w:rPr>
        <w:t xml:space="preserve">[B17]	</w:t>
      </w:r>
      <w:r>
        <w:rPr>
          <w:sz w:val="19"/>
          <w:szCs w:val="19"/>
        </w:rPr>
        <w:t xml:space="preserve">Sutton, R. S. (1988). Learning to predict by the methods of temporal differences. </w:t>
      </w:r>
      <w:r>
        <w:rPr>
          <w:i/>
          <w:iCs/>
          <w:sz w:val="19"/>
          <w:szCs w:val="19"/>
        </w:rPr>
        <w:t xml:space="preserve">Machine Learning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[B18]	</w:t>
      </w:r>
      <w:r>
        <w:rPr>
          <w:sz w:val="19"/>
          <w:szCs w:val="19"/>
        </w:rPr>
        <w:t xml:space="preserve">Baird, L. (1995). Residual algorithms: reinforcement learning with function approximation. </w:t>
      </w:r>
      <w:r>
        <w:rPr>
          <w:i/>
          <w:iCs/>
          <w:sz w:val="19"/>
          <w:szCs w:val="19"/>
        </w:rPr>
        <w:t xml:space="preserve">Proceedings of the 12th International Conference on Machine Learning</w:t>
      </w:r>
      <w:r>
        <w:rPr>
          <w:sz w:val="19"/>
          <w:szCs w:val="19"/>
        </w:rPr>
        <w:t xml:space="preserve"> (pages not verified).</w:t>
      </w:r>
    </w:p>
    <w:p>
      <w:pPr>
        <w:tabs>
          <w:tab w:val="left" w:pos="567"/>
        </w:tabs>
        <w:spacing w:after="90"/>
        <w:ind w:left="567" w:hanging="567"/>
        <w:jc w:val="left"/>
      </w:pPr>
      <w:r>
        <w:rPr>
          <w:b/>
          <w:bCs/>
          <w:color w:val="1F3864"/>
          <w:sz w:val="19"/>
          <w:szCs w:val="19"/>
        </w:rPr>
        <w:t xml:space="preserve">[B19]	</w:t>
      </w:r>
      <w:r>
        <w:rPr>
          <w:sz w:val="19"/>
          <w:szCs w:val="19"/>
        </w:rPr>
        <w:t xml:space="preserve">Chang, Y.-C., Roohi, N. &amp; Gao, S. (2019). Neural Lyapunov control. </w:t>
      </w:r>
      <w:r>
        <w:rPr>
          <w:i/>
          <w:iCs/>
          <w:sz w:val="19"/>
          <w:szCs w:val="19"/>
        </w:rPr>
        <w:t xml:space="preserve">Advances in Neural Information Processing Systems</w:t>
      </w:r>
      <w:r>
        <w:rPr>
          <w:sz w:val="19"/>
          <w:szCs w:val="19"/>
        </w:rPr>
        <w:t xml:space="preserve"> 32 (pages not verified).</w:t>
      </w:r>
    </w:p>
    <w:p>
      <w:pPr>
        <w:tabs>
          <w:tab w:val="left" w:pos="567"/>
        </w:tabs>
        <w:spacing w:after="90"/>
        <w:ind w:left="567" w:hanging="567"/>
        <w:jc w:val="left"/>
      </w:pPr>
      <w:r>
        <w:rPr>
          <w:b/>
          <w:bCs/>
          <w:color w:val="1F3864"/>
          <w:sz w:val="19"/>
          <w:szCs w:val="19"/>
        </w:rPr>
        <w:t xml:space="preserve">[B20]	</w:t>
      </w:r>
      <w:r>
        <w:rPr>
          <w:sz w:val="19"/>
          <w:szCs w:val="19"/>
        </w:rPr>
        <w:t xml:space="preserve">Ng, A. Y., Harada, D. &amp; Russell, S. (1999). Policy invariance under reward transformations: theory and application to reward shaping. </w:t>
      </w:r>
      <w:r>
        <w:rPr>
          <w:i/>
          <w:iCs/>
          <w:sz w:val="19"/>
          <w:szCs w:val="19"/>
        </w:rPr>
        <w:t xml:space="preserve">Proceedings of the 16th International Conference on Machine Learning</w:t>
      </w:r>
      <w:r>
        <w:rPr>
          <w:sz w:val="19"/>
          <w:szCs w:val="19"/>
        </w:rPr>
        <w:t xml:space="preserve"> (pages not verified).</w:t>
      </w:r>
    </w:p>
    <w:p>
      <w:pPr>
        <w:tabs>
          <w:tab w:val="left" w:pos="567"/>
        </w:tabs>
        <w:spacing w:after="90"/>
        <w:ind w:left="567" w:hanging="567"/>
        <w:jc w:val="left"/>
      </w:pPr>
      <w:r>
        <w:rPr>
          <w:b/>
          <w:bCs/>
          <w:color w:val="1F3864"/>
          <w:sz w:val="19"/>
          <w:szCs w:val="19"/>
        </w:rPr>
        <w:t xml:space="preserve">[B21]	</w:t>
      </w:r>
      <w:r>
        <w:rPr>
          <w:sz w:val="19"/>
          <w:szCs w:val="19"/>
        </w:rPr>
        <w:t xml:space="preserve">Bertsekas, D. P. &amp; Tsitsiklis, J. N. (1996). </w:t>
      </w:r>
      <w:r>
        <w:rPr>
          <w:i/>
          <w:iCs/>
          <w:sz w:val="19"/>
          <w:szCs w:val="19"/>
        </w:rPr>
        <w:t xml:space="preserve">Neuro-Dynamic Programming</w:t>
      </w:r>
      <w:r>
        <w:rPr>
          <w:sz w:val="19"/>
          <w:szCs w:val="19"/>
        </w:rPr>
        <w:t xml:space="preserve">. Athena Scientific (pages not verified).</w:t>
      </w:r>
    </w:p>
    <w:p>
      <w:pPr>
        <w:tabs>
          <w:tab w:val="left" w:pos="567"/>
        </w:tabs>
        <w:spacing w:after="90"/>
        <w:ind w:left="567" w:hanging="567"/>
        <w:jc w:val="left"/>
      </w:pPr>
      <w:r>
        <w:rPr>
          <w:b/>
          <w:bCs/>
          <w:color w:val="1F3864"/>
          <w:sz w:val="19"/>
          <w:szCs w:val="19"/>
        </w:rPr>
        <w:t xml:space="preserve">[B22]	</w:t>
      </w:r>
      <w:r>
        <w:rPr>
          <w:sz w:val="19"/>
          <w:szCs w:val="19"/>
        </w:rPr>
        <w:t xml:space="preserve">Wiewiora, E. (2003). Potential-based shaping and Q-value initialization are equivalent. </w:t>
      </w:r>
      <w:r>
        <w:rPr>
          <w:i/>
          <w:iCs/>
          <w:sz w:val="19"/>
          <w:szCs w:val="19"/>
        </w:rPr>
        <w:t xml:space="preserve">Journal of Artificial Intelligence Research</w:t>
      </w:r>
      <w:r>
        <w:rPr>
          <w:sz w:val="19"/>
          <w:szCs w:val="19"/>
        </w:rPr>
        <w:t xml:space="preserve"> (volume and pages not verified).</w:t>
      </w:r>
    </w:p>
    <w:p>
      <w:pPr>
        <w:tabs>
          <w:tab w:val="left" w:pos="567"/>
        </w:tabs>
        <w:spacing w:after="90"/>
        <w:ind w:left="567" w:hanging="567"/>
        <w:jc w:val="left"/>
      </w:pPr>
      <w:r>
        <w:rPr>
          <w:b/>
          <w:bCs/>
          <w:color w:val="1F3864"/>
          <w:sz w:val="19"/>
          <w:szCs w:val="19"/>
        </w:rPr>
        <w:t xml:space="preserve">[B23]	</w:t>
      </w:r>
      <w:r>
        <w:rPr>
          <w:sz w:val="19"/>
          <w:szCs w:val="19"/>
        </w:rPr>
        <w:t xml:space="preserve">Bradtke, S. J., Ydstie, B. E. &amp; Barto, A. G. (1994). Adaptive linear quadratic control using policy iteration. </w:t>
      </w:r>
      <w:r>
        <w:rPr>
          <w:i/>
          <w:iCs/>
          <w:sz w:val="19"/>
          <w:szCs w:val="19"/>
        </w:rPr>
        <w:t xml:space="preserve">Proceedings of the American Control Conference</w:t>
      </w:r>
      <w:r>
        <w:rPr>
          <w:sz w:val="19"/>
          <w:szCs w:val="19"/>
        </w:rPr>
        <w:t xml:space="preserve"> (pages not verified).</w:t>
      </w:r>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Sirignano, J. &amp; Spiliopoulos, K. (2022). Asymptotics of reinforcement learning with neural networks. </w:t>
      </w:r>
      <w:r>
        <w:rPr>
          <w:i/>
          <w:iCs/>
          <w:sz w:val="19"/>
          <w:szCs w:val="19"/>
        </w:rPr>
        <w:t xml:space="preserve">Stochastic Systems</w:t>
      </w:r>
      <w:r>
        <w:rPr>
          <w:sz w:val="19"/>
          <w:szCs w:val="19"/>
        </w:rPr>
        <w:t xml:space="preserve">, 12(1), 2–29.</w:t>
      </w:r>
      <w:r>
        <w:rPr>
          <w:sz w:val="19"/>
          <w:szCs w:val="19"/>
        </w:rPr>
        <w:t xml:space="preserve"> </w:t>
      </w:r>
      <w:hyperlink w:history="1" r:id="rIdgv8aeb3f08h_2xvlabhq0">
        <w:r>
          <w:rPr>
            <w:color w:val="1D4ED8"/>
            <w:sz w:val="19"/>
            <w:szCs w:val="19"/>
            <w:u w:val="single"/>
          </w:rPr>
          <w:t xml:space="preserve">https://doi.org/10.1287/stsy.2021.0072</w:t>
        </w:r>
      </w:hyperlink>
    </w:p>
    <w:p>
      <w:pPr>
        <w:tabs>
          <w:tab w:val="left" w:pos="567"/>
        </w:tabs>
        <w:spacing w:after="90"/>
        <w:ind w:left="567" w:hanging="567"/>
        <w:jc w:val="left"/>
      </w:pPr>
      <w:r>
        <w:rPr>
          <w:b/>
          <w:bCs/>
          <w:color w:val="002147"/>
          <w:sz w:val="19"/>
          <w:szCs w:val="19"/>
        </w:rPr>
        <w:t xml:space="preserve">[O2]	</w:t>
      </w:r>
      <w:r>
        <w:rPr>
          <w:sz w:val="19"/>
          <w:szCs w:val="19"/>
        </w:rPr>
        <w:t xml:space="preserve">Ito, K., Reisinger, C. &amp; Zhang, Y. (2020). A neural network-based policy iteration algorithm with global H²-superlinear convergence for stochastic games on domains. </w:t>
      </w:r>
      <w:r>
        <w:rPr>
          <w:i/>
          <w:iCs/>
          <w:sz w:val="19"/>
          <w:szCs w:val="19"/>
        </w:rPr>
        <w:t xml:space="preserve">Foundations of Computational Mathematics</w:t>
      </w:r>
      <w:r>
        <w:rPr>
          <w:sz w:val="19"/>
          <w:szCs w:val="19"/>
        </w:rPr>
        <w:t xml:space="preserve"> (published online 2020; volume and pages not verified).</w:t>
      </w:r>
      <w:r>
        <w:rPr>
          <w:sz w:val="19"/>
          <w:szCs w:val="19"/>
        </w:rPr>
        <w:t xml:space="preserve"> </w:t>
      </w:r>
      <w:hyperlink w:history="1" r:id="rIdfi0jzw5xeoifrdzkjol91">
        <w:r>
          <w:rPr>
            <w:color w:val="1D4ED8"/>
            <w:sz w:val="19"/>
            <w:szCs w:val="19"/>
            <w:u w:val="single"/>
          </w:rPr>
          <w:t xml:space="preserve">https://doi.org/10.1007/s10208-020-09460-1</w:t>
        </w:r>
      </w:hyperlink>
    </w:p>
    <w:p>
      <w:pPr>
        <w:tabs>
          <w:tab w:val="left" w:pos="567"/>
        </w:tabs>
        <w:spacing w:after="90"/>
        <w:ind w:left="567" w:hanging="567"/>
        <w:jc w:val="left"/>
      </w:pPr>
      <w:r>
        <w:rPr>
          <w:b/>
          <w:bCs/>
          <w:color w:val="002147"/>
          <w:sz w:val="19"/>
          <w:szCs w:val="19"/>
        </w:rPr>
        <w:t xml:space="preserve">[O3]	</w:t>
      </w:r>
      <w:r>
        <w:rPr>
          <w:sz w:val="19"/>
          <w:szCs w:val="19"/>
        </w:rPr>
        <w:t xml:space="preserve">Reisinger, C. &amp; Zhang, Y. (2020). Rectified deep neural networks overcome the curse of dimensionality for nonsmooth value functions in zero-sum games of nonlinear stiff systems. </w:t>
      </w:r>
      <w:r>
        <w:rPr>
          <w:i/>
          <w:iCs/>
          <w:sz w:val="19"/>
          <w:szCs w:val="19"/>
        </w:rPr>
        <w:t xml:space="preserve">Analysis and Applications</w:t>
      </w:r>
      <w:r>
        <w:rPr>
          <w:sz w:val="19"/>
          <w:szCs w:val="19"/>
        </w:rPr>
        <w:t xml:space="preserve">, 18(6), 951–999.</w:t>
      </w:r>
      <w:r>
        <w:rPr>
          <w:sz w:val="19"/>
          <w:szCs w:val="19"/>
        </w:rPr>
        <w:t xml:space="preserve"> </w:t>
      </w:r>
      <w:hyperlink w:history="1" r:id="rIdjgdwowbmvzulfgkal53qb">
        <w:r>
          <w:rPr>
            <w:color w:val="1D4ED8"/>
            <w:sz w:val="19"/>
            <w:szCs w:val="19"/>
            <w:u w:val="single"/>
          </w:rPr>
          <w:t xml:space="preserve">https://doi.org/10.1142/S0219530520500116</w:t>
        </w:r>
      </w:hyperlink>
    </w:p>
    <w:p>
      <w:pPr>
        <w:tabs>
          <w:tab w:val="left" w:pos="567"/>
        </w:tabs>
        <w:spacing w:after="90"/>
        <w:ind w:left="567" w:hanging="567"/>
        <w:jc w:val="left"/>
      </w:pPr>
      <w:r>
        <w:rPr>
          <w:b/>
          <w:bCs/>
          <w:color w:val="002147"/>
          <w:sz w:val="19"/>
          <w:szCs w:val="19"/>
        </w:rPr>
        <w:t xml:space="preserve">[O4]	</w:t>
      </w:r>
      <w:r>
        <w:rPr>
          <w:sz w:val="19"/>
          <w:szCs w:val="19"/>
        </w:rPr>
        <w:t xml:space="preserve">Wicker, M., Laurenti, L., Patane, A., Paoletti, N., Abate, A. &amp; Kwiatkowska, M. (2024). Probabilistic reach-avoid for Bayesian neural networks. </w:t>
      </w:r>
      <w:r>
        <w:rPr>
          <w:i/>
          <w:iCs/>
          <w:sz w:val="19"/>
          <w:szCs w:val="19"/>
        </w:rPr>
        <w:t xml:space="preserve">Artificial Intelligence</w:t>
      </w:r>
      <w:r>
        <w:rPr>
          <w:sz w:val="19"/>
          <w:szCs w:val="19"/>
        </w:rPr>
        <w:t xml:space="preserve">, 334, 104132.</w:t>
      </w:r>
      <w:r>
        <w:rPr>
          <w:sz w:val="19"/>
          <w:szCs w:val="19"/>
        </w:rPr>
        <w:t xml:space="preserve"> </w:t>
      </w:r>
      <w:hyperlink w:history="1" r:id="rIdws0rgvmpq2se9fccq058e">
        <w:r>
          <w:rPr>
            <w:color w:val="1D4ED8"/>
            <w:sz w:val="19"/>
            <w:szCs w:val="19"/>
            <w:u w:val="single"/>
          </w:rPr>
          <w:t xml:space="preserve">https://doi.org/10.1016/j.artint.2024.104132</w:t>
        </w:r>
      </w:hyperlink>
    </w:p>
    <w:p>
      <w:pPr>
        <w:tabs>
          <w:tab w:val="left" w:pos="567"/>
        </w:tabs>
        <w:spacing w:after="90"/>
        <w:ind w:left="567" w:hanging="567"/>
        <w:jc w:val="left"/>
      </w:pPr>
      <w:r>
        <w:rPr>
          <w:b/>
          <w:bCs/>
          <w:color w:val="002147"/>
          <w:sz w:val="19"/>
          <w:szCs w:val="19"/>
        </w:rPr>
        <w:t xml:space="preserve">[O5]	</w:t>
      </w:r>
      <w:r>
        <w:rPr>
          <w:sz w:val="19"/>
          <w:szCs w:val="19"/>
        </w:rPr>
        <w:t xml:space="preserve">Fellows, M., Kaplowitz, B., Schroeder de Witt, C. &amp; Whiteson, S. (2024). Bayesian exploration networks. In </w:t>
      </w:r>
      <w:r>
        <w:rPr>
          <w:i/>
          <w:iCs/>
          <w:sz w:val="19"/>
          <w:szCs w:val="19"/>
        </w:rPr>
        <w:t xml:space="preserve">Proceedings of the 41st International Conference on Machine Learning</w:t>
      </w:r>
      <w:r>
        <w:rPr>
          <w:sz w:val="19"/>
          <w:szCs w:val="19"/>
        </w:rPr>
        <w:t xml:space="preserve">, PMLR 235, 13126–13152.</w:t>
      </w:r>
      <w:r>
        <w:rPr>
          <w:sz w:val="19"/>
          <w:szCs w:val="19"/>
        </w:rPr>
        <w:t xml:space="preserve"> </w:t>
      </w:r>
      <w:hyperlink w:history="1" r:id="rIdl2q6vl6posptw_dw-uhk4">
        <w:r>
          <w:rPr>
            <w:color w:val="1D4ED8"/>
            <w:sz w:val="19"/>
            <w:szCs w:val="19"/>
            <w:u w:val="single"/>
          </w:rPr>
          <w:t xml:space="preserve">https://proceedings.mlr.press/v235/fellows24a.html</w:t>
        </w:r>
      </w:hyperlink>
    </w:p>
    <w:p>
      <w:pPr>
        <w:tabs>
          <w:tab w:val="left" w:pos="567"/>
        </w:tabs>
        <w:spacing w:after="90"/>
        <w:ind w:left="567" w:hanging="567"/>
        <w:jc w:val="left"/>
      </w:pPr>
      <w:r>
        <w:rPr>
          <w:b/>
          <w:bCs/>
          <w:color w:val="B4410C"/>
          <w:sz w:val="19"/>
          <w:szCs w:val="19"/>
        </w:rPr>
        <w:t xml:space="preserve">[C1]	</w:t>
      </w:r>
      <w:r>
        <w:rPr>
          <w:sz w:val="19"/>
          <w:szCs w:val="19"/>
        </w:rPr>
        <w:t xml:space="preserve">Lin, Y., Preiss, J. A., Xie, F., Anand, E., Chung, S.-J., Yue, Y. &amp; Wierman, A. (2024). Online policy optimization in unknown nonlinear systems. </w:t>
      </w:r>
      <w:r>
        <w:rPr>
          <w:i/>
          <w:iCs/>
          <w:sz w:val="19"/>
          <w:szCs w:val="19"/>
        </w:rPr>
        <w:t xml:space="preserve">Proceedings of the Thirty Seventh Conference on Learning Theory (COLT 2024)</w:t>
      </w:r>
      <w:r>
        <w:rPr>
          <w:sz w:val="19"/>
          <w:szCs w:val="19"/>
        </w:rPr>
        <w:t xml:space="preserve">, PMLR 247, 3475–3522.</w:t>
      </w:r>
      <w:r>
        <w:rPr>
          <w:sz w:val="19"/>
          <w:szCs w:val="19"/>
        </w:rPr>
        <w:t xml:space="preserve"> </w:t>
      </w:r>
      <w:hyperlink w:history="1" r:id="rIddndjvqythmwpgbnliw7h1">
        <w:r>
          <w:rPr>
            <w:color w:val="1D4ED8"/>
            <w:sz w:val="19"/>
            <w:szCs w:val="19"/>
            <w:u w:val="single"/>
          </w:rPr>
          <w:t xml:space="preserve">https://proceedings.mlr.press/v247/lin24a.html</w:t>
        </w:r>
      </w:hyperlink>
    </w:p>
    <w:p>
      <w:pPr>
        <w:tabs>
          <w:tab w:val="left" w:pos="567"/>
        </w:tabs>
        <w:spacing w:after="90"/>
        <w:ind w:left="567" w:hanging="567"/>
        <w:jc w:val="left"/>
      </w:pPr>
      <w:r>
        <w:rPr>
          <w:b/>
          <w:bCs/>
          <w:color w:val="B4410C"/>
          <w:sz w:val="19"/>
          <w:szCs w:val="19"/>
        </w:rPr>
        <w:t xml:space="preserve">[C2]	</w:t>
      </w:r>
      <w:r>
        <w:rPr>
          <w:sz w:val="19"/>
          <w:szCs w:val="19"/>
        </w:rPr>
        <w:t xml:space="preserve">Ishfaq, H., Lan, Q., Xu, P., Mahmood, A. R., Precup, D., Anandkumar, A. &amp; Azizzadenesheli, K. (2024). Provable and practical: Efficient exploration in reinforcement learning via Langevin Monte Carlo. </w:t>
      </w:r>
      <w:r>
        <w:rPr>
          <w:i/>
          <w:iCs/>
          <w:sz w:val="19"/>
          <w:szCs w:val="19"/>
        </w:rPr>
        <w:t xml:space="preserve">The Twelfth International Conference on Learning Representations (ICLR 2024)</w:t>
      </w:r>
      <w:r>
        <w:rPr>
          <w:sz w:val="19"/>
          <w:szCs w:val="19"/>
        </w:rPr>
        <w:t xml:space="preserve">.</w:t>
      </w:r>
      <w:r>
        <w:rPr>
          <w:sz w:val="19"/>
          <w:szCs w:val="19"/>
        </w:rPr>
        <w:t xml:space="preserve"> </w:t>
      </w:r>
      <w:hyperlink w:history="1" r:id="rIdcpy-m6yhpzcc6hmrvnxp8">
        <w:r>
          <w:rPr>
            <w:color w:val="1D4ED8"/>
            <w:sz w:val="19"/>
            <w:szCs w:val="19"/>
            <w:u w:val="single"/>
          </w:rPr>
          <w:t xml:space="preserve">https://proceedings.iclr.cc/paper_files/paper/2024/hash/d07022783ff6f7bf7a288c207b7dcbd1-Abstract-Conference.html</w:t>
        </w:r>
      </w:hyperlink>
    </w:p>
    <w:p>
      <w:pPr>
        <w:tabs>
          <w:tab w:val="left" w:pos="567"/>
        </w:tabs>
        <w:spacing w:after="90"/>
        <w:ind w:left="567" w:hanging="567"/>
        <w:jc w:val="left"/>
      </w:pPr>
      <w:r>
        <w:rPr>
          <w:b/>
          <w:bCs/>
          <w:color w:val="B4410C"/>
          <w:sz w:val="19"/>
          <w:szCs w:val="19"/>
        </w:rPr>
        <w:t xml:space="preserve">[C3]	</w:t>
      </w:r>
      <w:r>
        <w:rPr>
          <w:sz w:val="19"/>
          <w:szCs w:val="19"/>
        </w:rPr>
        <w:t xml:space="preserve">Tsukamoto, H., Chung, S.-J., Nakka, Y. K., Donitz, B., Mages, D. &amp; Ingham, M. (2024). Neural-Rendezvous: Provably robust guidance and control to encounter interstellar objects. </w:t>
      </w:r>
      <w:r>
        <w:rPr>
          <w:i/>
          <w:iCs/>
          <w:sz w:val="19"/>
          <w:szCs w:val="19"/>
        </w:rPr>
        <w:t xml:space="preserve">Journal of Guidance, Control, and Dynamics</w:t>
      </w:r>
      <w:r>
        <w:rPr>
          <w:sz w:val="19"/>
          <w:szCs w:val="19"/>
        </w:rPr>
        <w:t xml:space="preserve"> (volume, issue and pages not verified).</w:t>
      </w:r>
      <w:r>
        <w:rPr>
          <w:sz w:val="19"/>
          <w:szCs w:val="19"/>
        </w:rPr>
        <w:t xml:space="preserve"> </w:t>
      </w:r>
      <w:hyperlink w:history="1" r:id="rIdtu69wukqkbbvrvmi64i6z">
        <w:r>
          <w:rPr>
            <w:color w:val="1D4ED8"/>
            <w:sz w:val="19"/>
            <w:szCs w:val="19"/>
            <w:u w:val="single"/>
          </w:rPr>
          <w:t xml:space="preserve">https://doi.org/10.2514/1.G007671</w:t>
        </w:r>
      </w:hyperlink>
    </w:p>
    <w:p>
      <w:pPr>
        <w:tabs>
          <w:tab w:val="left" w:pos="567"/>
        </w:tabs>
        <w:spacing w:after="90"/>
        <w:ind w:left="567" w:hanging="567"/>
        <w:jc w:val="left"/>
      </w:pPr>
      <w:r>
        <w:rPr>
          <w:b/>
          <w:bCs/>
          <w:color w:val="B4410C"/>
          <w:sz w:val="19"/>
          <w:szCs w:val="19"/>
        </w:rPr>
        <w:t xml:space="preserve">[C4]	</w:t>
      </w:r>
      <w:r>
        <w:rPr>
          <w:sz w:val="19"/>
          <w:szCs w:val="19"/>
        </w:rPr>
        <w:t xml:space="preserve">Li, T., Lin, Y., Ren, S. &amp; Wierman, A. (2023). Beyond black-box advice: Learning-augmented algorithms for MDPs with Q-value predictions. </w:t>
      </w:r>
      <w:r>
        <w:rPr>
          <w:i/>
          <w:iCs/>
          <w:sz w:val="19"/>
          <w:szCs w:val="19"/>
        </w:rPr>
        <w:t xml:space="preserve">Advances in Neural Information Processing Systems 36 (NeurIPS 2023)</w:t>
      </w:r>
      <w:r>
        <w:rPr>
          <w:sz w:val="19"/>
          <w:szCs w:val="19"/>
        </w:rPr>
        <w:t xml:space="preserve">.</w:t>
      </w:r>
      <w:r>
        <w:rPr>
          <w:sz w:val="19"/>
          <w:szCs w:val="19"/>
        </w:rPr>
        <w:t xml:space="preserve"> </w:t>
      </w:r>
      <w:hyperlink w:history="1" r:id="rIdkfcv4zdyvsht9x905qqun">
        <w:r>
          <w:rPr>
            <w:color w:val="1D4ED8"/>
            <w:sz w:val="19"/>
            <w:szCs w:val="19"/>
            <w:u w:val="single"/>
          </w:rPr>
          <w:t xml:space="preserve">https://proceedings.neurips.cc/paper_files/paper/2023/hash/8e806d3c56ed5f1dab85d601e13cbe38-Abstract.html</w:t>
        </w:r>
      </w:hyperlink>
    </w:p>
    <w:p>
      <w:pPr>
        <w:tabs>
          <w:tab w:val="left" w:pos="567"/>
        </w:tabs>
        <w:spacing w:after="90"/>
        <w:ind w:left="567" w:hanging="567"/>
        <w:jc w:val="left"/>
      </w:pPr>
      <w:r>
        <w:rPr>
          <w:b/>
          <w:bCs/>
          <w:color w:val="B4410C"/>
          <w:sz w:val="19"/>
          <w:szCs w:val="19"/>
        </w:rPr>
        <w:t xml:space="preserve">[C5]	</w:t>
      </w:r>
      <w:r>
        <w:rPr>
          <w:sz w:val="19"/>
          <w:szCs w:val="19"/>
        </w:rPr>
        <w:t xml:space="preserve">O'Connell, M., Shi, G., Shi, X., Azizzadenesheli, K., Anandkumar, A., Yue, Y. &amp; Chung, S.-J. (2022). Neural-Fly enables rapid learning for agile flight in strong winds. </w:t>
      </w:r>
      <w:r>
        <w:rPr>
          <w:i/>
          <w:iCs/>
          <w:sz w:val="19"/>
          <w:szCs w:val="19"/>
        </w:rPr>
        <w:t xml:space="preserve">Science Robotics</w:t>
      </w:r>
      <w:r>
        <w:rPr>
          <w:sz w:val="19"/>
          <w:szCs w:val="19"/>
        </w:rPr>
        <w:t xml:space="preserve">, 7(66), eabm6597.</w:t>
      </w:r>
      <w:r>
        <w:rPr>
          <w:sz w:val="19"/>
          <w:szCs w:val="19"/>
        </w:rPr>
        <w:t xml:space="preserve"> </w:t>
      </w:r>
      <w:hyperlink w:history="1" r:id="rId7smfynbvaoyq8auz1c4pu">
        <w:r>
          <w:rPr>
            <w:color w:val="1D4ED8"/>
            <w:sz w:val="19"/>
            <w:szCs w:val="19"/>
            <w:u w:val="single"/>
          </w:rPr>
          <w:t xml:space="preserve">https://doi.org/10.1126/scirobotics.abm6597</w:t>
        </w:r>
      </w:hyperlink>
    </w:p>
    <w:p>
      <w:pPr>
        <w:tabs>
          <w:tab w:val="left" w:pos="567"/>
        </w:tabs>
        <w:spacing w:after="90"/>
        <w:ind w:left="567" w:hanging="567"/>
        <w:jc w:val="left"/>
      </w:pPr>
      <w:r>
        <w:rPr>
          <w:b/>
          <w:bCs/>
          <w:color w:val="4D4D4F"/>
          <w:sz w:val="19"/>
          <w:szCs w:val="19"/>
        </w:rPr>
        <w:t xml:space="preserve">[M1]	</w:t>
      </w:r>
      <w:r>
        <w:rPr>
          <w:sz w:val="19"/>
          <w:szCs w:val="19"/>
        </w:rPr>
        <w:t xml:space="preserve">Shah, D., Xie, Q. &amp; Xu, Z. (2022). Nonasymptotic analysis of Monte Carlo tree search. </w:t>
      </w:r>
      <w:r>
        <w:rPr>
          <w:i/>
          <w:iCs/>
          <w:sz w:val="19"/>
          <w:szCs w:val="19"/>
        </w:rPr>
        <w:t xml:space="preserve">Operations Research</w:t>
      </w:r>
      <w:r>
        <w:rPr>
          <w:sz w:val="19"/>
          <w:szCs w:val="19"/>
        </w:rPr>
        <w:t xml:space="preserve">, 70(6), 3234–3260.</w:t>
      </w:r>
      <w:r>
        <w:rPr>
          <w:sz w:val="19"/>
          <w:szCs w:val="19"/>
        </w:rPr>
        <w:t xml:space="preserve"> </w:t>
      </w:r>
      <w:hyperlink w:history="1" r:id="rIdutclw4f_z5nq3voduvzca">
        <w:r>
          <w:rPr>
            <w:color w:val="1D4ED8"/>
            <w:sz w:val="19"/>
            <w:szCs w:val="19"/>
            <w:u w:val="single"/>
          </w:rPr>
          <w:t xml:space="preserve">https://doi.org/10.1287/opre.2021.2239</w:t>
        </w:r>
      </w:hyperlink>
    </w:p>
    <w:p>
      <w:pPr>
        <w:tabs>
          <w:tab w:val="left" w:pos="567"/>
        </w:tabs>
        <w:spacing w:after="90"/>
        <w:ind w:left="567" w:hanging="567"/>
        <w:jc w:val="left"/>
      </w:pPr>
      <w:r>
        <w:rPr>
          <w:b/>
          <w:bCs/>
          <w:color w:val="4D4D4F"/>
          <w:sz w:val="19"/>
          <w:szCs w:val="19"/>
        </w:rPr>
        <w:t xml:space="preserve">[M2]	</w:t>
      </w:r>
      <w:r>
        <w:rPr>
          <w:sz w:val="19"/>
          <w:szCs w:val="19"/>
        </w:rPr>
        <w:t xml:space="preserve">Ozdaglar, A., Pattathil, S., Zhang, J. &amp; Zhang, K. (2023). Revisiting the linear-programming framework for offline RL with general function approximation. In </w:t>
      </w:r>
      <w:r>
        <w:rPr>
          <w:i/>
          <w:iCs/>
          <w:sz w:val="19"/>
          <w:szCs w:val="19"/>
        </w:rPr>
        <w:t xml:space="preserve">Proceedings of the 40th International Conference on Machine Learning</w:t>
      </w:r>
      <w:r>
        <w:rPr>
          <w:sz w:val="19"/>
          <w:szCs w:val="19"/>
        </w:rPr>
        <w:t xml:space="preserve">, PMLR 202, 26769–26791.</w:t>
      </w:r>
      <w:r>
        <w:rPr>
          <w:sz w:val="19"/>
          <w:szCs w:val="19"/>
        </w:rPr>
        <w:t xml:space="preserve"> </w:t>
      </w:r>
      <w:hyperlink w:history="1" r:id="rIdmiglppwogbh2kk9jnkq0v">
        <w:r>
          <w:rPr>
            <w:color w:val="1D4ED8"/>
            <w:sz w:val="19"/>
            <w:szCs w:val="19"/>
            <w:u w:val="single"/>
          </w:rPr>
          <w:t xml:space="preserve">https://proceedings.mlr.press/v202/ozdaglar23a.html</w:t>
        </w:r>
      </w:hyperlink>
    </w:p>
    <w:p>
      <w:pPr>
        <w:tabs>
          <w:tab w:val="left" w:pos="567"/>
        </w:tabs>
        <w:spacing w:after="90"/>
        <w:ind w:left="567" w:hanging="567"/>
        <w:jc w:val="left"/>
      </w:pPr>
      <w:r>
        <w:rPr>
          <w:b/>
          <w:bCs/>
          <w:color w:val="4D4D4F"/>
          <w:sz w:val="19"/>
          <w:szCs w:val="19"/>
        </w:rPr>
        <w:t xml:space="preserve">[M3]	</w:t>
      </w:r>
      <w:r>
        <w:rPr>
          <w:sz w:val="19"/>
          <w:szCs w:val="19"/>
        </w:rPr>
        <w:t xml:space="preserve">Mhammedi, Z., Foster, D. J. &amp; Rakhlin, A. (2024). The power of resets in online reinforcement learning. In </w:t>
      </w:r>
      <w:r>
        <w:rPr>
          <w:i/>
          <w:iCs/>
          <w:sz w:val="19"/>
          <w:szCs w:val="19"/>
        </w:rPr>
        <w:t xml:space="preserve">Advances in Neural Information Processing Systems 37</w:t>
      </w:r>
      <w:r>
        <w:rPr>
          <w:sz w:val="19"/>
          <w:szCs w:val="19"/>
        </w:rPr>
        <w:t xml:space="preserve"> (NeurIPS 2024).</w:t>
      </w:r>
      <w:r>
        <w:rPr>
          <w:sz w:val="19"/>
          <w:szCs w:val="19"/>
        </w:rPr>
        <w:t xml:space="preserve"> </w:t>
      </w:r>
      <w:hyperlink w:history="1" r:id="rId7vswb3rf7htdezpmkcwf6">
        <w:r>
          <w:rPr>
            <w:color w:val="1D4ED8"/>
            <w:sz w:val="19"/>
            <w:szCs w:val="19"/>
            <w:u w:val="single"/>
          </w:rPr>
          <w:t xml:space="preserve">https://proceedings.nips.cc/paper_files/paper/2024/file/16f8a0852b31bc9dc791ecf313247a57-Paper-Conference.pdf</w:t>
        </w:r>
      </w:hyperlink>
    </w:p>
    <w:p>
      <w:pPr>
        <w:tabs>
          <w:tab w:val="left" w:pos="567"/>
        </w:tabs>
        <w:spacing w:after="90"/>
        <w:ind w:left="567" w:hanging="567"/>
        <w:jc w:val="left"/>
      </w:pPr>
      <w:r>
        <w:rPr>
          <w:b/>
          <w:bCs/>
          <w:color w:val="4D4D4F"/>
          <w:sz w:val="19"/>
          <w:szCs w:val="19"/>
        </w:rPr>
        <w:t xml:space="preserve">[M4]	</w:t>
      </w:r>
      <w:r>
        <w:rPr>
          <w:sz w:val="19"/>
          <w:szCs w:val="19"/>
        </w:rPr>
        <w:t xml:space="preserve">Foster, D. J., Mhammedi, Z. &amp; Rohatgi, D. (2025). Is a good foundation necessary for efficient reinforcement learning? The computational role of the base model in exploration. In </w:t>
      </w:r>
      <w:r>
        <w:rPr>
          <w:i/>
          <w:iCs/>
          <w:sz w:val="19"/>
          <w:szCs w:val="19"/>
        </w:rPr>
        <w:t xml:space="preserve">Proceedings of the Thirty Eighth Conference on Learning Theory</w:t>
      </w:r>
      <w:r>
        <w:rPr>
          <w:sz w:val="19"/>
          <w:szCs w:val="19"/>
        </w:rPr>
        <w:t xml:space="preserve">, PMLR 291, 2026–2142.</w:t>
      </w:r>
      <w:r>
        <w:rPr>
          <w:sz w:val="19"/>
          <w:szCs w:val="19"/>
        </w:rPr>
        <w:t xml:space="preserve"> </w:t>
      </w:r>
      <w:hyperlink w:history="1" r:id="rIdajcyod9vhmxeyu3brgx4j">
        <w:r>
          <w:rPr>
            <w:color w:val="1D4ED8"/>
            <w:sz w:val="19"/>
            <w:szCs w:val="19"/>
            <w:u w:val="single"/>
          </w:rPr>
          <w:t xml:space="preserve">https://proceedings.mlr.press/v291/foster25a.html</w:t>
        </w:r>
      </w:hyperlink>
    </w:p>
    <w:p>
      <w:pPr>
        <w:tabs>
          <w:tab w:val="left" w:pos="567"/>
        </w:tabs>
        <w:spacing w:after="90"/>
        <w:ind w:left="567" w:hanging="567"/>
        <w:jc w:val="left"/>
      </w:pPr>
      <w:r>
        <w:rPr>
          <w:b/>
          <w:bCs/>
          <w:color w:val="4D4D4F"/>
          <w:sz w:val="19"/>
          <w:szCs w:val="19"/>
        </w:rPr>
        <w:t xml:space="preserve">[M5]	</w:t>
      </w:r>
      <w:r>
        <w:rPr>
          <w:sz w:val="19"/>
          <w:szCs w:val="19"/>
        </w:rPr>
        <w:t xml:space="preserve">Pfrommer, D., Simchowitz, M., Westenbroek, T., Matni, N. &amp; Tu, S. (2023). The power of learned locally linear models for nonlinear policy optimization. In </w:t>
      </w:r>
      <w:r>
        <w:rPr>
          <w:i/>
          <w:iCs/>
          <w:sz w:val="19"/>
          <w:szCs w:val="19"/>
        </w:rPr>
        <w:t xml:space="preserve">Proceedings of the 40th International Conference on Machine Learning</w:t>
      </w:r>
      <w:r>
        <w:rPr>
          <w:sz w:val="19"/>
          <w:szCs w:val="19"/>
        </w:rPr>
        <w:t xml:space="preserve">, PMLR 202, 27737–27821.</w:t>
      </w:r>
      <w:r>
        <w:rPr>
          <w:sz w:val="19"/>
          <w:szCs w:val="19"/>
        </w:rPr>
        <w:t xml:space="preserve"> </w:t>
      </w:r>
      <w:hyperlink w:history="1" r:id="rIdyypw3x7am_ifqn0vxhf_g">
        <w:r>
          <w:rPr>
            <w:color w:val="1D4ED8"/>
            <w:sz w:val="19"/>
            <w:szCs w:val="19"/>
            <w:u w:val="single"/>
          </w:rPr>
          <w:t xml:space="preserve">https://proceedings.mlr.press/v202/pfrommer23a.html</w:t>
        </w:r>
      </w:hyperlink>
    </w:p>
    <w:p>
      <w:pPr>
        <w:tabs>
          <w:tab w:val="left" w:pos="567"/>
        </w:tabs>
        <w:spacing w:after="90"/>
        <w:ind w:left="567" w:hanging="567"/>
        <w:jc w:val="left"/>
      </w:pPr>
      <w:r>
        <w:rPr>
          <w:b/>
          <w:bCs/>
          <w:color w:val="A51C30"/>
          <w:sz w:val="19"/>
          <w:szCs w:val="19"/>
        </w:rPr>
        <w:t xml:space="preserve">[H1]	</w:t>
      </w:r>
      <w:r>
        <w:rPr>
          <w:sz w:val="19"/>
          <w:szCs w:val="19"/>
        </w:rPr>
        <w:t xml:space="preserve">Ren, Z., Zhang, R., Dai, B. &amp; Li, N. (2025). Scalable spectral representations for multiagent reinforcement learning in network MDPs. In </w:t>
      </w:r>
      <w:r>
        <w:rPr>
          <w:i/>
          <w:iCs/>
          <w:sz w:val="19"/>
          <w:szCs w:val="19"/>
        </w:rPr>
        <w:t xml:space="preserve">Proceedings of the 28th International Conference on Artificial Intelligence and Statistics</w:t>
      </w:r>
      <w:r>
        <w:rPr>
          <w:sz w:val="19"/>
          <w:szCs w:val="19"/>
        </w:rPr>
        <w:t xml:space="preserve">, PMLR 258, 550–558.</w:t>
      </w:r>
      <w:r>
        <w:rPr>
          <w:sz w:val="19"/>
          <w:szCs w:val="19"/>
        </w:rPr>
        <w:t xml:space="preserve"> </w:t>
      </w:r>
      <w:hyperlink w:history="1" r:id="rIdjhozw3q8q1kjvagyp6vtt">
        <w:r>
          <w:rPr>
            <w:color w:val="1D4ED8"/>
            <w:sz w:val="19"/>
            <w:szCs w:val="19"/>
            <w:u w:val="single"/>
          </w:rPr>
          <w:t xml:space="preserve">https://proceedings.mlr.press/v258/ren25a.html</w:t>
        </w:r>
      </w:hyperlink>
    </w:p>
    <w:p>
      <w:pPr>
        <w:tabs>
          <w:tab w:val="left" w:pos="567"/>
        </w:tabs>
        <w:spacing w:after="90"/>
        <w:ind w:left="567" w:hanging="567"/>
        <w:jc w:val="left"/>
      </w:pPr>
      <w:r>
        <w:rPr>
          <w:b/>
          <w:bCs/>
          <w:color w:val="A51C30"/>
          <w:sz w:val="19"/>
          <w:szCs w:val="19"/>
        </w:rPr>
        <w:t xml:space="preserve">[H2]	</w:t>
      </w:r>
      <w:r>
        <w:rPr>
          <w:sz w:val="19"/>
          <w:szCs w:val="19"/>
        </w:rPr>
        <w:t xml:space="preserve">Ren, Z., Ren, T., Ma, H., Li, N. &amp; Dai, B. (2025). Stochastic nonlinear control via finite-dimensional spectral dynamics embedding. </w:t>
      </w:r>
      <w:r>
        <w:rPr>
          <w:i/>
          <w:iCs/>
          <w:sz w:val="19"/>
          <w:szCs w:val="19"/>
        </w:rPr>
        <w:t xml:space="preserve">IEEE Transactions on Automatic Control</w:t>
      </w:r>
      <w:r>
        <w:rPr>
          <w:sz w:val="19"/>
          <w:szCs w:val="19"/>
        </w:rPr>
        <w:t xml:space="preserve"> (volume, issue and pages not verified).</w:t>
      </w:r>
      <w:r>
        <w:rPr>
          <w:sz w:val="19"/>
          <w:szCs w:val="19"/>
        </w:rPr>
        <w:t xml:space="preserve"> </w:t>
      </w:r>
      <w:hyperlink w:history="1" r:id="rId4-albidzwap8wvc1vwjui">
        <w:r>
          <w:rPr>
            <w:color w:val="1D4ED8"/>
            <w:sz w:val="19"/>
            <w:szCs w:val="19"/>
            <w:u w:val="single"/>
          </w:rPr>
          <w:t xml:space="preserve">https://ieeexplore.ieee.org/iel8/9/11278429/11037559.pdf</w:t>
        </w:r>
      </w:hyperlink>
    </w:p>
    <w:p>
      <w:pPr>
        <w:tabs>
          <w:tab w:val="left" w:pos="567"/>
        </w:tabs>
        <w:spacing w:after="90"/>
        <w:ind w:left="567" w:hanging="567"/>
        <w:jc w:val="left"/>
      </w:pPr>
      <w:r>
        <w:rPr>
          <w:b/>
          <w:bCs/>
          <w:color w:val="A51C30"/>
          <w:sz w:val="19"/>
          <w:szCs w:val="19"/>
        </w:rPr>
        <w:t xml:space="preserve">[H3]	</w:t>
      </w:r>
      <w:r>
        <w:rPr>
          <w:sz w:val="19"/>
          <w:szCs w:val="19"/>
        </w:rPr>
        <w:t xml:space="preserve">Hu, Y., Chen, T., Li, N., Wang, K. &amp; Dai, B. (2025). Primal-dual spectral representation for off-policy evaluation. In </w:t>
      </w:r>
      <w:r>
        <w:rPr>
          <w:i/>
          <w:iCs/>
          <w:sz w:val="19"/>
          <w:szCs w:val="19"/>
        </w:rPr>
        <w:t xml:space="preserve">Proceedings of the 28th International Conference on Artificial Intelligence and Statistics</w:t>
      </w:r>
      <w:r>
        <w:rPr>
          <w:sz w:val="19"/>
          <w:szCs w:val="19"/>
        </w:rPr>
        <w:t xml:space="preserve">, PMLR 258, 3808–3816.</w:t>
      </w:r>
      <w:r>
        <w:rPr>
          <w:sz w:val="19"/>
          <w:szCs w:val="19"/>
        </w:rPr>
        <w:t xml:space="preserve"> </w:t>
      </w:r>
      <w:hyperlink w:history="1" r:id="rIdza7myxyuvflarcwvaoeh3">
        <w:r>
          <w:rPr>
            <w:color w:val="1D4ED8"/>
            <w:sz w:val="19"/>
            <w:szCs w:val="19"/>
            <w:u w:val="single"/>
          </w:rPr>
          <w:t xml:space="preserve">https://proceedings.mlr.press/v258/hu25b.html</w:t>
        </w:r>
      </w:hyperlink>
    </w:p>
    <w:p>
      <w:pPr>
        <w:tabs>
          <w:tab w:val="left" w:pos="567"/>
        </w:tabs>
        <w:spacing w:after="90"/>
        <w:ind w:left="567" w:hanging="567"/>
        <w:jc w:val="left"/>
      </w:pPr>
      <w:r>
        <w:rPr>
          <w:b/>
          <w:bCs/>
          <w:color w:val="A51C30"/>
          <w:sz w:val="19"/>
          <w:szCs w:val="19"/>
        </w:rPr>
        <w:t xml:space="preserve">[H4]	</w:t>
      </w:r>
      <w:r>
        <w:rPr>
          <w:sz w:val="19"/>
          <w:szCs w:val="19"/>
        </w:rPr>
        <w:t xml:space="preserve">Ma, H., Chen, T., Wang, K., Li, N. &amp; Dai, B. (2025). Efficient online reinforcement learning for diffusion policy. In </w:t>
      </w:r>
      <w:r>
        <w:rPr>
          <w:i/>
          <w:iCs/>
          <w:sz w:val="19"/>
          <w:szCs w:val="19"/>
        </w:rPr>
        <w:t xml:space="preserve">Proceedings of the 42nd International Conference on Machine Learning</w:t>
      </w:r>
      <w:r>
        <w:rPr>
          <w:sz w:val="19"/>
          <w:szCs w:val="19"/>
        </w:rPr>
        <w:t xml:space="preserve">, PMLR 267.</w:t>
      </w:r>
      <w:r>
        <w:rPr>
          <w:sz w:val="19"/>
          <w:szCs w:val="19"/>
        </w:rPr>
        <w:t xml:space="preserve"> </w:t>
      </w:r>
      <w:hyperlink w:history="1" r:id="rId0pfra1kz7r7pv9ibz7l65">
        <w:r>
          <w:rPr>
            <w:color w:val="1D4ED8"/>
            <w:sz w:val="19"/>
            <w:szCs w:val="19"/>
            <w:u w:val="single"/>
          </w:rPr>
          <w:t xml:space="preserve">https://proceedings.mlr.press/v267/ma25d.html</w:t>
        </w:r>
      </w:hyperlink>
    </w:p>
    <w:p>
      <w:pPr>
        <w:tabs>
          <w:tab w:val="left" w:pos="567"/>
        </w:tabs>
        <w:spacing w:after="90"/>
        <w:ind w:left="567" w:hanging="567"/>
        <w:jc w:val="left"/>
      </w:pPr>
      <w:r>
        <w:rPr>
          <w:b/>
          <w:bCs/>
          <w:color w:val="A51C30"/>
          <w:sz w:val="19"/>
          <w:szCs w:val="19"/>
        </w:rPr>
        <w:t xml:space="preserve">[H5]	</w:t>
      </w:r>
      <w:r>
        <w:rPr>
          <w:sz w:val="19"/>
          <w:szCs w:val="19"/>
        </w:rPr>
        <w:t xml:space="preserve">Brantley, K., Chen, M., Gao, Z., Lee, J. D., Sun, W., Zhan, W. &amp; Zhang, X. (2025). Accelerating RL for LLM reasoning with optimal advantage regression. In </w:t>
      </w:r>
      <w:r>
        <w:rPr>
          <w:i/>
          <w:iCs/>
          <w:sz w:val="19"/>
          <w:szCs w:val="19"/>
        </w:rPr>
        <w:t xml:space="preserve">Advances in Neural Information Processing Systems (NeurIPS 2025)</w:t>
      </w:r>
      <w:r>
        <w:rPr>
          <w:sz w:val="19"/>
          <w:szCs w:val="19"/>
        </w:rPr>
        <w:t xml:space="preserve">.</w:t>
      </w:r>
      <w:r>
        <w:rPr>
          <w:sz w:val="19"/>
          <w:szCs w:val="19"/>
        </w:rPr>
        <w:t xml:space="preserve"> </w:t>
      </w:r>
      <w:hyperlink w:history="1" r:id="rIdcx6vgxen0mqthju8nmlsl">
        <w:r>
          <w:rPr>
            <w:color w:val="1D4ED8"/>
            <w:sz w:val="19"/>
            <w:szCs w:val="19"/>
            <w:u w:val="single"/>
          </w:rPr>
          <w:t xml:space="preserve">https://neurips.cc/virtual/2025/poster/117885</w:t>
        </w:r>
      </w:hyperlink>
    </w:p>
    <w:p>
      <w:pPr>
        <w:pStyle w:val="Heading3"/>
      </w:pPr>
      <w:r>
        <w:rPr>
          <w:color w:val="1F3864"/>
        </w:rPr>
        <w:t xml:space="preserve">Further reading cited in the text (reserve papers)</w:t>
      </w:r>
    </w:p>
    <w:p>
      <w:pPr>
        <w:tabs>
          <w:tab w:val="left" w:pos="567"/>
        </w:tabs>
        <w:spacing w:after="90"/>
        <w:ind w:left="567" w:hanging="567"/>
        <w:jc w:val="left"/>
      </w:pPr>
      <w:r>
        <w:rPr>
          <w:b/>
          <w:bCs/>
          <w:color w:val="002147"/>
          <w:sz w:val="19"/>
          <w:szCs w:val="19"/>
        </w:rPr>
        <w:t xml:space="preserve">[OR1]	</w:t>
      </w:r>
      <w:r>
        <w:rPr>
          <w:sz w:val="19"/>
          <w:szCs w:val="19"/>
        </w:rPr>
        <w:t xml:space="preserve">Fellows, M., Smith, M. J. A. &amp; Whiteson, S. (2023). Why target networks stabilise temporal difference methods. In </w:t>
      </w:r>
      <w:r>
        <w:rPr>
          <w:i/>
          <w:iCs/>
          <w:sz w:val="19"/>
          <w:szCs w:val="19"/>
        </w:rPr>
        <w:t xml:space="preserve">Proceedings of the 40th International Conference on Machine Learning</w:t>
      </w:r>
      <w:r>
        <w:rPr>
          <w:sz w:val="19"/>
          <w:szCs w:val="19"/>
        </w:rPr>
        <w:t xml:space="preserve">, PMLR 202, 9886–9909.</w:t>
      </w:r>
      <w:r>
        <w:rPr>
          <w:sz w:val="19"/>
          <w:szCs w:val="19"/>
        </w:rPr>
        <w:t xml:space="preserve"> </w:t>
      </w:r>
      <w:hyperlink w:history="1" r:id="rIdmrhwg0w_hafvudww2nkkx">
        <w:r>
          <w:rPr>
            <w:color w:val="1D4ED8"/>
            <w:sz w:val="19"/>
            <w:szCs w:val="19"/>
            <w:u w:val="single"/>
          </w:rPr>
          <w:t xml:space="preserve">https://proceedings.mlr.press/v202/fellows23a.html</w:t>
        </w:r>
      </w:hyperlink>
    </w:p>
    <w:p>
      <w:pPr>
        <w:tabs>
          <w:tab w:val="left" w:pos="567"/>
        </w:tabs>
        <w:spacing w:after="90"/>
        <w:ind w:left="567" w:hanging="567"/>
        <w:jc w:val="left"/>
      </w:pPr>
      <w:r>
        <w:rPr>
          <w:b/>
          <w:bCs/>
          <w:color w:val="002147"/>
          <w:sz w:val="19"/>
          <w:szCs w:val="19"/>
        </w:rPr>
        <w:t xml:space="preserve">[OR2]	</w:t>
      </w:r>
      <w:r>
        <w:rPr>
          <w:sz w:val="19"/>
          <w:szCs w:val="19"/>
        </w:rPr>
        <w:t xml:space="preserve">Kuba, J. G., Schroeder de Witt, C. &amp; Foerster, J. (2022). Mirror learning: A unifying framework of policy optimisation. In </w:t>
      </w:r>
      <w:r>
        <w:rPr>
          <w:i/>
          <w:iCs/>
          <w:sz w:val="19"/>
          <w:szCs w:val="19"/>
        </w:rPr>
        <w:t xml:space="preserve">Proceedings of the 39th International Conference on Machine Learning</w:t>
      </w:r>
      <w:r>
        <w:rPr>
          <w:sz w:val="19"/>
          <w:szCs w:val="19"/>
        </w:rPr>
        <w:t xml:space="preserve"> (ICML 2022), PMLR 162.</w:t>
      </w:r>
      <w:r>
        <w:rPr>
          <w:sz w:val="19"/>
          <w:szCs w:val="19"/>
        </w:rPr>
        <w:t xml:space="preserve"> </w:t>
      </w:r>
      <w:hyperlink w:history="1" r:id="rIdjdbr5jb1uq5wen3jpqriu">
        <w:r>
          <w:rPr>
            <w:color w:val="1D4ED8"/>
            <w:sz w:val="19"/>
            <w:szCs w:val="19"/>
            <w:u w:val="single"/>
          </w:rPr>
          <w:t xml:space="preserve">https://icml.cc/virtual/2022/poster/17441</w:t>
        </w:r>
      </w:hyperlink>
    </w:p>
    <w:p>
      <w:pPr>
        <w:tabs>
          <w:tab w:val="left" w:pos="567"/>
        </w:tabs>
        <w:spacing w:after="90"/>
        <w:ind w:left="567" w:hanging="567"/>
        <w:jc w:val="left"/>
      </w:pPr>
      <w:r>
        <w:rPr>
          <w:b/>
          <w:bCs/>
          <w:color w:val="B4410C"/>
          <w:sz w:val="19"/>
          <w:szCs w:val="19"/>
        </w:rPr>
        <w:t xml:space="preserve">[CR1]	</w:t>
      </w:r>
      <w:r>
        <w:rPr>
          <w:sz w:val="19"/>
          <w:szCs w:val="19"/>
        </w:rPr>
        <w:t xml:space="preserve">Voloshin, C., Verma, A. &amp; Yue, Y. (2023). Eventual discounting temporal logic counterfactual experience replay. </w:t>
      </w:r>
      <w:r>
        <w:rPr>
          <w:i/>
          <w:iCs/>
          <w:sz w:val="19"/>
          <w:szCs w:val="19"/>
        </w:rPr>
        <w:t xml:space="preserve">Proceedings of the 40th International Conference on Machine Learning (ICML 2023)</w:t>
      </w:r>
      <w:r>
        <w:rPr>
          <w:sz w:val="19"/>
          <w:szCs w:val="19"/>
        </w:rPr>
        <w:t xml:space="preserve">, PMLR 202, 35137–35150.</w:t>
      </w:r>
      <w:r>
        <w:rPr>
          <w:sz w:val="19"/>
          <w:szCs w:val="19"/>
        </w:rPr>
        <w:t xml:space="preserve"> </w:t>
      </w:r>
      <w:hyperlink w:history="1" r:id="rIdrvezpijuxl3oa94xjapvz">
        <w:r>
          <w:rPr>
            <w:color w:val="1D4ED8"/>
            <w:sz w:val="19"/>
            <w:szCs w:val="19"/>
            <w:u w:val="single"/>
          </w:rPr>
          <w:t xml:space="preserve">https://proceedings.mlr.press/v202/voloshin23a.html</w:t>
        </w:r>
      </w:hyperlink>
    </w:p>
    <w:p>
      <w:pPr>
        <w:tabs>
          <w:tab w:val="left" w:pos="567"/>
        </w:tabs>
        <w:spacing w:after="90"/>
        <w:ind w:left="567" w:hanging="567"/>
        <w:jc w:val="left"/>
      </w:pPr>
      <w:r>
        <w:rPr>
          <w:b/>
          <w:bCs/>
          <w:color w:val="B4410C"/>
          <w:sz w:val="19"/>
          <w:szCs w:val="19"/>
        </w:rPr>
        <w:t xml:space="preserve">[CR2]	</w:t>
      </w:r>
      <w:r>
        <w:rPr>
          <w:sz w:val="19"/>
          <w:szCs w:val="19"/>
        </w:rPr>
        <w:t xml:space="preserve">Taylor, A., Singletary, A., Yue, Y. &amp; Ames, A. (2020). Learning for safety-critical control with control barrier functions. </w:t>
      </w:r>
      <w:r>
        <w:rPr>
          <w:i/>
          <w:iCs/>
          <w:sz w:val="19"/>
          <w:szCs w:val="19"/>
        </w:rPr>
        <w:t xml:space="preserve">Proceedings of the 2nd Conference on Learning for Dynamics and Control (L4DC 2020)</w:t>
      </w:r>
      <w:r>
        <w:rPr>
          <w:sz w:val="19"/>
          <w:szCs w:val="19"/>
        </w:rPr>
        <w:t xml:space="preserve">, PMLR 120, 708–717.</w:t>
      </w:r>
      <w:r>
        <w:rPr>
          <w:sz w:val="19"/>
          <w:szCs w:val="19"/>
        </w:rPr>
        <w:t xml:space="preserve"> </w:t>
      </w:r>
      <w:hyperlink w:history="1" r:id="rIdylswgtpl3kbo4qmgyoq-j">
        <w:r>
          <w:rPr>
            <w:color w:val="1D4ED8"/>
            <w:sz w:val="19"/>
            <w:szCs w:val="19"/>
            <w:u w:val="single"/>
          </w:rPr>
          <w:t xml:space="preserve">https://proceedings.mlr.press/v120/taylor20a.html</w:t>
        </w:r>
      </w:hyperlink>
    </w:p>
    <w:p>
      <w:pPr>
        <w:tabs>
          <w:tab w:val="left" w:pos="567"/>
        </w:tabs>
        <w:spacing w:after="90"/>
        <w:ind w:left="567" w:hanging="567"/>
        <w:jc w:val="left"/>
      </w:pPr>
      <w:r>
        <w:rPr>
          <w:b/>
          <w:bCs/>
          <w:color w:val="4D4D4F"/>
          <w:sz w:val="19"/>
          <w:szCs w:val="19"/>
        </w:rPr>
        <w:t xml:space="preserve">[MR1]	</w:t>
      </w:r>
      <w:r>
        <w:rPr>
          <w:sz w:val="19"/>
          <w:szCs w:val="19"/>
        </w:rPr>
        <w:t xml:space="preserve">Suh, H. J. T., Simchowitz, M., Zhang, K. &amp; Tedrake, R. (2022). Do differentiable simulators give better policy gradients? In </w:t>
      </w:r>
      <w:r>
        <w:rPr>
          <w:i/>
          <w:iCs/>
          <w:sz w:val="19"/>
          <w:szCs w:val="19"/>
        </w:rPr>
        <w:t xml:space="preserve">Proceedings of the 39th International Conference on Machine Learning</w:t>
      </w:r>
      <w:r>
        <w:rPr>
          <w:sz w:val="19"/>
          <w:szCs w:val="19"/>
        </w:rPr>
        <w:t xml:space="preserve">, PMLR 162, 20668–20696.</w:t>
      </w:r>
      <w:r>
        <w:rPr>
          <w:sz w:val="19"/>
          <w:szCs w:val="19"/>
        </w:rPr>
        <w:t xml:space="preserve"> </w:t>
      </w:r>
      <w:hyperlink w:history="1" r:id="rId-cn7inoiltjm0lymkctci">
        <w:r>
          <w:rPr>
            <w:color w:val="1D4ED8"/>
            <w:sz w:val="19"/>
            <w:szCs w:val="19"/>
            <w:u w:val="single"/>
          </w:rPr>
          <w:t xml:space="preserve">https://proceedings.mlr.press/v162/suh22b.html</w:t>
        </w:r>
      </w:hyperlink>
    </w:p>
    <w:p>
      <w:pPr>
        <w:tabs>
          <w:tab w:val="left" w:pos="567"/>
        </w:tabs>
        <w:spacing w:after="90"/>
        <w:ind w:left="567" w:hanging="567"/>
        <w:jc w:val="left"/>
      </w:pPr>
      <w:r>
        <w:rPr>
          <w:b/>
          <w:bCs/>
          <w:color w:val="4D4D4F"/>
          <w:sz w:val="19"/>
          <w:szCs w:val="19"/>
        </w:rPr>
        <w:t xml:space="preserve">[MR2]	</w:t>
      </w:r>
      <w:r>
        <w:rPr>
          <w:sz w:val="19"/>
          <w:szCs w:val="19"/>
        </w:rPr>
        <w:t xml:space="preserve">Yang, L., Dai, H., Shi, Z., Hsieh, C.-J., Tedrake, R. &amp; Zhang, H. (2024). Lyapunov-stable neural control for state and output feedback: A novel formulation. In </w:t>
      </w:r>
      <w:r>
        <w:rPr>
          <w:i/>
          <w:iCs/>
          <w:sz w:val="19"/>
          <w:szCs w:val="19"/>
        </w:rPr>
        <w:t xml:space="preserve">Proceedings of the 41st International Conference on Machine Learning</w:t>
      </w:r>
      <w:r>
        <w:rPr>
          <w:sz w:val="19"/>
          <w:szCs w:val="19"/>
        </w:rPr>
        <w:t xml:space="preserve">, PMLR 235, 56033–56046.</w:t>
      </w:r>
      <w:r>
        <w:rPr>
          <w:sz w:val="19"/>
          <w:szCs w:val="19"/>
        </w:rPr>
        <w:t xml:space="preserve"> </w:t>
      </w:r>
      <w:hyperlink w:history="1" r:id="rIdvw9f40bpzxcxaavseymc2">
        <w:r>
          <w:rPr>
            <w:color w:val="1D4ED8"/>
            <w:sz w:val="19"/>
            <w:szCs w:val="19"/>
            <w:u w:val="single"/>
          </w:rPr>
          <w:t xml:space="preserve">https://proceedings.mlr.press/v235/yang24f.html</w:t>
        </w:r>
      </w:hyperlink>
    </w:p>
    <w:p>
      <w:pPr>
        <w:tabs>
          <w:tab w:val="left" w:pos="567"/>
        </w:tabs>
        <w:spacing w:after="90"/>
        <w:ind w:left="567" w:hanging="567"/>
        <w:jc w:val="left"/>
      </w:pPr>
      <w:r>
        <w:rPr>
          <w:b/>
          <w:bCs/>
          <w:color w:val="A51C30"/>
          <w:sz w:val="19"/>
          <w:szCs w:val="19"/>
        </w:rPr>
        <w:t xml:space="preserve">[HR1]	</w:t>
      </w:r>
      <w:r>
        <w:rPr>
          <w:sz w:val="19"/>
          <w:szCs w:val="19"/>
        </w:rPr>
        <w:t xml:space="preserve">Gao, Z., Zhan, W., Chang, J. D., Swamy, G., Brantley, K., Lee, J. D. &amp; Sun, W. (2025). Regressing the relative future: Efficient policy optimization for multi-turn RLHF. In </w:t>
      </w:r>
      <w:r>
        <w:rPr>
          <w:i/>
          <w:iCs/>
          <w:sz w:val="19"/>
          <w:szCs w:val="19"/>
        </w:rPr>
        <w:t xml:space="preserve">International Conference on Learning Representations (ICLR 2025)</w:t>
      </w:r>
      <w:r>
        <w:rPr>
          <w:sz w:val="19"/>
          <w:szCs w:val="19"/>
        </w:rPr>
        <w:t xml:space="preserve">.</w:t>
      </w:r>
      <w:r>
        <w:rPr>
          <w:sz w:val="19"/>
          <w:szCs w:val="19"/>
        </w:rPr>
        <w:t xml:space="preserve"> </w:t>
      </w:r>
      <w:hyperlink w:history="1" r:id="rIdjazrtbl5syihou1rd6h7n">
        <w:r>
          <w:rPr>
            <w:color w:val="1D4ED8"/>
            <w:sz w:val="19"/>
            <w:szCs w:val="19"/>
            <w:u w:val="single"/>
          </w:rPr>
          <w:t xml:space="preserve">https://iclr.cc/virtual/2025/poster/29044</w:t>
        </w:r>
      </w:hyperlink>
    </w:p>
    <w:p>
      <w:pPr>
        <w:spacing w:after="200"/>
      </w:pPr>
    </w:p>
    <w:p>
      <w:pPr>
        <w:spacing w:after="120"/>
      </w:pPr>
      <w:r>
        <w:rPr>
          <w:i/>
          <w:iCs/>
          <w:color w:val="5B6573"/>
          <w:sz w:val="18"/>
          <w:szCs w:val="18"/>
        </w:rPr>
        <w:t xml:space="preserve">Prepared from searches of 24 October 2026. Card codes: O = Oxford, C = Caltech, M = MIT, H = Harvard; [B…] are references of Part I and section 9, and [OR1]–[HR1] are reserve papers cited as further reading. The code of KUJTESA-GO is in the repository folder experiments/kujtesa_go; it builds on ZBULIMI-GO (review 47) and MESIMI-GO (review 46).</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Deep reinforcement learning with deep mathematics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mea7nlugquilpbguj8igy" Type="http://schemas.openxmlformats.org/officeDocument/2006/relationships/hyperlink" Target="https://doi.org/10.1287/stsy.2021.0072" TargetMode="External"/><Relationship Id="rIdfcmlqtr7gx_jltktmg1ew" Type="http://schemas.openxmlformats.org/officeDocument/2006/relationships/hyperlink" Target="https://doi.org/10.1007/s10208-020-09460-1" TargetMode="External"/><Relationship Id="rId8lvomlej4nkv5n8odmgal" Type="http://schemas.openxmlformats.org/officeDocument/2006/relationships/hyperlink" Target="https://doi.org/10.1142/S0219530520500116" TargetMode="External"/><Relationship Id="rIdwk2yfnslm3jrwpojqkitr" Type="http://schemas.openxmlformats.org/officeDocument/2006/relationships/hyperlink" Target="https://doi.org/10.1016/j.artint.2024.104132" TargetMode="External"/><Relationship Id="rIdo-asu5b0snv-ir--js-cq" Type="http://schemas.openxmlformats.org/officeDocument/2006/relationships/hyperlink" Target="https://proceedings.mlr.press/v235/fellows24a.html" TargetMode="External"/><Relationship Id="rIduwzqmrcpfkjqrqx3bnsdn" Type="http://schemas.openxmlformats.org/officeDocument/2006/relationships/hyperlink" Target="https://proceedings.mlr.press/v247/lin24a.html" TargetMode="External"/><Relationship Id="rIddietzt2veeikvfmptntcj" Type="http://schemas.openxmlformats.org/officeDocument/2006/relationships/hyperlink" Target="https://proceedings.iclr.cc/paper_files/paper/2024/hash/d07022783ff6f7bf7a288c207b7dcbd1-Abstract-Conference.html" TargetMode="External"/><Relationship Id="rIdbpgbg7diiyk8ceiixthgl" Type="http://schemas.openxmlformats.org/officeDocument/2006/relationships/hyperlink" Target="https://doi.org/10.2514/1.G007671" TargetMode="External"/><Relationship Id="rIdyzj35-yj7rqndzrjppgak" Type="http://schemas.openxmlformats.org/officeDocument/2006/relationships/hyperlink" Target="https://proceedings.neurips.cc/paper_files/paper/2023/hash/8e806d3c56ed5f1dab85d601e13cbe38-Abstract.html" TargetMode="External"/><Relationship Id="rId6r0j8vssrk_0uv4iycggi" Type="http://schemas.openxmlformats.org/officeDocument/2006/relationships/hyperlink" Target="https://doi.org/10.1126/scirobotics.abm6597" TargetMode="External"/><Relationship Id="rIdsfauz1gopyqkvnxln80bt" Type="http://schemas.openxmlformats.org/officeDocument/2006/relationships/hyperlink" Target="https://doi.org/10.1287/opre.2021.2239" TargetMode="External"/><Relationship Id="rIdysk9cfnmlqjpnmenu2v3z" Type="http://schemas.openxmlformats.org/officeDocument/2006/relationships/hyperlink" Target="https://proceedings.mlr.press/v202/ozdaglar23a.html" TargetMode="External"/><Relationship Id="rIdu7vgeipv0ibi87ic7q_eg" Type="http://schemas.openxmlformats.org/officeDocument/2006/relationships/hyperlink" Target="https://proceedings.nips.cc/paper_files/paper/2024/file/16f8a0852b31bc9dc791ecf313247a57-Paper-Conference.pdf" TargetMode="External"/><Relationship Id="rIdlz4bbqdyfghvkalzve3w3" Type="http://schemas.openxmlformats.org/officeDocument/2006/relationships/hyperlink" Target="https://proceedings.mlr.press/v291/foster25a.html" TargetMode="External"/><Relationship Id="rId-90i7qaxzmwndttmfwph_" Type="http://schemas.openxmlformats.org/officeDocument/2006/relationships/hyperlink" Target="https://proceedings.mlr.press/v202/pfrommer23a.html" TargetMode="External"/><Relationship Id="rId7jbbbjnsyhmmwq9tdlwgk" Type="http://schemas.openxmlformats.org/officeDocument/2006/relationships/hyperlink" Target="https://proceedings.mlr.press/v258/ren25a.html" TargetMode="External"/><Relationship Id="rIdt3l3dugucdkcizcltjrr7" Type="http://schemas.openxmlformats.org/officeDocument/2006/relationships/hyperlink" Target="https://ieeexplore.ieee.org/iel8/9/11278429/11037559.pdf" TargetMode="External"/><Relationship Id="rIdwnfb86slmwzypqhlinges" Type="http://schemas.openxmlformats.org/officeDocument/2006/relationships/hyperlink" Target="https://proceedings.mlr.press/v258/hu25b.html" TargetMode="External"/><Relationship Id="rIdzhdj9notbhpg_ffup5xoa" Type="http://schemas.openxmlformats.org/officeDocument/2006/relationships/hyperlink" Target="https://proceedings.mlr.press/v267/ma25d.html" TargetMode="External"/><Relationship Id="rIde4lrhnqy-fifawesgdwc8" Type="http://schemas.openxmlformats.org/officeDocument/2006/relationships/hyperlink" Target="https://neurips.cc/virtual/2025/poster/117885" TargetMode="External"/><Relationship Id="rIdzzrytxhw5xbb_3m9bly1t" Type="http://schemas.openxmlformats.org/officeDocument/2006/relationships/hyperlink" Target="https://proceedings.mlr.press/v202/fellows23a.html" TargetMode="External"/><Relationship Id="rId4fpw_cvvaex4ubio8i9qp" Type="http://schemas.openxmlformats.org/officeDocument/2006/relationships/hyperlink" Target="https://icml.cc/virtual/2022/poster/17441" TargetMode="External"/><Relationship Id="rId-4ed97eq9vjcufdhnw5ms" Type="http://schemas.openxmlformats.org/officeDocument/2006/relationships/hyperlink" Target="https://proceedings.mlr.press/v202/voloshin23a.html" TargetMode="External"/><Relationship Id="rId7v1fhmirukzj_yjhssdyu" Type="http://schemas.openxmlformats.org/officeDocument/2006/relationships/hyperlink" Target="https://proceedings.mlr.press/v120/taylor20a.html" TargetMode="External"/><Relationship Id="rIdvlvylv3ampmbvdcx4epoz" Type="http://schemas.openxmlformats.org/officeDocument/2006/relationships/hyperlink" Target="https://proceedings.mlr.press/v162/suh22b.html" TargetMode="External"/><Relationship Id="rIdkdcwp7stps8bkvyxsg3ht" Type="http://schemas.openxmlformats.org/officeDocument/2006/relationships/hyperlink" Target="https://proceedings.mlr.press/v235/yang24f.html" TargetMode="External"/><Relationship Id="rIdgtph3cjdyjeysavnfz9ga" Type="http://schemas.openxmlformats.org/officeDocument/2006/relationships/hyperlink" Target="https://iclr.cc/virtual/2025/poster/29044" TargetMode="External"/><Relationship Id="rIdgv8aeb3f08h_2xvlabhq0" Type="http://schemas.openxmlformats.org/officeDocument/2006/relationships/hyperlink" Target="https://doi.org/10.1287/stsy.2021.0072" TargetMode="External"/><Relationship Id="rIdfi0jzw5xeoifrdzkjol91" Type="http://schemas.openxmlformats.org/officeDocument/2006/relationships/hyperlink" Target="https://doi.org/10.1007/s10208-020-09460-1" TargetMode="External"/><Relationship Id="rIdjgdwowbmvzulfgkal53qb" Type="http://schemas.openxmlformats.org/officeDocument/2006/relationships/hyperlink" Target="https://doi.org/10.1142/S0219530520500116" TargetMode="External"/><Relationship Id="rIdws0rgvmpq2se9fccq058e" Type="http://schemas.openxmlformats.org/officeDocument/2006/relationships/hyperlink" Target="https://doi.org/10.1016/j.artint.2024.104132" TargetMode="External"/><Relationship Id="rIdl2q6vl6posptw_dw-uhk4" Type="http://schemas.openxmlformats.org/officeDocument/2006/relationships/hyperlink" Target="https://proceedings.mlr.press/v235/fellows24a.html" TargetMode="External"/><Relationship Id="rIddndjvqythmwpgbnliw7h1" Type="http://schemas.openxmlformats.org/officeDocument/2006/relationships/hyperlink" Target="https://proceedings.mlr.press/v247/lin24a.html" TargetMode="External"/><Relationship Id="rIdcpy-m6yhpzcc6hmrvnxp8" Type="http://schemas.openxmlformats.org/officeDocument/2006/relationships/hyperlink" Target="https://proceedings.iclr.cc/paper_files/paper/2024/hash/d07022783ff6f7bf7a288c207b7dcbd1-Abstract-Conference.html" TargetMode="External"/><Relationship Id="rIdtu69wukqkbbvrvmi64i6z" Type="http://schemas.openxmlformats.org/officeDocument/2006/relationships/hyperlink" Target="https://doi.org/10.2514/1.G007671" TargetMode="External"/><Relationship Id="rIdkfcv4zdyvsht9x905qqun" Type="http://schemas.openxmlformats.org/officeDocument/2006/relationships/hyperlink" Target="https://proceedings.neurips.cc/paper_files/paper/2023/hash/8e806d3c56ed5f1dab85d601e13cbe38-Abstract.html" TargetMode="External"/><Relationship Id="rId7smfynbvaoyq8auz1c4pu" Type="http://schemas.openxmlformats.org/officeDocument/2006/relationships/hyperlink" Target="https://doi.org/10.1126/scirobotics.abm6597" TargetMode="External"/><Relationship Id="rIdutclw4f_z5nq3voduvzca" Type="http://schemas.openxmlformats.org/officeDocument/2006/relationships/hyperlink" Target="https://doi.org/10.1287/opre.2021.2239" TargetMode="External"/><Relationship Id="rIdmiglppwogbh2kk9jnkq0v" Type="http://schemas.openxmlformats.org/officeDocument/2006/relationships/hyperlink" Target="https://proceedings.mlr.press/v202/ozdaglar23a.html" TargetMode="External"/><Relationship Id="rId7vswb3rf7htdezpmkcwf6" Type="http://schemas.openxmlformats.org/officeDocument/2006/relationships/hyperlink" Target="https://proceedings.nips.cc/paper_files/paper/2024/file/16f8a0852b31bc9dc791ecf313247a57-Paper-Conference.pdf" TargetMode="External"/><Relationship Id="rIdajcyod9vhmxeyu3brgx4j" Type="http://schemas.openxmlformats.org/officeDocument/2006/relationships/hyperlink" Target="https://proceedings.mlr.press/v291/foster25a.html" TargetMode="External"/><Relationship Id="rIdyypw3x7am_ifqn0vxhf_g" Type="http://schemas.openxmlformats.org/officeDocument/2006/relationships/hyperlink" Target="https://proceedings.mlr.press/v202/pfrommer23a.html" TargetMode="External"/><Relationship Id="rIdjhozw3q8q1kjvagyp6vtt" Type="http://schemas.openxmlformats.org/officeDocument/2006/relationships/hyperlink" Target="https://proceedings.mlr.press/v258/ren25a.html" TargetMode="External"/><Relationship Id="rId4-albidzwap8wvc1vwjui" Type="http://schemas.openxmlformats.org/officeDocument/2006/relationships/hyperlink" Target="https://ieeexplore.ieee.org/iel8/9/11278429/11037559.pdf" TargetMode="External"/><Relationship Id="rIdza7myxyuvflarcwvaoeh3" Type="http://schemas.openxmlformats.org/officeDocument/2006/relationships/hyperlink" Target="https://proceedings.mlr.press/v258/hu25b.html" TargetMode="External"/><Relationship Id="rId0pfra1kz7r7pv9ibz7l65" Type="http://schemas.openxmlformats.org/officeDocument/2006/relationships/hyperlink" Target="https://proceedings.mlr.press/v267/ma25d.html" TargetMode="External"/><Relationship Id="rIdcx6vgxen0mqthju8nmlsl" Type="http://schemas.openxmlformats.org/officeDocument/2006/relationships/hyperlink" Target="https://neurips.cc/virtual/2025/poster/117885" TargetMode="External"/><Relationship Id="rIdmrhwg0w_hafvudww2nkkx" Type="http://schemas.openxmlformats.org/officeDocument/2006/relationships/hyperlink" Target="https://proceedings.mlr.press/v202/fellows23a.html" TargetMode="External"/><Relationship Id="rIdjdbr5jb1uq5wen3jpqriu" Type="http://schemas.openxmlformats.org/officeDocument/2006/relationships/hyperlink" Target="https://icml.cc/virtual/2022/poster/17441" TargetMode="External"/><Relationship Id="rIdrvezpijuxl3oa94xjapvz" Type="http://schemas.openxmlformats.org/officeDocument/2006/relationships/hyperlink" Target="https://proceedings.mlr.press/v202/voloshin23a.html" TargetMode="External"/><Relationship Id="rIdylswgtpl3kbo4qmgyoq-j" Type="http://schemas.openxmlformats.org/officeDocument/2006/relationships/hyperlink" Target="https://proceedings.mlr.press/v120/taylor20a.html" TargetMode="External"/><Relationship Id="rId-cn7inoiltjm0lymkctci" Type="http://schemas.openxmlformats.org/officeDocument/2006/relationships/hyperlink" Target="https://proceedings.mlr.press/v162/suh22b.html" TargetMode="External"/><Relationship Id="rIdvw9f40bpzxcxaavseymc2" Type="http://schemas.openxmlformats.org/officeDocument/2006/relationships/hyperlink" Target="https://proceedings.mlr.press/v235/yang24f.html" TargetMode="External"/><Relationship Id="rIdjazrtbl5syihou1rd6h7n" Type="http://schemas.openxmlformats.org/officeDocument/2006/relationships/hyperlink" Target="https://iclr.cc/virtual/2025/poster/29044" TargetMode="External"/><Relationship Id="rId11" Type="http://schemas.openxmlformats.org/officeDocument/2006/relationships/image" Target="media/d5a96a01f8d0ecba75279250429938d4efafa858.pn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reinforcement learning with deep mathematics: neural value functions, policies and world models, and what can be guaranteed about them</dc:title>
  <dc:subject>Literature review: deep reinforcement learning with deep mathematics, 2020–2026</dc:subject>
  <dc:creator>D. Zeqiraj</dc:creator>
  <dc:description>Twenty further papers (2020–2026) from Oxford, Caltech, MIT and Harvard, five from each and none repeated from reviews 46 and 47, on reinforcement learning with neural networks, with a theoretical introduction read on a neural pumping agent for the coastal aquifer and a numerically tested innovation: why a neural value function learns the cost of the salt stored in the clays last and most noisily, why the pumping rule is nevertheless right early, and how a physics value used as a shaping potential removes the delay without changing the answer</dc:description>
  <cp:lastModifiedBy>D. Zeqiraj</cp:lastModifiedBy>
  <cp:revision>1</cp:revision>
  <dcterms:created xsi:type="dcterms:W3CDTF">2026-10-24T23:06:55.691Z</dcterms:created>
  <dcterms:modified xsi:type="dcterms:W3CDTF">2026-10-24T23:06:55.691Z</dcterms:modified>
</cp:coreProperties>
</file>

<file path=docProps/custom.xml><?xml version="1.0" encoding="utf-8"?>
<Properties xmlns="http://schemas.openxmlformats.org/officeDocument/2006/custom-properties" xmlns:vt="http://schemas.openxmlformats.org/officeDocument/2006/docPropsVTypes"/>
</file>