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lfffz85vbw01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Resumen clase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d3tdxsv7m08d" w:id="1"/>
      <w:bookmarkEnd w:id="1"/>
      <w:r w:rsidDel="00000000" w:rsidR="00000000" w:rsidRPr="00000000">
        <w:rPr>
          <w:rtl w:val="0"/>
        </w:rPr>
        <w:t xml:space="preserve">Repaso Organización de Computadoras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8rrbs4x831k9" w:id="2"/>
      <w:bookmarkEnd w:id="2"/>
      <w:r w:rsidDel="00000000" w:rsidR="00000000" w:rsidRPr="00000000">
        <w:rPr>
          <w:rtl w:val="0"/>
        </w:rPr>
        <w:t xml:space="preserve">Programas</w:t>
      </w:r>
    </w:p>
    <w:p w:rsidR="00000000" w:rsidDel="00000000" w:rsidP="00000000" w:rsidRDefault="00000000" w:rsidRPr="00000000" w14:paraId="00000004">
      <w:pPr>
        <w:pageBreakBefore w:val="0"/>
        <w:ind w:left="0" w:firstLine="0"/>
        <w:rPr/>
      </w:pPr>
      <w:r w:rsidDel="00000000" w:rsidR="00000000" w:rsidRPr="00000000">
        <w:rPr>
          <w:b w:val="1"/>
          <w:rtl w:val="0"/>
        </w:rPr>
        <w:t xml:space="preserve">Antes </w:t>
      </w:r>
      <w:r w:rsidDel="00000000" w:rsidR="00000000" w:rsidRPr="00000000">
        <w:rPr>
          <w:rtl w:val="0"/>
        </w:rPr>
        <w:t xml:space="preserve">se tenían sistemas cableados:</w:t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5738" cy="1087729"/>
            <wp:effectExtent b="12700" l="12700" r="12700" t="1270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0877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Programación en hardware: cuando cambiamos las tareas, debemos cambiar el hardware</w:t>
      </w:r>
    </w:p>
    <w:p w:rsidR="00000000" w:rsidDel="00000000" w:rsidP="00000000" w:rsidRDefault="00000000" w:rsidRPr="00000000" w14:paraId="00000007">
      <w:pPr>
        <w:pageBreakBefore w:val="0"/>
        <w:jc w:val="left"/>
        <w:rPr/>
      </w:pPr>
      <w:r w:rsidDel="00000000" w:rsidR="00000000" w:rsidRPr="00000000">
        <w:rPr>
          <w:b w:val="1"/>
          <w:rtl w:val="0"/>
        </w:rPr>
        <w:t xml:space="preserve">Ahora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6213" cy="1976497"/>
            <wp:effectExtent b="12700" l="12700" r="12700" t="1270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9764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Programación en software: En cada paso se efectúa alguna operación sobre los datos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 cada paso se necesita un nuevo conjunto de señales de control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Las instrucciones proporcionan esas señales de control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Aparece el nuevo concepto de programación. </w:t>
      </w:r>
      <w:r w:rsidDel="00000000" w:rsidR="00000000" w:rsidRPr="00000000">
        <w:rPr>
          <w:b w:val="1"/>
          <w:rtl w:val="0"/>
        </w:rPr>
        <w:t xml:space="preserve">No debemos cambiar el hardware.</w:t>
      </w:r>
    </w:p>
    <w:p w:rsidR="00000000" w:rsidDel="00000000" w:rsidP="00000000" w:rsidRDefault="00000000" w:rsidRPr="00000000" w14:paraId="0000000D">
      <w:pPr>
        <w:pStyle w:val="Heading2"/>
        <w:pageBreakBefore w:val="0"/>
        <w:rPr/>
      </w:pPr>
      <w:bookmarkStart w:colFirst="0" w:colLast="0" w:name="_k1abpz6z7396" w:id="3"/>
      <w:bookmarkEnd w:id="3"/>
      <w:r w:rsidDel="00000000" w:rsidR="00000000" w:rsidRPr="00000000">
        <w:rPr>
          <w:rtl w:val="0"/>
        </w:rPr>
        <w:t xml:space="preserve">Arquitectura Von Neumann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CPU constituída por: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UC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Datos e instrucciones deben introducirse en el sistema y los resultados se proporcionan mediante componentes de E/S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necesita almacenar temporalmente datos e instrucciones: Memoria principal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Componentes de una computadora:</w:t>
      </w:r>
    </w:p>
    <w:p w:rsidR="00000000" w:rsidDel="00000000" w:rsidP="00000000" w:rsidRDefault="00000000" w:rsidRPr="00000000" w14:paraId="0000001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4838" cy="4033014"/>
            <wp:effectExtent b="12700" l="12700" r="12700" t="127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40330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rPr/>
      </w:pPr>
      <w:bookmarkStart w:colFirst="0" w:colLast="0" w:name="_l981n96o3br6" w:id="4"/>
      <w:bookmarkEnd w:id="4"/>
      <w:r w:rsidDel="00000000" w:rsidR="00000000" w:rsidRPr="00000000">
        <w:rPr>
          <w:rtl w:val="0"/>
        </w:rPr>
        <w:t xml:space="preserve">Repertorio de instrucciones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el conjunto completo de instrucciones que se realizan en una CPU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 máquina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Binario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Representado simbólicamente por un conjunto de códigos de ensamblaje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operaciones: ADD, SUB, LOAD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operandos: ADD BX, PEPE (suma los contenidos de BX y PEPE y almacena el resultado en BX)</w:t>
      </w:r>
    </w:p>
    <w:p w:rsidR="00000000" w:rsidDel="00000000" w:rsidP="00000000" w:rsidRDefault="00000000" w:rsidRPr="00000000" w14:paraId="0000001C">
      <w:pPr>
        <w:pStyle w:val="Heading3"/>
        <w:pageBreakBefore w:val="0"/>
        <w:rPr/>
      </w:pPr>
      <w:bookmarkStart w:colFirst="0" w:colLast="0" w:name="_mkc6mhf9v8lf" w:id="5"/>
      <w:bookmarkEnd w:id="5"/>
      <w:r w:rsidDel="00000000" w:rsidR="00000000" w:rsidRPr="00000000">
        <w:rPr>
          <w:rtl w:val="0"/>
        </w:rPr>
        <w:t xml:space="preserve">Alto nivel a máquina</w:t>
      </w:r>
    </w:p>
    <w:p w:rsidR="00000000" w:rsidDel="00000000" w:rsidP="00000000" w:rsidRDefault="00000000" w:rsidRPr="00000000" w14:paraId="0000001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05538" cy="1973706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9737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pageBreakBefore w:val="0"/>
        <w:rPr/>
      </w:pPr>
      <w:bookmarkStart w:colFirst="0" w:colLast="0" w:name="_wi3kwm8yeeah" w:id="6"/>
      <w:bookmarkEnd w:id="6"/>
      <w:r w:rsidDel="00000000" w:rsidR="00000000" w:rsidRPr="00000000">
        <w:rPr>
          <w:rtl w:val="0"/>
        </w:rPr>
        <w:t xml:space="preserve">Elementos de una instrucción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CodOp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Referencia a operandos fuentes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Referencia a operando resultado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Referencia a la siguiente instrucción</w:t>
      </w:r>
    </w:p>
    <w:p w:rsidR="00000000" w:rsidDel="00000000" w:rsidP="00000000" w:rsidRDefault="00000000" w:rsidRPr="00000000" w14:paraId="00000023">
      <w:pPr>
        <w:pStyle w:val="Heading3"/>
        <w:pageBreakBefore w:val="0"/>
        <w:rPr/>
      </w:pPr>
      <w:bookmarkStart w:colFirst="0" w:colLast="0" w:name="_qykodt2ivyiu" w:id="7"/>
      <w:bookmarkEnd w:id="7"/>
      <w:r w:rsidDel="00000000" w:rsidR="00000000" w:rsidRPr="00000000">
        <w:rPr>
          <w:rtl w:val="0"/>
        </w:rPr>
        <w:t xml:space="preserve">Dónde se almacenan los operandos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Memoria principal (o virtual o en memoria caché)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la CPU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Dispositivos de E/S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Alternativas de almacenamiento:</w:t>
      </w:r>
    </w:p>
    <w:p w:rsidR="00000000" w:rsidDel="00000000" w:rsidP="00000000" w:rsidRDefault="00000000" w:rsidRPr="00000000" w14:paraId="0000002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3463" cy="2976001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976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pageBreakBefore w:val="0"/>
        <w:rPr/>
      </w:pPr>
      <w:bookmarkStart w:colFirst="0" w:colLast="0" w:name="_xnquc0i80eby" w:id="8"/>
      <w:bookmarkEnd w:id="8"/>
      <w:r w:rsidDel="00000000" w:rsidR="00000000" w:rsidRPr="00000000">
        <w:rPr>
          <w:rtl w:val="0"/>
        </w:rPr>
        <w:t xml:space="preserve">Tipos de instrucciones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Procesamiento de datos (instrucciones aritmético-lógicas)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Almacenamiento de datos (instrucciones de memoria)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Transferencia de datos (instrucciones de E/S)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(instrucciones de testeo y flujo del programa)</w:t>
      </w:r>
    </w:p>
    <w:p w:rsidR="00000000" w:rsidDel="00000000" w:rsidP="00000000" w:rsidRDefault="00000000" w:rsidRPr="00000000" w14:paraId="0000002E">
      <w:pPr>
        <w:pStyle w:val="Heading3"/>
        <w:pageBreakBefore w:val="0"/>
        <w:rPr/>
      </w:pPr>
      <w:bookmarkStart w:colFirst="0" w:colLast="0" w:name="_9ze8ldkprtpz" w:id="9"/>
      <w:bookmarkEnd w:id="9"/>
      <w:r w:rsidDel="00000000" w:rsidR="00000000" w:rsidRPr="00000000">
        <w:rPr>
          <w:rtl w:val="0"/>
        </w:rPr>
        <w:t xml:space="preserve">Cantidad de direcciones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 direcciones por instrucción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Instrucciones más complejas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Más registros (las operaciones entre registros son más rápidas)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Menos instrucciones por programa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Menos direcciones por instrucción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Instrucciones menos complejas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Más instrucciones por programa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captación/ejecución de las instrucciones es más rápida</w:t>
      </w:r>
    </w:p>
    <w:p w:rsidR="00000000" w:rsidDel="00000000" w:rsidP="00000000" w:rsidRDefault="00000000" w:rsidRPr="00000000" w14:paraId="00000037">
      <w:pPr>
        <w:pStyle w:val="Heading3"/>
        <w:pageBreakBefore w:val="0"/>
        <w:rPr/>
      </w:pPr>
      <w:bookmarkStart w:colFirst="0" w:colLast="0" w:name="_28er82ezxzpg" w:id="10"/>
      <w:bookmarkEnd w:id="10"/>
      <w:r w:rsidDel="00000000" w:rsidR="00000000" w:rsidRPr="00000000">
        <w:rPr>
          <w:rtl w:val="0"/>
        </w:rPr>
        <w:t xml:space="preserve">Diseño del conjunto de instrucciones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Tipos de operandos (datos)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Direcciones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Números (PFijo, PFlotante)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Caracteres (ASCII, EBCDIC,...)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Datos lógicos (bits -1 o 0-) (flags o indicadores)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Repertorio de operaciones (cuántas, cuáles y con qué complejidad c/u)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Formato de instrucciones (longitud de instrucción, número de direcciones, tamaño de los campos)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Registros (número de registros de la CPU referenciables, qué operaciones en c/u)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Modos de direccionamiento (cómo se específica la ubicación de un operando o instrucción)</w:t>
      </w:r>
    </w:p>
    <w:p w:rsidR="00000000" w:rsidDel="00000000" w:rsidP="00000000" w:rsidRDefault="00000000" w:rsidRPr="00000000" w14:paraId="0000004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RISC </w:t>
      </w:r>
      <w:r w:rsidDel="00000000" w:rsidR="00000000" w:rsidRPr="00000000">
        <w:rPr>
          <w:rtl w:val="0"/>
        </w:rPr>
        <w:t xml:space="preserve">(Computadora de Conjunto Reducido de Instrucciones)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vs. </w:t>
      </w:r>
      <w:r w:rsidDel="00000000" w:rsidR="00000000" w:rsidRPr="00000000">
        <w:rPr>
          <w:b w:val="1"/>
          <w:rtl w:val="0"/>
        </w:rPr>
        <w:t xml:space="preserve">CISC </w:t>
      </w:r>
      <w:r w:rsidDel="00000000" w:rsidR="00000000" w:rsidRPr="00000000">
        <w:rPr>
          <w:rtl w:val="0"/>
        </w:rPr>
        <w:t xml:space="preserve">(Computadora de Conjunto Complejo de Instrucciones)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Style w:val="Heading3"/>
        <w:pageBreakBefore w:val="0"/>
        <w:rPr/>
      </w:pPr>
      <w:bookmarkStart w:colFirst="0" w:colLast="0" w:name="_qoegllx6fqvl" w:id="11"/>
      <w:bookmarkEnd w:id="11"/>
      <w:r w:rsidDel="00000000" w:rsidR="00000000" w:rsidRPr="00000000">
        <w:rPr>
          <w:rtl w:val="0"/>
        </w:rPr>
        <w:t xml:space="preserve">Orden de los bytes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Suponiendo una memoria direccionable de 1 byte, los números que ocupan más de 1 byte se pueden almacenar (y leer) en bytes consecutivos de 2 formas, según el bit menos significativo (LSB) y el bit más significativo (MSB) (Ej: 98765432H)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Big Endian: MSB en la dirección con valor numérico más bajo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Intel 80x86, Pentium y VAX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Little Endian: LSB en la dirección con valor numérico más bajo</w:t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IBM S/370, Motorola 680x0 (Mac) y la mayoría de los RISC</w:t>
      </w:r>
    </w:p>
    <w:p w:rsidR="00000000" w:rsidDel="00000000" w:rsidP="00000000" w:rsidRDefault="00000000" w:rsidRPr="00000000" w14:paraId="0000004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2697518"/>
            <wp:effectExtent b="12700" l="12700" r="12700" t="1270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75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540"/>
        <w:gridCol w:w="720"/>
        <w:tblGridChange w:id="0">
          <w:tblGrid>
            <w:gridCol w:w="1335"/>
            <w:gridCol w:w="54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Dir. de byte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Little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98</w:t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jc w:val="left"/>
        <w:rPr/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Accesos a la memoria</w:t>
      </w:r>
      <w:r w:rsidDel="00000000" w:rsidR="00000000" w:rsidRPr="00000000">
        <w:rPr/>
        <w:drawing>
          <wp:inline distB="114300" distT="114300" distL="114300" distR="114300">
            <wp:extent cx="6858000" cy="36195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Los accesos no alineados son más lentos</w:t>
      </w:r>
    </w:p>
    <w:p w:rsidR="00000000" w:rsidDel="00000000" w:rsidP="00000000" w:rsidRDefault="00000000" w:rsidRPr="00000000" w14:paraId="0000005B">
      <w:pPr>
        <w:pStyle w:val="Heading3"/>
        <w:pageBreakBefore w:val="0"/>
        <w:rPr/>
      </w:pPr>
      <w:bookmarkStart w:colFirst="0" w:colLast="0" w:name="_r9pgzig2b7qv" w:id="12"/>
      <w:bookmarkEnd w:id="12"/>
      <w:r w:rsidDel="00000000" w:rsidR="00000000" w:rsidRPr="00000000">
        <w:rPr>
          <w:rtl w:val="0"/>
        </w:rPr>
        <w:t xml:space="preserve">Tipos de operaciones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Transferencia de datos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Aritméticas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Lógicas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Conversión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E/S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del sistema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de flujo</w:t>
      </w:r>
    </w:p>
    <w:p w:rsidR="00000000" w:rsidDel="00000000" w:rsidP="00000000" w:rsidRDefault="00000000" w:rsidRPr="00000000" w14:paraId="00000063">
      <w:pPr>
        <w:pStyle w:val="Heading4"/>
        <w:pageBreakBefore w:val="0"/>
        <w:rPr/>
      </w:pPr>
      <w:bookmarkStart w:colFirst="0" w:colLast="0" w:name="_gdxfbpokmapw" w:id="13"/>
      <w:bookmarkEnd w:id="13"/>
      <w:r w:rsidDel="00000000" w:rsidR="00000000" w:rsidRPr="00000000">
        <w:rPr>
          <w:rtl w:val="0"/>
        </w:rPr>
        <w:t xml:space="preserve">Transferencia de datos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especificarse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Ubicación del operando fuente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Ubicación del operando destino</w:t>
      </w:r>
    </w:p>
    <w:p w:rsidR="00000000" w:rsidDel="00000000" w:rsidP="00000000" w:rsidRDefault="00000000" w:rsidRPr="00000000" w14:paraId="00000067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Tamaño de los datos a ser transferidos</w:t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MDD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Diferentes movimientos → Diferentes instrucciones</w:t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Reg-reg, Reg-mem o Mem-reg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una instrucción y diferentes direcciones</w:t>
      </w:r>
    </w:p>
    <w:p w:rsidR="00000000" w:rsidDel="00000000" w:rsidP="00000000" w:rsidRDefault="00000000" w:rsidRPr="00000000" w14:paraId="0000006C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 destino, fuente</w:t>
      </w:r>
    </w:p>
    <w:p w:rsidR="00000000" w:rsidDel="00000000" w:rsidP="00000000" w:rsidRDefault="00000000" w:rsidRPr="00000000" w14:paraId="0000006D">
      <w:pPr>
        <w:pStyle w:val="Heading4"/>
        <w:pageBreakBefore w:val="0"/>
        <w:rPr/>
      </w:pPr>
      <w:bookmarkStart w:colFirst="0" w:colLast="0" w:name="_dzt42al1rpd" w:id="14"/>
      <w:bookmarkEnd w:id="14"/>
      <w:r w:rsidDel="00000000" w:rsidR="00000000" w:rsidRPr="00000000">
        <w:rPr>
          <w:rtl w:val="0"/>
        </w:rPr>
        <w:t xml:space="preserve">Aritméticas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Operaciones básicas (ADD, SUB, MUL, DIV)</w:t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Enteros con/sin signo</w:t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Punto flotante?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Pueden incluirse otras (INC, DEC, NEG, ABS, Shift left/right -desplaza bits-)</w:t>
      </w:r>
    </w:p>
    <w:p w:rsidR="00000000" w:rsidDel="00000000" w:rsidP="00000000" w:rsidRDefault="00000000" w:rsidRPr="00000000" w14:paraId="00000072">
      <w:pPr>
        <w:pStyle w:val="Heading4"/>
        <w:pageBreakBefore w:val="0"/>
        <w:rPr/>
      </w:pPr>
      <w:bookmarkStart w:colFirst="0" w:colLast="0" w:name="_9i4a6vhz9u75" w:id="15"/>
      <w:bookmarkEnd w:id="15"/>
      <w:r w:rsidDel="00000000" w:rsidR="00000000" w:rsidRPr="00000000">
        <w:rPr>
          <w:rtl w:val="0"/>
        </w:rPr>
        <w:t xml:space="preserve">Lógicas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Operaciones que manipulan bits individualmente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Operaciones Booleanas (AND, OR, XOR, NOT)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Otras (rotate left/right)</w:t>
      </w:r>
    </w:p>
    <w:p w:rsidR="00000000" w:rsidDel="00000000" w:rsidP="00000000" w:rsidRDefault="00000000" w:rsidRPr="00000000" w14:paraId="00000076">
      <w:pPr>
        <w:pStyle w:val="Heading4"/>
        <w:pageBreakBefore w:val="0"/>
        <w:rPr/>
      </w:pPr>
      <w:bookmarkStart w:colFirst="0" w:colLast="0" w:name="_451bru4kilcg" w:id="16"/>
      <w:bookmarkEnd w:id="16"/>
      <w:r w:rsidDel="00000000" w:rsidR="00000000" w:rsidRPr="00000000">
        <w:rPr>
          <w:rtl w:val="0"/>
        </w:rPr>
        <w:t xml:space="preserve">Conversion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Operaciones para cambiar formatos de datos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Binario a decimal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EBCDIC a ASCII</w:t>
      </w:r>
    </w:p>
    <w:p w:rsidR="00000000" w:rsidDel="00000000" w:rsidP="00000000" w:rsidRDefault="00000000" w:rsidRPr="00000000" w14:paraId="0000007A">
      <w:pPr>
        <w:pStyle w:val="Heading4"/>
        <w:pageBreakBefore w:val="0"/>
        <w:rPr/>
      </w:pPr>
      <w:bookmarkStart w:colFirst="0" w:colLast="0" w:name="_lfgjxcf53sva" w:id="17"/>
      <w:bookmarkEnd w:id="17"/>
      <w:r w:rsidDel="00000000" w:rsidR="00000000" w:rsidRPr="00000000">
        <w:rPr>
          <w:rtl w:val="0"/>
        </w:rPr>
        <w:t xml:space="preserve">E/S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Pocas instrucciones pero de acciones específicas: IN o OUT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pueden realizar usando instrucciones de movimiento de datos: MOVE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pueden realizar a través de un controlador aparte: DMA (Direct Memory Access)</w:t>
      </w:r>
    </w:p>
    <w:p w:rsidR="00000000" w:rsidDel="00000000" w:rsidP="00000000" w:rsidRDefault="00000000" w:rsidRPr="00000000" w14:paraId="0000007E">
      <w:pPr>
        <w:pStyle w:val="Heading4"/>
        <w:pageBreakBefore w:val="0"/>
        <w:rPr/>
      </w:pPr>
      <w:bookmarkStart w:colFirst="0" w:colLast="0" w:name="_2pakd2lf455f" w:id="18"/>
      <w:bookmarkEnd w:id="18"/>
      <w:r w:rsidDel="00000000" w:rsidR="00000000" w:rsidRPr="00000000">
        <w:rPr>
          <w:rtl w:val="0"/>
        </w:rPr>
        <w:t xml:space="preserve">Control de flujo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Modifican el valor contenido en el registro PC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Salto incondicional: JMP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Salto condicional: JZ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Salto con retorno o llamada a subrutina: CALL subrut</w:t>
      </w:r>
    </w:p>
    <w:p w:rsidR="00000000" w:rsidDel="00000000" w:rsidP="00000000" w:rsidRDefault="00000000" w:rsidRPr="00000000" w14:paraId="00000083">
      <w:pPr>
        <w:pageBreakBefore w:val="0"/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retornar al programa que llamó se usa RET</w:t>
      </w:r>
    </w:p>
    <w:p w:rsidR="00000000" w:rsidDel="00000000" w:rsidP="00000000" w:rsidRDefault="00000000" w:rsidRPr="00000000" w14:paraId="00000084">
      <w:pPr>
        <w:pStyle w:val="Heading3"/>
        <w:pageBreakBefore w:val="0"/>
        <w:rPr/>
      </w:pPr>
      <w:bookmarkStart w:colFirst="0" w:colLast="0" w:name="_qyy43m1mmytl" w:id="19"/>
      <w:bookmarkEnd w:id="19"/>
      <w:r w:rsidDel="00000000" w:rsidR="00000000" w:rsidRPr="00000000">
        <w:rPr>
          <w:rtl w:val="0"/>
        </w:rPr>
        <w:t xml:space="preserve">Formato de instrucción</w:t>
      </w:r>
    </w:p>
    <w:p w:rsidR="00000000" w:rsidDel="00000000" w:rsidP="00000000" w:rsidRDefault="00000000" w:rsidRPr="00000000" w14:paraId="0000008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8858" cy="2881313"/>
            <wp:effectExtent b="12700" l="12700" r="12700" t="127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858" cy="28813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pageBreakBefore w:val="0"/>
        <w:rPr/>
      </w:pPr>
      <w:bookmarkStart w:colFirst="0" w:colLast="0" w:name="_w6e01th2j6zw" w:id="20"/>
      <w:bookmarkEnd w:id="20"/>
      <w:r w:rsidDel="00000000" w:rsidR="00000000" w:rsidRPr="00000000">
        <w:rPr>
          <w:rtl w:val="0"/>
        </w:rPr>
        <w:t xml:space="preserve">Modos de direccionamiento</w:t>
      </w:r>
    </w:p>
    <w:p w:rsidR="00000000" w:rsidDel="00000000" w:rsidP="00000000" w:rsidRDefault="00000000" w:rsidRPr="00000000" w14:paraId="00000087">
      <w:pPr>
        <w:pStyle w:val="Heading4"/>
        <w:pageBreakBefore w:val="0"/>
        <w:rPr/>
      </w:pPr>
      <w:bookmarkStart w:colFirst="0" w:colLast="0" w:name="_20gixplxaiid" w:id="21"/>
      <w:bookmarkEnd w:id="21"/>
      <w:r w:rsidDel="00000000" w:rsidR="00000000" w:rsidRPr="00000000">
        <w:rPr>
          <w:rtl w:val="0"/>
        </w:rPr>
        <w:t xml:space="preserve">Inmediato</w:t>
      </w:r>
    </w:p>
    <w:p w:rsidR="00000000" w:rsidDel="00000000" w:rsidP="00000000" w:rsidRDefault="00000000" w:rsidRPr="00000000" w14:paraId="0000008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8413" cy="1575931"/>
            <wp:effectExtent b="12700" l="12700" r="12700" t="127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5759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4"/>
        <w:pageBreakBefore w:val="0"/>
        <w:rPr/>
      </w:pPr>
      <w:bookmarkStart w:colFirst="0" w:colLast="0" w:name="_qjfwt11navbz" w:id="22"/>
      <w:bookmarkEnd w:id="22"/>
      <w:r w:rsidDel="00000000" w:rsidR="00000000" w:rsidRPr="00000000">
        <w:rPr>
          <w:rtl w:val="0"/>
        </w:rPr>
        <w:t xml:space="preserve">Directo o absoluto (de memoria)</w:t>
      </w:r>
    </w:p>
    <w:p w:rsidR="00000000" w:rsidDel="00000000" w:rsidP="00000000" w:rsidRDefault="00000000" w:rsidRPr="00000000" w14:paraId="0000008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722" cy="1814513"/>
            <wp:effectExtent b="12700" l="12700" r="12700" t="127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722" cy="18145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pageBreakBefore w:val="0"/>
        <w:rPr/>
      </w:pPr>
      <w:bookmarkStart w:colFirst="0" w:colLast="0" w:name="_mmcztww0hoqs" w:id="23"/>
      <w:bookmarkEnd w:id="23"/>
      <w:r w:rsidDel="00000000" w:rsidR="00000000" w:rsidRPr="00000000">
        <w:rPr>
          <w:rtl w:val="0"/>
        </w:rPr>
        <w:t xml:space="preserve">Directo de registro</w:t>
      </w:r>
    </w:p>
    <w:p w:rsidR="00000000" w:rsidDel="00000000" w:rsidP="00000000" w:rsidRDefault="00000000" w:rsidRPr="00000000" w14:paraId="0000008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513" cy="1985963"/>
            <wp:effectExtent b="12700" l="12700" r="12700" t="1270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513" cy="1985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pageBreakBefore w:val="0"/>
        <w:rPr/>
      </w:pPr>
      <w:bookmarkStart w:colFirst="0" w:colLast="0" w:name="_7yjx0pjoiggm" w:id="24"/>
      <w:bookmarkEnd w:id="24"/>
      <w:r w:rsidDel="00000000" w:rsidR="00000000" w:rsidRPr="00000000">
        <w:rPr>
          <w:rtl w:val="0"/>
        </w:rPr>
        <w:t xml:space="preserve">Indirecto con desplazamiento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Puede ser: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Basado, indexado o relativo al PC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Pila (o relativo al SP)</w:t>
      </w:r>
    </w:p>
    <w:p w:rsidR="00000000" w:rsidDel="00000000" w:rsidP="00000000" w:rsidRDefault="00000000" w:rsidRPr="00000000" w14:paraId="0000009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1938" cy="2539305"/>
            <wp:effectExtent b="12700" l="12700" r="12700" t="127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5393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pageBreakBefore w:val="0"/>
        <w:rPr/>
      </w:pPr>
      <w:bookmarkStart w:colFirst="0" w:colLast="0" w:name="_lc77svnsszgc" w:id="25"/>
      <w:bookmarkEnd w:id="25"/>
      <w:r w:rsidDel="00000000" w:rsidR="00000000" w:rsidRPr="00000000">
        <w:rPr>
          <w:rtl w:val="0"/>
        </w:rPr>
        <w:t xml:space="preserve">Indirecto de memoria (en desuso)</w:t>
      </w:r>
    </w:p>
    <w:p w:rsidR="00000000" w:rsidDel="00000000" w:rsidP="00000000" w:rsidRDefault="00000000" w:rsidRPr="00000000" w14:paraId="00000093">
      <w:pPr>
        <w:pStyle w:val="Heading4"/>
        <w:pageBreakBefore w:val="0"/>
        <w:rPr/>
      </w:pPr>
      <w:bookmarkStart w:colFirst="0" w:colLast="0" w:name="_kpo9082922ok" w:id="26"/>
      <w:bookmarkEnd w:id="26"/>
      <w:r w:rsidDel="00000000" w:rsidR="00000000" w:rsidRPr="00000000">
        <w:rPr>
          <w:rtl w:val="0"/>
        </w:rPr>
        <w:t xml:space="preserve">Indirecto con registro</w:t>
      </w:r>
    </w:p>
    <w:p w:rsidR="00000000" w:rsidDel="00000000" w:rsidP="00000000" w:rsidRDefault="00000000" w:rsidRPr="00000000" w14:paraId="00000094">
      <w:pPr>
        <w:pStyle w:val="Heading2"/>
        <w:pageBreakBefore w:val="0"/>
        <w:rPr/>
      </w:pPr>
      <w:bookmarkStart w:colFirst="0" w:colLast="0" w:name="_mvhbe3337jlo" w:id="27"/>
      <w:bookmarkEnd w:id="27"/>
      <w:r w:rsidDel="00000000" w:rsidR="00000000" w:rsidRPr="00000000">
        <w:rPr>
          <w:rtl w:val="0"/>
        </w:rPr>
        <w:t xml:space="preserve">Ciclo de instrucción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Dos pasos: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Captación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Ejecución</w:t>
      </w:r>
    </w:p>
    <w:p w:rsidR="00000000" w:rsidDel="00000000" w:rsidP="00000000" w:rsidRDefault="00000000" w:rsidRPr="00000000" w14:paraId="0000009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3938" cy="1181629"/>
            <wp:effectExtent b="12700" l="12700" r="12700" t="127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1816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Diagrama de estados del ciclo de instrucción:</w:t>
      </w:r>
    </w:p>
    <w:p w:rsidR="00000000" w:rsidDel="00000000" w:rsidP="00000000" w:rsidRDefault="00000000" w:rsidRPr="00000000" w14:paraId="0000009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2522676"/>
            <wp:effectExtent b="12700" l="12700" r="12700" t="127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5226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Ruta de datos:</w:t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0163" cy="2320865"/>
            <wp:effectExtent b="12700" l="12700" r="12700" t="1270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3208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pageBreakBefore w:val="0"/>
        <w:rPr/>
      </w:pPr>
      <w:bookmarkStart w:colFirst="0" w:colLast="0" w:name="_m791r9ynr001" w:id="28"/>
      <w:bookmarkEnd w:id="28"/>
      <w:r w:rsidDel="00000000" w:rsidR="00000000" w:rsidRPr="00000000">
        <w:rPr>
          <w:rtl w:val="0"/>
        </w:rPr>
        <w:t xml:space="preserve">Ciclo de captación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dirección de la instrucción que se debe captar esta en el PC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UC capta la dirección desde la memoria (la instrucción va al IR)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incrementa PC (salvo que se indique lo contrario)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UC interpreta la instrucción captada y lleva a cabo la acción</w:t>
      </w:r>
    </w:p>
    <w:p w:rsidR="00000000" w:rsidDel="00000000" w:rsidP="00000000" w:rsidRDefault="00000000" w:rsidRPr="00000000" w14:paraId="000000A2">
      <w:pPr>
        <w:pStyle w:val="Heading3"/>
        <w:pageBreakBefore w:val="0"/>
        <w:rPr/>
      </w:pPr>
      <w:bookmarkStart w:colFirst="0" w:colLast="0" w:name="_dimabltupby7" w:id="29"/>
      <w:bookmarkEnd w:id="29"/>
      <w:r w:rsidDel="00000000" w:rsidR="00000000" w:rsidRPr="00000000">
        <w:rPr>
          <w:rtl w:val="0"/>
        </w:rPr>
        <w:t xml:space="preserve">Ciclo de ejecución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Acciones posibles: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Procesador-memoria (transferencia de datos CPU-Memoria)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Procesador-E/S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Procesamiento de datos (Alguna operación aritmética o lógica con los datos)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(Alteración de la secuencia de ejecución -instrucción de salto-)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Combinación de las anteriores</w:t>
      </w:r>
    </w:p>
    <w:p w:rsidR="00000000" w:rsidDel="00000000" w:rsidP="00000000" w:rsidRDefault="00000000" w:rsidRPr="00000000" w14:paraId="000000A9">
      <w:pPr>
        <w:pStyle w:val="Heading2"/>
        <w:pageBreakBefore w:val="0"/>
        <w:rPr/>
      </w:pPr>
      <w:bookmarkStart w:colFirst="0" w:colLast="0" w:name="_hi3npqbtngas" w:id="30"/>
      <w:bookmarkEnd w:id="30"/>
      <w:r w:rsidDel="00000000" w:rsidR="00000000" w:rsidRPr="00000000">
        <w:rPr>
          <w:rtl w:val="0"/>
        </w:rPr>
        <w:t xml:space="preserve">Simulador</w:t>
      </w:r>
    </w:p>
    <w:p w:rsidR="00000000" w:rsidDel="00000000" w:rsidP="00000000" w:rsidRDefault="00000000" w:rsidRPr="00000000" w14:paraId="000000A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29325" cy="4695825"/>
            <wp:effectExtent b="12700" l="12700" r="12700" t="1270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95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pageBreakBefore w:val="0"/>
        <w:rPr/>
      </w:pPr>
      <w:bookmarkStart w:colFirst="0" w:colLast="0" w:name="_3r7kpkxd2svh" w:id="31"/>
      <w:bookmarkEnd w:id="31"/>
      <w:r w:rsidDel="00000000" w:rsidR="00000000" w:rsidRPr="00000000">
        <w:rPr>
          <w:rtl w:val="0"/>
        </w:rPr>
        <w:t xml:space="preserve">Instrucciones de transferencia</w:t>
      </w:r>
    </w:p>
    <w:p w:rsidR="00000000" w:rsidDel="00000000" w:rsidP="00000000" w:rsidRDefault="00000000" w:rsidRPr="00000000" w14:paraId="000000A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9788" cy="2918784"/>
            <wp:effectExtent b="12700" l="12700" r="12700" t="1270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9187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pageBreakBefore w:val="0"/>
        <w:rPr/>
      </w:pPr>
      <w:bookmarkStart w:colFirst="0" w:colLast="0" w:name="_xngb2mgco9zy" w:id="32"/>
      <w:bookmarkEnd w:id="32"/>
      <w:r w:rsidDel="00000000" w:rsidR="00000000" w:rsidRPr="00000000">
        <w:rPr>
          <w:rtl w:val="0"/>
        </w:rPr>
        <w:t xml:space="preserve">Instrucciones aritméticas y lógicas</w:t>
      </w:r>
    </w:p>
    <w:p w:rsidR="00000000" w:rsidDel="00000000" w:rsidP="00000000" w:rsidRDefault="00000000" w:rsidRPr="00000000" w14:paraId="000000A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43613" cy="3130927"/>
            <wp:effectExtent b="12700" l="12700" r="12700" t="127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1309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pageBreakBefore w:val="0"/>
        <w:rPr/>
      </w:pPr>
      <w:bookmarkStart w:colFirst="0" w:colLast="0" w:name="_jcasm1q4vap" w:id="33"/>
      <w:bookmarkEnd w:id="33"/>
      <w:r w:rsidDel="00000000" w:rsidR="00000000" w:rsidRPr="00000000">
        <w:rPr>
          <w:rtl w:val="0"/>
        </w:rPr>
        <w:t xml:space="preserve">Instrucciones de transferencia de control</w:t>
      </w:r>
    </w:p>
    <w:p w:rsidR="00000000" w:rsidDel="00000000" w:rsidP="00000000" w:rsidRDefault="00000000" w:rsidRPr="00000000" w14:paraId="000000B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7388" cy="2491191"/>
            <wp:effectExtent b="12700" l="12700" r="12700" t="1270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4911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pageBreakBefore w:val="0"/>
        <w:rPr/>
      </w:pPr>
      <w:bookmarkStart w:colFirst="0" w:colLast="0" w:name="_rejuhdomyyzo" w:id="34"/>
      <w:bookmarkEnd w:id="34"/>
      <w:r w:rsidDel="00000000" w:rsidR="00000000" w:rsidRPr="00000000">
        <w:rPr>
          <w:rtl w:val="0"/>
        </w:rPr>
        <w:t xml:space="preserve">Subrutinas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Innovación en lenguajes de programación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Programa auto-contenido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Puede invocarse desde cualquier punto de un programa (instrucción CALL)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Brinda economía (código reusable) y modularidad (subdivisión en unidades pequeñas)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Requiere pasaje de argumentos (parámetros)</w:t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valor (copia de una variable)</w:t>
      </w:r>
    </w:p>
    <w:p w:rsidR="00000000" w:rsidDel="00000000" w:rsidP="00000000" w:rsidRDefault="00000000" w:rsidRPr="00000000" w14:paraId="000000B8">
      <w:pPr>
        <w:pageBreakBefore w:val="0"/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referencia (dirección de la variable)</w:t>
      </w:r>
    </w:p>
    <w:p w:rsidR="00000000" w:rsidDel="00000000" w:rsidP="00000000" w:rsidRDefault="00000000" w:rsidRPr="00000000" w14:paraId="000000B9">
      <w:pPr>
        <w:pStyle w:val="Heading2"/>
        <w:pageBreakBefore w:val="0"/>
        <w:rPr/>
      </w:pPr>
      <w:bookmarkStart w:colFirst="0" w:colLast="0" w:name="_laonjl6l8x8i" w:id="35"/>
      <w:bookmarkEnd w:id="35"/>
      <w:r w:rsidDel="00000000" w:rsidR="00000000" w:rsidRPr="00000000">
        <w:rPr>
          <w:rtl w:val="0"/>
        </w:rPr>
        <w:t xml:space="preserve">Pasaje de argumentos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registros</w:t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Limitado por el número de registros</w:t>
      </w:r>
    </w:p>
    <w:p w:rsidR="00000000" w:rsidDel="00000000" w:rsidP="00000000" w:rsidRDefault="00000000" w:rsidRPr="00000000" w14:paraId="000000BC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 importante documentar qué registros se usan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Vía memoria</w:t>
      </w:r>
    </w:p>
    <w:p w:rsidR="00000000" w:rsidDel="00000000" w:rsidP="00000000" w:rsidRDefault="00000000" w:rsidRPr="00000000" w14:paraId="000000BE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usa un área definida de memoria (RAM)</w:t>
      </w:r>
    </w:p>
    <w:p w:rsidR="00000000" w:rsidDel="00000000" w:rsidP="00000000" w:rsidRDefault="00000000" w:rsidRPr="00000000" w14:paraId="000000BF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Difícil de estandarizar</w:t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Vía pila (stack)</w:t>
      </w:r>
    </w:p>
    <w:p w:rsidR="00000000" w:rsidDel="00000000" w:rsidP="00000000" w:rsidRDefault="00000000" w:rsidRPr="00000000" w14:paraId="000000C1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Método más usado</w:t>
      </w:r>
    </w:p>
    <w:p w:rsidR="00000000" w:rsidDel="00000000" w:rsidP="00000000" w:rsidRDefault="00000000" w:rsidRPr="00000000" w14:paraId="000000C2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verdadero “pasaje de parámetros”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Independiente de memoria y registros</w:t>
      </w:r>
    </w:p>
    <w:p w:rsidR="00000000" w:rsidDel="00000000" w:rsidP="00000000" w:rsidRDefault="00000000" w:rsidRPr="00000000" w14:paraId="000000C4">
      <w:pPr>
        <w:pageBreakBefore w:val="0"/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Hay que comprender bien su funcionamiento porque la pila es usada por el usuario y por el sistema (en x86, SP apunta al último lugar usado)</w:t>
      </w:r>
    </w:p>
    <w:p w:rsidR="00000000" w:rsidDel="00000000" w:rsidP="00000000" w:rsidRDefault="00000000" w:rsidRPr="00000000" w14:paraId="000000C5">
      <w:pPr>
        <w:pStyle w:val="Heading3"/>
        <w:pageBreakBefore w:val="0"/>
        <w:rPr/>
      </w:pPr>
      <w:bookmarkStart w:colFirst="0" w:colLast="0" w:name="_jhf7526wsbcd" w:id="36"/>
      <w:bookmarkEnd w:id="36"/>
      <w:r w:rsidDel="00000000" w:rsidR="00000000" w:rsidRPr="00000000">
        <w:rPr>
          <w:rtl w:val="0"/>
        </w:rPr>
        <w:t xml:space="preserve">Funcionamiento de una pila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operando está (implícito) en la cabeza de la pila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Requiere un registro puntero de pila (SP) que contiene la dirección de la cabeza de la pila</w:t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Operaciones: PUSH y POP</w:t>
      </w:r>
    </w:p>
    <w:p w:rsidR="00000000" w:rsidDel="00000000" w:rsidP="00000000" w:rsidRDefault="00000000" w:rsidRPr="00000000" w14:paraId="000000C9">
      <w:pPr>
        <w:pStyle w:val="Heading3"/>
        <w:pageBreakBefore w:val="0"/>
        <w:rPr/>
      </w:pPr>
      <w:bookmarkStart w:colFirst="0" w:colLast="0" w:name="_b3oppucndjbv" w:id="37"/>
      <w:bookmarkEnd w:id="37"/>
      <w:r w:rsidDel="00000000" w:rsidR="00000000" w:rsidRPr="00000000">
        <w:rPr>
          <w:rtl w:val="0"/>
        </w:rPr>
        <w:t xml:space="preserve">Operaciones PUSH y POP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Secuencia de dos acciones: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Movimiento de datos Reg-Mem o Mem-Reg</w:t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Modificación del puntero antes/después de la anterior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Tener en cuenta:</w:t>
      </w:r>
    </w:p>
    <w:p w:rsidR="00000000" w:rsidDel="00000000" w:rsidP="00000000" w:rsidRDefault="00000000" w:rsidRPr="00000000" w14:paraId="000000CE">
      <w:pPr>
        <w:pageBreakBefore w:val="0"/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Dónde apunta el puntero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Cómo crece la pila</w:t>
      </w:r>
    </w:p>
    <w:p w:rsidR="00000000" w:rsidDel="00000000" w:rsidP="00000000" w:rsidRDefault="00000000" w:rsidRPr="00000000" w14:paraId="000000D0">
      <w:pPr>
        <w:pStyle w:val="Heading3"/>
        <w:pageBreakBefore w:val="0"/>
        <w:rPr/>
      </w:pPr>
      <w:bookmarkStart w:colFirst="0" w:colLast="0" w:name="_bs39t7mc59ut" w:id="38"/>
      <w:bookmarkEnd w:id="38"/>
      <w:r w:rsidDel="00000000" w:rsidR="00000000" w:rsidRPr="00000000">
        <w:rPr>
          <w:rtl w:val="0"/>
        </w:rPr>
        <w:t xml:space="preserve">Funcionamiento de la pila</w:t>
      </w:r>
    </w:p>
    <w:p w:rsidR="00000000" w:rsidDel="00000000" w:rsidP="00000000" w:rsidRDefault="00000000" w:rsidRPr="00000000" w14:paraId="000000D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2022926"/>
            <wp:effectExtent b="12700" l="12700" r="12700" t="127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229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57775" cy="4086225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pageBreakBefore w:val="0"/>
        <w:rPr/>
      </w:pPr>
      <w:bookmarkStart w:colFirst="0" w:colLast="0" w:name="_7x47a3pk5ep1" w:id="39"/>
      <w:bookmarkEnd w:id="39"/>
      <w:r w:rsidDel="00000000" w:rsidR="00000000" w:rsidRPr="00000000">
        <w:rPr>
          <w:rtl w:val="0"/>
        </w:rPr>
        <w:t xml:space="preserve">Definición del procedimiento</w:t>
      </w:r>
    </w:p>
    <w:p w:rsidR="00000000" w:rsidDel="00000000" w:rsidP="00000000" w:rsidRDefault="00000000" w:rsidRPr="00000000" w14:paraId="000000D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3213" cy="1264297"/>
            <wp:effectExtent b="12700" l="12700" r="12700" t="1270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2642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pageBreakBefore w:val="0"/>
        <w:rPr/>
      </w:pPr>
      <w:bookmarkStart w:colFirst="0" w:colLast="0" w:name="_wj9ps64f9nfg" w:id="40"/>
      <w:bookmarkEnd w:id="40"/>
      <w:r w:rsidDel="00000000" w:rsidR="00000000" w:rsidRPr="00000000">
        <w:rPr>
          <w:rtl w:val="0"/>
        </w:rPr>
        <w:t xml:space="preserve">Llamada al procedimiento</w:t>
      </w:r>
    </w:p>
    <w:p w:rsidR="00000000" w:rsidDel="00000000" w:rsidP="00000000" w:rsidRDefault="00000000" w:rsidRPr="00000000" w14:paraId="000000D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1750" cy="2034967"/>
            <wp:effectExtent b="12700" l="12700" r="12700" t="127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349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14738" cy="2503825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0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5138" cy="2522169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522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pageBreakBefore w:val="0"/>
        <w:rPr/>
      </w:pPr>
      <w:bookmarkStart w:colFirst="0" w:colLast="0" w:name="_p9k61279f9fg" w:id="41"/>
      <w:bookmarkEnd w:id="41"/>
      <w:r w:rsidDel="00000000" w:rsidR="00000000" w:rsidRPr="00000000">
        <w:rPr>
          <w:rtl w:val="0"/>
        </w:rPr>
        <w:t xml:space="preserve">Posibles pasos en un procedimiento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Salvar el estado de BP (viejo BP)</w:t>
      </w:r>
    </w:p>
    <w:p w:rsidR="00000000" w:rsidDel="00000000" w:rsidP="00000000" w:rsidRDefault="00000000" w:rsidRPr="00000000" w14:paraId="000000DA">
      <w:pPr>
        <w:pageBreakBefore w:val="0"/>
        <w:numPr>
          <w:ilvl w:val="1"/>
          <w:numId w:val="29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Push BP</w:t>
      </w:r>
    </w:p>
    <w:p w:rsidR="00000000" w:rsidDel="00000000" w:rsidP="00000000" w:rsidRDefault="00000000" w:rsidRPr="00000000" w14:paraId="000000DB">
      <w:pPr>
        <w:pageBreakBefore w:val="0"/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Esto establece a BP como puntero de referencia y es usado para acceder a los parámetros y datos locales en la pila. SP no puede ser usado para éste propósito porque no es un registro base ó índice. El valor de SP puede cambiar pero BP permanece 'quieto'.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Salvar el estado de SP (BP=SP)</w:t>
      </w:r>
    </w:p>
    <w:p w:rsidR="00000000" w:rsidDel="00000000" w:rsidP="00000000" w:rsidRDefault="00000000" w:rsidRPr="00000000" w14:paraId="000000DD">
      <w:pPr>
        <w:pageBreakBefore w:val="0"/>
        <w:numPr>
          <w:ilvl w:val="1"/>
          <w:numId w:val="29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Mov BP, 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Así la primera instrucción salva BP y la segunda carga el valor de SP en BP (en el momento de entrar al procedimiento).</w:t>
      </w:r>
    </w:p>
    <w:p w:rsidR="00000000" w:rsidDel="00000000" w:rsidP="00000000" w:rsidRDefault="00000000" w:rsidRPr="00000000" w14:paraId="000000D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BP es el puntero al área de la pila asignada al procedimiento (frame pointer).</w:t>
      </w:r>
    </w:p>
    <w:p w:rsidR="00000000" w:rsidDel="00000000" w:rsidP="00000000" w:rsidRDefault="00000000" w:rsidRPr="00000000" w14:paraId="000000E0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Para acceder a los datos se deberá sumar un desplazamiento fijo a BP</w:t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Reservar espacio para datos locales (opcional)</w:t>
      </w:r>
    </w:p>
    <w:p w:rsidR="00000000" w:rsidDel="00000000" w:rsidP="00000000" w:rsidRDefault="00000000" w:rsidRPr="00000000" w14:paraId="000000E2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 decrementa SP, reservando lugar en la pila</w:t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 SP, 2</w:t>
      </w:r>
    </w:p>
    <w:p w:rsidR="00000000" w:rsidDel="00000000" w:rsidP="00000000" w:rsidRDefault="00000000" w:rsidRPr="00000000" w14:paraId="000000E4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Este ej. reserva 2 bytes para datos locales.</w:t>
      </w:r>
    </w:p>
    <w:p w:rsidR="00000000" w:rsidDel="00000000" w:rsidP="00000000" w:rsidRDefault="00000000" w:rsidRPr="00000000" w14:paraId="000000E5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El sistema puede utilizar al SP sin escribir sobre el área de trabajo (o frame) del procedimiento.</w:t>
      </w:r>
    </w:p>
    <w:p w:rsidR="00000000" w:rsidDel="00000000" w:rsidP="00000000" w:rsidRDefault="00000000" w:rsidRPr="00000000" w14:paraId="000000E6">
      <w:pPr>
        <w:pageBreakBefore w:val="0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963" cy="2677472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6774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Salvar valores de otros registros (opcional)</w:t>
      </w:r>
    </w:p>
    <w:p w:rsidR="00000000" w:rsidDel="00000000" w:rsidP="00000000" w:rsidRDefault="00000000" w:rsidRPr="00000000" w14:paraId="000000E8">
      <w:pPr>
        <w:pageBreakBefore w:val="0"/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Push DI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ab/>
        <w:t xml:space="preserve">Si el procedimiento no cambia el valor de los registros, éstos no necesitan ser salvados. Normalmente los registros son salvados después de establecer el puntero (frame pointer) y los datos locales.</w:t>
      </w:r>
    </w:p>
    <w:p w:rsidR="00000000" w:rsidDel="00000000" w:rsidP="00000000" w:rsidRDefault="00000000" w:rsidRPr="00000000" w14:paraId="000000E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7663" cy="3195638"/>
            <wp:effectExtent b="12700" l="12700" r="12700" t="127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663" cy="31956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Acceder a parámetros</w:t>
      </w:r>
    </w:p>
    <w:p w:rsidR="00000000" w:rsidDel="00000000" w:rsidP="00000000" w:rsidRDefault="00000000" w:rsidRPr="00000000" w14:paraId="000000EC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En general el desplazamiento de BP para acceder a un parámetro es igual a: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(es el tamaño de BP apilado) + tamaño de dirección de retorno + total de tamaño de parámetros entre el buscado y BP</w:t>
      </w:r>
    </w:p>
    <w:p w:rsidR="00000000" w:rsidDel="00000000" w:rsidP="00000000" w:rsidRDefault="00000000" w:rsidRPr="00000000" w14:paraId="000000EE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Para acceder al Parámetro 1 deberá ser: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 CX, [ BP + 8 ]</w:t>
      </w:r>
    </w:p>
    <w:p w:rsidR="00000000" w:rsidDel="00000000" w:rsidP="00000000" w:rsidRDefault="00000000" w:rsidRPr="00000000" w14:paraId="000000F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0388" cy="2687402"/>
            <wp:effectExtent b="12700" l="12700" r="12700" t="1270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6874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Escribir sentencias a ejecutar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Retornar parámetro (opcional)</w:t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Regresar correctamente del procedimiento</w:t>
      </w:r>
    </w:p>
    <w:p w:rsidR="00000000" w:rsidDel="00000000" w:rsidP="00000000" w:rsidRDefault="00000000" w:rsidRPr="00000000" w14:paraId="000000F4">
      <w:pPr>
        <w:pStyle w:val="Heading3"/>
        <w:pageBreakBefore w:val="0"/>
        <w:rPr/>
      </w:pPr>
      <w:bookmarkStart w:colFirst="0" w:colLast="0" w:name="_urd2jjomqcw" w:id="42"/>
      <w:bookmarkEnd w:id="42"/>
      <w:r w:rsidDel="00000000" w:rsidR="00000000" w:rsidRPr="00000000">
        <w:rPr>
          <w:rtl w:val="0"/>
        </w:rPr>
        <w:t xml:space="preserve">Salida del procedimiento</w:t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registros salvados en la pila deben ser descargados en orden inverso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 reservó espacio para variables locales, se debe reponer SP con el valor de BP que no cambio durante el procedimiento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Reponer BP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Volver al programa que llamó al procedimiento con RET</w:t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937225" cy="19192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7225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5013" cy="3505273"/>
            <wp:effectExtent b="12700" l="12700" r="12700" t="1270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5052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8650" cy="2963896"/>
            <wp:effectExtent b="12700" l="12700" r="12700" t="1270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638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5524" cy="39004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524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3460" cy="4310063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460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7925" cy="199591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9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3799846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79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77025" cy="43815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Title"/>
        <w:pageBreakBefore w:val="0"/>
        <w:rPr/>
      </w:pPr>
      <w:bookmarkStart w:colFirst="0" w:colLast="0" w:name="_1fvnwiskurwh" w:id="43"/>
      <w:bookmarkEnd w:id="43"/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Anexo clase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  <w:t xml:space="preserve">Maquinas de 4,3,2,1 y 0 direcciones.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86104" cy="2633663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04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20" Type="http://schemas.openxmlformats.org/officeDocument/2006/relationships/image" Target="media/image5.png"/><Relationship Id="rId42" Type="http://schemas.openxmlformats.org/officeDocument/2006/relationships/image" Target="media/image31.png"/><Relationship Id="rId41" Type="http://schemas.openxmlformats.org/officeDocument/2006/relationships/image" Target="media/image17.png"/><Relationship Id="rId22" Type="http://schemas.openxmlformats.org/officeDocument/2006/relationships/image" Target="media/image29.png"/><Relationship Id="rId44" Type="http://schemas.openxmlformats.org/officeDocument/2006/relationships/image" Target="media/image28.png"/><Relationship Id="rId21" Type="http://schemas.openxmlformats.org/officeDocument/2006/relationships/image" Target="media/image24.png"/><Relationship Id="rId43" Type="http://schemas.openxmlformats.org/officeDocument/2006/relationships/hyperlink" Target="https://drive.google.com/file/d/1wBvlKTA1RiYkj7CSbaFlY_0CqtKG-FrH/view?usp=sharing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36.png"/><Relationship Id="rId28" Type="http://schemas.openxmlformats.org/officeDocument/2006/relationships/image" Target="media/image22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C3BgcYYlPOQfk6Yu5RFVLOUz8T3Ky0wc/view?usp=sharing" TargetMode="External"/><Relationship Id="rId29" Type="http://schemas.openxmlformats.org/officeDocument/2006/relationships/image" Target="media/image10.png"/><Relationship Id="rId7" Type="http://schemas.openxmlformats.org/officeDocument/2006/relationships/image" Target="media/image25.png"/><Relationship Id="rId8" Type="http://schemas.openxmlformats.org/officeDocument/2006/relationships/image" Target="media/image21.png"/><Relationship Id="rId31" Type="http://schemas.openxmlformats.org/officeDocument/2006/relationships/image" Target="media/image34.png"/><Relationship Id="rId30" Type="http://schemas.openxmlformats.org/officeDocument/2006/relationships/image" Target="media/image26.png"/><Relationship Id="rId11" Type="http://schemas.openxmlformats.org/officeDocument/2006/relationships/image" Target="media/image20.png"/><Relationship Id="rId33" Type="http://schemas.openxmlformats.org/officeDocument/2006/relationships/image" Target="media/image13.png"/><Relationship Id="rId10" Type="http://schemas.openxmlformats.org/officeDocument/2006/relationships/image" Target="media/image3.png"/><Relationship Id="rId32" Type="http://schemas.openxmlformats.org/officeDocument/2006/relationships/image" Target="media/image1.png"/><Relationship Id="rId13" Type="http://schemas.openxmlformats.org/officeDocument/2006/relationships/image" Target="media/image30.png"/><Relationship Id="rId35" Type="http://schemas.openxmlformats.org/officeDocument/2006/relationships/image" Target="media/image15.png"/><Relationship Id="rId12" Type="http://schemas.openxmlformats.org/officeDocument/2006/relationships/image" Target="media/image27.png"/><Relationship Id="rId34" Type="http://schemas.openxmlformats.org/officeDocument/2006/relationships/image" Target="media/image18.png"/><Relationship Id="rId15" Type="http://schemas.openxmlformats.org/officeDocument/2006/relationships/image" Target="media/image14.png"/><Relationship Id="rId37" Type="http://schemas.openxmlformats.org/officeDocument/2006/relationships/image" Target="media/image19.png"/><Relationship Id="rId14" Type="http://schemas.openxmlformats.org/officeDocument/2006/relationships/image" Target="media/image9.png"/><Relationship Id="rId36" Type="http://schemas.openxmlformats.org/officeDocument/2006/relationships/image" Target="media/image23.png"/><Relationship Id="rId17" Type="http://schemas.openxmlformats.org/officeDocument/2006/relationships/image" Target="media/image33.png"/><Relationship Id="rId39" Type="http://schemas.openxmlformats.org/officeDocument/2006/relationships/image" Target="media/image6.png"/><Relationship Id="rId16" Type="http://schemas.openxmlformats.org/officeDocument/2006/relationships/image" Target="media/image16.png"/><Relationship Id="rId38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