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ukl0logxiepr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Resumen clase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hn2h2j3ctz7e" w:id="1"/>
      <w:bookmarkEnd w:id="1"/>
      <w:r w:rsidDel="00000000" w:rsidR="00000000" w:rsidRPr="00000000">
        <w:rPr>
          <w:rtl w:val="0"/>
        </w:rPr>
        <w:t xml:space="preserve">Interrupciones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Mecanismo mediante el cual se puede interrumpir el procesamiento normal de la CPU (ejecución secuencial de instrucciones)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ser de origen interno o externo a la CPU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4gzyx4w22190" w:id="2"/>
      <w:bookmarkEnd w:id="2"/>
      <w:r w:rsidDel="00000000" w:rsidR="00000000" w:rsidRPr="00000000">
        <w:rPr>
          <w:rtl w:val="0"/>
        </w:rPr>
        <w:t xml:space="preserve">Por qué interrumpir?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Resultado de una instrucción (overflow, división por cero)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Temporizador interno del procesador (permite al SO realizar ciertas funciones de manera regular)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 E/S (para indicar la finalización normal de una operación)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Fallo de hardware (error de paridad en la memoria, pérdida de energía)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c0ticw7l45s6" w:id="3"/>
      <w:bookmarkEnd w:id="3"/>
      <w:r w:rsidDel="00000000" w:rsidR="00000000" w:rsidRPr="00000000">
        <w:rPr>
          <w:rtl w:val="0"/>
        </w:rPr>
        <w:t xml:space="preserve">Qué hacer si interrumpen?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todos los casos, implica transferir el control a otro programa (gestor) que: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Salve el estado del procesador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Corrija (o responda) a la causa que ocasionó la interrupción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Restaure el estado original del procesador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Retorne a la ejecución normal del programa interrumpido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Continúo o repito la instrucción interrumpida?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hpnpq5fuzb9x" w:id="4"/>
      <w:bookmarkEnd w:id="4"/>
      <w:r w:rsidDel="00000000" w:rsidR="00000000" w:rsidRPr="00000000">
        <w:rPr>
          <w:rtl w:val="0"/>
        </w:rPr>
        <w:t xml:space="preserve">Jerarquía de interrupciones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Si hay múltiples fuentes que pueden solicitar una interrupción se establece cuáles son las más importantes. Se consideran: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enmascarables: Las que NO pueden ignorarse (eventos peligrosos o de alta prioridad)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Enmascarables: Pueden ser ignoradas (con instrucciones podemos inhibir la posible solicitud)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cnbbx4mi609g" w:id="5"/>
      <w:bookmarkEnd w:id="5"/>
      <w:r w:rsidDel="00000000" w:rsidR="00000000" w:rsidRPr="00000000">
        <w:rPr>
          <w:rtl w:val="0"/>
        </w:rPr>
        <w:t xml:space="preserve">Interrupciones por hardware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Generadas por dispositivos de E/S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las “verdaderas” interrupciones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cómputo tiene que manejar estos eventos externos “no planeados” o “asincrónicos”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están relacionados con el proceso en ejecución en ese momento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Conocidas como </w:t>
      </w:r>
      <w:r w:rsidDel="00000000" w:rsidR="00000000" w:rsidRPr="00000000">
        <w:rPr>
          <w:b w:val="1"/>
          <w:rtl w:val="0"/>
        </w:rPr>
        <w:t xml:space="preserve">interrupt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/>
      </w:pPr>
      <w:bookmarkStart w:colFirst="0" w:colLast="0" w:name="_4myggumqqy87" w:id="6"/>
      <w:bookmarkEnd w:id="6"/>
      <w:r w:rsidDel="00000000" w:rsidR="00000000" w:rsidRPr="00000000">
        <w:rPr>
          <w:rtl w:val="0"/>
        </w:rPr>
        <w:t xml:space="preserve">Traps/excepciones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Interrupciones por hardware creadas por el procesador en respuesta a ciertos eventos como: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Condiciones excepcionales (overflow en ALU de punto flotante)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Falla de programa (tratar de ejecutar una instrucción no definida)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Fallas de hardware (error de paridad de memoria)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Accesos no alineados o a zonas de memoria protegidos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kfrtnqanevn1" w:id="7"/>
      <w:bookmarkEnd w:id="7"/>
      <w:r w:rsidDel="00000000" w:rsidR="00000000" w:rsidRPr="00000000">
        <w:rPr>
          <w:rtl w:val="0"/>
        </w:rPr>
        <w:t xml:space="preserve">Interrupciones por software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Muchos procesadores tienen instrucciones explícitas que afectan al procesador de la misma manera que las interrupciones por hardware.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Generalmente usadas para hacer llamadas a funciones del SO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característica permite que las subrutinas del sistema se carguen en cualquier lugar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requieren conocer la dirección de la rutina en tiempo de ejecución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Hay sistemas que no permiten hacer una llamada directa a una dirección de la función del SO, por estar en una zona reservada.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Sin las interrupciones por software: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Debería escribir todas las funciones que necesito o,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cargar un programa habría que “mirar” todas las llamadas a funciones del BIOS y SO y reemplazar en el código las direcciones de todas estas funciones invocadas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66f0z3ctctd2" w:id="8"/>
      <w:bookmarkEnd w:id="8"/>
      <w:r w:rsidDel="00000000" w:rsidR="00000000" w:rsidRPr="00000000">
        <w:rPr>
          <w:rtl w:val="0"/>
        </w:rPr>
        <w:t xml:space="preserve">Nuevo ciclo de instrucción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3 pasos: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Captación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Ejecución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interrupciones</w:t>
      </w:r>
    </w:p>
    <w:p w:rsidR="00000000" w:rsidDel="00000000" w:rsidP="00000000" w:rsidRDefault="00000000" w:rsidRPr="00000000" w14:paraId="0000002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5338" cy="127423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2742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rPr/>
      </w:pPr>
      <w:bookmarkStart w:colFirst="0" w:colLast="0" w:name="_c4oauu75cr4p" w:id="9"/>
      <w:bookmarkEnd w:id="9"/>
      <w:r w:rsidDel="00000000" w:rsidR="00000000" w:rsidRPr="00000000">
        <w:rPr>
          <w:rtl w:val="0"/>
        </w:rPr>
        <w:t xml:space="preserve">Ciclo de interrupción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comprueba si se ha solicitado una interrupción (flag)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hay señal se capta la siguiente instrucción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hay pedido de interrupción pendiente: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suspende la ejecución del programa en curso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Guarda su contexto (próxima instrucción a ejecutar y el estado del procesador)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 el PC con la dirección de comienzo de una rutina de gestión de interrupción. Se inhiben otras interrupciones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Finalizada la rutina de gestión, el procesador retoma la ejecución del programa del usuario en el punto de la interrupción</w:t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Cómo trabajan:</w:t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0025" cy="3355327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553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Diagrama de estados de un ciclo de instrucción con interrupciones:</w:t>
      </w:r>
    </w:p>
    <w:p w:rsidR="00000000" w:rsidDel="00000000" w:rsidP="00000000" w:rsidRDefault="00000000" w:rsidRPr="00000000" w14:paraId="0000003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4798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4bzynf9cnq2s" w:id="10"/>
      <w:bookmarkEnd w:id="10"/>
      <w:r w:rsidDel="00000000" w:rsidR="00000000" w:rsidRPr="00000000">
        <w:rPr>
          <w:rtl w:val="0"/>
        </w:rPr>
        <w:t xml:space="preserve">Interrupciones múltiples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Interrupciones inhabilitadas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procesador puede y debe ignorar la señal de petición de interrupción si se produce una interrupción en ese momento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hubiera generado una interrupción se mantiene pendiente y se examinará luego, una vez que se hayan habilitado nuevamente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Ocurre una interrupción, se inhabilitan, se gestiona la misma y luego se habilitan otra vez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las interrupciones se manejan en un orden secuencial estricto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prioridades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interrupción de prioridad más alta puede interrumpir a un gestor de interrupción de prioridad menor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se ha gestionado la interrupción de prioridad más alta, el procesador vuelve a las interrupciones previas (de menor prioridad)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Terminadas todas las rutinas de gestión de interrupciones se retoma el programa del usuario</w:t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qu2ogrbtc2t1" w:id="11"/>
      <w:bookmarkEnd w:id="11"/>
      <w:r w:rsidDel="00000000" w:rsidR="00000000" w:rsidRPr="00000000">
        <w:rPr>
          <w:rtl w:val="0"/>
        </w:rPr>
        <w:t xml:space="preserve">Procesamiento de interrupciones secuenciales</w:t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48088" cy="2548941"/>
            <wp:effectExtent b="12700" l="12700" r="12700" t="127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5489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dhq59gr4dek6" w:id="12"/>
      <w:bookmarkEnd w:id="12"/>
      <w:r w:rsidDel="00000000" w:rsidR="00000000" w:rsidRPr="00000000">
        <w:rPr>
          <w:rtl w:val="0"/>
        </w:rPr>
        <w:t xml:space="preserve">Procesamiento de interrupciones anidadas (priorización)</w:t>
      </w:r>
    </w:p>
    <w:p w:rsidR="00000000" w:rsidDel="00000000" w:rsidP="00000000" w:rsidRDefault="00000000" w:rsidRPr="00000000" w14:paraId="0000004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2875" cy="2713253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132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rPr/>
      </w:pPr>
      <w:bookmarkStart w:colFirst="0" w:colLast="0" w:name="_7vtr19c3etpf" w:id="13"/>
      <w:bookmarkEnd w:id="13"/>
      <w:r w:rsidDel="00000000" w:rsidR="00000000" w:rsidRPr="00000000">
        <w:rPr>
          <w:rtl w:val="0"/>
        </w:rPr>
        <w:t xml:space="preserve">Reconocimiento de interrupciones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Interrupciones multinivel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dispositivo que puede provocar interrupción tiene una entrada física de interrupción conectada a la CPU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sencillo pero caro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Línea de interrupción única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sola entrada física de pedido de interrupción a la que están conectados todos los dispositivos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“preguntar” a cada dispositivo si ha producido el pedido de interrupción (técnica polling/encuesta)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Interrupciones vectorizadas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dispositivo que quiere interrumpir, además de la señal de pedido de interrupción, debe colocar en el bus de datos un identificador (vector). Lo coloca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Directamente el periférico o,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controlador de interrupciones (que se ocupa de todo)</w:t>
      </w:r>
    </w:p>
    <w:p w:rsidR="00000000" w:rsidDel="00000000" w:rsidP="00000000" w:rsidRDefault="00000000" w:rsidRPr="00000000" w14:paraId="00000055">
      <w:pPr>
        <w:pStyle w:val="Heading2"/>
        <w:pageBreakBefore w:val="0"/>
        <w:rPr/>
      </w:pPr>
      <w:bookmarkStart w:colFirst="0" w:colLast="0" w:name="_59ujxic8j0hm" w:id="14"/>
      <w:bookmarkEnd w:id="14"/>
      <w:r w:rsidDel="00000000" w:rsidR="00000000" w:rsidRPr="00000000">
        <w:rPr>
          <w:rtl w:val="0"/>
        </w:rPr>
        <w:t xml:space="preserve">Escenario de trabajo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procesador tiene una única entrada de pedido de interrupciones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tenemos varios productores de interrupciones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Lo solucionamos con el </w:t>
      </w:r>
      <w:r w:rsidDel="00000000" w:rsidR="00000000" w:rsidRPr="00000000">
        <w:rPr>
          <w:b w:val="1"/>
          <w:rtl w:val="0"/>
        </w:rPr>
        <w:t xml:space="preserve">PIC </w:t>
      </w:r>
      <w:r w:rsidDel="00000000" w:rsidR="00000000" w:rsidRPr="00000000">
        <w:rPr>
          <w:rtl w:val="0"/>
        </w:rPr>
        <w:t xml:space="preserve">(Dispositivo Controlador Programable de Interrupciones)</w:t>
      </w:r>
    </w:p>
    <w:p w:rsidR="00000000" w:rsidDel="00000000" w:rsidP="00000000" w:rsidRDefault="00000000" w:rsidRPr="00000000" w14:paraId="00000059">
      <w:pPr>
        <w:pStyle w:val="Heading3"/>
        <w:pageBreakBefore w:val="0"/>
        <w:rPr/>
      </w:pPr>
      <w:bookmarkStart w:colFirst="0" w:colLast="0" w:name="_rx5ibc4ij7h8" w:id="15"/>
      <w:bookmarkEnd w:id="15"/>
      <w:r w:rsidDel="00000000" w:rsidR="00000000" w:rsidRPr="00000000">
        <w:rPr>
          <w:rtl w:val="0"/>
        </w:rPr>
        <w:t xml:space="preserve">Conexionado</w:t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1940188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42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401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5tt9hqjbt71v" w:id="16"/>
      <w:bookmarkEnd w:id="16"/>
      <w:r w:rsidDel="00000000" w:rsidR="00000000" w:rsidRPr="00000000">
        <w:rPr>
          <w:rtl w:val="0"/>
        </w:rPr>
        <w:t xml:space="preserve">Interrupciones del MSX88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 INT (Con respuesta de reconocimiento INTA)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Línea NMI (Procesos de atención son por salto indirecto)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Instrucción INT xx (Para retorno desde el gestor debe usarse la instrucción IRET)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atención vectorizado</w:t>
      </w:r>
    </w:p>
    <w:p w:rsidR="00000000" w:rsidDel="00000000" w:rsidP="00000000" w:rsidRDefault="00000000" w:rsidRPr="00000000" w14:paraId="00000062">
      <w:pPr>
        <w:pStyle w:val="Heading3"/>
        <w:pageBreakBefore w:val="0"/>
        <w:rPr/>
      </w:pPr>
      <w:bookmarkStart w:colFirst="0" w:colLast="0" w:name="_8f8njgfsyjj7" w:id="17"/>
      <w:bookmarkEnd w:id="17"/>
      <w:r w:rsidDel="00000000" w:rsidR="00000000" w:rsidRPr="00000000">
        <w:rPr>
          <w:rtl w:val="0"/>
        </w:rPr>
        <w:t xml:space="preserve">Tabla de vectores de interrupción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nexo entre tipo de interrupción (0..255) y el procedimiento designado para atenderla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entrada es una doble palabra (4 bytes)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del procedimiento que brinda el servicio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Ej: 0000yyyy, donde yyyy es la dirección lógica/física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Vectores preasignados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0 - Finaliza ejecución del programa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3 - punto de parada para depuración/seguimiento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6 - lectura de entrada std. Requiere el uso de BX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7 - escritura de salida std. Requiere BX y AL</w:t>
      </w:r>
    </w:p>
    <w:p w:rsidR="00000000" w:rsidDel="00000000" w:rsidP="00000000" w:rsidRDefault="00000000" w:rsidRPr="00000000" w14:paraId="0000006C">
      <w:pPr>
        <w:pStyle w:val="Heading3"/>
        <w:pageBreakBefore w:val="0"/>
        <w:rPr/>
      </w:pPr>
      <w:bookmarkStart w:colFirst="0" w:colLast="0" w:name="_yigq1ma5m2c" w:id="18"/>
      <w:bookmarkEnd w:id="18"/>
      <w:r w:rsidDel="00000000" w:rsidR="00000000" w:rsidRPr="00000000">
        <w:rPr>
          <w:rtl w:val="0"/>
        </w:rPr>
        <w:t xml:space="preserve">Controlador de interrupciones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Registros internos del PIC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EOI: Para comandos (para fin de int escribir 20h)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IMR: Mascara de int (enmascara con 1)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IRR: Petición de int (indica con bit en 1)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ISR: Int de servicio (indica con bit en 1)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INT0...INT7 (cada una con su vector)</w:t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5613" cy="2752513"/>
            <wp:effectExtent b="12700" l="12700" r="12700" t="127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7525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rPr/>
      </w:pPr>
      <w:bookmarkStart w:colFirst="0" w:colLast="0" w:name="_dhswk6ykrv6n" w:id="19"/>
      <w:bookmarkEnd w:id="19"/>
      <w:r w:rsidDel="00000000" w:rsidR="00000000" w:rsidRPr="00000000">
        <w:rPr>
          <w:rtl w:val="0"/>
        </w:rPr>
        <w:t xml:space="preserve">Conexionado y direccionamiento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registros internos del PIC se situan a partir de la dirección 20H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accedidos con operaciones lectura y escritura en el espacio de E/S (IN y OUT)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Interrupciones hardware asignadas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INT0 - Tecla F10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INT1 - Timer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INT2 - Handshake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INT3 - DMA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INT4 a INT7 no usadas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357563" cy="204087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04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Anexo clase 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rive.google.com/file/d/1TGiqBRUKew81guApCOUvKab_Gv1MaqLi/view?usp=sharing" TargetMode="Externa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Z4atzH_eyJJo4ZBYKbkyCwPUHj_sfFU/view?usp=shar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