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pStyle w:val="Title"/>
        <w:pageBreakBefore w:val="0"/>
        <w:spacing w:after="280" w:before="0" w:line="240" w:lineRule="auto"/>
        <w:jc w:val="left"/>
        <w:rPr/>
      </w:pPr>
      <w:bookmarkStart w:colFirst="0" w:colLast="0" w:name="_zeffjw7tfq2g" w:id="0"/>
      <w:bookmarkEnd w:id="0"/>
      <w:r w:rsidDel="00000000" w:rsidR="00000000" w:rsidRPr="00000000">
        <w:rPr>
          <w:rtl w:val="0"/>
        </w:rPr>
        <w:t xml:space="preserve">Buses</w:t>
      </w:r>
    </w:p>
    <w:p w:rsidR="00000000" w:rsidDel="00000000" w:rsidP="00000000" w:rsidRDefault="00000000" w:rsidRPr="00000000" w14:paraId="00000002">
      <w:pPr>
        <w:pStyle w:val="Heading1"/>
        <w:pageBreakBefore w:val="0"/>
        <w:rPr/>
      </w:pPr>
      <w:bookmarkStart w:colFirst="0" w:colLast="0" w:name="_q0fxg8in2qu2" w:id="1"/>
      <w:bookmarkEnd w:id="1"/>
      <w:r w:rsidDel="00000000" w:rsidR="00000000" w:rsidRPr="00000000">
        <w:rPr>
          <w:rtl w:val="0"/>
        </w:rPr>
        <w:t xml:space="preserve">Bus de datos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datos.</w:t>
      </w:r>
    </w:p>
    <w:p w:rsidR="00000000" w:rsidDel="00000000" w:rsidP="00000000" w:rsidRDefault="00000000" w:rsidRPr="00000000" w14:paraId="00000004">
      <w:pPr>
        <w:pageBreakBefore w:val="0"/>
        <w:numPr>
          <w:ilvl w:val="1"/>
          <w:numId w:val="5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Recuerde que a este nivel no existe diferencia alguna entre “datos” e “instrucciones”.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3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ancho del bus es un factor clave a la hora de determinar las prestaciones.</w:t>
      </w:r>
    </w:p>
    <w:p w:rsidR="00000000" w:rsidDel="00000000" w:rsidP="00000000" w:rsidRDefault="00000000" w:rsidRPr="00000000" w14:paraId="00000006">
      <w:pPr>
        <w:pageBreakBefore w:val="0"/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8, 16, 32, 64 bits.</w:t>
      </w:r>
    </w:p>
    <w:p w:rsidR="00000000" w:rsidDel="00000000" w:rsidP="00000000" w:rsidRDefault="00000000" w:rsidRPr="00000000" w14:paraId="00000007">
      <w:pPr>
        <w:pStyle w:val="Heading1"/>
        <w:pageBreakBefore w:val="0"/>
        <w:rPr/>
      </w:pPr>
      <w:bookmarkStart w:colFirst="0" w:colLast="0" w:name="_ep4j7ljlhtmw" w:id="2"/>
      <w:bookmarkEnd w:id="2"/>
      <w:r w:rsidDel="00000000" w:rsidR="00000000" w:rsidRPr="00000000">
        <w:rPr>
          <w:rtl w:val="0"/>
        </w:rPr>
        <w:t xml:space="preserve">Bus de dirección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 la fuente o destino de un ‘dato’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2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cuando el procesador desea leer una palabra de una determinada parte en la memoria.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ancho del bus de direcciones determina la máxima capacidad de memoria posible en el sistema.</w:t>
      </w:r>
    </w:p>
    <w:p w:rsidR="00000000" w:rsidDel="00000000" w:rsidP="00000000" w:rsidRDefault="00000000" w:rsidRPr="00000000" w14:paraId="0000000B">
      <w:pPr>
        <w:pageBreakBefore w:val="0"/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MSX88 tiene un bus de dirección de 16 bits, lo que define un espacio para direcciones de 64K lugares</w:t>
      </w:r>
    </w:p>
    <w:p w:rsidR="00000000" w:rsidDel="00000000" w:rsidP="00000000" w:rsidRDefault="00000000" w:rsidRPr="00000000" w14:paraId="0000000C">
      <w:pPr>
        <w:pStyle w:val="Heading1"/>
        <w:pageBreakBefore w:val="0"/>
        <w:rPr/>
      </w:pPr>
      <w:bookmarkStart w:colFirst="0" w:colLast="0" w:name="_1hbmu0cc14pu" w:id="3"/>
      <w:bookmarkEnd w:id="3"/>
      <w:r w:rsidDel="00000000" w:rsidR="00000000" w:rsidRPr="00000000">
        <w:rPr>
          <w:rtl w:val="0"/>
        </w:rPr>
        <w:t xml:space="preserve">Bus de control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6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Transmite información de señales de control y temporización</w:t>
      </w:r>
    </w:p>
    <w:p w:rsidR="00000000" w:rsidDel="00000000" w:rsidP="00000000" w:rsidRDefault="00000000" w:rsidRPr="00000000" w14:paraId="0000000E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 de escritura/lectura en memoria.</w:t>
      </w:r>
    </w:p>
    <w:p w:rsidR="00000000" w:rsidDel="00000000" w:rsidP="00000000" w:rsidRDefault="00000000" w:rsidRPr="00000000" w14:paraId="0000000F">
      <w:pPr>
        <w:pageBreakBefore w:val="0"/>
        <w:numPr>
          <w:ilvl w:val="1"/>
          <w:numId w:val="6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Petición de interrupción.</w:t>
      </w:r>
    </w:p>
    <w:p w:rsidR="00000000" w:rsidDel="00000000" w:rsidP="00000000" w:rsidRDefault="00000000" w:rsidRPr="00000000" w14:paraId="00000010">
      <w:pPr>
        <w:pageBreakBefore w:val="0"/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Señales de reloj.</w:t>
      </w:r>
    </w:p>
    <w:p w:rsidR="00000000" w:rsidDel="00000000" w:rsidP="00000000" w:rsidRDefault="00000000" w:rsidRPr="00000000" w14:paraId="00000011">
      <w:pPr>
        <w:pStyle w:val="Heading1"/>
        <w:pageBreakBefore w:val="0"/>
        <w:rPr/>
      </w:pPr>
      <w:bookmarkStart w:colFirst="0" w:colLast="0" w:name="_xh9zrlce5yzg" w:id="4"/>
      <w:bookmarkEnd w:id="4"/>
      <w:r w:rsidDel="00000000" w:rsidR="00000000" w:rsidRPr="00000000">
        <w:rPr>
          <w:rtl w:val="0"/>
        </w:rPr>
        <w:t xml:space="preserve">Problemas de un único bus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Conectar gran número de dispositivos a un bus producen Retardos de propagación</w:t>
      </w:r>
    </w:p>
    <w:p w:rsidR="00000000" w:rsidDel="00000000" w:rsidP="00000000" w:rsidRDefault="00000000" w:rsidRPr="00000000" w14:paraId="00000013">
      <w:pPr>
        <w:pageBreakBefore w:val="0"/>
        <w:numPr>
          <w:ilvl w:val="1"/>
          <w:numId w:val="4"/>
        </w:numPr>
        <w:spacing w:after="0" w:afterAutospacing="0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Si el control del bus pasa de un dispositivo a otro, puede afectar sensiblemente a las prestaciones.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7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mayoría de los sistemas utilizan varios buses para solucionar estos problemas.</w:t>
      </w:r>
    </w:p>
    <w:p w:rsidR="00000000" w:rsidDel="00000000" w:rsidP="00000000" w:rsidRDefault="00000000" w:rsidRPr="00000000" w14:paraId="00000015">
      <w:pPr>
        <w:pageBreakBefore w:val="0"/>
        <w:numPr>
          <w:ilvl w:val="1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Jerarquía de buses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b w:val="1"/>
          <w:u w:val="single"/>
          <w:rtl w:val="0"/>
        </w:rPr>
        <w:t xml:space="preserve">Fuente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“Anexo Clase 07”</w:t>
      </w:r>
    </w:p>
    <w:p w:rsidR="00000000" w:rsidDel="00000000" w:rsidP="00000000" w:rsidRDefault="00000000" w:rsidRPr="00000000" w14:paraId="00000018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“Capítulo 3.4 - Interconexión con buses” (Stalling 5ta ed. Pág 72 y 76)</w:t>
      </w:r>
    </w:p>
    <w:sectPr>
      <w:headerReference r:id="rId6" w:type="default"/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Droid San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9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lang w:val="en"/>
      </w:rPr>
    </w:rPrDefault>
    <w:pPrDefault>
      <w:pPr>
        <w:spacing w:after="28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200" w:lineRule="auto"/>
    </w:pPr>
    <w:rPr>
      <w:rFonts w:ascii="Droid Sans" w:cs="Droid Sans" w:eastAsia="Droid Sans" w:hAnsi="Droid Sans"/>
      <w:color w:val="ea3232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40" w:lineRule="auto"/>
    </w:pPr>
    <w:rPr>
      <w:color w:val="0b5394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40" w:lineRule="auto"/>
    </w:pPr>
    <w:rPr>
      <w:i w:val="1"/>
      <w:color w:val="0b539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line="240" w:lineRule="auto"/>
    </w:pPr>
    <w:rPr>
      <w:rFonts w:ascii="Arial" w:cs="Arial" w:eastAsia="Arial" w:hAnsi="Arial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  <w:color w:val="999999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