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80" w:before="0" w:line="240" w:lineRule="auto"/>
        <w:jc w:val="left"/>
        <w:rPr/>
      </w:pPr>
      <w:bookmarkStart w:colFirst="0" w:colLast="0" w:name="_zeffjw7tfq2g" w:id="0"/>
      <w:bookmarkEnd w:id="0"/>
      <w:r w:rsidDel="00000000" w:rsidR="00000000" w:rsidRPr="00000000">
        <w:rPr>
          <w:rtl w:val="0"/>
        </w:rPr>
        <w:t xml:space="preserve">Apéndice - Módulo 5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98ol2hcenp46" w:id="1"/>
      <w:bookmarkEnd w:id="1"/>
      <w:r w:rsidDel="00000000" w:rsidR="00000000" w:rsidRPr="00000000">
        <w:rPr>
          <w:rtl w:val="0"/>
        </w:rPr>
        <w:t xml:space="preserve">Cluster vs SMP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4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Ambos: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4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dan soporte a aplicaciones de alta demanda de recursos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4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disponibles comercialmente (SMP es mas antiguo)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SMP: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5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Mas fácil de administrar y configurar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5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Cercano a los sistemas de un solo procesador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5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planificación (scheduling) es la diferencia principal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5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Menos espacio físico / Menor consumo de potencia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2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Cluster: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2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Superior escalabilidad incremental y absoluta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2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Superior disponibilidad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2"/>
        </w:numPr>
        <w:spacing w:after="28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Redundancia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avqwqbqjfp0" w:id="2"/>
      <w:bookmarkEnd w:id="2"/>
      <w:r w:rsidDel="00000000" w:rsidR="00000000" w:rsidRPr="00000000">
        <w:rPr>
          <w:rtl w:val="0"/>
        </w:rPr>
        <w:t xml:space="preserve">Términos UMA, NUMA, CC-NUMA</w:t>
      </w:r>
    </w:p>
    <w:p w:rsidR="00000000" w:rsidDel="00000000" w:rsidP="00000000" w:rsidRDefault="00000000" w:rsidRPr="00000000" w14:paraId="00000010">
      <w:pPr>
        <w:pageBreakBefore w:val="0"/>
        <w:spacing w:after="28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Todos los procesadores tienen acceso a toda la memoria: Usan ‘load’ y ‘store’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8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UMA - Uniform memory access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8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Igual tiempo de acceso a todas las regiones de memoria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8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Igual tiempo de acceso a memoria para los diferentes procesadores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7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NUMA - Nonuniform memory access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7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tiempo de acceso de un procesador difiere dependiendo de la región de memoria que accede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7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Diferentes procesadores acceden a diferentes regiones de memoria a diferentes velocidades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3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CC-NUMA - cache coherente NUMA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3"/>
        </w:numPr>
        <w:spacing w:after="28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 un NUMA que mantiene coherencia de cache entre las cache de los distintos procesadores</w:t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8n4asp618v7n" w:id="3"/>
      <w:bookmarkEnd w:id="3"/>
      <w:r w:rsidDel="00000000" w:rsidR="00000000" w:rsidRPr="00000000">
        <w:rPr>
          <w:rtl w:val="0"/>
        </w:rPr>
        <w:t xml:space="preserve">Motivación NUMA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SMP tiene límite práctico en su número de procesadores: entre 16 y 64 por degradación de prestaciones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clusters cada nodo tiene su propia memoria principal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Aplicaciones no ‘ven’ la memoria global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Coherencia de cache mantenida por software no por hardware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9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NUMA retiene las características tipo SMP y brinda multiprocesamiento a gran escala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9"/>
        </w:numPr>
        <w:spacing w:after="28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ej. SGI Origin de Silicon Graphics es NUMA con 1024 MIPS R10000</w:t>
      </w:r>
    </w:p>
    <w:p w:rsidR="00000000" w:rsidDel="00000000" w:rsidP="00000000" w:rsidRDefault="00000000" w:rsidRPr="00000000" w14:paraId="00000020">
      <w:pPr>
        <w:pageBreakBefore w:val="0"/>
        <w:spacing w:after="28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Objetivo NUMA: tener una memoria transparente del sistema y permitir nodos, cada uno con su propio bus o sistema de conexión interna.</w:t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cxo8fnwilxpu" w:id="4"/>
      <w:bookmarkEnd w:id="4"/>
      <w:r w:rsidDel="00000000" w:rsidR="00000000" w:rsidRPr="00000000">
        <w:rPr>
          <w:rtl w:val="0"/>
        </w:rPr>
        <w:t xml:space="preserve">Operación CC-NUMA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9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procesador tiene cache L1 y L2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9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nodo tiene su propia memoria principal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9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Nodos conectados por algún tipo de red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9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procesador ‘ve’ un único espacio de direcciones de memoria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9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Orden de acceso a memoria: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9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cache L1 (local al procesador)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9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cache L2 (local al procesador)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9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Memoria principal (local al nodo)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9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Memoria remota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9"/>
        </w:numPr>
        <w:spacing w:after="0" w:afterAutospacing="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Petición por red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28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Automático y transparente</w:t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47bj4zh15cwp" w:id="5"/>
      <w:bookmarkEnd w:id="5"/>
      <w:r w:rsidDel="00000000" w:rsidR="00000000" w:rsidRPr="00000000">
        <w:rPr>
          <w:rtl w:val="0"/>
        </w:rPr>
        <w:t xml:space="preserve">Procesamiento Multihebra(Multithreading)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6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Aumento de paralelismo de instrucciones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6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 el aumento de complejidad y consumo de potencia de la segmentación de cauce y los superescalares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5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secuencia de instrucciones se divide en secuencias más pequeñas llamadas hebras (threads) que pueden ejecutarse en paralelo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5"/>
        </w:numPr>
        <w:spacing w:after="28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Amplia variedad de diseños multihebra.</w:t>
      </w:r>
    </w:p>
    <w:p w:rsidR="00000000" w:rsidDel="00000000" w:rsidP="00000000" w:rsidRDefault="00000000" w:rsidRPr="00000000" w14:paraId="00000032">
      <w:pPr>
        <w:pStyle w:val="Heading1"/>
        <w:pageBreakBefore w:val="0"/>
        <w:rPr/>
      </w:pPr>
      <w:bookmarkStart w:colFirst="0" w:colLast="0" w:name="_mi4rkmbbtun2" w:id="6"/>
      <w:bookmarkEnd w:id="6"/>
      <w:r w:rsidDel="00000000" w:rsidR="00000000" w:rsidRPr="00000000">
        <w:rPr>
          <w:rtl w:val="0"/>
        </w:rPr>
        <w:t xml:space="preserve">Términos: Hebra y Proceso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Concepto de Hebra en procesadores multihebra puede no ser el de S.O. multiprogramados.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Proceso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6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programa ‘corriendo’ en una computadora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6"/>
        </w:numPr>
        <w:spacing w:after="0" w:afterAutospacing="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Propiedad de Recursos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6"/>
        </w:numPr>
        <w:spacing w:after="0" w:afterAutospacing="0" w:before="0" w:line="276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Espacio de direcciones virtuales para almacenar la imágen de un proceso (code, data, stack, etc)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6"/>
        </w:numPr>
        <w:spacing w:after="0" w:afterAutospacing="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Planificación/ejecución</w:t>
      </w:r>
    </w:p>
    <w:p w:rsidR="00000000" w:rsidDel="00000000" w:rsidP="00000000" w:rsidRDefault="00000000" w:rsidRPr="00000000" w14:paraId="00000039">
      <w:pPr>
        <w:pageBreakBefore w:val="0"/>
        <w:numPr>
          <w:ilvl w:val="3"/>
          <w:numId w:val="6"/>
        </w:numPr>
        <w:spacing w:after="0" w:afterAutospacing="0" w:before="0" w:line="276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Hay camino de ejecución (traza)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Conmutación de Proceso (process switch)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Hebra (thread)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4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Unidad de trabajo de un proceso que puede asignarse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4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Incluye un contexto de procesador (incluido PC y SP) y área de datos para su pila (stack)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4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ejecuta secuencialmente.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4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Interrumpible. El procesador cambiaría a otra hebra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Conmutación de hebra (thread switch)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Cambio de control del procesador entre hebras de un mismo proceso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spacing w:after="28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Usualmente menos costosa que la conmutación de proceso</w:t>
      </w:r>
    </w:p>
    <w:p w:rsidR="00000000" w:rsidDel="00000000" w:rsidP="00000000" w:rsidRDefault="00000000" w:rsidRPr="00000000" w14:paraId="00000043">
      <w:pPr>
        <w:pStyle w:val="Heading1"/>
        <w:pageBreakBefore w:val="0"/>
        <w:rPr/>
      </w:pPr>
      <w:bookmarkStart w:colFirst="0" w:colLast="0" w:name="_otlpek9e84ny" w:id="7"/>
      <w:bookmarkEnd w:id="7"/>
      <w:r w:rsidDel="00000000" w:rsidR="00000000" w:rsidRPr="00000000">
        <w:rPr>
          <w:rtl w:val="0"/>
        </w:rPr>
        <w:t xml:space="preserve">Multihebra implícito y explícito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8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Multihebra explícito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8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Ejecución concurrente de instrucciones de diferentes hebras explícitas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8"/>
        </w:numPr>
        <w:spacing w:after="0" w:afterAutospacing="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Mezcla de instrucciones de diferentes hebras en cauces compartidos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8"/>
        </w:numPr>
        <w:spacing w:after="0" w:afterAutospacing="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Ó por ejecución paralela en cauces paralelos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8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Todos los procesadores comerciales lo usan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1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Multihebra implícito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1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Ejecución concurrente de varias hebras extraídas de un único programa secuencial.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11"/>
        </w:numPr>
        <w:spacing w:after="28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Definidas estáticamente por el compilador ó dinámicamente por el hardware</w:t>
      </w:r>
    </w:p>
    <w:p w:rsidR="00000000" w:rsidDel="00000000" w:rsidP="00000000" w:rsidRDefault="00000000" w:rsidRPr="00000000" w14:paraId="0000004C">
      <w:pPr>
        <w:pStyle w:val="Heading1"/>
        <w:pageBreakBefore w:val="0"/>
        <w:rPr/>
      </w:pPr>
      <w:bookmarkStart w:colFirst="0" w:colLast="0" w:name="_hrq6ofa06zz" w:id="8"/>
      <w:bookmarkEnd w:id="8"/>
      <w:r w:rsidDel="00000000" w:rsidR="00000000" w:rsidRPr="00000000">
        <w:rPr>
          <w:rtl w:val="0"/>
        </w:rPr>
        <w:t xml:space="preserve">Procesador multihebra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PC (contador de programa) distinto para cada hebra que pueda ejecutarse concurrentemente.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7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Cantidad y tipo de HW para ejecución concurrente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trata cada hebra separadamente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7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Predicción de saltos, renombre de registros y etc para optimizar ejecución.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7"/>
        </w:numPr>
        <w:spacing w:after="0" w:afterAutospacing="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Paralelismo entre hebras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0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Aproximaciones con ejecución simultánea real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0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Multihebra simultánea (SMT) – Pentium 4 HT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0"/>
        </w:numPr>
        <w:spacing w:after="28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Multiprocesador monochip</w:t>
      </w:r>
    </w:p>
    <w:p w:rsidR="00000000" w:rsidDel="00000000" w:rsidP="00000000" w:rsidRDefault="00000000" w:rsidRPr="00000000" w14:paraId="00000055">
      <w:pPr>
        <w:pageBreakBefore w:val="0"/>
        <w:spacing w:after="28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Droid San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sz w:val="22"/>
        <w:szCs w:val="22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80" w:lineRule="auto"/>
    </w:pPr>
    <w:rPr>
      <w:rFonts w:ascii="Droid Sans" w:cs="Droid Sans" w:eastAsia="Droid Sans" w:hAnsi="Droid Sans"/>
      <w:b w:val="1"/>
      <w:color w:val="ea323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Droid Sans" w:cs="Droid Sans" w:eastAsia="Droid Sans" w:hAnsi="Droid Sans"/>
      <w:color w:val="ea323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80" w:line="240" w:lineRule="auto"/>
    </w:pPr>
    <w:rPr>
      <w:rFonts w:ascii="Droid Sans" w:cs="Droid Sans" w:eastAsia="Droid Sans" w:hAnsi="Droid Sans"/>
      <w:b w:val="1"/>
      <w:color w:val="666666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