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3.jpg" ContentType="image/jpeg"/>
  <Override PartName="/word/media/rId46.jpg" ContentType="image/jpeg"/>
  <Override PartName="/word/media/rId43.jpg" ContentType="image/jpeg"/>
  <Override PartName="/word/media/rId109.jpg" ContentType="image/jpeg"/>
  <Override PartName="/word/media/rId127.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03</w:t>
      </w:r>
      <w:r>
        <w:t xml:space="preserve"> </w:t>
      </w:r>
      <w:r>
        <w:t xml:space="preserve">June,</w:t>
      </w:r>
      <w:r>
        <w:t xml:space="preserve"> </w:t>
      </w:r>
      <w:r>
        <w:t xml:space="preserve">2025</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pStyle w:val="Compact"/>
        <w:numPr>
          <w:ilvl w:val="0"/>
          <w:numId w:val="1001"/>
        </w:numPr>
      </w:pPr>
      <w:r>
        <w:t xml:space="preserve">Create a simple document in pdf using LaTeX</w:t>
      </w:r>
    </w:p>
    <w:p>
      <w:pPr>
        <w:pStyle w:val="Compact"/>
        <w:numPr>
          <w:ilvl w:val="0"/>
          <w:numId w:val="1001"/>
        </w:numPr>
      </w:pPr>
      <w:r>
        <w:t xml:space="preserve">Illustrate a document with figures and cross references</w:t>
      </w:r>
    </w:p>
    <w:p>
      <w:pPr>
        <w:pStyle w:val="Compact"/>
        <w:numPr>
          <w:ilvl w:val="0"/>
          <w:numId w:val="1001"/>
        </w:numPr>
      </w:pPr>
      <w:r>
        <w:t xml:space="preserve">Typeset some mathematics</w:t>
      </w:r>
    </w:p>
    <w:p>
      <w:pPr>
        <w:pStyle w:val="Compact"/>
        <w:numPr>
          <w:ilvl w:val="0"/>
          <w:numId w:val="1001"/>
        </w:numPr>
      </w:pPr>
      <w:r>
        <w:t xml:space="preserve">Share and collaborate on LaTeX documents using overleaf</w:t>
      </w:r>
    </w:p>
    <w:p>
      <w:pPr>
        <w:pStyle w:val="Compact"/>
        <w:numPr>
          <w:ilvl w:val="0"/>
          <w:numId w:val="1001"/>
        </w:numPr>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
          <w:bCs/>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4"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notword"/>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
          <w:iCs/>
        </w:rPr>
        <w:t xml:space="preserve">not</w:t>
      </w:r>
      <w:r>
        <w:t xml:space="preserve"> </w:t>
      </w:r>
      <w:r>
        <w:t xml:space="preserve">a word processor! Instead, LaTeX encourages you to concentrate on the</w:t>
      </w:r>
      <w:r>
        <w:t xml:space="preserve"> </w:t>
      </w:r>
      <w:r>
        <w:rPr>
          <w:i/>
          <w:iCs/>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
          <w:bCs/>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3" w:name="so-what-is-latex-then"/>
    <w:p>
      <w:pPr>
        <w:pStyle w:val="Heading2"/>
      </w:pPr>
      <w:r>
        <w:rPr>
          <w:rStyle w:val="SectionNumber"/>
        </w:rPr>
        <w:t xml:space="preserve">1.2</w:t>
      </w:r>
      <w:r>
        <w:tab/>
      </w:r>
      <w:r>
        <w:t xml:space="preserve">So what is LaTeX then?</w:t>
      </w:r>
    </w:p>
    <w:p>
      <w:pPr>
        <w:pStyle w:val="FirstParagraph"/>
      </w:pPr>
      <w:r>
        <w:t xml:space="preserve">LaTeX is a professional typesetting software system. It can produce documents with a much higher standard of</w:t>
      </w:r>
      <w:r>
        <w:t xml:space="preserve"> </w:t>
      </w:r>
      <w:hyperlink r:id="rId52">
        <w:r>
          <w:rPr>
            <w:rStyle w:val="Hyperlink"/>
          </w:rPr>
          <w:t xml:space="preserve">typography</w:t>
        </w:r>
      </w:hyperlink>
      <w:r>
        <w:t xml:space="preserve"> </w:t>
      </w:r>
      <w:r>
        <w:t xml:space="preserve">than your average Word processor is capable of. It also has some useful features to help you write scientific and technical documentation, as we will see.</w:t>
      </w:r>
    </w:p>
    <w:p>
      <w:pPr>
        <w:pStyle w:val="BodyText"/>
      </w:pPr>
      <w:r>
        <w:t xml:space="preserve">The best way to understand LaTeX is to create some simple documents which we’ll do in the next chapter.</w:t>
      </w:r>
    </w:p>
    <w:bookmarkEnd w:id="53"/>
    <w:bookmarkEnd w:id="54"/>
    <w:bookmarkStart w:id="74"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4"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5"/>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9"/>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1"/>
      </w:r>
      <w:r>
        <w:t xml:space="preserve"> </w:t>
      </w:r>
      <w:r>
        <w:t xml:space="preserve">If you’re not using Linux, you’ll need to explore the options at</w:t>
      </w:r>
      <w:r>
        <w:t xml:space="preserve"> </w:t>
      </w:r>
      <w:hyperlink r:id="rId63">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4"/>
    <w:bookmarkStart w:id="66"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
          <w:iCs/>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5">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6"/>
    <w:bookmarkStart w:id="69"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7">
        <w:r>
          <w:rPr>
            <w:rStyle w:val="Hyperlink"/>
          </w:rPr>
          <w:t xml:space="preserve">Lorem ipsum</w:t>
        </w:r>
      </w:hyperlink>
      <w:r>
        <w:t xml:space="preserve"> </w:t>
      </w:r>
      <w:r>
        <w:t xml:space="preserve">at</w:t>
      </w:r>
      <w:r>
        <w:t xml:space="preserve"> </w:t>
      </w:r>
      <w:hyperlink r:id="rId68">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
          <w:bCs/>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9"/>
    <w:bookmarkStart w:id="70"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pStyle w:val="Compact"/>
        <w:numPr>
          <w:ilvl w:val="0"/>
          <w:numId w:val="1002"/>
        </w:numPr>
      </w:pPr>
      <w:r>
        <w:t xml:space="preserve">Notice how</w:t>
      </w:r>
      <w:r>
        <w:t xml:space="preserve"> </w:t>
      </w:r>
      <w:r>
        <w:rPr>
          <w:b/>
          <w:bCs/>
        </w:rPr>
        <w:t xml:space="preserve">bold</w:t>
      </w:r>
      <w:r>
        <w:t xml:space="preserve"> </w:t>
      </w:r>
      <w:r>
        <w:t xml:space="preserve">and</w:t>
      </w:r>
      <w:r>
        <w:t xml:space="preserve"> </w:t>
      </w:r>
      <w:r>
        <w:rPr>
          <w:i/>
          <w:iCs/>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pStyle w:val="Compact"/>
        <w:numPr>
          <w:ilvl w:val="0"/>
          <w:numId w:val="1002"/>
        </w:numPr>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70"/>
    <w:bookmarkStart w:id="72"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
          <w:iCs/>
        </w:rPr>
        <w:t xml:space="preserve">not</w:t>
      </w:r>
      <w:r>
        <w:t xml:space="preserve"> </w:t>
      </w:r>
      <w:r>
        <w:t xml:space="preserve">the same as straight quotes. They look nicer, but you have to remember that unlike straight quotes, open and close quotation marks are different characters:</w:t>
      </w:r>
    </w:p>
    <w:p>
      <w:pPr>
        <w:pStyle w:val="Compact"/>
        <w:numPr>
          <w:ilvl w:val="0"/>
          <w:numId w:val="1003"/>
        </w:numPr>
      </w:pPr>
      <w:r>
        <w:t xml:space="preserve">open quote</w:t>
      </w:r>
      <w:r>
        <w:t xml:space="preserve"> </w:t>
      </w:r>
      <w:r>
        <w:rPr>
          <w:b/>
          <w:bCs/>
        </w:rPr>
        <w:t xml:space="preserve">“</w:t>
      </w:r>
      <w:r>
        <w:t xml:space="preserve"> </w:t>
      </w:r>
      <w:r>
        <w:t xml:space="preserve">which looks a bit like a miniature</w:t>
      </w:r>
      <w:r>
        <w:t xml:space="preserve"> </w:t>
      </w:r>
      <w:r>
        <w:rPr>
          <w:rStyle w:val="VerbatimChar"/>
        </w:rPr>
        <w:t xml:space="preserve">66</w:t>
      </w:r>
    </w:p>
    <w:p>
      <w:pPr>
        <w:pStyle w:val="Compact"/>
        <w:numPr>
          <w:ilvl w:val="0"/>
          <w:numId w:val="1003"/>
        </w:numPr>
      </w:pPr>
      <w:r>
        <w:t xml:space="preserve">close quote</w:t>
      </w:r>
      <w:r>
        <w:t xml:space="preserve"> </w:t>
      </w:r>
      <w:r>
        <w:rPr>
          <w:b/>
          <w:bCs/>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pStyle w:val="Compact"/>
        <w:numPr>
          <w:ilvl w:val="0"/>
          <w:numId w:val="1004"/>
        </w:numPr>
      </w:pPr>
      <w:r>
        <w:t xml:space="preserve">Turing addressed the question “Can machines think“… ❎</w:t>
      </w:r>
    </w:p>
    <w:p>
      <w:pPr>
        <w:pStyle w:val="Compact"/>
        <w:numPr>
          <w:ilvl w:val="0"/>
          <w:numId w:val="1004"/>
        </w:numPr>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You’ve probably never noticed these details because most word processing software</w:t>
      </w:r>
      <w:r>
        <w:rPr>
          <w:rStyle w:val="FootnoteReference"/>
        </w:rPr>
        <w:footnoteReference w:id="71"/>
      </w:r>
      <w:r>
        <w:t xml:space="preserve"> </w:t>
      </w:r>
      <w:r>
        <w:t xml:space="preserve">tends to auto-correct quotations marks for you. Since LaTeX isn’t a word processor (see section</w:t>
      </w:r>
      <w:r>
        <w:t xml:space="preserve"> </w:t>
      </w:r>
      <w:r>
        <w:t xml:space="preserve">1.1</w:t>
      </w:r>
      <w:r>
        <w:t xml:space="preserve">) it leaves your mistakes on the page for all to see. These mistakes are really noticeable in a pdf file and/or printed, so they are worth paying attention to.</w:t>
      </w:r>
      <w:r>
        <w:t xml:space="preserve"> </w:t>
      </w:r>
    </w:p>
    <w:bookmarkEnd w:id="72"/>
    <w:bookmarkStart w:id="73"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pStyle w:val="Compact"/>
        <w:numPr>
          <w:ilvl w:val="0"/>
          <w:numId w:val="1005"/>
        </w:numPr>
      </w:pPr>
      <w:r>
        <w:t xml:space="preserve">LaTeX can quickly create pdf files</w:t>
      </w:r>
    </w:p>
    <w:p>
      <w:pPr>
        <w:pStyle w:val="Compact"/>
        <w:numPr>
          <w:ilvl w:val="0"/>
          <w:numId w:val="1005"/>
        </w:numPr>
      </w:pPr>
      <w:r>
        <w:t xml:space="preserve">LaTeX uses professional typesetting</w:t>
      </w:r>
    </w:p>
    <w:p>
      <w:pPr>
        <w:pStyle w:val="Compact"/>
        <w:numPr>
          <w:ilvl w:val="0"/>
          <w:numId w:val="1005"/>
        </w:numPr>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3"/>
    <w:bookmarkEnd w:id="74"/>
    <w:bookmarkStart w:id="99"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6" name="Picture"/>
            <a:graphic>
              <a:graphicData uri="http://schemas.openxmlformats.org/drawingml/2006/picture">
                <pic:pic>
                  <pic:nvPicPr>
                    <pic:cNvPr descr="images/wikipedian_protester.png" id="77" name="Picture"/>
                    <pic:cNvPicPr>
                      <a:picLocks noChangeArrowheads="1" noChangeAspect="1"/>
                    </pic:cNvPicPr>
                  </pic:nvPicPr>
                  <pic:blipFill>
                    <a:blip r:embed="rId75"/>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8" w:name="fig:wikipedian-fig"/>
      <w:bookmarkEnd w:id="78"/>
      <w:r>
        <w:t xml:space="preserve">Figure 3.1: It has always been important to cite your sources and LaTeX gives you the tools to cite properly.</w:t>
      </w:r>
      <w:r>
        <w:t xml:space="preserve"> </w:t>
      </w:r>
      <w:r>
        <w:rPr>
          <w:i/>
          <w:iCs/>
        </w:rPr>
        <w:t xml:space="preserve">Wikipedian Protester</w:t>
      </w:r>
      <w:r>
        <w:t xml:space="preserve"> </w:t>
      </w:r>
      <w:r>
        <w:t xml:space="preserve">cartoon by</w:t>
      </w:r>
      <w:r>
        <w:t xml:space="preserve"> </w:t>
      </w:r>
      <w:hyperlink r:id="rId79">
        <w:r>
          <w:rPr>
            <w:rStyle w:val="Hyperlink"/>
          </w:rPr>
          <w:t xml:space="preserve">Randall Munroe</w:t>
        </w:r>
      </w:hyperlink>
      <w:r>
        <w:t xml:space="preserve"> </w:t>
      </w:r>
      <w:r>
        <w:t xml:space="preserve">at</w:t>
      </w:r>
      <w:r>
        <w:t xml:space="preserve"> </w:t>
      </w:r>
      <w:hyperlink r:id="rId80">
        <w:r>
          <w:rPr>
            <w:rStyle w:val="Hyperlink"/>
          </w:rPr>
          <w:t xml:space="preserve">xkcd.com/285</w:t>
        </w:r>
      </w:hyperlink>
      <w:r>
        <w:t xml:space="preserve"> </w:t>
      </w:r>
      <w:r>
        <w:t xml:space="preserve">published under a</w:t>
      </w:r>
      <w:r>
        <w:t xml:space="preserve"> </w:t>
      </w:r>
      <w:hyperlink r:id="rId81">
        <w:r>
          <w:rPr>
            <w:rStyle w:val="Hyperlink"/>
          </w:rPr>
          <w:t xml:space="preserve">Creative Commons Attribution-NonCommercial 2.5 License</w:t>
        </w:r>
      </w:hyperlink>
    </w:p>
    <w:bookmarkStart w:id="82"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2"/>
    <w:bookmarkStart w:id="89"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4" name="Picture"/>
            <a:graphic>
              <a:graphicData uri="http://schemas.openxmlformats.org/drawingml/2006/picture">
                <pic:pic>
                  <pic:nvPicPr>
                    <pic:cNvPr descr="images/Alan_Turing_Aged_16.jpg" id="85" name="Picture"/>
                    <pic:cNvPicPr>
                      <a:picLocks noChangeArrowheads="1" noChangeAspect="1"/>
                    </pic:cNvPicPr>
                  </pic:nvPicPr>
                  <pic:blipFill>
                    <a:blip r:embed="rId83"/>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6" w:name="fig:turing-fig"/>
      <w:bookmarkEnd w:id="86"/>
      <w:r>
        <w:t xml:space="preserve">Figure 3.2:</w:t>
      </w:r>
      <w:r>
        <w:t xml:space="preserve"> </w:t>
      </w:r>
      <w:hyperlink r:id="rId87">
        <w:r>
          <w:rPr>
            <w:rStyle w:val="Hyperlink"/>
          </w:rPr>
          <w:t xml:space="preserve">Alan Turing</w:t>
        </w:r>
      </w:hyperlink>
      <w:r>
        <w:t xml:space="preserve"> </w:t>
      </w:r>
      <w:r>
        <w:t xml:space="preserve">at the age of sixteen, portrait by unknown author, public domain, via Wikimedia Commons</w:t>
      </w:r>
      <w:r>
        <w:t xml:space="preserve"> </w:t>
      </w:r>
      <w:hyperlink r:id="rId88">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9"/>
    <w:bookmarkStart w:id="90"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90"/>
    <w:bookmarkStart w:id="97"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91"/>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2"/>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5"/>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
          <w:iCs/>
        </w:rPr>
        <w:t xml:space="preserve">You can find Turing’s publications in Google scholar.</w:t>
      </w:r>
      <w:r>
        <w:rPr>
          <w:i/>
          <w:iCs/>
        </w:rPr>
        <w:t xml:space="preserve"> </w:t>
      </w:r>
      <w:r>
        <w:rPr>
          <w:i/>
          <w:iCs/>
        </w:rPr>
        <w:t xml:space="preserve">(</w:t>
      </w:r>
      <w:hyperlink w:anchor="ref-googlescholar">
        <w:r>
          <w:rPr>
            <w:rStyle w:val="Hyperlink"/>
            <w:i/>
            <w:iCs/>
          </w:rPr>
          <w:t xml:space="preserve">Anon 2024</w:t>
        </w:r>
      </w:hyperlink>
      <w:r>
        <w:rPr>
          <w:i/>
          <w:iCs/>
        </w:rPr>
        <w:t xml:space="preserve">)</w:t>
      </w:r>
      <w:r>
        <w:rPr>
          <w:i/>
          <w:iCs/>
        </w:rPr>
        <w:t xml:space="preserve"> </w:t>
      </w:r>
      <w:r>
        <w:rPr>
          <w:i/>
          <w:iCs/>
        </w:rPr>
        <w:t xml:space="preserve">His paper on the Entscheidungsproblem was published in 1937.</w:t>
      </w:r>
      <w:r>
        <w:rPr>
          <w:i/>
          <w:iCs/>
        </w:rPr>
        <w:t xml:space="preserve"> </w:t>
      </w:r>
      <w:r>
        <w:rPr>
          <w:i/>
          <w:iCs/>
        </w:rPr>
        <w:t xml:space="preserve">(</w:t>
      </w:r>
      <w:hyperlink w:anchor="ref-turing">
        <w:r>
          <w:rPr>
            <w:rStyle w:val="Hyperlink"/>
            <w:i/>
            <w:iCs/>
          </w:rPr>
          <w:t xml:space="preserve">Turing 1937</w:t>
        </w:r>
      </w:hyperlink>
      <w:r>
        <w:rPr>
          <w:i/>
          <w:iCs/>
        </w:rPr>
        <w:t xml:space="preserve">)</w:t>
      </w:r>
      <w:r>
        <w:rPr>
          <w:i/>
          <w:iCs/>
        </w:rPr>
        <w:t xml:space="preserve"> </w:t>
      </w:r>
      <w:r>
        <w:rPr>
          <w:i/>
          <w:iCs/>
        </w:rPr>
        <w:t xml:space="preserve">He wrote about thinking machines in 1950.</w:t>
      </w:r>
      <w:r>
        <w:rPr>
          <w:i/>
          <w:iCs/>
        </w:rPr>
        <w:t xml:space="preserve"> </w:t>
      </w:r>
      <w:r>
        <w:rPr>
          <w:i/>
          <w:iCs/>
        </w:rPr>
        <w:t xml:space="preserve">(</w:t>
      </w:r>
      <w:hyperlink w:anchor="ref-turing50">
        <w:r>
          <w:rPr>
            <w:rStyle w:val="Hyperlink"/>
            <w:i/>
            <w:iCs/>
          </w:rPr>
          <w:t xml:space="preserve">Turing 1950</w:t>
        </w:r>
      </w:hyperlink>
      <w:r>
        <w:rPr>
          <w:i/>
          <w:iCs/>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7"/>
    <w:bookmarkStart w:id="98"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8"/>
    <w:bookmarkEnd w:id="99"/>
    <w:bookmarkStart w:id="107"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100">
        <w:r>
          <w:rPr>
            <w:rStyle w:val="Hyperlink"/>
          </w:rPr>
          <w:t xml:space="preserve">latex4year1.pdf</w:t>
        </w:r>
      </w:hyperlink>
      <w:r>
        <w:t xml:space="preserve"> </w:t>
      </w:r>
      <w:r>
        <w:t xml:space="preserve">or</w:t>
      </w:r>
      <w:r>
        <w:t xml:space="preserve"> </w:t>
      </w:r>
      <w:hyperlink r:id="rId101">
        <w:r>
          <w:rPr>
            <w:rStyle w:val="Hyperlink"/>
          </w:rPr>
          <w:t xml:space="preserve">latex4year1.epub</w:t>
        </w:r>
      </w:hyperlink>
      <w:r>
        <w:t xml:space="preserve">. Otherwise, if you can see the equation below, it is safe to read on…</w:t>
      </w:r>
    </w:p>
    <w:bookmarkStart w:id="102"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off"/>
              <m:supHide m:val="off"/>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off"/>
            <m:supHide m:val="off"/>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off"/>
            <m:supHide m:val="off"/>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off"/>
            <m:supHide m:val="on"/>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2"/>
    <w:bookmarkStart w:id="104"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3">
        <w:r>
          <w:rPr>
            <w:rStyle w:val="Hyperlink"/>
          </w:rPr>
          <w:t xml:space="preserve">en.wikibooks.org/wiki/LaTeX/Mathematics</w:t>
        </w:r>
      </w:hyperlink>
      <w:r>
        <w:t xml:space="preserve"> </w:t>
      </w:r>
      <w:r>
        <w:t xml:space="preserve">or books such as the</w:t>
      </w:r>
      <w:r>
        <w:t xml:space="preserve"> </w:t>
      </w:r>
      <w:r>
        <w:rPr>
          <w:i/>
          <w:iCs/>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4"/>
    <w:bookmarkStart w:id="105"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on"/>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
          <w:iCs/>
        </w:rPr>
        <w:t xml:space="preserve">Pythagorean triples</w:t>
      </w:r>
      <w:r>
        <w:t xml:space="preserve">.</w:t>
      </w:r>
    </w:p>
    <w:p>
      <w:pPr>
        <w:pStyle w:val="BodyText"/>
      </w:pPr>
      <w:r>
        <w:t xml:space="preserve">However, for higher powers the situation is very different, and we have:-</w:t>
      </w:r>
    </w:p>
    <w:p>
      <w:pPr>
        <w:pStyle w:val="BodyText"/>
      </w:pPr>
      <w:r>
        <w:rPr>
          <w:b/>
          <w:bCs/>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5"/>
    <w:bookmarkStart w:id="106"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6"/>
    <w:bookmarkEnd w:id="107"/>
    <w:bookmarkStart w:id="125" w:name="overleaf"/>
    <w:p>
      <w:pPr>
        <w:pStyle w:val="Heading1"/>
      </w:pPr>
      <w:r>
        <w:rPr>
          <w:rStyle w:val="SectionNumber"/>
        </w:rPr>
        <w:t xml:space="preserve">5</w:t>
      </w:r>
      <w:r>
        <w:tab/>
      </w:r>
      <w:r>
        <w:t xml:space="preserve">Collaborative Editing in the Cloud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8">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10" name="Picture"/>
            <a:graphic>
              <a:graphicData uri="http://schemas.openxmlformats.org/drawingml/2006/picture">
                <pic:pic>
                  <pic:nvPicPr>
                    <pic:cNvPr descr="images/Overleaf_v2_editing_page.jpg" id="111" name="Picture"/>
                    <pic:cNvPicPr>
                      <a:picLocks noChangeArrowheads="1" noChangeAspect="1"/>
                    </pic:cNvPicPr>
                  </pic:nvPicPr>
                  <pic:blipFill>
                    <a:blip r:embed="rId109"/>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2" w:name="fig:overleaf-fig"/>
      <w:bookmarkEnd w:id="112"/>
      <w:r>
        <w:t xml:space="preserve">Figure 5.1: A screenshot of overleaf showing the source TeX on the left hand side and the corresponding pdf on the right hand side. Screenshot by Dan Cherniy via Wikimedia Commons at</w:t>
      </w:r>
      <w:r>
        <w:t xml:space="preserve"> </w:t>
      </w:r>
      <w:hyperlink r:id="rId113">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4">
        <w:r>
          <w:rPr>
            <w:rStyle w:val="Hyperlink"/>
          </w:rPr>
          <w:t xml:space="preserve">John Lees-Miller</w:t>
        </w:r>
      </w:hyperlink>
      <w:r>
        <w:t xml:space="preserve"> </w:t>
      </w:r>
      <w:r>
        <w:t xml:space="preserve">and</w:t>
      </w:r>
      <w:r>
        <w:t xml:space="preserve"> </w:t>
      </w:r>
      <w:hyperlink r:id="rId115">
        <w:r>
          <w:rPr>
            <w:rStyle w:val="Hyperlink"/>
          </w:rPr>
          <w:t xml:space="preserve">John Hammersley</w:t>
        </w:r>
      </w:hyperlink>
      <w:r>
        <w:t xml:space="preserve">. Overleaf has several features which you might find useful:</w:t>
      </w:r>
    </w:p>
    <w:p>
      <w:pPr>
        <w:pStyle w:val="Compact"/>
        <w:numPr>
          <w:ilvl w:val="0"/>
          <w:numId w:val="1006"/>
        </w:numPr>
      </w:pPr>
      <w:r>
        <w:t xml:space="preserve">Your documents are automatically saved to the cloud</w:t>
      </w:r>
    </w:p>
    <w:p>
      <w:pPr>
        <w:pStyle w:val="Compact"/>
        <w:numPr>
          <w:ilvl w:val="0"/>
          <w:numId w:val="1006"/>
        </w:numPr>
      </w:pPr>
      <w:r>
        <w:t xml:space="preserve">Packages, class files, compilers and other LaTeX components are also in the cloud, saving you time installing and managing them</w:t>
      </w:r>
    </w:p>
    <w:p>
      <w:pPr>
        <w:pStyle w:val="Compact"/>
        <w:numPr>
          <w:ilvl w:val="0"/>
          <w:numId w:val="1006"/>
        </w:numPr>
      </w:pPr>
      <w:r>
        <w:t xml:space="preserve">Templates are provided for common types of documents, although you don’t need to use overleaf to get access to LaTeX templates</w:t>
      </w:r>
      <w:r>
        <w:rPr>
          <w:rStyle w:val="FootnoteReference"/>
        </w:rPr>
        <w:footnoteReference w:id="116"/>
      </w:r>
    </w:p>
    <w:p>
      <w:pPr>
        <w:pStyle w:val="Compact"/>
        <w:numPr>
          <w:ilvl w:val="0"/>
          <w:numId w:val="1006"/>
        </w:numPr>
      </w:pPr>
      <w:r>
        <w:t xml:space="preserve">Overleaf publish lots of tutorials to help you learn LaTeX</w:t>
      </w:r>
    </w:p>
    <w:bookmarkStart w:id="123"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8">
        <w:r>
          <w:rPr>
            <w:rStyle w:val="Hyperlink"/>
          </w:rPr>
          <w:t xml:space="preserve">overleaf.com</w:t>
        </w:r>
      </w:hyperlink>
      <w:r>
        <w:t xml:space="preserve"> </w:t>
      </w:r>
      <w:r>
        <w:t xml:space="preserve">and try the following:</w:t>
      </w:r>
    </w:p>
    <w:p>
      <w:pPr>
        <w:pStyle w:val="Compact"/>
        <w:numPr>
          <w:ilvl w:val="0"/>
          <w:numId w:val="1007"/>
        </w:numPr>
      </w:pPr>
      <w:r>
        <w:t xml:space="preserve">Create and save a simple document using the overleaf tutorial</w:t>
      </w:r>
      <w:r>
        <w:t xml:space="preserve"> </w:t>
      </w:r>
      <w:r>
        <w:rPr>
          <w:i/>
          <w:iCs/>
        </w:rPr>
        <w:t xml:space="preserve">creating a document in overleaf</w:t>
      </w:r>
      <w:r>
        <w:rPr>
          <w:rStyle w:val="FootnoteReference"/>
        </w:rPr>
        <w:footnoteReference w:id="119"/>
      </w:r>
      <w:r>
        <w:br/>
      </w:r>
    </w:p>
    <w:p>
      <w:pPr>
        <w:pStyle w:val="Compact"/>
        <w:numPr>
          <w:ilvl w:val="0"/>
          <w:numId w:val="1007"/>
        </w:numPr>
      </w:pPr>
      <w:r>
        <w:t xml:space="preserve">Note that overleaf allows you to store your TeX source in a git repository so you can use version control if you want to</w:t>
      </w:r>
    </w:p>
    <w:p>
      <w:pPr>
        <w:pStyle w:val="Compact"/>
        <w:numPr>
          <w:ilvl w:val="0"/>
          <w:numId w:val="1007"/>
        </w:numPr>
      </w:pPr>
      <w:r>
        <w:t xml:space="preserve">Browse the overleaf tutorials at</w:t>
      </w:r>
      <w:r>
        <w:t xml:space="preserve"> </w:t>
      </w:r>
      <w:hyperlink r:id="rId121">
        <w:r>
          <w:rPr>
            <w:rStyle w:val="Hyperlink"/>
          </w:rPr>
          <w:t xml:space="preserve">overleaf.com/learn</w:t>
        </w:r>
      </w:hyperlink>
      <w:r>
        <w:t xml:space="preserve"> </w:t>
      </w:r>
      <w:r>
        <w:t xml:space="preserve">and ask questions on forums like</w:t>
      </w:r>
      <w:r>
        <w:t xml:space="preserve"> </w:t>
      </w:r>
      <w:hyperlink r:id="rId122">
        <w:r>
          <w:rPr>
            <w:rStyle w:val="Hyperlink"/>
          </w:rPr>
          <w:t xml:space="preserve">tex.stackexchange.com</w:t>
        </w:r>
      </w:hyperlink>
      <w:r>
        <w:t xml:space="preserve"> </w:t>
      </w:r>
      <w:r>
        <w:t xml:space="preserve">if you want to take things further</w:t>
      </w:r>
    </w:p>
    <w:bookmarkEnd w:id="123"/>
    <w:bookmarkStart w:id="124"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4"/>
    <w:bookmarkEnd w:id="125"/>
    <w:bookmarkStart w:id="151"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
          <w:bCs/>
        </w:rPr>
        <w:t xml:space="preserve">really</w:t>
      </w:r>
      <w:r>
        <w:t xml:space="preserve"> </w:t>
      </w:r>
      <w:r>
        <w:t xml:space="preserve">important in a potentially life-changing way. Your curriculum vitae</w:t>
      </w:r>
      <w:r>
        <w:rPr>
          <w:rStyle w:val="FootnoteReference"/>
        </w:rPr>
        <w:footnoteReference w:id="126"/>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8" name="Picture"/>
            <a:graphic>
              <a:graphicData uri="http://schemas.openxmlformats.org/drawingml/2006/picture">
                <pic:pic>
                  <pic:nvPicPr>
                    <pic:cNvPr descr="images/jake-ryan.png" id="129" name="Picture"/>
                    <pic:cNvPicPr>
                      <a:picLocks noChangeArrowheads="1" noChangeAspect="1"/>
                    </pic:cNvPicPr>
                  </pic:nvPicPr>
                  <pic:blipFill>
                    <a:blip r:embed="rId127"/>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30" w:name="fig:cv-fig"/>
      <w:bookmarkEnd w:id="130"/>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31">
        <w:r>
          <w:rPr>
            <w:rStyle w:val="Hyperlink"/>
          </w:rPr>
          <w:t xml:space="preserve">cdyf.me/Neil_Pointer.pdf</w:t>
        </w:r>
      </w:hyperlink>
      <w:r>
        <w:t xml:space="preserve">. There are over 600 CV templates available to choose from at</w:t>
      </w:r>
      <w:r>
        <w:t xml:space="preserve"> </w:t>
      </w:r>
      <w:hyperlink r:id="rId132">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
          <w:iCs/>
        </w:rPr>
        <w:t xml:space="preserve">opportunities</w:t>
      </w:r>
      <w:r>
        <w:t xml:space="preserve"> </w:t>
      </w:r>
      <w:r>
        <w:t xml:space="preserve">you are applying for. The decision to interview is typically based on several factors:</w:t>
      </w:r>
    </w:p>
    <w:p>
      <w:pPr>
        <w:pStyle w:val="Compact"/>
        <w:numPr>
          <w:ilvl w:val="0"/>
          <w:numId w:val="1008"/>
        </w:numPr>
      </w:pPr>
      <w:r>
        <w:t xml:space="preserve">how your CV looks, the typesetting and style (typography)</w:t>
      </w:r>
    </w:p>
    <w:p>
      <w:pPr>
        <w:pStyle w:val="Compact"/>
        <w:numPr>
          <w:ilvl w:val="0"/>
          <w:numId w:val="1008"/>
        </w:numPr>
      </w:pPr>
      <w:r>
        <w:t xml:space="preserve">the content of your CV, what you’ve done</w:t>
      </w:r>
    </w:p>
    <w:p>
      <w:pPr>
        <w:pStyle w:val="Compact"/>
        <w:numPr>
          <w:ilvl w:val="0"/>
          <w:numId w:val="1008"/>
        </w:numPr>
      </w:pPr>
      <w:r>
        <w:t xml:space="preserve">the quality and clarity of your written communication, how you describe yourself and your experience</w:t>
      </w:r>
    </w:p>
    <w:p>
      <w:pPr>
        <w:pStyle w:val="Compact"/>
        <w:numPr>
          <w:ilvl w:val="0"/>
          <w:numId w:val="1008"/>
        </w:numPr>
      </w:pPr>
      <w:r>
        <w:t xml:space="preserve">the editing, what you’ve decided to leave in (and leave out) of your CV</w:t>
      </w:r>
    </w:p>
    <w:bookmarkStart w:id="140"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
          <w:iCs/>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7"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
          <w:iCs/>
        </w:rPr>
        <w:t xml:space="preserve">opportunities</w:t>
      </w:r>
      <w:r>
        <w:t xml:space="preserve"> </w:t>
      </w:r>
      <w:r>
        <w:t xml:space="preserve">include insight events and summer internships:</w:t>
      </w:r>
    </w:p>
    <w:p>
      <w:pPr>
        <w:pStyle w:val="Compact"/>
        <w:numPr>
          <w:ilvl w:val="0"/>
          <w:numId w:val="1009"/>
        </w:numPr>
      </w:pPr>
      <w:r>
        <w:t xml:space="preserve">Spring insights, usually occur during easter vacation, and require you to apply before (or shortly after) Christmas, see</w:t>
      </w:r>
    </w:p>
    <w:p>
      <w:pPr>
        <w:pStyle w:val="Compact"/>
        <w:numPr>
          <w:ilvl w:val="1"/>
          <w:numId w:val="1010"/>
        </w:numPr>
      </w:pPr>
      <w:r>
        <w:t xml:space="preserve">insight events at</w:t>
      </w:r>
      <w:r>
        <w:t xml:space="preserve"> </w:t>
      </w:r>
      <w:hyperlink r:id="rId133">
        <w:r>
          <w:rPr>
            <w:rStyle w:val="Hyperlink"/>
          </w:rPr>
          <w:t xml:space="preserve">bit.ly/gradcracker-spring-insights</w:t>
        </w:r>
      </w:hyperlink>
    </w:p>
    <w:p>
      <w:pPr>
        <w:pStyle w:val="Compact"/>
        <w:numPr>
          <w:ilvl w:val="1"/>
          <w:numId w:val="1010"/>
        </w:numPr>
      </w:pPr>
      <w:r>
        <w:t xml:space="preserve">and</w:t>
      </w:r>
      <w:r>
        <w:t xml:space="preserve"> </w:t>
      </w:r>
      <w:hyperlink r:id="rId134">
        <w:r>
          <w:rPr>
            <w:rStyle w:val="Hyperlink"/>
          </w:rPr>
          <w:t xml:space="preserve">ratemyplacement.co.uk/insights</w:t>
        </w:r>
      </w:hyperlink>
    </w:p>
    <w:p>
      <w:pPr>
        <w:pStyle w:val="Compact"/>
        <w:numPr>
          <w:ilvl w:val="0"/>
          <w:numId w:val="1009"/>
        </w:numPr>
      </w:pPr>
      <w:r>
        <w:t xml:space="preserve">Summer internships suitable for first year, see:</w:t>
      </w:r>
    </w:p>
    <w:p>
      <w:pPr>
        <w:pStyle w:val="Compact"/>
        <w:numPr>
          <w:ilvl w:val="1"/>
          <w:numId w:val="1011"/>
        </w:numPr>
      </w:pPr>
      <w:r>
        <w:t xml:space="preserve">summer internships (open to first years) at</w:t>
      </w:r>
      <w:r>
        <w:t xml:space="preserve"> </w:t>
      </w:r>
      <w:hyperlink r:id="rId135">
        <w:r>
          <w:rPr>
            <w:rStyle w:val="Hyperlink"/>
          </w:rPr>
          <w:t xml:space="preserve">bit.ly/gradcracker-first-years</w:t>
        </w:r>
      </w:hyperlink>
    </w:p>
    <w:p>
      <w:pPr>
        <w:pStyle w:val="Compact"/>
        <w:numPr>
          <w:ilvl w:val="1"/>
          <w:numId w:val="1011"/>
        </w:numPr>
      </w:pPr>
      <w:r>
        <w:t xml:space="preserve">the chapter on</w:t>
      </w:r>
      <w:r>
        <w:t xml:space="preserve"> </w:t>
      </w:r>
      <w:hyperlink r:id="rId136">
        <w:r>
          <w:rPr>
            <w:rStyle w:val="Hyperlink"/>
            <w:i/>
            <w:iCs/>
          </w:rPr>
          <w:t xml:space="preserve">Finding your Future</w:t>
        </w:r>
      </w:hyperlink>
      <w:r>
        <w:t xml:space="preserve"> </w:t>
      </w:r>
      <w:r>
        <w:t xml:space="preserve">in</w:t>
      </w:r>
      <w:r>
        <w:t xml:space="preserve"> </w:t>
      </w:r>
      <w:r>
        <w:rPr>
          <w:i/>
          <w:iCs/>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7"/>
    <w:bookmarkStart w:id="139"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
          <w:iCs/>
        </w:rPr>
        <w:t xml:space="preserve">opportunities</w:t>
      </w:r>
      <w:r>
        <w:t xml:space="preserve"> </w:t>
      </w:r>
      <w:r>
        <w:t xml:space="preserve">include:</w:t>
      </w:r>
    </w:p>
    <w:p>
      <w:pPr>
        <w:pStyle w:val="Compact"/>
        <w:numPr>
          <w:ilvl w:val="0"/>
          <w:numId w:val="1012"/>
        </w:numPr>
      </w:pPr>
      <w:r>
        <w:t xml:space="preserve">Year long placements in your penultimate year, if you’re considering doing</w:t>
      </w:r>
      <w:r>
        <w:t xml:space="preserve"> </w:t>
      </w:r>
      <w:hyperlink r:id="rId138">
        <w:r>
          <w:rPr>
            <w:rStyle w:val="Hyperlink"/>
          </w:rPr>
          <w:t xml:space="preserve">industrial experience</w:t>
        </w:r>
      </w:hyperlink>
    </w:p>
    <w:p>
      <w:pPr>
        <w:pStyle w:val="Compact"/>
        <w:numPr>
          <w:ilvl w:val="0"/>
          <w:numId w:val="1012"/>
        </w:numPr>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
          <w:iCs/>
        </w:rPr>
        <w:t xml:space="preserve">normally</w:t>
      </w:r>
      <w:r>
        <w:t xml:space="preserve"> </w:t>
      </w:r>
      <w:r>
        <w:t xml:space="preserve">don’t get advertised around April/May time</w:t>
      </w:r>
    </w:p>
    <w:p>
      <w:pPr>
        <w:pStyle w:val="Compact"/>
        <w:numPr>
          <w:ilvl w:val="0"/>
          <w:numId w:val="1012"/>
        </w:numPr>
      </w:pPr>
      <w:r>
        <w:t xml:space="preserve">Graduate jobs or graduate schemes after graduation</w:t>
      </w:r>
    </w:p>
    <w:p>
      <w:pPr>
        <w:pStyle w:val="Compact"/>
        <w:numPr>
          <w:ilvl w:val="0"/>
          <w:numId w:val="1012"/>
        </w:numPr>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9"/>
    <w:bookmarkEnd w:id="140"/>
    <w:bookmarkStart w:id="141"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pStyle w:val="Compact"/>
        <w:numPr>
          <w:ilvl w:val="0"/>
          <w:numId w:val="1013"/>
        </w:numPr>
      </w:pPr>
      <w:r>
        <w:t xml:space="preserve">your</w:t>
      </w:r>
      <w:r>
        <w:t xml:space="preserve"> </w:t>
      </w:r>
      <w:r>
        <w:rPr>
          <w:i/>
          <w:iCs/>
        </w:rPr>
        <w:t xml:space="preserve">education</w:t>
      </w:r>
      <w:r>
        <w:t xml:space="preserve">, including high school and University</w:t>
      </w:r>
    </w:p>
    <w:p>
      <w:pPr>
        <w:pStyle w:val="Compact"/>
        <w:numPr>
          <w:ilvl w:val="0"/>
          <w:numId w:val="1013"/>
        </w:numPr>
      </w:pPr>
      <w:r>
        <w:t xml:space="preserve">your</w:t>
      </w:r>
      <w:r>
        <w:t xml:space="preserve"> </w:t>
      </w:r>
      <w:r>
        <w:rPr>
          <w:i/>
          <w:iCs/>
        </w:rPr>
        <w:t xml:space="preserve">experience</w:t>
      </w:r>
      <w:r>
        <w:t xml:space="preserve">, voluntary, paid, casual, technical and non-technical:</w:t>
      </w:r>
      <w:r>
        <w:t xml:space="preserve"> </w:t>
      </w:r>
      <w:r>
        <w:rPr>
          <w:i/>
          <w:iCs/>
        </w:rPr>
        <w:t xml:space="preserve">any</w:t>
      </w:r>
      <w:r>
        <w:t xml:space="preserve"> </w:t>
      </w:r>
      <w:r>
        <w:t xml:space="preserve">experience demonstrates your range of soft and hard skills</w:t>
      </w:r>
    </w:p>
    <w:p>
      <w:pPr>
        <w:pStyle w:val="Compact"/>
        <w:numPr>
          <w:ilvl w:val="0"/>
          <w:numId w:val="1013"/>
        </w:numPr>
      </w:pPr>
      <w:r>
        <w:t xml:space="preserve">your</w:t>
      </w:r>
      <w:r>
        <w:t xml:space="preserve"> </w:t>
      </w:r>
      <w:r>
        <w:rPr>
          <w:i/>
          <w:iCs/>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2">
        <w:r>
          <w:rPr>
            <w:rStyle w:val="Hyperlink"/>
          </w:rPr>
          <w:t xml:space="preserve">overleaf.com/gallery/tagged/cv</w:t>
        </w:r>
      </w:hyperlink>
      <w:r>
        <w:t xml:space="preserve">. Have a good look around, there are over 600 templates to choose from.</w:t>
      </w:r>
    </w:p>
    <w:bookmarkEnd w:id="141"/>
    <w:bookmarkStart w:id="143" w:name="weird"/>
    <w:p>
      <w:pPr>
        <w:pStyle w:val="Heading2"/>
      </w:pPr>
      <w:r>
        <w:rPr>
          <w:rStyle w:val="SectionNumber"/>
        </w:rPr>
        <w:t xml:space="preserve">6.3</w:t>
      </w:r>
      <w:r>
        <w:tab/>
      </w:r>
      <w:r>
        <w:t xml:space="preserve">Beware of weird LaTeX templates</w:t>
      </w:r>
    </w:p>
    <w:p>
      <w:pPr>
        <w:pStyle w:val="FirstParagraph"/>
      </w:pPr>
      <w:r>
        <w:t xml:space="preserve">LaTeX packages like</w:t>
      </w:r>
      <w:r>
        <w:t xml:space="preserve"> </w:t>
      </w:r>
      <w:hyperlink r:id="rId142">
        <w:r>
          <w:rPr>
            <w:rStyle w:val="Hyperlink"/>
          </w:rPr>
          <w:t xml:space="preserve">hyperref</w:t>
        </w:r>
      </w:hyperlink>
      <w:r>
        <w:t xml:space="preserve"> </w:t>
      </w:r>
      <w:r>
        <w:t xml:space="preserve">are used in several of the CV templates above. They sometimes default to weird and unusual styles, such as drawing an ugly cyan box around hyperlinks using</w:t>
      </w:r>
      <w:r>
        <w:t xml:space="preserve"> </w:t>
      </w:r>
      <w:r>
        <w:rPr>
          <w:rStyle w:val="VerbatimChar"/>
        </w:rPr>
        <w:t xml:space="preserve">urlcolor-cyan</w:t>
      </w:r>
      <w:r>
        <w:t xml:space="preserve">. This looks horrible, but you can over-ride by using something like this:</w:t>
      </w:r>
    </w:p>
    <w:p>
      <w:pPr>
        <w:pStyle w:val="SourceCode"/>
      </w:pPr>
      <w:r>
        <w:rPr>
          <w:rStyle w:val="FunctionTok"/>
        </w:rPr>
        <w:t xml:space="preserve">\href</w:t>
      </w:r>
      <w:r>
        <w:rPr>
          <w:rStyle w:val="NormalTok"/>
        </w:rPr>
        <w:t xml:space="preserve">{https://www.cdyf.me}{</w:t>
      </w:r>
      <w:r>
        <w:rPr>
          <w:rStyle w:val="FunctionTok"/>
        </w:rPr>
        <w:t xml:space="preserve">\textcolor</w:t>
      </w:r>
      <w:r>
        <w:rPr>
          <w:rStyle w:val="NormalTok"/>
        </w:rPr>
        <w:t xml:space="preserve">{blue}{</w:t>
      </w:r>
      <w:r>
        <w:rPr>
          <w:rStyle w:val="FunctionTok"/>
        </w:rPr>
        <w:t xml:space="preserve">\underline</w:t>
      </w:r>
      <w:r>
        <w:rPr>
          <w:rStyle w:val="NormalTok"/>
        </w:rPr>
        <w:t xml:space="preserve">{cdyf.me}}}</w:t>
      </w:r>
    </w:p>
    <w:bookmarkEnd w:id="143"/>
    <w:bookmarkStart w:id="149" w:name="debugging-your-cv-checklist"/>
    <w:p>
      <w:pPr>
        <w:pStyle w:val="Heading2"/>
      </w:pPr>
      <w:r>
        <w:rPr>
          <w:rStyle w:val="SectionNumber"/>
        </w:rPr>
        <w:t xml:space="preserve">6.4</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
          <w:bCs/>
        </w:rPr>
        <w:t xml:space="preserve">can be fatal</w:t>
      </w:r>
      <w:r>
        <w:t xml:space="preserve"> </w:t>
      </w:r>
      <w:r>
        <w:t xml:space="preserve">because most employers typically have to deal with lots of applicants. Here’s a check list of some common bugs we have seen in students CVs:</w:t>
      </w:r>
    </w:p>
    <w:p>
      <w:pPr>
        <w:pStyle w:val="Compact"/>
        <w:numPr>
          <w:ilvl w:val="0"/>
          <w:numId w:val="1014"/>
        </w:numPr>
      </w:pPr>
      <w:r>
        <w:t xml:space="preserve">Is your year of graduation, degree program, University and expected (or achieved) degree classification clear?</w:t>
      </w:r>
    </w:p>
    <w:p>
      <w:pPr>
        <w:pStyle w:val="Compact"/>
        <w:numPr>
          <w:ilvl w:val="0"/>
          <w:numId w:val="1014"/>
        </w:numPr>
      </w:pPr>
      <w:r>
        <w:t xml:space="preserve">Are there any spelling mistakes, typos and grammatical errors? Don’t just rely on a spellchecker, they can’t detect everything</w:t>
      </w:r>
    </w:p>
    <w:p>
      <w:pPr>
        <w:pStyle w:val="Compact"/>
        <w:numPr>
          <w:ilvl w:val="0"/>
          <w:numId w:val="1014"/>
        </w:numPr>
      </w:pPr>
      <w:r>
        <w:t xml:space="preserve">Does it look good, decent layout, easy to scan?</w:t>
      </w:r>
    </w:p>
    <w:p>
      <w:pPr>
        <w:pStyle w:val="Compact"/>
        <w:numPr>
          <w:ilvl w:val="0"/>
          <w:numId w:val="1014"/>
        </w:numPr>
      </w:pPr>
      <w:r>
        <w:t xml:space="preserve">Does it fit comfortably on one page (preferably) or two pages only? Not too cramped or gappy?</w:t>
      </w:r>
    </w:p>
    <w:p>
      <w:pPr>
        <w:pStyle w:val="Compact"/>
        <w:numPr>
          <w:ilvl w:val="0"/>
          <w:numId w:val="1014"/>
        </w:numPr>
      </w:pPr>
      <w:r>
        <w:t xml:space="preserve">Is it in reverse chronological order? Are the most important (usually recent) things first?</w:t>
      </w:r>
    </w:p>
    <w:p>
      <w:pPr>
        <w:pStyle w:val="Compact"/>
        <w:numPr>
          <w:ilvl w:val="0"/>
          <w:numId w:val="1014"/>
        </w:numPr>
      </w:pPr>
      <w:r>
        <w:t xml:space="preserve">Have you talked about what you have actually done using prominent verbs, rather than just what you know? See the</w:t>
      </w:r>
      <w:r>
        <w:t xml:space="preserve"> </w:t>
      </w:r>
      <w:hyperlink r:id="rId144">
        <w:r>
          <w:rPr>
            <w:rStyle w:val="Hyperlink"/>
            <w:i/>
            <w:iCs/>
          </w:rPr>
          <w:t xml:space="preserve">Verbalising your Future</w:t>
        </w:r>
      </w:hyperlink>
      <w:r>
        <w:t xml:space="preserve"> </w:t>
      </w:r>
      <w:r>
        <w:t xml:space="preserve">chapter of</w:t>
      </w:r>
      <w:r>
        <w:t xml:space="preserve"> </w:t>
      </w:r>
      <w:r>
        <w:rPr>
          <w:i/>
          <w:iCs/>
        </w:rPr>
        <w:t xml:space="preserve">Coding your Future</w:t>
      </w:r>
      <w:r>
        <w:t xml:space="preserve"> </w:t>
      </w:r>
      <w:r>
        <w:t xml:space="preserve">for more examples</w:t>
      </w:r>
    </w:p>
    <w:p>
      <w:pPr>
        <w:pStyle w:val="Compact"/>
        <w:numPr>
          <w:ilvl w:val="0"/>
          <w:numId w:val="1014"/>
        </w:numPr>
      </w:pPr>
      <w:r>
        <w:t xml:space="preserve">Have you mentioned disciplines you are studying now and throughout the current academic year, not just courses you have finished?</w:t>
      </w:r>
    </w:p>
    <w:p>
      <w:pPr>
        <w:pStyle w:val="Compact"/>
        <w:numPr>
          <w:ilvl w:val="0"/>
          <w:numId w:val="1014"/>
        </w:numPr>
      </w:pPr>
      <w:r>
        <w:t xml:space="preserve">Have you quantified and provided evidence for the claims you make?</w:t>
      </w:r>
    </w:p>
    <w:p>
      <w:pPr>
        <w:pStyle w:val="Compact"/>
        <w:numPr>
          <w:ilvl w:val="0"/>
          <w:numId w:val="1014"/>
        </w:numPr>
      </w:pPr>
      <w:r>
        <w:t xml:space="preserve">Is your CV robot proof? Many large employers use automated applicant tracking systems that use software to screen CVs long before a human ever sees them. You can feed your CV through software like</w:t>
      </w:r>
      <w:r>
        <w:t xml:space="preserve"> </w:t>
      </w:r>
      <w:hyperlink r:id="rId145">
        <w:r>
          <w:rPr>
            <w:rStyle w:val="Hyperlink"/>
          </w:rPr>
          <w:t xml:space="preserve">careerset.com/manchester</w:t>
        </w:r>
      </w:hyperlink>
      <w:r>
        <w:t xml:space="preserve"> </w:t>
      </w:r>
      <w:r>
        <w:t xml:space="preserve">and</w:t>
      </w:r>
      <w:r>
        <w:t xml:space="preserve"> </w:t>
      </w:r>
      <w:hyperlink r:id="rId146">
        <w:r>
          <w:rPr>
            <w:rStyle w:val="Hyperlink"/>
          </w:rPr>
          <w:t xml:space="preserve">resume.io</w:t>
        </w:r>
      </w:hyperlink>
      <w:r>
        <w:t xml:space="preserve">, what feedback do the robots give you? How can you make your CV more robot proof?</w:t>
      </w:r>
    </w:p>
    <w:p>
      <w:pPr>
        <w:pStyle w:val="Compact"/>
        <w:numPr>
          <w:ilvl w:val="0"/>
          <w:numId w:val="1014"/>
        </w:numPr>
      </w:pPr>
      <w:r>
        <w:t xml:space="preserve">Find out more in the</w:t>
      </w:r>
      <w:r>
        <w:t xml:space="preserve"> </w:t>
      </w:r>
      <w:r>
        <w:rPr>
          <w:i/>
          <w:iCs/>
        </w:rPr>
        <w:t xml:space="preserve">debugging your future</w:t>
      </w:r>
      <w:r>
        <w:t xml:space="preserve"> </w:t>
      </w:r>
      <w:r>
        <w:t xml:space="preserve">checklist at</w:t>
      </w:r>
      <w:r>
        <w:t xml:space="preserve"> </w:t>
      </w:r>
      <w:hyperlink r:id="rId147">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pStyle w:val="Compact"/>
        <w:numPr>
          <w:ilvl w:val="0"/>
          <w:numId w:val="1014"/>
        </w:numPr>
      </w:pPr>
      <w:r>
        <w:t xml:space="preserve">If you’re a University of Manchester student, take a look at the CV pathway from the careers service at</w:t>
      </w:r>
      <w:r>
        <w:t xml:space="preserve"> </w:t>
      </w:r>
      <w:hyperlink r:id="rId148">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
          <w:iCs/>
        </w:rPr>
        <w:t xml:space="preserve">not</w:t>
      </w:r>
      <w:r>
        <w:t xml:space="preserve"> </w:t>
      </w:r>
      <w:r>
        <w:t xml:space="preserve">the same as your University credentials</w:t>
      </w:r>
    </w:p>
    <w:bookmarkEnd w:id="149"/>
    <w:bookmarkStart w:id="150" w:name="cvconc"/>
    <w:p>
      <w:pPr>
        <w:pStyle w:val="Heading2"/>
      </w:pPr>
      <w:r>
        <w:rPr>
          <w:rStyle w:val="SectionNumber"/>
        </w:rPr>
        <w:t xml:space="preserve">6.5</w:t>
      </w:r>
      <w:r>
        <w:tab/>
      </w:r>
      <w:r>
        <w:t xml:space="preserve">Summary</w:t>
      </w:r>
    </w:p>
    <w:p>
      <w:pPr>
        <w:pStyle w:val="FirstParagraph"/>
      </w:pPr>
      <w:r>
        <w:t xml:space="preserve">Your curriculum vitae is a</w:t>
      </w:r>
      <w:r>
        <w:t xml:space="preserve"> </w:t>
      </w:r>
      <w:r>
        <w:rPr>
          <w:i/>
          <w:iCs/>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pStyle w:val="Compact"/>
        <w:numPr>
          <w:ilvl w:val="0"/>
          <w:numId w:val="1015"/>
        </w:numPr>
      </w:pPr>
      <w:r>
        <w:t xml:space="preserve">your individual COMP101 coursework (see blackboard)</w:t>
      </w:r>
    </w:p>
    <w:p>
      <w:pPr>
        <w:pStyle w:val="Compact"/>
        <w:numPr>
          <w:ilvl w:val="0"/>
          <w:numId w:val="1015"/>
        </w:numPr>
      </w:pPr>
      <w:r>
        <w:t xml:space="preserve">your CV / resume</w:t>
      </w:r>
    </w:p>
    <w:p>
      <w:pPr>
        <w:pStyle w:val="Compact"/>
        <w:numPr>
          <w:ilvl w:val="0"/>
          <w:numId w:val="1015"/>
        </w:numPr>
      </w:pPr>
      <w:r>
        <w:t xml:space="preserve">your third year project dissertation. It might seem a long way off now but it comes around very quickly!</w:t>
      </w:r>
    </w:p>
    <w:p>
      <w:pPr>
        <w:pStyle w:val="FirstParagraph"/>
      </w:pPr>
      <w:r>
        <w:t xml:space="preserve">…and more.</w:t>
      </w:r>
    </w:p>
    <w:bookmarkEnd w:id="150"/>
    <w:bookmarkEnd w:id="151"/>
    <w:bookmarkStart w:id="152" w:name="appendix"/>
    <w:p>
      <w:pPr>
        <w:pStyle w:val="Heading1"/>
      </w:pPr>
      <w:r>
        <w:t xml:space="preserve">Appendix</w:t>
      </w:r>
    </w:p>
    <w:bookmarkEnd w:id="152"/>
    <w:bookmarkStart w:id="177"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53">
        <w:r>
          <w:rPr>
            <w:rStyle w:val="Hyperlink"/>
          </w:rPr>
          <w:t xml:space="preserve">kerning</w:t>
        </w:r>
      </w:hyperlink>
      <w:r>
        <w:t xml:space="preserve"> </w:t>
      </w:r>
      <w:r>
        <w:t xml:space="preserve">and</w:t>
      </w:r>
      <w:r>
        <w:t xml:space="preserve"> </w:t>
      </w:r>
      <w:hyperlink r:id="rId154">
        <w:r>
          <w:rPr>
            <w:rStyle w:val="Hyperlink"/>
          </w:rPr>
          <w:t xml:space="preserve">ligatures</w:t>
        </w:r>
      </w:hyperlink>
      <w:r>
        <w:t xml:space="preserve"> </w:t>
      </w:r>
      <w:r>
        <w:t xml:space="preserve">etc.</w:t>
      </w:r>
    </w:p>
    <w:bookmarkStart w:id="176" w:name="refs"/>
    <w:bookmarkStart w:id="156"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5">
        <w:r>
          <w:rPr>
            <w:rStyle w:val="Hyperlink"/>
          </w:rPr>
          <w:t xml:space="preserve">https://scholar.google.co.uk/citations?user=VWCHlwkAAAAJ</w:t>
        </w:r>
      </w:hyperlink>
      <w:r>
        <w:t xml:space="preserve">.</w:t>
      </w:r>
    </w:p>
    <w:bookmarkEnd w:id="156"/>
    <w:bookmarkStart w:id="158"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7">
        <w:r>
          <w:rPr>
            <w:rStyle w:val="Hyperlink"/>
          </w:rPr>
          <w:t xml:space="preserve">https://blog.codinghorror.com/practicing-the-fundamentals-the-new-turing-omnibus/</w:t>
        </w:r>
      </w:hyperlink>
      <w:r>
        <w:t xml:space="preserve">.</w:t>
      </w:r>
    </w:p>
    <w:bookmarkEnd w:id="158"/>
    <w:bookmarkStart w:id="160" w:name="ref-turingomnibus"/>
    <w:p>
      <w:pPr>
        <w:pStyle w:val="Bibliography"/>
      </w:pPr>
      <w:r>
        <w:t xml:space="preserve">Dewdney, A. K. 2001.</w:t>
      </w:r>
      <w:r>
        <w:t xml:space="preserve"> </w:t>
      </w:r>
      <w:r>
        <w:rPr>
          <w:i/>
          <w:iCs/>
        </w:rPr>
        <w:t xml:space="preserve">The</w:t>
      </w:r>
      <w:r>
        <w:rPr>
          <w:i/>
          <w:iCs/>
        </w:rPr>
        <w:t xml:space="preserve"> </w:t>
      </w:r>
      <w:r>
        <w:rPr>
          <w:i/>
          <w:iCs/>
        </w:rPr>
        <w:t xml:space="preserve">New</w:t>
      </w:r>
      <w:r>
        <w:rPr>
          <w:i/>
          <w:iCs/>
        </w:rPr>
        <w:t xml:space="preserve"> </w:t>
      </w:r>
      <w:r>
        <w:rPr>
          <w:i/>
          <w:iCs/>
        </w:rPr>
        <w:t xml:space="preserve">Turing</w:t>
      </w:r>
      <w:r>
        <w:rPr>
          <w:i/>
          <w:iCs/>
        </w:rPr>
        <w:t xml:space="preserve"> </w:t>
      </w:r>
      <w:r>
        <w:rPr>
          <w:i/>
          <w:iCs/>
        </w:rPr>
        <w:t xml:space="preserve">Omnibus</w:t>
      </w:r>
      <w:r>
        <w:rPr>
          <w:i/>
          <w:iCs/>
        </w:rPr>
        <w:t xml:space="preserve">: 66 Excursions in</w:t>
      </w:r>
      <w:r>
        <w:rPr>
          <w:i/>
          <w:iCs/>
        </w:rPr>
        <w:t xml:space="preserve"> </w:t>
      </w:r>
      <w:r>
        <w:rPr>
          <w:i/>
          <w:iCs/>
        </w:rPr>
        <w:t xml:space="preserve">Computer</w:t>
      </w:r>
      <w:r>
        <w:rPr>
          <w:i/>
          <w:iCs/>
        </w:rPr>
        <w:t xml:space="preserve"> </w:t>
      </w:r>
      <w:r>
        <w:rPr>
          <w:i/>
          <w:iCs/>
        </w:rPr>
        <w:t xml:space="preserve">Science</w:t>
      </w:r>
      <w:r>
        <w:t xml:space="preserve">. New York: Henry Holt.</w:t>
      </w:r>
      <w:r>
        <w:t xml:space="preserve"> </w:t>
      </w:r>
      <w:hyperlink r:id="rId159">
        <w:r>
          <w:rPr>
            <w:rStyle w:val="Hyperlink"/>
          </w:rPr>
          <w:t xml:space="preserve">https://en.wikipedia.org/wiki/Special:BookSources?isbn=978-0805071665</w:t>
        </w:r>
      </w:hyperlink>
      <w:r>
        <w:t xml:space="preserve">.</w:t>
      </w:r>
    </w:p>
    <w:bookmarkEnd w:id="160"/>
    <w:bookmarkStart w:id="162"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
          <w:iCs/>
        </w:rPr>
        <w:t xml:space="preserve">Coding Your Future: A Guidebook for Students</w:t>
      </w:r>
      <w:r>
        <w:t xml:space="preserve">. University of Manchester; github.com.</w:t>
      </w:r>
      <w:r>
        <w:t xml:space="preserve"> </w:t>
      </w:r>
      <w:hyperlink r:id="rId161">
        <w:r>
          <w:rPr>
            <w:rStyle w:val="Hyperlink"/>
          </w:rPr>
          <w:t xml:space="preserve">https://www.cdyf.me/debugging</w:t>
        </w:r>
      </w:hyperlink>
      <w:r>
        <w:t xml:space="preserve">.</w:t>
      </w:r>
    </w:p>
    <w:bookmarkEnd w:id="162"/>
    <w:bookmarkStart w:id="163" w:name="ref-findingyourfuture"/>
    <w:p>
      <w:pPr>
        <w:pStyle w:val="Bibliography"/>
      </w:pPr>
      <w:r>
        <w:t xml:space="preserve">———. 2024b.</w:t>
      </w:r>
      <w:r>
        <w:t xml:space="preserve"> </w:t>
      </w:r>
      <w:r>
        <w:t xml:space="preserve">“Finding Your Future.”</w:t>
      </w:r>
      <w:r>
        <w:t xml:space="preserve"> </w:t>
      </w:r>
      <w:r>
        <w:t xml:space="preserve">In</w:t>
      </w:r>
      <w:r>
        <w:t xml:space="preserve"> </w:t>
      </w:r>
      <w:r>
        <w:rPr>
          <w:i/>
          <w:iCs/>
        </w:rPr>
        <w:t xml:space="preserve">Coding Your Future: A Guidebook for Students</w:t>
      </w:r>
      <w:r>
        <w:t xml:space="preserve">. University of Manchester; github.com.</w:t>
      </w:r>
      <w:r>
        <w:t xml:space="preserve"> </w:t>
      </w:r>
      <w:hyperlink r:id="rId136">
        <w:r>
          <w:rPr>
            <w:rStyle w:val="Hyperlink"/>
          </w:rPr>
          <w:t xml:space="preserve">https://www.cdyf.me/finding</w:t>
        </w:r>
      </w:hyperlink>
      <w:r>
        <w:t xml:space="preserve">.</w:t>
      </w:r>
    </w:p>
    <w:bookmarkEnd w:id="163"/>
    <w:bookmarkStart w:id="165" w:name="ref-knuth"/>
    <w:p>
      <w:pPr>
        <w:pStyle w:val="Bibliography"/>
      </w:pPr>
      <w:r>
        <w:t xml:space="preserve">Knuth, Donald. 1984.</w:t>
      </w:r>
      <w:r>
        <w:t xml:space="preserve"> </w:t>
      </w:r>
      <w:r>
        <w:rPr>
          <w:i/>
          <w:iCs/>
        </w:rPr>
        <w:t xml:space="preserve">The</w:t>
      </w:r>
      <w:r>
        <w:rPr>
          <w:i/>
          <w:iCs/>
        </w:rPr>
        <w:t xml:space="preserve"> </w:t>
      </w:r>
      <w:r>
        <w:rPr>
          <w:i/>
          <w:iCs/>
        </w:rPr>
        <w:t xml:space="preserve">TeXbook</w:t>
      </w:r>
      <w:r>
        <w:t xml:space="preserve">. Boston, Massachusetts: Addison-Wesley.</w:t>
      </w:r>
      <w:r>
        <w:t xml:space="preserve"> </w:t>
      </w:r>
      <w:hyperlink r:id="rId164">
        <w:r>
          <w:rPr>
            <w:rStyle w:val="Hyperlink"/>
          </w:rPr>
          <w:t xml:space="preserve">https://en.wikipedia.org/wiki/Special:BookSources?isbn=978-0201134483</w:t>
        </w:r>
      </w:hyperlink>
      <w:r>
        <w:t xml:space="preserve">.</w:t>
      </w:r>
    </w:p>
    <w:bookmarkEnd w:id="165"/>
    <w:bookmarkStart w:id="167" w:name="ref-kopka"/>
    <w:p>
      <w:pPr>
        <w:pStyle w:val="Bibliography"/>
      </w:pPr>
      <w:r>
        <w:t xml:space="preserve">Kopka, Helmut, and Patrick W. Daly. 2001.</w:t>
      </w:r>
      <w:r>
        <w:t xml:space="preserve"> </w:t>
      </w:r>
      <w:r>
        <w:rPr>
          <w:i/>
          <w:iCs/>
        </w:rPr>
        <w:t xml:space="preserve">Guide to</w:t>
      </w:r>
      <w:r>
        <w:rPr>
          <w:i/>
          <w:iCs/>
        </w:rPr>
        <w:t xml:space="preserve"> </w:t>
      </w:r>
      <w:r>
        <w:rPr>
          <w:i/>
          <w:iCs/>
        </w:rPr>
        <w:t xml:space="preserve">LaTeX</w:t>
      </w:r>
      <w:r>
        <w:t xml:space="preserve">. Fourth edition. Boston, Massachusetts: Addison-Wesley.</w:t>
      </w:r>
      <w:r>
        <w:t xml:space="preserve"> </w:t>
      </w:r>
      <w:hyperlink r:id="rId166">
        <w:r>
          <w:rPr>
            <w:rStyle w:val="Hyperlink"/>
          </w:rPr>
          <w:t xml:space="preserve">https://en.wikipedia.org/wiki/Special:BookSources?isbn=978-0321173850</w:t>
        </w:r>
      </w:hyperlink>
      <w:r>
        <w:t xml:space="preserve">.</w:t>
      </w:r>
    </w:p>
    <w:bookmarkEnd w:id="167"/>
    <w:bookmarkStart w:id="169"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
          <w:iCs/>
        </w:rPr>
        <w:t xml:space="preserve">New York Times</w:t>
      </w:r>
      <w:r>
        <w:t xml:space="preserve">.</w:t>
      </w:r>
      <w:r>
        <w:t xml:space="preserve"> </w:t>
      </w:r>
      <w:hyperlink r:id="rId168">
        <w:r>
          <w:rPr>
            <w:rStyle w:val="Hyperlink"/>
          </w:rPr>
          <w:t xml:space="preserve">https://web.archive.org/web/20190223033959/https://www.nytimes.com/2018/12/17/science/donald-knuth-computers-algorithms-programming.html</w:t>
        </w:r>
      </w:hyperlink>
      <w:r>
        <w:t xml:space="preserve">.</w:t>
      </w:r>
    </w:p>
    <w:bookmarkEnd w:id="169"/>
    <w:bookmarkStart w:id="171"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70">
        <w:r>
          <w:rPr>
            <w:rStyle w:val="Hyperlink"/>
          </w:rPr>
          <w:t xml:space="preserve">https://www.latex-project.org</w:t>
        </w:r>
      </w:hyperlink>
      <w:r>
        <w:t xml:space="preserve">.</w:t>
      </w:r>
    </w:p>
    <w:bookmarkEnd w:id="171"/>
    <w:bookmarkStart w:id="173" w:name="ref-turing"/>
    <w:p>
      <w:pPr>
        <w:pStyle w:val="Bibliography"/>
      </w:pPr>
      <w:r>
        <w:t xml:space="preserve">Turing, Alan. 1937.</w:t>
      </w:r>
      <w:r>
        <w:t xml:space="preserve"> </w:t>
      </w:r>
      <w:r>
        <w:t xml:space="preserve">“On Computable Numbers, with an Application to the Entscheidungsproblem.”</w:t>
      </w:r>
      <w:r>
        <w:t xml:space="preserve"> </w:t>
      </w:r>
      <w:r>
        <w:rPr>
          <w:i/>
          <w:iCs/>
        </w:rPr>
        <w:t xml:space="preserve">Proceedings of the London Mathematical Society</w:t>
      </w:r>
      <w:r>
        <w:t xml:space="preserve"> </w:t>
      </w:r>
      <w:r>
        <w:t xml:space="preserve">s2-42 (1): 230–65.</w:t>
      </w:r>
      <w:r>
        <w:t xml:space="preserve"> </w:t>
      </w:r>
      <w:hyperlink r:id="rId172">
        <w:r>
          <w:rPr>
            <w:rStyle w:val="Hyperlink"/>
          </w:rPr>
          <w:t xml:space="preserve">https://doi.org/10.1112/plms/s2-42.1.230</w:t>
        </w:r>
      </w:hyperlink>
      <w:r>
        <w:t xml:space="preserve">.</w:t>
      </w:r>
    </w:p>
    <w:bookmarkEnd w:id="173"/>
    <w:bookmarkStart w:id="175"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
          <w:iCs/>
        </w:rPr>
        <w:t xml:space="preserve">Mind</w:t>
      </w:r>
      <w:r>
        <w:t xml:space="preserve"> </w:t>
      </w:r>
      <w:r>
        <w:t xml:space="preserve">LIX</w:t>
      </w:r>
      <w:r>
        <w:t xml:space="preserve"> </w:t>
      </w:r>
      <w:r>
        <w:t xml:space="preserve">(236): 433–60.</w:t>
      </w:r>
      <w:r>
        <w:t xml:space="preserve"> </w:t>
      </w:r>
      <w:hyperlink r:id="rId174">
        <w:r>
          <w:rPr>
            <w:rStyle w:val="Hyperlink"/>
          </w:rPr>
          <w:t xml:space="preserve">https://doi.org/10.1093/mind/lix.236.433</w:t>
        </w:r>
      </w:hyperlink>
      <w:r>
        <w:t xml:space="preserve">.</w:t>
      </w:r>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it is worth configuring your editor so that it is LaTeX aware, and can do</w:t>
      </w:r>
      <w:r>
        <w:t xml:space="preserve"> </w:t>
      </w:r>
      <w:hyperlink r:id="rId56">
        <w:r>
          <w:rPr>
            <w:rStyle w:val="Hyperlink"/>
          </w:rPr>
          <w:t xml:space="preserve">syntax highlighting</w:t>
        </w:r>
      </w:hyperlink>
      <w:r>
        <w:t xml:space="preserve">, suggest auto-completions and spell-check for you. Tools like</w:t>
      </w:r>
      <w:r>
        <w:t xml:space="preserve"> </w:t>
      </w:r>
      <w:hyperlink r:id="rId57">
        <w:r>
          <w:rPr>
            <w:rStyle w:val="Hyperlink"/>
          </w:rPr>
          <w:t xml:space="preserve">VS Code</w:t>
        </w:r>
      </w:hyperlink>
      <w:r>
        <w:t xml:space="preserve"> </w:t>
      </w:r>
      <w:r>
        <w:t xml:space="preserve">and</w:t>
      </w:r>
      <w:r>
        <w:t xml:space="preserve"> </w:t>
      </w:r>
      <w:hyperlink r:id="rId58">
        <w:r>
          <w:rPr>
            <w:rStyle w:val="Hyperlink"/>
          </w:rPr>
          <w:t xml:space="preserve">sublimetext</w:t>
        </w:r>
      </w:hyperlink>
      <w:r>
        <w:t xml:space="preserve"> </w:t>
      </w:r>
      <w:r>
        <w:t xml:space="preserve">and many others will do this for you</w:t>
      </w:r>
    </w:p>
  </w:footnote>
  <w:footnote w:id="59">
    <w:p>
      <w:pPr>
        <w:pStyle w:val="FootnoteText"/>
      </w:pPr>
      <w:r>
        <w:rPr>
          <w:rStyle w:val="FootnoteReference"/>
        </w:rPr>
        <w:footnoteRef/>
      </w:r>
      <w:r>
        <w:t xml:space="preserve"> </w:t>
      </w:r>
      <w:hyperlink r:id="rId60">
        <w:r>
          <w:rPr>
            <w:rStyle w:val="Hyperlink"/>
          </w:rPr>
          <w:t xml:space="preserve">https://www.overleaf.com/learn/latex/Choosing_a_LaTeX_Compiler</w:t>
        </w:r>
      </w:hyperlink>
    </w:p>
  </w:footnote>
  <w:footnote w:id="61">
    <w:p>
      <w:pPr>
        <w:pStyle w:val="FootnoteText"/>
      </w:pPr>
      <w:r>
        <w:rPr>
          <w:rStyle w:val="FootnoteReference"/>
        </w:rPr>
        <w:footnoteRef/>
      </w:r>
      <w:r>
        <w:t xml:space="preserve"> </w:t>
      </w:r>
      <w:r>
        <w:t xml:space="preserve">for example the Linux VM image for VirtualBox</w:t>
      </w:r>
      <w:r>
        <w:t xml:space="preserve"> </w:t>
      </w:r>
      <w:hyperlink r:id="rId62">
        <w:r>
          <w:rPr>
            <w:rStyle w:val="Hyperlink"/>
          </w:rPr>
          <w:t xml:space="preserve">https://wiki.cs.manchester.ac.uk/index.php/CSImage_VM</w:t>
        </w:r>
      </w:hyperlink>
    </w:p>
  </w:footnote>
  <w:footnote w:id="71">
    <w:p>
      <w:pPr>
        <w:pStyle w:val="FootnoteText"/>
      </w:pPr>
      <w:r>
        <w:rPr>
          <w:rStyle w:val="FootnoteReference"/>
        </w:rPr>
        <w:footnoteRef/>
      </w:r>
      <w:r>
        <w:t xml:space="preserve"> </w:t>
      </w:r>
      <w:r>
        <w:t xml:space="preserve">Microsoft Word, Google Docs etc</w:t>
      </w:r>
    </w:p>
  </w:footnote>
  <w:footnote w:id="91">
    <w:p>
      <w:pPr>
        <w:pStyle w:val="FootnoteText"/>
      </w:pPr>
      <w:r>
        <w:rPr>
          <w:rStyle w:val="FootnoteReference"/>
        </w:rPr>
        <w:footnoteRef/>
      </w:r>
      <w:r>
        <w:t xml:space="preserve"> </w:t>
      </w:r>
      <w:r>
        <w:t xml:space="preserve">This is a footnote about footnotes. Very meta.</w:t>
      </w:r>
    </w:p>
  </w:footnote>
  <w:footnote w:id="92">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3">
        <w:r>
          <w:rPr>
            <w:rStyle w:val="Hyperlink"/>
          </w:rPr>
          <w:t xml:space="preserve">digital object identifiers</w:t>
        </w:r>
      </w:hyperlink>
      <w:r>
        <w:t xml:space="preserve"> </w:t>
      </w:r>
      <w:r>
        <w:t xml:space="preserve">or doi’s, such as</w:t>
      </w:r>
      <w:r>
        <w:t xml:space="preserve"> </w:t>
      </w:r>
      <w:hyperlink r:id="rId94">
        <w:r>
          <w:rPr>
            <w:rStyle w:val="Hyperlink"/>
          </w:rPr>
          <w:t xml:space="preserve">https://doi2bib.org</w:t>
        </w:r>
      </w:hyperlink>
      <w:r>
        <w:t xml:space="preserve"> </w:t>
      </w:r>
      <w:r>
        <w:t xml:space="preserve">for example. This saves you the unpleasant, time consuming and error prone task of typing them in by hand.</w:t>
      </w:r>
    </w:p>
  </w:footnote>
  <w:footnote w:id="95">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6">
        <w:r>
          <w:rPr>
            <w:rStyle w:val="Hyperlink"/>
          </w:rPr>
          <w:t xml:space="preserve">https://en.wikibooks.org/wiki/LaTeX/Bibliography_Management#BibTeX</w:t>
        </w:r>
      </w:hyperlink>
    </w:p>
  </w:footnote>
  <w:footnote w:id="116">
    <w:p>
      <w:pPr>
        <w:pStyle w:val="FootnoteText"/>
      </w:pPr>
      <w:r>
        <w:rPr>
          <w:rStyle w:val="FootnoteReference"/>
        </w:rPr>
        <w:footnoteRef/>
      </w:r>
      <w:r>
        <w:t xml:space="preserve"> </w:t>
      </w:r>
      <w:r>
        <w:t xml:space="preserve">see</w:t>
      </w:r>
      <w:r>
        <w:t xml:space="preserve"> </w:t>
      </w:r>
      <w:hyperlink r:id="rId117">
        <w:r>
          <w:rPr>
            <w:rStyle w:val="Hyperlink"/>
          </w:rPr>
          <w:t xml:space="preserve">http://www.tug.org/texshowcase</w:t>
        </w:r>
      </w:hyperlink>
      <w:r>
        <w:t xml:space="preserve"> </w:t>
      </w:r>
      <w:r>
        <w:t xml:space="preserve">and</w:t>
      </w:r>
      <w:r>
        <w:t xml:space="preserve"> </w:t>
      </w:r>
      <w:hyperlink r:id="rId118">
        <w:r>
          <w:rPr>
            <w:rStyle w:val="Hyperlink"/>
          </w:rPr>
          <w:t xml:space="preserve">https://www.latextemplates.com</w:t>
        </w:r>
      </w:hyperlink>
      <w:r>
        <w:t xml:space="preserve"> </w:t>
      </w:r>
      <w:r>
        <w:t xml:space="preserve">for example</w:t>
      </w:r>
    </w:p>
  </w:footnote>
  <w:footnote w:id="119">
    <w:p>
      <w:pPr>
        <w:pStyle w:val="FootnoteText"/>
      </w:pPr>
      <w:r>
        <w:rPr>
          <w:rStyle w:val="FootnoteReference"/>
        </w:rPr>
        <w:footnoteRef/>
      </w:r>
      <w:r>
        <w:t xml:space="preserve"> </w:t>
      </w:r>
      <w:hyperlink r:id="rId120">
        <w:r>
          <w:rPr>
            <w:rStyle w:val="Hyperlink"/>
          </w:rPr>
          <w:t xml:space="preserve">https://www.overleaf.com/learn/how-to/Creating_a_document_in_Overleaf</w:t>
        </w:r>
      </w:hyperlink>
    </w:p>
  </w:footnote>
  <w:footnote w:id="126">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3" Target="media/rId83.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9" Target="media/rId109.jpg" /><Relationship Type="http://schemas.openxmlformats.org/officeDocument/2006/relationships/image" Id="rId127" Target="media/rId127.png" /><Relationship Type="http://schemas.openxmlformats.org/officeDocument/2006/relationships/image" Id="rId75" Target="media/rId75.png" /><Relationship Type="http://schemas.openxmlformats.org/officeDocument/2006/relationships/hyperlink" Id="rId145" Target="http://careerset.com/manchester" TargetMode="External" /><Relationship Type="http://schemas.openxmlformats.org/officeDocument/2006/relationships/hyperlink" Id="rId138" Target="http://studentnet.cs.manchester.ac.uk/employment/placement/" TargetMode="External" /><Relationship Type="http://schemas.openxmlformats.org/officeDocument/2006/relationships/hyperlink" Id="rId117" Target="http://www.tug.org/texshowcase" TargetMode="External" /><Relationship Type="http://schemas.openxmlformats.org/officeDocument/2006/relationships/hyperlink" Id="rId135" Target="https://bit.ly/gradcracker-first-years" TargetMode="External" /><Relationship Type="http://schemas.openxmlformats.org/officeDocument/2006/relationships/hyperlink" Id="rId133" Target="https://bit.ly/gradcracker-spring-insights" TargetMode="External" /><Relationship Type="http://schemas.openxmlformats.org/officeDocument/2006/relationships/hyperlink" Id="rId148" Target="https://bit.ly/uomcvpathway" TargetMode="External" /><Relationship Type="http://schemas.openxmlformats.org/officeDocument/2006/relationships/hyperlink" Id="rId157"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1" Target="https://creativecommons.org/licenses/by-nc/2.5/" TargetMode="External" /><Relationship Type="http://schemas.openxmlformats.org/officeDocument/2006/relationships/hyperlink" Id="rId174" Target="https://doi.org/10.1093/mind/lix.236.433" TargetMode="External" /><Relationship Type="http://schemas.openxmlformats.org/officeDocument/2006/relationships/hyperlink" Id="rId172" Target="https://doi.org/10.1112/plms/s2-42.1.230" TargetMode="External" /><Relationship Type="http://schemas.openxmlformats.org/officeDocument/2006/relationships/hyperlink" Id="rId94" Target="https://doi2bib.org" TargetMode="External" /><Relationship Type="http://schemas.openxmlformats.org/officeDocument/2006/relationships/hyperlink" Id="rId96" Target="https://en.wikibooks.org/wiki/LaTeX/Bibliography_Management#BibTeX" TargetMode="External" /><Relationship Type="http://schemas.openxmlformats.org/officeDocument/2006/relationships/hyperlink" Id="rId103" Target="https://en.wikibooks.org/wiki/LaTeX/Mathematics" TargetMode="External" /><Relationship Type="http://schemas.openxmlformats.org/officeDocument/2006/relationships/hyperlink" Id="rId87" Target="https://en.wikipedia.org/wiki/Alan_Turing" TargetMode="External" /><Relationship Type="http://schemas.openxmlformats.org/officeDocument/2006/relationships/hyperlink" Id="rId93"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3"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4" Target="https://en.wikipedia.org/wiki/Orthographic_ligature" TargetMode="External" /><Relationship Type="http://schemas.openxmlformats.org/officeDocument/2006/relationships/hyperlink" Id="rId79"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4" Target="https://en.wikipedia.org/wiki/Special:BookSources?isbn=978-0201134483" TargetMode="External" /><Relationship Type="http://schemas.openxmlformats.org/officeDocument/2006/relationships/hyperlink" Id="rId166" Target="https://en.wikipedia.org/wiki/Special:BookSources?isbn=978-0321173850" TargetMode="External" /><Relationship Type="http://schemas.openxmlformats.org/officeDocument/2006/relationships/hyperlink" Id="rId159"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1" Target="https://latex4year1.netlify.app/latex4year1.epub" TargetMode="External" /><Relationship Type="http://schemas.openxmlformats.org/officeDocument/2006/relationships/hyperlink" Id="rId100"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6" Target="https://resume.io/" TargetMode="External" /><Relationship Type="http://schemas.openxmlformats.org/officeDocument/2006/relationships/hyperlink" Id="rId155" Target="https://scholar.google.co.uk/citations?user=VWCHlwkAAAAJ" TargetMode="External" /><Relationship Type="http://schemas.openxmlformats.org/officeDocument/2006/relationships/hyperlink" Id="rId122" Target="https://tex.stackexchange.com/" TargetMode="External" /><Relationship Type="http://schemas.openxmlformats.org/officeDocument/2006/relationships/hyperlink" Id="rId25" Target="https://w.wiki/3Daw" TargetMode="External" /><Relationship Type="http://schemas.openxmlformats.org/officeDocument/2006/relationships/hyperlink" Id="rId88" Target="https://w.wiki/oZx" TargetMode="External" /><Relationship Type="http://schemas.openxmlformats.org/officeDocument/2006/relationships/hyperlink" Id="rId113" Target="https://w.wiki/omo" TargetMode="External" /><Relationship Type="http://schemas.openxmlformats.org/officeDocument/2006/relationships/hyperlink" Id="rId168"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1" Target="https://www.cdyf.me/Neil_Pointer.pdf" TargetMode="External" /><Relationship Type="http://schemas.openxmlformats.org/officeDocument/2006/relationships/hyperlink" Id="rId161" Target="https://www.cdyf.me/debugging" TargetMode="External" /><Relationship Type="http://schemas.openxmlformats.org/officeDocument/2006/relationships/hyperlink" Id="rId147" Target="https://www.cdyf.me/debugging#checklist" TargetMode="External" /><Relationship Type="http://schemas.openxmlformats.org/officeDocument/2006/relationships/hyperlink" Id="rId136" Target="https://www.cdyf.me/finding" TargetMode="External" /><Relationship Type="http://schemas.openxmlformats.org/officeDocument/2006/relationships/hyperlink" Id="rId144" Target="https://www.cdyf.me/verbalising" TargetMode="External" /><Relationship Type="http://schemas.openxmlformats.org/officeDocument/2006/relationships/hyperlink" Id="rId24" Target="https://www.j15k.com/" TargetMode="External" /><Relationship Type="http://schemas.openxmlformats.org/officeDocument/2006/relationships/hyperlink" Id="rId170"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8"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4" Target="https://www.linkedin.com/in/jdleesmiller/" TargetMode="External" /><Relationship Type="http://schemas.openxmlformats.org/officeDocument/2006/relationships/hyperlink" Id="rId115"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8" Target="https://www.overleaf.com/" TargetMode="External" /><Relationship Type="http://schemas.openxmlformats.org/officeDocument/2006/relationships/hyperlink" Id="rId132" Target="https://www.overleaf.com/gallery/tagged/cv" TargetMode="External" /><Relationship Type="http://schemas.openxmlformats.org/officeDocument/2006/relationships/hyperlink" Id="rId121" Target="https://www.overleaf.com/learn" TargetMode="External" /><Relationship Type="http://schemas.openxmlformats.org/officeDocument/2006/relationships/hyperlink" Id="rId120"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142" Target="https://www.overleaf.com/learn/latex/Hyperlinks" TargetMode="External" /><Relationship Type="http://schemas.openxmlformats.org/officeDocument/2006/relationships/hyperlink" Id="rId28" Target="https://www.pwaring.com/" TargetMode="External" /><Relationship Type="http://schemas.openxmlformats.org/officeDocument/2006/relationships/hyperlink" Id="rId134"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80"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5" Target="http://careerset.com/manchester" TargetMode="External" /><Relationship Type="http://schemas.openxmlformats.org/officeDocument/2006/relationships/hyperlink" Id="rId138" Target="http://studentnet.cs.manchester.ac.uk/employment/placement/" TargetMode="External" /><Relationship Type="http://schemas.openxmlformats.org/officeDocument/2006/relationships/hyperlink" Id="rId117" Target="http://www.tug.org/texshowcase" TargetMode="External" /><Relationship Type="http://schemas.openxmlformats.org/officeDocument/2006/relationships/hyperlink" Id="rId135" Target="https://bit.ly/gradcracker-first-years" TargetMode="External" /><Relationship Type="http://schemas.openxmlformats.org/officeDocument/2006/relationships/hyperlink" Id="rId133" Target="https://bit.ly/gradcracker-spring-insights" TargetMode="External" /><Relationship Type="http://schemas.openxmlformats.org/officeDocument/2006/relationships/hyperlink" Id="rId148" Target="https://bit.ly/uomcvpathway" TargetMode="External" /><Relationship Type="http://schemas.openxmlformats.org/officeDocument/2006/relationships/hyperlink" Id="rId157"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1" Target="https://creativecommons.org/licenses/by-nc/2.5/" TargetMode="External" /><Relationship Type="http://schemas.openxmlformats.org/officeDocument/2006/relationships/hyperlink" Id="rId174" Target="https://doi.org/10.1093/mind/lix.236.433" TargetMode="External" /><Relationship Type="http://schemas.openxmlformats.org/officeDocument/2006/relationships/hyperlink" Id="rId172" Target="https://doi.org/10.1112/plms/s2-42.1.230" TargetMode="External" /><Relationship Type="http://schemas.openxmlformats.org/officeDocument/2006/relationships/hyperlink" Id="rId94" Target="https://doi2bib.org" TargetMode="External" /><Relationship Type="http://schemas.openxmlformats.org/officeDocument/2006/relationships/hyperlink" Id="rId96" Target="https://en.wikibooks.org/wiki/LaTeX/Bibliography_Management#BibTeX" TargetMode="External" /><Relationship Type="http://schemas.openxmlformats.org/officeDocument/2006/relationships/hyperlink" Id="rId103" Target="https://en.wikibooks.org/wiki/LaTeX/Mathematics" TargetMode="External" /><Relationship Type="http://schemas.openxmlformats.org/officeDocument/2006/relationships/hyperlink" Id="rId87" Target="https://en.wikipedia.org/wiki/Alan_Turing" TargetMode="External" /><Relationship Type="http://schemas.openxmlformats.org/officeDocument/2006/relationships/hyperlink" Id="rId93"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3"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4" Target="https://en.wikipedia.org/wiki/Orthographic_ligature" TargetMode="External" /><Relationship Type="http://schemas.openxmlformats.org/officeDocument/2006/relationships/hyperlink" Id="rId79"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4" Target="https://en.wikipedia.org/wiki/Special:BookSources?isbn=978-0201134483" TargetMode="External" /><Relationship Type="http://schemas.openxmlformats.org/officeDocument/2006/relationships/hyperlink" Id="rId166" Target="https://en.wikipedia.org/wiki/Special:BookSources?isbn=978-0321173850" TargetMode="External" /><Relationship Type="http://schemas.openxmlformats.org/officeDocument/2006/relationships/hyperlink" Id="rId159"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1" Target="https://latex4year1.netlify.app/latex4year1.epub" TargetMode="External" /><Relationship Type="http://schemas.openxmlformats.org/officeDocument/2006/relationships/hyperlink" Id="rId100"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6" Target="https://resume.io/" TargetMode="External" /><Relationship Type="http://schemas.openxmlformats.org/officeDocument/2006/relationships/hyperlink" Id="rId155" Target="https://scholar.google.co.uk/citations?user=VWCHlwkAAAAJ" TargetMode="External" /><Relationship Type="http://schemas.openxmlformats.org/officeDocument/2006/relationships/hyperlink" Id="rId122" Target="https://tex.stackexchange.com/" TargetMode="External" /><Relationship Type="http://schemas.openxmlformats.org/officeDocument/2006/relationships/hyperlink" Id="rId25" Target="https://w.wiki/3Daw" TargetMode="External" /><Relationship Type="http://schemas.openxmlformats.org/officeDocument/2006/relationships/hyperlink" Id="rId88" Target="https://w.wiki/oZx" TargetMode="External" /><Relationship Type="http://schemas.openxmlformats.org/officeDocument/2006/relationships/hyperlink" Id="rId113" Target="https://w.wiki/omo" TargetMode="External" /><Relationship Type="http://schemas.openxmlformats.org/officeDocument/2006/relationships/hyperlink" Id="rId168"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1" Target="https://www.cdyf.me/Neil_Pointer.pdf" TargetMode="External" /><Relationship Type="http://schemas.openxmlformats.org/officeDocument/2006/relationships/hyperlink" Id="rId161" Target="https://www.cdyf.me/debugging" TargetMode="External" /><Relationship Type="http://schemas.openxmlformats.org/officeDocument/2006/relationships/hyperlink" Id="rId147" Target="https://www.cdyf.me/debugging#checklist" TargetMode="External" /><Relationship Type="http://schemas.openxmlformats.org/officeDocument/2006/relationships/hyperlink" Id="rId136" Target="https://www.cdyf.me/finding" TargetMode="External" /><Relationship Type="http://schemas.openxmlformats.org/officeDocument/2006/relationships/hyperlink" Id="rId144" Target="https://www.cdyf.me/verbalising" TargetMode="External" /><Relationship Type="http://schemas.openxmlformats.org/officeDocument/2006/relationships/hyperlink" Id="rId24" Target="https://www.j15k.com/" TargetMode="External" /><Relationship Type="http://schemas.openxmlformats.org/officeDocument/2006/relationships/hyperlink" Id="rId170"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8"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4" Target="https://www.linkedin.com/in/jdleesmiller/" TargetMode="External" /><Relationship Type="http://schemas.openxmlformats.org/officeDocument/2006/relationships/hyperlink" Id="rId115"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8" Target="https://www.overleaf.com/" TargetMode="External" /><Relationship Type="http://schemas.openxmlformats.org/officeDocument/2006/relationships/hyperlink" Id="rId132" Target="https://www.overleaf.com/gallery/tagged/cv" TargetMode="External" /><Relationship Type="http://schemas.openxmlformats.org/officeDocument/2006/relationships/hyperlink" Id="rId121" Target="https://www.overleaf.com/learn" TargetMode="External" /><Relationship Type="http://schemas.openxmlformats.org/officeDocument/2006/relationships/hyperlink" Id="rId120"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142" Target="https://www.overleaf.com/learn/latex/Hyperlinks" TargetMode="External" /><Relationship Type="http://schemas.openxmlformats.org/officeDocument/2006/relationships/hyperlink" Id="rId28" Target="https://www.pwaring.com/" TargetMode="External" /><Relationship Type="http://schemas.openxmlformats.org/officeDocument/2006/relationships/hyperlink" Id="rId134"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80"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2025-06-03T07:23:30Z</dcterms:created>
  <dcterms:modified xsi:type="dcterms:W3CDTF">2025-06-03T07:23:30Z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03 June, 2025</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