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Database Backup Automation System</w:t>
      </w:r>
    </w:p>
    <w:p>
      <w:pPr>
        <w:jc w:val="center"/>
      </w:pPr>
      <w:r>
        <w:t>Technical Documentation &amp; Deployment Guide</w:t>
      </w:r>
    </w:p>
    <w:p>
      <w:pPr>
        <w:pStyle w:val="Heading1"/>
      </w:pPr>
      <w:r>
        <w:t>1. Executive Summary</w:t>
      </w:r>
    </w:p>
    <w:p>
      <w:r>
        <w:t>The Database Backup Automation System is a robust, Python-based utility designed to bridge the gap between local database backups and cloud storage. By leveraging Google's OAuth 2.0 API, the system automatically detects, securely uploads, and logs daily database backups to Google Drive and Google Sheets. It is built with a focus on bulletproof error handling, configuration-driven deployments, and zero-touch operation on customer servers.</w:t>
      </w:r>
    </w:p>
    <w:p>
      <w:pPr>
        <w:pStyle w:val="Heading2"/>
      </w:pPr>
      <w:r>
        <w:t>Live Database Logging (Google Sheets)</w:t>
      </w:r>
    </w:p>
    <w:p>
      <w:r>
        <w:t>Below is an example of the automated logging system in action:</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google_sheet_mockup_1789926679320.jpg"/>
                    <pic:cNvPicPr/>
                  </pic:nvPicPr>
                  <pic:blipFill>
                    <a:blip r:embed="rId9"/>
                    <a:stretch>
                      <a:fillRect/>
                    </a:stretch>
                  </pic:blipFill>
                  <pic:spPr>
                    <a:xfrm>
                      <a:off x="0" y="0"/>
                      <a:ext cx="5486400" cy="5486400"/>
                    </a:xfrm>
                    <a:prstGeom prst="rect"/>
                  </pic:spPr>
                </pic:pic>
              </a:graphicData>
            </a:graphic>
          </wp:inline>
        </w:drawing>
      </w:r>
    </w:p>
    <w:p>
      <w:pPr>
        <w:pStyle w:val="Heading1"/>
      </w:pPr>
      <w:r>
        <w:t>2. System Architecture</w:t>
      </w:r>
    </w:p>
    <w:p>
      <w:r>
        <w:t>The architecture consists of three core layers:</w:t>
      </w:r>
    </w:p>
    <w:p>
      <w:pPr>
        <w:pStyle w:val="ListNumber"/>
      </w:pPr>
      <w:r>
        <w:t>1. Generation Layer: Local SQL database backups.</w:t>
      </w:r>
    </w:p>
    <w:p>
      <w:pPr>
        <w:pStyle w:val="ListNumber"/>
      </w:pPr>
      <w:r>
        <w:t>2. Automation Layer: Python environment executing the auto_backup.py script.</w:t>
      </w:r>
    </w:p>
    <w:p>
      <w:pPr>
        <w:pStyle w:val="ListNumber"/>
      </w:pPr>
      <w:r>
        <w:t>3. Cloud Layer: Google APIs handling storage and database logging.</w:t>
      </w:r>
    </w:p>
    <w:p>
      <w:pPr>
        <w:pStyle w:val="Heading2"/>
      </w:pPr>
      <w:r>
        <w:t>Component Flow</w:t>
      </w:r>
    </w:p>
    <w:p>
      <w:r>
        <w:rPr>
          <w:b/>
        </w:rPr>
        <w:t>SQL Backup Master</w:t>
      </w:r>
      <w:r>
        <w:t xml:space="preserve"> -&gt; </w:t>
      </w:r>
      <w:r>
        <w:rPr>
          <w:b/>
        </w:rPr>
        <w:t>Local Server Folder</w:t>
      </w:r>
      <w:r>
        <w:t xml:space="preserve"> -&gt; </w:t>
      </w:r>
      <w:r>
        <w:rPr>
          <w:b/>
        </w:rPr>
        <w:t>Python Automation Script</w:t>
      </w:r>
      <w:r>
        <w:t xml:space="preserve"> -&gt; </w:t>
      </w:r>
      <w:r>
        <w:rPr>
          <w:b/>
        </w:rPr>
        <w:t>Google Drive &amp; Google Sheets</w:t>
      </w:r>
    </w:p>
    <w:p>
      <w:pPr>
        <w:pStyle w:val="Heading1"/>
      </w:pPr>
      <w:r>
        <w:t>3. Technology Stack</w:t>
      </w:r>
    </w:p>
    <w:p>
      <w:pPr>
        <w:pStyle w:val="ListBullet"/>
      </w:pPr>
      <w:r>
        <w:t>Language: Python 3.x</w:t>
      </w:r>
    </w:p>
    <w:p>
      <w:pPr>
        <w:pStyle w:val="ListBullet"/>
      </w:pPr>
      <w:r>
        <w:t>Core Libraries: google-api-python-client, google-auth-oauthlib, gspread</w:t>
      </w:r>
    </w:p>
    <w:p>
      <w:pPr>
        <w:pStyle w:val="ListBullet"/>
      </w:pPr>
      <w:r>
        <w:t>Authentication: OAuth 2.0 Client ID (Desktop Application)</w:t>
      </w:r>
    </w:p>
    <w:p>
      <w:pPr>
        <w:pStyle w:val="ListBullet"/>
      </w:pPr>
      <w:r>
        <w:t>Deployment Platform: Windows Server (Task Scheduler)</w:t>
      </w:r>
    </w:p>
    <w:p>
      <w:pPr>
        <w:pStyle w:val="Heading1"/>
      </w:pPr>
      <w:r>
        <w:t>4. Configuration Management</w:t>
      </w:r>
    </w:p>
    <w:p>
      <w:r>
        <w:t>The system is entirely configuration-driven. No source code modifications are required for deployment. All settings are managed in config.json.</w:t>
      </w:r>
    </w:p>
    <w:tbl>
      <w:tblPr>
        <w:tblStyle w:val="TableGrid"/>
        <w:tblW w:type="auto" w:w="0"/>
        <w:tblLook w:firstColumn="1" w:firstRow="1" w:lastColumn="0" w:lastRow="0" w:noHBand="0" w:noVBand="1" w:val="04A0"/>
      </w:tblPr>
      <w:tblGrid>
        <w:gridCol w:w="2880"/>
        <w:gridCol w:w="2880"/>
        <w:gridCol w:w="2880"/>
      </w:tblGrid>
      <w:tr>
        <w:tc>
          <w:tcPr>
            <w:tcW w:type="dxa" w:w="2880"/>
          </w:tcPr>
          <w:p>
            <w:r>
              <w:t>Key</w:t>
            </w:r>
          </w:p>
        </w:tc>
        <w:tc>
          <w:tcPr>
            <w:tcW w:type="dxa" w:w="2880"/>
          </w:tcPr>
          <w:p>
            <w:r>
              <w:t>Type</w:t>
            </w:r>
          </w:p>
        </w:tc>
        <w:tc>
          <w:tcPr>
            <w:tcW w:type="dxa" w:w="2880"/>
          </w:tcPr>
          <w:p>
            <w:r>
              <w:t>Description</w:t>
            </w:r>
          </w:p>
        </w:tc>
      </w:tr>
      <w:tr>
        <w:tc>
          <w:tcPr>
            <w:tcW w:type="dxa" w:w="2880"/>
          </w:tcPr>
          <w:p>
            <w:r>
              <w:t>BACKUP_FOLDER</w:t>
            </w:r>
          </w:p>
        </w:tc>
        <w:tc>
          <w:tcPr>
            <w:tcW w:type="dxa" w:w="2880"/>
          </w:tcPr>
          <w:p>
            <w:r>
              <w:t>String</w:t>
            </w:r>
          </w:p>
        </w:tc>
        <w:tc>
          <w:tcPr>
            <w:tcW w:type="dxa" w:w="2880"/>
          </w:tcPr>
          <w:p>
            <w:r>
              <w:t>Absolute path to the local backup directory.</w:t>
            </w:r>
          </w:p>
        </w:tc>
      </w:tr>
      <w:tr>
        <w:tc>
          <w:tcPr>
            <w:tcW w:type="dxa" w:w="2880"/>
          </w:tcPr>
          <w:p>
            <w:r>
              <w:t>BACKUP_EXTENSION</w:t>
            </w:r>
          </w:p>
        </w:tc>
        <w:tc>
          <w:tcPr>
            <w:tcW w:type="dxa" w:w="2880"/>
          </w:tcPr>
          <w:p>
            <w:r>
              <w:t>String</w:t>
            </w:r>
          </w:p>
        </w:tc>
        <w:tc>
          <w:tcPr>
            <w:tcW w:type="dxa" w:w="2880"/>
          </w:tcPr>
          <w:p>
            <w:r>
              <w:t>The file extension to search for (e.g., .zip).</w:t>
            </w:r>
          </w:p>
        </w:tc>
      </w:tr>
      <w:tr>
        <w:tc>
          <w:tcPr>
            <w:tcW w:type="dxa" w:w="2880"/>
          </w:tcPr>
          <w:p>
            <w:r>
              <w:t>TARGET_DATABASES</w:t>
            </w:r>
          </w:p>
        </w:tc>
        <w:tc>
          <w:tcPr>
            <w:tcW w:type="dxa" w:w="2880"/>
          </w:tcPr>
          <w:p>
            <w:r>
              <w:t>Array</w:t>
            </w:r>
          </w:p>
        </w:tc>
        <w:tc>
          <w:tcPr>
            <w:tcW w:type="dxa" w:w="2880"/>
          </w:tcPr>
          <w:p>
            <w:r>
              <w:t>List of database prefixes to back up.</w:t>
            </w:r>
          </w:p>
        </w:tc>
      </w:tr>
      <w:tr>
        <w:tc>
          <w:tcPr>
            <w:tcW w:type="dxa" w:w="2880"/>
          </w:tcPr>
          <w:p>
            <w:r>
              <w:t>GOOGLE_DRIVE_FOLDER_ID</w:t>
            </w:r>
          </w:p>
        </w:tc>
        <w:tc>
          <w:tcPr>
            <w:tcW w:type="dxa" w:w="2880"/>
          </w:tcPr>
          <w:p>
            <w:r>
              <w:t>String</w:t>
            </w:r>
          </w:p>
        </w:tc>
        <w:tc>
          <w:tcPr>
            <w:tcW w:type="dxa" w:w="2880"/>
          </w:tcPr>
          <w:p>
            <w:r>
              <w:t>The unique ID of the target Google Drive folder.</w:t>
            </w:r>
          </w:p>
        </w:tc>
      </w:tr>
      <w:tr>
        <w:tc>
          <w:tcPr>
            <w:tcW w:type="dxa" w:w="2880"/>
          </w:tcPr>
          <w:p>
            <w:r>
              <w:t>GOOGLE_SHEET_ID</w:t>
            </w:r>
          </w:p>
        </w:tc>
        <w:tc>
          <w:tcPr>
            <w:tcW w:type="dxa" w:w="2880"/>
          </w:tcPr>
          <w:p>
            <w:r>
              <w:t>String</w:t>
            </w:r>
          </w:p>
        </w:tc>
        <w:tc>
          <w:tcPr>
            <w:tcW w:type="dxa" w:w="2880"/>
          </w:tcPr>
          <w:p>
            <w:r>
              <w:t>The unique ID of the Google Sheet for logging.</w:t>
            </w:r>
          </w:p>
        </w:tc>
      </w:tr>
      <w:tr>
        <w:tc>
          <w:tcPr>
            <w:tcW w:type="dxa" w:w="2880"/>
          </w:tcPr>
          <w:p>
            <w:r>
              <w:t>STRICTLY_MONDAYS_ONLY</w:t>
            </w:r>
          </w:p>
        </w:tc>
        <w:tc>
          <w:tcPr>
            <w:tcW w:type="dxa" w:w="2880"/>
          </w:tcPr>
          <w:p>
            <w:r>
              <w:t>Boolean</w:t>
            </w:r>
          </w:p>
        </w:tc>
        <w:tc>
          <w:tcPr>
            <w:tcW w:type="dxa" w:w="2880"/>
          </w:tcPr>
          <w:p>
            <w:r>
              <w:t>Safety toggle to prevent execution on non-Mondays.</w:t>
            </w:r>
          </w:p>
        </w:tc>
      </w:tr>
    </w:tbl>
    <w:p>
      <w:pPr>
        <w:pStyle w:val="Heading1"/>
      </w:pPr>
      <w:r>
        <w:t>5. Deployment &amp; Setup Guide</w:t>
      </w:r>
    </w:p>
    <w:p>
      <w:pPr>
        <w:pStyle w:val="Heading2"/>
      </w:pPr>
      <w:r>
        <w:t>Phase 1: Local Preparation (Authentication)</w:t>
      </w:r>
    </w:p>
    <w:p>
      <w:pPr>
        <w:pStyle w:val="ListNumber"/>
      </w:pPr>
      <w:r>
        <w:t>1. Place client_secret.json in the folder on your local PC.</w:t>
      </w:r>
    </w:p>
    <w:p>
      <w:pPr>
        <w:pStyle w:val="ListNumber"/>
      </w:pPr>
      <w:r>
        <w:t>2. Run: python auto_backup.py</w:t>
      </w:r>
    </w:p>
    <w:p>
      <w:pPr>
        <w:pStyle w:val="ListNumber"/>
      </w:pPr>
      <w:r>
        <w:t>3. A web browser will open. Log into the Master Google Account.</w:t>
      </w:r>
    </w:p>
    <w:p>
      <w:pPr>
        <w:pStyle w:val="ListNumber"/>
      </w:pPr>
      <w:r>
        <w:t>4. Click Advanced -&gt; Go to App (unsafe) and grant all permissions.</w:t>
      </w:r>
    </w:p>
    <w:p>
      <w:pPr>
        <w:pStyle w:val="ListNumber"/>
      </w:pPr>
      <w:r>
        <w:t>5. The script generates a token.json file. This represents permanent authorization.</w:t>
      </w:r>
    </w:p>
    <w:p>
      <w:pPr>
        <w:pStyle w:val="Heading2"/>
      </w:pPr>
      <w:r>
        <w:t>Automated Script Execution</w:t>
      </w:r>
    </w:p>
    <w:p>
      <w:r>
        <w:t>Below is an example of the script running successfully in the Windows Command Prompt:</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command_prompt_mockup_1789926722479.jpg"/>
                    <pic:cNvPicPr/>
                  </pic:nvPicPr>
                  <pic:blipFill>
                    <a:blip r:embed="rId10"/>
                    <a:stretch>
                      <a:fillRect/>
                    </a:stretch>
                  </pic:blipFill>
                  <pic:spPr>
                    <a:xfrm>
                      <a:off x="0" y="0"/>
                      <a:ext cx="5486400" cy="5486400"/>
                    </a:xfrm>
                    <a:prstGeom prst="rect"/>
                  </pic:spPr>
                </pic:pic>
              </a:graphicData>
            </a:graphic>
          </wp:inline>
        </w:drawing>
      </w:r>
    </w:p>
    <w:p>
      <w:pPr>
        <w:pStyle w:val="Heading2"/>
      </w:pPr>
      <w:r>
        <w:t>Phase 2: Server Deployment</w:t>
      </w:r>
    </w:p>
    <w:p>
      <w:pPr>
        <w:pStyle w:val="ListNumber"/>
      </w:pPr>
      <w:r>
        <w:t>1. Copy the entire BackupAutomation folder (including token.json) to the customer server.</w:t>
      </w:r>
    </w:p>
    <w:p>
      <w:pPr>
        <w:pStyle w:val="ListNumber"/>
      </w:pPr>
      <w:r>
        <w:t>2. Install Python on the customer server.</w:t>
      </w:r>
    </w:p>
    <w:p>
      <w:pPr>
        <w:pStyle w:val="ListNumber"/>
      </w:pPr>
      <w:r>
        <w:t>3. Run: pip install google-api-python-client google-auth-oauthlib gspread</w:t>
      </w:r>
    </w:p>
    <w:p>
      <w:pPr>
        <w:pStyle w:val="ListNumber"/>
      </w:pPr>
      <w:r>
        <w:t>4. Modify config.json on the server to match their local setup.</w:t>
      </w:r>
    </w:p>
    <w:p>
      <w:pPr>
        <w:pStyle w:val="Heading2"/>
      </w:pPr>
      <w:r>
        <w:t>Phase 3: Task Scheduler Setup</w:t>
      </w:r>
    </w:p>
    <w:p>
      <w:pPr>
        <w:pStyle w:val="ListNumber"/>
      </w:pPr>
      <w:r>
        <w:t>1. Open Windows Task Scheduler on the customer server.</w:t>
      </w:r>
    </w:p>
    <w:p>
      <w:pPr>
        <w:pStyle w:val="ListNumber"/>
      </w:pPr>
      <w:r>
        <w:t>2. Create Basic Task. Trigger: Weekly (Monday).</w:t>
      </w:r>
    </w:p>
    <w:p>
      <w:pPr>
        <w:pStyle w:val="ListNumber"/>
      </w:pPr>
      <w:r>
        <w:t>3. Action: Start a Program (python) with argument (auto_backup.py).</w:t>
      </w:r>
    </w:p>
    <w:p>
      <w:pPr>
        <w:pStyle w:val="Heading1"/>
      </w:pPr>
      <w:r>
        <w:t>6. Error Handling &amp; Diagnostics</w:t>
      </w:r>
    </w:p>
    <w:p>
      <w:pPr>
        <w:pStyle w:val="ListBullet"/>
      </w:pPr>
      <w:r>
        <w:t>Missing Directories: Validates folder existence before executing.</w:t>
      </w:r>
    </w:p>
    <w:p>
      <w:pPr>
        <w:pStyle w:val="ListBullet"/>
      </w:pPr>
      <w:r>
        <w:t>File Locks: Detects if SQL Backup Master is locking the file.</w:t>
      </w:r>
    </w:p>
    <w:p>
      <w:pPr>
        <w:pStyle w:val="ListBullet"/>
      </w:pPr>
      <w:r>
        <w:t>Storage Full (Quota Limits): Explicitly catches Google API Quota errors (403 storageQuotaExceeded). If the Google Drive is completely full, it immediately aborts the upload and logs a critical alert to prevent endless, wasteful retries.</w:t>
      </w:r>
    </w:p>
    <w:p>
      <w:pPr>
        <w:pStyle w:val="ListBullet"/>
      </w:pPr>
      <w:r>
        <w:t>API Retries: Implements a 3-attempt retry loop for network drops.</w:t>
      </w:r>
    </w:p>
    <w:p>
      <w:pPr>
        <w:pStyle w:val="ListBullet"/>
      </w:pPr>
      <w:r>
        <w:t>Logging: All events are appended to backup_log.txt.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