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906" w:rsidRPr="00911681" w:rsidRDefault="00DB4906" w:rsidP="00DB4906">
      <w:pPr>
        <w:jc w:val="center"/>
        <w:rPr>
          <w:rFonts w:ascii="楷体" w:eastAsia="楷体" w:hAnsi="楷体" w:hint="eastAsia"/>
          <w:b/>
          <w:bCs/>
          <w:sz w:val="24"/>
        </w:rPr>
      </w:pPr>
    </w:p>
    <w:p w:rsidR="00DB4906" w:rsidRPr="00911681" w:rsidRDefault="00DB4906" w:rsidP="00DB4906">
      <w:pPr>
        <w:numPr>
          <w:ilvl w:val="0"/>
          <w:numId w:val="1"/>
        </w:numPr>
        <w:tabs>
          <w:tab w:val="left" w:pos="540"/>
          <w:tab w:val="left" w:pos="1080"/>
          <w:tab w:val="right" w:leader="dot" w:pos="8280"/>
        </w:tabs>
        <w:jc w:val="center"/>
        <w:rPr>
          <w:rFonts w:ascii="楷体" w:eastAsia="楷体" w:hAnsi="楷体"/>
          <w:b/>
          <w:bCs/>
          <w:sz w:val="24"/>
        </w:rPr>
      </w:pPr>
      <w:r w:rsidRPr="00911681">
        <w:rPr>
          <w:rFonts w:ascii="楷体" w:eastAsia="楷体" w:hAnsi="楷体" w:hint="eastAsia"/>
          <w:b/>
          <w:bCs/>
          <w:sz w:val="24"/>
        </w:rPr>
        <w:t>计划和确定项目</w:t>
      </w:r>
    </w:p>
    <w:p w:rsidR="00DB4906" w:rsidRPr="00911681" w:rsidRDefault="00DB4906" w:rsidP="0086022F">
      <w:pPr>
        <w:numPr>
          <w:ilvl w:val="1"/>
          <w:numId w:val="2"/>
        </w:numPr>
        <w:tabs>
          <w:tab w:val="left" w:pos="540"/>
          <w:tab w:val="left" w:pos="1080"/>
          <w:tab w:val="right" w:leader="dot" w:pos="8280"/>
        </w:tabs>
        <w:ind w:hanging="773"/>
        <w:rPr>
          <w:rFonts w:ascii="楷体" w:eastAsia="楷体" w:hAnsi="楷体"/>
          <w:b/>
          <w:bCs/>
        </w:rPr>
      </w:pPr>
      <w:r w:rsidRPr="00911681">
        <w:rPr>
          <w:rFonts w:ascii="楷体" w:eastAsia="楷体" w:hAnsi="楷体" w:hint="eastAsia"/>
          <w:b/>
          <w:bCs/>
        </w:rPr>
        <w:t xml:space="preserve"> 顾客的呼声</w:t>
      </w:r>
    </w:p>
    <w:p w:rsidR="00DB4906" w:rsidRPr="00911681" w:rsidRDefault="00DB4906" w:rsidP="00DB4906">
      <w:pPr>
        <w:tabs>
          <w:tab w:val="left" w:pos="540"/>
          <w:tab w:val="left" w:pos="1080"/>
          <w:tab w:val="right" w:leader="dot" w:pos="8280"/>
        </w:tabs>
        <w:rPr>
          <w:rFonts w:ascii="楷体" w:eastAsia="楷体" w:hAnsi="楷体"/>
        </w:rPr>
      </w:pPr>
      <w:r w:rsidRPr="00911681">
        <w:rPr>
          <w:rFonts w:ascii="楷体" w:eastAsia="楷体" w:hAnsi="楷体" w:hint="eastAsia"/>
        </w:rPr>
        <w:t xml:space="preserve">         </w:t>
      </w:r>
      <w:r w:rsidRPr="00911681">
        <w:rPr>
          <w:rFonts w:ascii="楷体" w:eastAsia="楷体" w:hAnsi="楷体"/>
        </w:rPr>
        <w:t>“</w:t>
      </w:r>
      <w:r w:rsidRPr="00911681">
        <w:rPr>
          <w:rFonts w:ascii="楷体" w:eastAsia="楷体" w:hAnsi="楷体" w:hint="eastAsia"/>
        </w:rPr>
        <w:t>顾客的呼声</w:t>
      </w:r>
      <w:r w:rsidRPr="00911681">
        <w:rPr>
          <w:rFonts w:ascii="楷体" w:eastAsia="楷体" w:hAnsi="楷体"/>
        </w:rPr>
        <w:t>”</w:t>
      </w:r>
      <w:r w:rsidRPr="00911681">
        <w:rPr>
          <w:rFonts w:ascii="楷体" w:eastAsia="楷体" w:hAnsi="楷体" w:hint="eastAsia"/>
        </w:rPr>
        <w:t>包括来自内部和/或外部顾客们的抱怨、建议、资料和信息。以下各段提供了收集这种信息的一些方法。</w:t>
      </w:r>
    </w:p>
    <w:p w:rsidR="00DB4906" w:rsidRPr="00911681" w:rsidRDefault="00DB4906" w:rsidP="00DB4906">
      <w:pPr>
        <w:tabs>
          <w:tab w:val="left" w:pos="540"/>
          <w:tab w:val="left" w:pos="1080"/>
          <w:tab w:val="right" w:leader="dot" w:pos="8280"/>
        </w:tabs>
        <w:rPr>
          <w:rFonts w:ascii="楷体" w:eastAsia="楷体" w:hAnsi="楷体"/>
          <w:b/>
          <w:bCs/>
        </w:rPr>
      </w:pPr>
      <w:r w:rsidRPr="00911681">
        <w:rPr>
          <w:rFonts w:ascii="楷体" w:eastAsia="楷体" w:hAnsi="楷体" w:hint="eastAsia"/>
          <w:b/>
          <w:bCs/>
        </w:rPr>
        <w:t>1.1.1 市场研究</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产品质量策划小组可能需要获取反映顾客呼声的市场研究资料和信息。以下来源有助于识别顾客关注的事项/需求，并将这些关注事项转变为产品和过程特性：</w:t>
      </w:r>
    </w:p>
    <w:p w:rsidR="003A4A97" w:rsidRPr="00911681" w:rsidRDefault="003A4A97" w:rsidP="00DB4906">
      <w:pPr>
        <w:tabs>
          <w:tab w:val="left" w:pos="540"/>
          <w:tab w:val="left" w:pos="1080"/>
          <w:tab w:val="right" w:leader="dot" w:pos="8280"/>
        </w:tabs>
        <w:ind w:firstLineChars="200" w:firstLine="420"/>
        <w:rPr>
          <w:rFonts w:ascii="楷体" w:eastAsia="楷体" w:hAnsi="楷体"/>
        </w:rPr>
        <w:sectPr w:rsidR="003A4A97" w:rsidRPr="00911681" w:rsidSect="00E655A2">
          <w:headerReference w:type="default" r:id="rId8"/>
          <w:footerReference w:type="default" r:id="rId9"/>
          <w:headerReference w:type="first" r:id="rId10"/>
          <w:footerReference w:type="first" r:id="rId11"/>
          <w:pgSz w:w="11907" w:h="16839" w:code="9"/>
          <w:pgMar w:top="1134" w:right="851" w:bottom="1134" w:left="851" w:header="720" w:footer="624" w:gutter="0"/>
          <w:cols w:space="425"/>
          <w:titlePg/>
          <w:docGrid w:linePitch="360"/>
        </w:sectPr>
      </w:pP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lastRenderedPageBreak/>
        <w:t>·  对顾客的采访；</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  顾客意见征询与调查；</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  市场测试和定位报告；</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lastRenderedPageBreak/>
        <w:t>·  新产品质量和可靠性研究；</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  竞争产品质量的研究；</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  运行情况良好（TGR）报告。</w:t>
      </w:r>
    </w:p>
    <w:p w:rsidR="003A4A97" w:rsidRPr="00911681" w:rsidRDefault="003A4A97" w:rsidP="00DB4906">
      <w:pPr>
        <w:tabs>
          <w:tab w:val="left" w:pos="540"/>
          <w:tab w:val="left" w:pos="1080"/>
          <w:tab w:val="right" w:leader="dot" w:pos="8280"/>
        </w:tabs>
        <w:rPr>
          <w:rFonts w:ascii="楷体" w:eastAsia="楷体" w:hAnsi="楷体"/>
          <w:b/>
          <w:bCs/>
        </w:rPr>
        <w:sectPr w:rsidR="003A4A97" w:rsidRPr="00911681" w:rsidSect="003A4A97">
          <w:type w:val="continuous"/>
          <w:pgSz w:w="11907" w:h="16839" w:code="9"/>
          <w:pgMar w:top="1134" w:right="851" w:bottom="1134" w:left="851" w:header="720" w:footer="624" w:gutter="0"/>
          <w:cols w:num="2" w:space="425"/>
          <w:titlePg/>
          <w:docGrid w:linePitch="360"/>
        </w:sectPr>
      </w:pPr>
    </w:p>
    <w:p w:rsidR="00DB4906" w:rsidRPr="00911681" w:rsidRDefault="00DB4906" w:rsidP="00DB4906">
      <w:pPr>
        <w:tabs>
          <w:tab w:val="left" w:pos="540"/>
          <w:tab w:val="left" w:pos="1080"/>
          <w:tab w:val="right" w:leader="dot" w:pos="8280"/>
        </w:tabs>
        <w:rPr>
          <w:rFonts w:ascii="楷体" w:eastAsia="楷体" w:hAnsi="楷体"/>
          <w:b/>
          <w:bCs/>
        </w:rPr>
      </w:pPr>
      <w:r w:rsidRPr="00911681">
        <w:rPr>
          <w:rFonts w:ascii="楷体" w:eastAsia="楷体" w:hAnsi="楷体" w:hint="eastAsia"/>
          <w:b/>
          <w:bCs/>
        </w:rPr>
        <w:lastRenderedPageBreak/>
        <w:t>1.1.2  保修记录和质量信息</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为了评定在产品的设计、制造、安装和使用当中再发生不合格的可能性，应制定一份以顾客所关注问题/需要的清单，这些应作为其它设计要求的扩展来考虑并且应包括在对顾客需要的分析中。</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以下项目中的许多内容有助于小组识别顾客关注问题/需要，并优选出适当的解决方案：</w:t>
      </w:r>
    </w:p>
    <w:p w:rsidR="003A4A97" w:rsidRPr="00911681" w:rsidRDefault="003A4A97" w:rsidP="00DB4906">
      <w:pPr>
        <w:tabs>
          <w:tab w:val="left" w:pos="540"/>
          <w:tab w:val="left" w:pos="1080"/>
          <w:tab w:val="right" w:leader="dot" w:pos="8280"/>
        </w:tabs>
        <w:ind w:firstLineChars="400" w:firstLine="840"/>
        <w:rPr>
          <w:rFonts w:ascii="楷体" w:eastAsia="楷体" w:hAnsi="楷体"/>
        </w:rPr>
        <w:sectPr w:rsidR="003A4A97" w:rsidRPr="00911681" w:rsidSect="003A4A97">
          <w:type w:val="continuous"/>
          <w:pgSz w:w="11907" w:h="16839" w:code="9"/>
          <w:pgMar w:top="1134" w:right="851" w:bottom="1134" w:left="851" w:header="720" w:footer="624" w:gutter="0"/>
          <w:cols w:space="425"/>
          <w:titlePg/>
          <w:docGrid w:linePitch="360"/>
        </w:sectPr>
      </w:pPr>
    </w:p>
    <w:p w:rsidR="00DB4906" w:rsidRPr="00911681" w:rsidRDefault="00DB4906" w:rsidP="00DB4906">
      <w:pPr>
        <w:tabs>
          <w:tab w:val="left" w:pos="540"/>
          <w:tab w:val="left" w:pos="1080"/>
          <w:tab w:val="right" w:leader="dot" w:pos="8280"/>
        </w:tabs>
        <w:ind w:firstLineChars="400" w:firstLine="840"/>
        <w:rPr>
          <w:rFonts w:ascii="楷体" w:eastAsia="楷体" w:hAnsi="楷体"/>
        </w:rPr>
      </w:pPr>
      <w:r w:rsidRPr="00911681">
        <w:rPr>
          <w:rFonts w:ascii="楷体" w:eastAsia="楷体" w:hAnsi="楷体" w:hint="eastAsia"/>
        </w:rPr>
        <w:lastRenderedPageBreak/>
        <w:t>·  运行情况不良（TGW）报告；</w:t>
      </w:r>
    </w:p>
    <w:p w:rsidR="00DB4906" w:rsidRPr="00911681" w:rsidRDefault="00DB4906" w:rsidP="00DB4906">
      <w:pPr>
        <w:tabs>
          <w:tab w:val="left" w:pos="540"/>
          <w:tab w:val="left" w:pos="1080"/>
          <w:tab w:val="right" w:leader="dot" w:pos="8280"/>
        </w:tabs>
        <w:ind w:firstLineChars="400" w:firstLine="840"/>
        <w:rPr>
          <w:rFonts w:ascii="楷体" w:eastAsia="楷体" w:hAnsi="楷体"/>
        </w:rPr>
      </w:pPr>
      <w:r w:rsidRPr="00911681">
        <w:rPr>
          <w:rFonts w:ascii="楷体" w:eastAsia="楷体" w:hAnsi="楷体" w:hint="eastAsia"/>
        </w:rPr>
        <w:t>·  保修报告；</w:t>
      </w:r>
    </w:p>
    <w:p w:rsidR="00DB4906" w:rsidRPr="00911681" w:rsidRDefault="00DB4906" w:rsidP="00DB4906">
      <w:pPr>
        <w:tabs>
          <w:tab w:val="left" w:pos="540"/>
          <w:tab w:val="left" w:pos="1080"/>
          <w:tab w:val="right" w:leader="dot" w:pos="8280"/>
        </w:tabs>
        <w:ind w:firstLineChars="400" w:firstLine="840"/>
        <w:rPr>
          <w:rFonts w:ascii="楷体" w:eastAsia="楷体" w:hAnsi="楷体"/>
        </w:rPr>
      </w:pPr>
      <w:r w:rsidRPr="00911681">
        <w:rPr>
          <w:rFonts w:ascii="楷体" w:eastAsia="楷体" w:hAnsi="楷体" w:hint="eastAsia"/>
        </w:rPr>
        <w:t>·  能力指数；</w:t>
      </w:r>
    </w:p>
    <w:p w:rsidR="00DB4906" w:rsidRPr="00911681" w:rsidRDefault="00DB4906" w:rsidP="00DB4906">
      <w:pPr>
        <w:tabs>
          <w:tab w:val="left" w:pos="540"/>
          <w:tab w:val="left" w:pos="1080"/>
          <w:tab w:val="right" w:leader="dot" w:pos="8280"/>
        </w:tabs>
        <w:ind w:firstLineChars="400" w:firstLine="840"/>
        <w:rPr>
          <w:rFonts w:ascii="楷体" w:eastAsia="楷体" w:hAnsi="楷体"/>
        </w:rPr>
      </w:pPr>
      <w:r w:rsidRPr="00911681">
        <w:rPr>
          <w:rFonts w:ascii="楷体" w:eastAsia="楷体" w:hAnsi="楷体" w:hint="eastAsia"/>
        </w:rPr>
        <w:t>·  供方工厂内部质量报告；</w:t>
      </w:r>
    </w:p>
    <w:p w:rsidR="00DB4906" w:rsidRPr="00911681" w:rsidRDefault="00DB4906" w:rsidP="00DB4906">
      <w:pPr>
        <w:tabs>
          <w:tab w:val="left" w:pos="540"/>
          <w:tab w:val="left" w:pos="1080"/>
          <w:tab w:val="right" w:leader="dot" w:pos="8280"/>
        </w:tabs>
        <w:ind w:firstLineChars="400" w:firstLine="840"/>
        <w:rPr>
          <w:rFonts w:ascii="楷体" w:eastAsia="楷体" w:hAnsi="楷体"/>
        </w:rPr>
      </w:pPr>
      <w:r w:rsidRPr="00911681">
        <w:rPr>
          <w:rFonts w:ascii="楷体" w:eastAsia="楷体" w:hAnsi="楷体" w:hint="eastAsia"/>
        </w:rPr>
        <w:lastRenderedPageBreak/>
        <w:t>·  问题解决报告；</w:t>
      </w:r>
    </w:p>
    <w:p w:rsidR="00DB4906" w:rsidRPr="00911681" w:rsidRDefault="00DB4906" w:rsidP="00DB4906">
      <w:pPr>
        <w:tabs>
          <w:tab w:val="left" w:pos="540"/>
          <w:tab w:val="left" w:pos="1080"/>
          <w:tab w:val="right" w:leader="dot" w:pos="8280"/>
        </w:tabs>
        <w:ind w:firstLineChars="400" w:firstLine="840"/>
        <w:rPr>
          <w:rFonts w:ascii="楷体" w:eastAsia="楷体" w:hAnsi="楷体"/>
        </w:rPr>
      </w:pPr>
      <w:r w:rsidRPr="00911681">
        <w:rPr>
          <w:rFonts w:ascii="楷体" w:eastAsia="楷体" w:hAnsi="楷体" w:hint="eastAsia"/>
        </w:rPr>
        <w:t>·  顾客工厂退货和拒收；</w:t>
      </w:r>
    </w:p>
    <w:p w:rsidR="00DB4906" w:rsidRPr="00911681" w:rsidRDefault="00DB4906" w:rsidP="00DB4906">
      <w:pPr>
        <w:tabs>
          <w:tab w:val="left" w:pos="540"/>
          <w:tab w:val="left" w:pos="1080"/>
          <w:tab w:val="right" w:leader="dot" w:pos="8280"/>
        </w:tabs>
        <w:ind w:firstLineChars="400" w:firstLine="840"/>
        <w:rPr>
          <w:rFonts w:ascii="楷体" w:eastAsia="楷体" w:hAnsi="楷体"/>
        </w:rPr>
      </w:pPr>
      <w:r w:rsidRPr="00911681">
        <w:rPr>
          <w:rFonts w:ascii="楷体" w:eastAsia="楷体" w:hAnsi="楷体" w:hint="eastAsia"/>
        </w:rPr>
        <w:t>·  现场退货产品分析。</w:t>
      </w:r>
    </w:p>
    <w:p w:rsidR="003A4A97" w:rsidRPr="00911681" w:rsidRDefault="003A4A97" w:rsidP="00DB4906">
      <w:pPr>
        <w:tabs>
          <w:tab w:val="left" w:pos="540"/>
          <w:tab w:val="left" w:pos="1080"/>
          <w:tab w:val="right" w:leader="dot" w:pos="8280"/>
        </w:tabs>
        <w:rPr>
          <w:rFonts w:ascii="楷体" w:eastAsia="楷体" w:hAnsi="楷体"/>
          <w:b/>
          <w:bCs/>
        </w:rPr>
        <w:sectPr w:rsidR="003A4A97" w:rsidRPr="00911681" w:rsidSect="003A4A97">
          <w:type w:val="continuous"/>
          <w:pgSz w:w="11907" w:h="16839" w:code="9"/>
          <w:pgMar w:top="1134" w:right="851" w:bottom="1134" w:left="851" w:header="720" w:footer="624" w:gutter="0"/>
          <w:cols w:num="2" w:space="425"/>
          <w:titlePg/>
          <w:docGrid w:linePitch="360"/>
        </w:sectPr>
      </w:pPr>
    </w:p>
    <w:p w:rsidR="00DB4906" w:rsidRPr="00911681" w:rsidRDefault="00DB4906" w:rsidP="00DB4906">
      <w:pPr>
        <w:tabs>
          <w:tab w:val="left" w:pos="540"/>
          <w:tab w:val="left" w:pos="1080"/>
          <w:tab w:val="right" w:leader="dot" w:pos="8280"/>
        </w:tabs>
        <w:rPr>
          <w:rFonts w:ascii="楷体" w:eastAsia="楷体" w:hAnsi="楷体"/>
          <w:b/>
          <w:bCs/>
        </w:rPr>
      </w:pPr>
      <w:r w:rsidRPr="00911681">
        <w:rPr>
          <w:rFonts w:ascii="楷体" w:eastAsia="楷体" w:hAnsi="楷体" w:hint="eastAsia"/>
          <w:b/>
          <w:bCs/>
        </w:rPr>
        <w:lastRenderedPageBreak/>
        <w:t>1.1.3  小组经验</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小组适当时可利用包括如下内容的任何信息来源:</w:t>
      </w:r>
    </w:p>
    <w:p w:rsidR="00D7140A" w:rsidRPr="00911681" w:rsidRDefault="00DB4906" w:rsidP="00DB4906">
      <w:pPr>
        <w:tabs>
          <w:tab w:val="left" w:pos="540"/>
          <w:tab w:val="left" w:pos="1080"/>
          <w:tab w:val="right" w:leader="dot" w:pos="8280"/>
        </w:tabs>
        <w:ind w:firstLineChars="200" w:firstLine="420"/>
        <w:rPr>
          <w:rFonts w:ascii="楷体" w:eastAsia="楷体" w:hAnsi="楷体"/>
        </w:rPr>
        <w:sectPr w:rsidR="00D7140A" w:rsidRPr="00911681" w:rsidSect="003A4A97">
          <w:type w:val="continuous"/>
          <w:pgSz w:w="11907" w:h="16839" w:code="9"/>
          <w:pgMar w:top="1134" w:right="851" w:bottom="1134" w:left="851" w:header="720" w:footer="624" w:gutter="0"/>
          <w:cols w:space="425"/>
          <w:titlePg/>
          <w:docGrid w:linePitch="360"/>
        </w:sectPr>
      </w:pPr>
      <w:r w:rsidRPr="00911681">
        <w:rPr>
          <w:rFonts w:ascii="楷体" w:eastAsia="楷体" w:hAnsi="楷体" w:hint="eastAsia"/>
        </w:rPr>
        <w:t xml:space="preserve">·  </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lastRenderedPageBreak/>
        <w:t>来自更高层体系或过去质量功能开发(QFD)项目的输入；</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  媒介的评论和分析:杂志和报刊报告等；</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  顾客的信件和建议；</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  运行情况良好（TGR）/运行情况不良（TGW）报告；</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  销售商意见；</w:t>
      </w:r>
      <w:bookmarkStart w:id="0" w:name="_GoBack"/>
      <w:bookmarkEnd w:id="0"/>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  车队负责人的意见；</w:t>
      </w:r>
    </w:p>
    <w:p w:rsidR="00DB4906" w:rsidRPr="00911681" w:rsidRDefault="00DB4906" w:rsidP="00DB4906">
      <w:pPr>
        <w:tabs>
          <w:tab w:val="left" w:pos="540"/>
          <w:tab w:val="left" w:pos="1080"/>
          <w:tab w:val="right" w:leader="dot" w:pos="8280"/>
        </w:tabs>
        <w:ind w:leftChars="200" w:left="420"/>
        <w:rPr>
          <w:rFonts w:ascii="楷体" w:eastAsia="楷体" w:hAnsi="楷体"/>
        </w:rPr>
      </w:pPr>
      <w:r w:rsidRPr="00911681">
        <w:rPr>
          <w:rFonts w:ascii="楷体" w:eastAsia="楷体" w:hAnsi="楷体" w:hint="eastAsia"/>
        </w:rPr>
        <w:lastRenderedPageBreak/>
        <w:t>·  现场服务报告；</w:t>
      </w:r>
    </w:p>
    <w:p w:rsidR="00DB4906" w:rsidRPr="00911681" w:rsidRDefault="00DB4906" w:rsidP="00DB4906">
      <w:pPr>
        <w:tabs>
          <w:tab w:val="left" w:pos="540"/>
          <w:tab w:val="left" w:pos="1080"/>
          <w:tab w:val="right" w:leader="dot" w:pos="8280"/>
        </w:tabs>
        <w:ind w:leftChars="200" w:left="420"/>
        <w:rPr>
          <w:rFonts w:ascii="楷体" w:eastAsia="楷体" w:hAnsi="楷体"/>
        </w:rPr>
      </w:pPr>
      <w:r w:rsidRPr="00911681">
        <w:rPr>
          <w:rFonts w:ascii="楷体" w:eastAsia="楷体" w:hAnsi="楷体" w:hint="eastAsia"/>
        </w:rPr>
        <w:t>·  利用指定的顾客代理所作的内部评价；</w:t>
      </w:r>
    </w:p>
    <w:p w:rsidR="00DB4906" w:rsidRPr="00911681" w:rsidRDefault="00DB4906" w:rsidP="00DB4906">
      <w:pPr>
        <w:tabs>
          <w:tab w:val="left" w:pos="540"/>
          <w:tab w:val="left" w:pos="1080"/>
          <w:tab w:val="right" w:leader="dot" w:pos="8280"/>
        </w:tabs>
        <w:ind w:leftChars="200" w:left="420"/>
        <w:rPr>
          <w:rFonts w:ascii="楷体" w:eastAsia="楷体" w:hAnsi="楷体"/>
        </w:rPr>
      </w:pPr>
      <w:r w:rsidRPr="00911681">
        <w:rPr>
          <w:rFonts w:ascii="楷体" w:eastAsia="楷体" w:hAnsi="楷体" w:hint="eastAsia"/>
        </w:rPr>
        <w:t>·  道路行驶体验；</w:t>
      </w:r>
    </w:p>
    <w:p w:rsidR="00DB4906" w:rsidRPr="00911681" w:rsidRDefault="00DB4906" w:rsidP="00DB4906">
      <w:pPr>
        <w:tabs>
          <w:tab w:val="left" w:pos="540"/>
          <w:tab w:val="left" w:pos="1080"/>
          <w:tab w:val="right" w:leader="dot" w:pos="8280"/>
        </w:tabs>
        <w:ind w:leftChars="200" w:left="420"/>
        <w:rPr>
          <w:rFonts w:ascii="楷体" w:eastAsia="楷体" w:hAnsi="楷体"/>
        </w:rPr>
      </w:pPr>
      <w:r w:rsidRPr="00911681">
        <w:rPr>
          <w:rFonts w:ascii="楷体" w:eastAsia="楷体" w:hAnsi="楷体" w:hint="eastAsia"/>
        </w:rPr>
        <w:t>·  管理者的意见或指示；</w:t>
      </w:r>
    </w:p>
    <w:p w:rsidR="00DB4906" w:rsidRPr="00911681" w:rsidRDefault="00DB4906" w:rsidP="00DB4906">
      <w:pPr>
        <w:tabs>
          <w:tab w:val="left" w:pos="540"/>
          <w:tab w:val="left" w:pos="1080"/>
          <w:tab w:val="right" w:leader="dot" w:pos="8280"/>
        </w:tabs>
        <w:ind w:leftChars="200" w:left="420"/>
        <w:rPr>
          <w:rFonts w:ascii="楷体" w:eastAsia="楷体" w:hAnsi="楷体"/>
        </w:rPr>
      </w:pPr>
      <w:r w:rsidRPr="00911681">
        <w:rPr>
          <w:rFonts w:ascii="楷体" w:eastAsia="楷体" w:hAnsi="楷体" w:hint="eastAsia"/>
        </w:rPr>
        <w:t>·  由内部顾客报告的问题和议题；</w:t>
      </w:r>
    </w:p>
    <w:p w:rsidR="00DB4906" w:rsidRPr="00911681" w:rsidRDefault="00DB4906" w:rsidP="00DB4906">
      <w:pPr>
        <w:tabs>
          <w:tab w:val="left" w:pos="540"/>
          <w:tab w:val="left" w:pos="1080"/>
          <w:tab w:val="right" w:leader="dot" w:pos="8280"/>
        </w:tabs>
        <w:ind w:leftChars="200" w:left="420"/>
        <w:rPr>
          <w:rFonts w:ascii="楷体" w:eastAsia="楷体" w:hAnsi="楷体"/>
        </w:rPr>
      </w:pPr>
      <w:r w:rsidRPr="00911681">
        <w:rPr>
          <w:rFonts w:ascii="楷体" w:eastAsia="楷体" w:hAnsi="楷体" w:hint="eastAsia"/>
        </w:rPr>
        <w:t>·  政府的要求和法规；</w:t>
      </w:r>
    </w:p>
    <w:p w:rsidR="00DB4906" w:rsidRPr="00911681" w:rsidRDefault="00DB4906" w:rsidP="00DB4906">
      <w:pPr>
        <w:tabs>
          <w:tab w:val="left" w:pos="540"/>
          <w:tab w:val="left" w:pos="1080"/>
          <w:tab w:val="right" w:leader="dot" w:pos="8280"/>
        </w:tabs>
        <w:ind w:leftChars="200" w:left="420"/>
        <w:rPr>
          <w:rFonts w:ascii="楷体" w:eastAsia="楷体" w:hAnsi="楷体"/>
        </w:rPr>
      </w:pPr>
      <w:r w:rsidRPr="00911681">
        <w:rPr>
          <w:rFonts w:ascii="楷体" w:eastAsia="楷体" w:hAnsi="楷体" w:hint="eastAsia"/>
        </w:rPr>
        <w:t>·  合同评审。</w:t>
      </w:r>
    </w:p>
    <w:p w:rsidR="00D7140A" w:rsidRPr="00911681" w:rsidRDefault="00D7140A" w:rsidP="00DB4906">
      <w:pPr>
        <w:tabs>
          <w:tab w:val="left" w:pos="540"/>
          <w:tab w:val="left" w:pos="1080"/>
          <w:tab w:val="right" w:leader="dot" w:pos="8280"/>
        </w:tabs>
        <w:rPr>
          <w:rFonts w:ascii="楷体" w:eastAsia="楷体" w:hAnsi="楷体"/>
          <w:b/>
          <w:bCs/>
        </w:rPr>
        <w:sectPr w:rsidR="00D7140A" w:rsidRPr="00911681" w:rsidSect="00D7140A">
          <w:type w:val="continuous"/>
          <w:pgSz w:w="11907" w:h="16839" w:code="9"/>
          <w:pgMar w:top="1134" w:right="851" w:bottom="1134" w:left="851" w:header="720" w:footer="624" w:gutter="0"/>
          <w:cols w:num="2" w:space="425"/>
          <w:titlePg/>
          <w:docGrid w:linePitch="360"/>
        </w:sectPr>
      </w:pPr>
    </w:p>
    <w:p w:rsidR="00DB4906" w:rsidRPr="00911681" w:rsidRDefault="00DB4906" w:rsidP="00DB4906">
      <w:pPr>
        <w:tabs>
          <w:tab w:val="left" w:pos="540"/>
          <w:tab w:val="left" w:pos="1080"/>
          <w:tab w:val="right" w:leader="dot" w:pos="8280"/>
        </w:tabs>
        <w:rPr>
          <w:rFonts w:ascii="楷体" w:eastAsia="楷体" w:hAnsi="楷体"/>
          <w:b/>
          <w:bCs/>
        </w:rPr>
      </w:pPr>
      <w:r w:rsidRPr="00911681">
        <w:rPr>
          <w:rFonts w:ascii="楷体" w:eastAsia="楷体" w:hAnsi="楷体" w:hint="eastAsia"/>
          <w:b/>
          <w:bCs/>
        </w:rPr>
        <w:lastRenderedPageBreak/>
        <w:t>1.2  业务计划/营销战略</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顾客业务计划和营销策略将成为产品质量计划的设定框架。业务计划可将限制性要求施加给小组（诸如进度、成本、投资、产品定位、研究与开发（R&amp;D）资源）而影响其执行方向。营销战略将确定目标顾客、主要的销售点和主要的竞争者。</w:t>
      </w:r>
    </w:p>
    <w:p w:rsidR="00DB4906" w:rsidRPr="00911681" w:rsidRDefault="00DB4906" w:rsidP="00DB4906">
      <w:pPr>
        <w:tabs>
          <w:tab w:val="left" w:pos="540"/>
          <w:tab w:val="left" w:pos="1080"/>
          <w:tab w:val="right" w:leader="dot" w:pos="8280"/>
        </w:tabs>
        <w:rPr>
          <w:rFonts w:ascii="楷体" w:eastAsia="楷体" w:hAnsi="楷体"/>
          <w:b/>
          <w:bCs/>
        </w:rPr>
      </w:pPr>
      <w:r w:rsidRPr="00911681">
        <w:rPr>
          <w:rFonts w:ascii="楷体" w:eastAsia="楷体" w:hAnsi="楷体" w:hint="eastAsia"/>
          <w:b/>
          <w:bCs/>
        </w:rPr>
        <w:t>1.3  产品/过程基准数据</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基准确定（参见附录B）将为建立产品/过程能力目标提供输入，研究和开发</w:t>
      </w:r>
      <w:proofErr w:type="gramStart"/>
      <w:r w:rsidRPr="00911681">
        <w:rPr>
          <w:rFonts w:ascii="楷体" w:eastAsia="楷体" w:hAnsi="楷体" w:hint="eastAsia"/>
        </w:rPr>
        <w:t>也右提供</w:t>
      </w:r>
      <w:proofErr w:type="gramEnd"/>
      <w:r w:rsidRPr="00911681">
        <w:rPr>
          <w:rFonts w:ascii="楷体" w:eastAsia="楷体" w:hAnsi="楷体" w:hint="eastAsia"/>
        </w:rPr>
        <w:t>基准和概念。成功的基准确定方法为：</w:t>
      </w:r>
    </w:p>
    <w:p w:rsidR="00DB4906" w:rsidRPr="00911681" w:rsidRDefault="00DB4906" w:rsidP="00DB4906">
      <w:pPr>
        <w:tabs>
          <w:tab w:val="left" w:pos="540"/>
          <w:tab w:val="left" w:pos="1080"/>
          <w:tab w:val="right" w:leader="dot" w:pos="8280"/>
        </w:tabs>
        <w:ind w:leftChars="200" w:left="420"/>
        <w:rPr>
          <w:rFonts w:ascii="楷体" w:eastAsia="楷体" w:hAnsi="楷体"/>
        </w:rPr>
      </w:pPr>
      <w:r w:rsidRPr="00911681">
        <w:rPr>
          <w:rFonts w:ascii="楷体" w:eastAsia="楷体" w:hAnsi="楷体" w:hint="eastAsia"/>
        </w:rPr>
        <w:t>·  识别合适的基准；</w:t>
      </w:r>
    </w:p>
    <w:p w:rsidR="00DB4906" w:rsidRPr="00911681" w:rsidRDefault="00DB4906" w:rsidP="00DB4906">
      <w:pPr>
        <w:tabs>
          <w:tab w:val="left" w:pos="540"/>
          <w:tab w:val="left" w:pos="1080"/>
          <w:tab w:val="right" w:leader="dot" w:pos="8280"/>
        </w:tabs>
        <w:ind w:leftChars="200" w:left="420"/>
        <w:rPr>
          <w:rFonts w:ascii="楷体" w:eastAsia="楷体" w:hAnsi="楷体"/>
        </w:rPr>
      </w:pPr>
      <w:r w:rsidRPr="00911681">
        <w:rPr>
          <w:rFonts w:ascii="楷体" w:eastAsia="楷体" w:hAnsi="楷体" w:hint="eastAsia"/>
        </w:rPr>
        <w:t>·  了解你目前状况和基准之间产生差距的原因；</w:t>
      </w:r>
    </w:p>
    <w:p w:rsidR="00DB4906" w:rsidRPr="00911681" w:rsidRDefault="00DB4906" w:rsidP="00DB4906">
      <w:pPr>
        <w:tabs>
          <w:tab w:val="left" w:pos="540"/>
          <w:tab w:val="left" w:pos="1080"/>
          <w:tab w:val="right" w:leader="dot" w:pos="8280"/>
        </w:tabs>
        <w:ind w:leftChars="200" w:left="420"/>
        <w:rPr>
          <w:rFonts w:ascii="楷体" w:eastAsia="楷体" w:hAnsi="楷体"/>
        </w:rPr>
      </w:pPr>
      <w:r w:rsidRPr="00911681">
        <w:rPr>
          <w:rFonts w:ascii="楷体" w:eastAsia="楷体" w:hAnsi="楷体" w:hint="eastAsia"/>
        </w:rPr>
        <w:t>·  制定缩小与基准差距、符合基准或超过基准的计划。</w:t>
      </w:r>
    </w:p>
    <w:p w:rsidR="00DB4906" w:rsidRPr="00911681" w:rsidRDefault="00DB4906" w:rsidP="00DB4906">
      <w:pPr>
        <w:tabs>
          <w:tab w:val="left" w:pos="540"/>
          <w:tab w:val="left" w:pos="1080"/>
          <w:tab w:val="right" w:leader="dot" w:pos="8280"/>
        </w:tabs>
        <w:rPr>
          <w:rFonts w:ascii="楷体" w:eastAsia="楷体" w:hAnsi="楷体"/>
          <w:b/>
          <w:bCs/>
        </w:rPr>
      </w:pPr>
      <w:r w:rsidRPr="00911681">
        <w:rPr>
          <w:rFonts w:ascii="楷体" w:eastAsia="楷体" w:hAnsi="楷体" w:hint="eastAsia"/>
          <w:b/>
          <w:bCs/>
        </w:rPr>
        <w:t>1.4  产品/过程设想</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设想产品具有某些特性\某种设计和过程概论,它们包括技术革新、先进的材料、可行性评估和新技术。所有这些都应用作输入。</w:t>
      </w:r>
    </w:p>
    <w:p w:rsidR="00DB4906" w:rsidRPr="00911681" w:rsidRDefault="00DB4906" w:rsidP="00DB4906">
      <w:pPr>
        <w:tabs>
          <w:tab w:val="left" w:pos="540"/>
          <w:tab w:val="left" w:pos="1080"/>
          <w:tab w:val="right" w:leader="dot" w:pos="8280"/>
        </w:tabs>
        <w:rPr>
          <w:rFonts w:ascii="楷体" w:eastAsia="楷体" w:hAnsi="楷体"/>
          <w:b/>
          <w:bCs/>
        </w:rPr>
      </w:pPr>
      <w:r w:rsidRPr="00911681">
        <w:rPr>
          <w:rFonts w:ascii="楷体" w:eastAsia="楷体" w:hAnsi="楷体" w:hint="eastAsia"/>
          <w:b/>
          <w:bCs/>
        </w:rPr>
        <w:t>1.5  产品可靠性研究</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这一类型的数据考虑了在</w:t>
      </w:r>
      <w:proofErr w:type="gramStart"/>
      <w:r w:rsidRPr="00911681">
        <w:rPr>
          <w:rFonts w:ascii="楷体" w:eastAsia="楷体" w:hAnsi="楷体" w:hint="eastAsia"/>
        </w:rPr>
        <w:t>一</w:t>
      </w:r>
      <w:proofErr w:type="gramEnd"/>
      <w:r w:rsidRPr="00911681">
        <w:rPr>
          <w:rFonts w:ascii="楷体" w:eastAsia="楷体" w:hAnsi="楷体" w:hint="eastAsia"/>
        </w:rPr>
        <w:t>规定时间内零件修理和更换的频率,以及长期可行性/耐久性试验的结果。</w:t>
      </w:r>
    </w:p>
    <w:p w:rsidR="00DB4906" w:rsidRPr="00911681" w:rsidRDefault="00DB4906" w:rsidP="00DB4906">
      <w:pPr>
        <w:tabs>
          <w:tab w:val="left" w:pos="540"/>
          <w:tab w:val="left" w:pos="1080"/>
          <w:tab w:val="right" w:leader="dot" w:pos="8280"/>
        </w:tabs>
        <w:rPr>
          <w:rFonts w:ascii="楷体" w:eastAsia="楷体" w:hAnsi="楷体"/>
          <w:b/>
          <w:bCs/>
        </w:rPr>
      </w:pPr>
      <w:r w:rsidRPr="00911681">
        <w:rPr>
          <w:rFonts w:ascii="楷体" w:eastAsia="楷体" w:hAnsi="楷体" w:hint="eastAsia"/>
          <w:b/>
          <w:bCs/>
        </w:rPr>
        <w:t>1.6  顾客输入</w:t>
      </w:r>
    </w:p>
    <w:p w:rsidR="00DB4906" w:rsidRPr="00911681" w:rsidRDefault="00DB4906" w:rsidP="00DB4906">
      <w:pPr>
        <w:tabs>
          <w:tab w:val="left" w:pos="540"/>
          <w:tab w:val="left" w:pos="1080"/>
          <w:tab w:val="right" w:leader="dot" w:pos="8280"/>
        </w:tabs>
        <w:ind w:firstLineChars="200" w:firstLine="420"/>
        <w:rPr>
          <w:rFonts w:ascii="楷体" w:eastAsia="楷体" w:hAnsi="楷体"/>
          <w:b/>
          <w:bCs/>
        </w:rPr>
      </w:pPr>
      <w:r w:rsidRPr="00911681">
        <w:rPr>
          <w:rFonts w:ascii="楷体" w:eastAsia="楷体" w:hAnsi="楷体" w:hint="eastAsia"/>
        </w:rPr>
        <w:t>产品的后续顾客可提供与他们的需要和期望有关的有价值信息，此外，后续产品顾客可能已进行部分或全部前面已提到的评审和研究。顾客和/或供方应使用这些输入</w:t>
      </w:r>
      <w:r w:rsidRPr="00911681">
        <w:rPr>
          <w:rFonts w:ascii="楷体" w:eastAsia="楷体" w:hAnsi="楷体" w:hint="eastAsia"/>
          <w:b/>
          <w:bCs/>
        </w:rPr>
        <w:t>以开发统一的衡量顾客满意的方法。</w:t>
      </w:r>
    </w:p>
    <w:p w:rsidR="00DB4906" w:rsidRPr="00911681" w:rsidRDefault="00DB4906" w:rsidP="00DB4906">
      <w:pPr>
        <w:tabs>
          <w:tab w:val="left" w:pos="540"/>
          <w:tab w:val="left" w:pos="1080"/>
          <w:tab w:val="right" w:leader="dot" w:pos="8280"/>
        </w:tabs>
        <w:rPr>
          <w:rFonts w:ascii="楷体" w:eastAsia="楷体" w:hAnsi="楷体"/>
          <w:b/>
          <w:bCs/>
        </w:rPr>
      </w:pPr>
      <w:r w:rsidRPr="00911681">
        <w:rPr>
          <w:rFonts w:ascii="楷体" w:eastAsia="楷体" w:hAnsi="楷体" w:hint="eastAsia"/>
          <w:b/>
          <w:bCs/>
        </w:rPr>
        <w:t>1.7  设计目标</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设计目标就是将顾客的呼声转化为初步和</w:t>
      </w:r>
      <w:proofErr w:type="gramStart"/>
      <w:r w:rsidRPr="00911681">
        <w:rPr>
          <w:rFonts w:ascii="楷体" w:eastAsia="楷体" w:hAnsi="楷体" w:hint="eastAsia"/>
        </w:rPr>
        <w:t>可</w:t>
      </w:r>
      <w:proofErr w:type="gramEnd"/>
      <w:r w:rsidRPr="00911681">
        <w:rPr>
          <w:rFonts w:ascii="楷体" w:eastAsia="楷体" w:hAnsi="楷体" w:hint="eastAsia"/>
        </w:rPr>
        <w:t>度量的设计目标.设计目标的正确选择确保顾客的呼声不会消失在随后的设计活动中。</w:t>
      </w:r>
    </w:p>
    <w:p w:rsidR="00DB4906" w:rsidRPr="00911681" w:rsidRDefault="00DB4906" w:rsidP="00DB4906">
      <w:pPr>
        <w:tabs>
          <w:tab w:val="left" w:pos="540"/>
          <w:tab w:val="left" w:pos="1080"/>
          <w:tab w:val="right" w:leader="dot" w:pos="8280"/>
        </w:tabs>
        <w:rPr>
          <w:rFonts w:ascii="楷体" w:eastAsia="楷体" w:hAnsi="楷体"/>
          <w:b/>
          <w:bCs/>
        </w:rPr>
      </w:pPr>
      <w:r w:rsidRPr="00911681">
        <w:rPr>
          <w:rFonts w:ascii="楷体" w:eastAsia="楷体" w:hAnsi="楷体" w:hint="eastAsia"/>
          <w:b/>
          <w:bCs/>
        </w:rPr>
        <w:t>1.8  可靠性和质量目标</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lastRenderedPageBreak/>
        <w:t>可靠性目标是在顾客需要和期望、项目目标及可靠性基准的基础上制建立起来的。顾客需要和期望的例子可以是无安全问题和可维修性。有些可靠性基准可以是竞争者产品的可靠性、消费者的报告或在</w:t>
      </w:r>
      <w:proofErr w:type="gramStart"/>
      <w:r w:rsidRPr="00911681">
        <w:rPr>
          <w:rFonts w:ascii="楷体" w:eastAsia="楷体" w:hAnsi="楷体" w:hint="eastAsia"/>
        </w:rPr>
        <w:t>一</w:t>
      </w:r>
      <w:proofErr w:type="gramEnd"/>
      <w:r w:rsidRPr="00911681">
        <w:rPr>
          <w:rFonts w:ascii="楷体" w:eastAsia="楷体" w:hAnsi="楷体" w:hint="eastAsia"/>
        </w:rPr>
        <w:t xml:space="preserve">设定时间内修理的频率。总的可靠性目标可用概率和置信度表示。质量目标是基于持续改进的目标，诸如零件/百万（PPM）、缺陷水平或废品降低率。 </w:t>
      </w:r>
    </w:p>
    <w:p w:rsidR="00DB4906" w:rsidRPr="00911681" w:rsidRDefault="00DB4906" w:rsidP="00DB4906">
      <w:pPr>
        <w:tabs>
          <w:tab w:val="left" w:pos="540"/>
          <w:tab w:val="left" w:pos="1080"/>
          <w:tab w:val="right" w:leader="dot" w:pos="8280"/>
        </w:tabs>
        <w:rPr>
          <w:rFonts w:ascii="楷体" w:eastAsia="楷体" w:hAnsi="楷体"/>
          <w:b/>
          <w:bCs/>
        </w:rPr>
      </w:pPr>
      <w:r w:rsidRPr="00911681">
        <w:rPr>
          <w:rFonts w:ascii="楷体" w:eastAsia="楷体" w:hAnsi="楷体" w:hint="eastAsia"/>
          <w:b/>
          <w:bCs/>
        </w:rPr>
        <w:t>1.9  初始材料清单</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小组在产品/过程设想的基础上应制定一份初始材料清单，并包括早期分承包方名单。为了识别初始特定产品/过程特性，有必要事先选定合适的设计和制造过程。</w:t>
      </w:r>
    </w:p>
    <w:p w:rsidR="00DB4906" w:rsidRPr="00911681" w:rsidRDefault="00DB4906" w:rsidP="00DB4906">
      <w:pPr>
        <w:tabs>
          <w:tab w:val="left" w:pos="540"/>
          <w:tab w:val="left" w:pos="1080"/>
          <w:tab w:val="right" w:leader="dot" w:pos="8280"/>
        </w:tabs>
        <w:rPr>
          <w:rFonts w:ascii="楷体" w:eastAsia="楷体" w:hAnsi="楷体"/>
          <w:b/>
          <w:bCs/>
        </w:rPr>
      </w:pPr>
      <w:r w:rsidRPr="00911681">
        <w:rPr>
          <w:rFonts w:ascii="楷体" w:eastAsia="楷体" w:hAnsi="楷体" w:hint="eastAsia"/>
          <w:b/>
          <w:bCs/>
        </w:rPr>
        <w:t>1.10  初始过程流程图</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预期的制造过程应用从初始材料清单和产品/过程设想发展而来的过程流程图来描述。</w:t>
      </w:r>
    </w:p>
    <w:p w:rsidR="00DB4906" w:rsidRPr="00911681" w:rsidRDefault="00DB4906" w:rsidP="00DB4906">
      <w:pPr>
        <w:tabs>
          <w:tab w:val="left" w:pos="540"/>
          <w:tab w:val="left" w:pos="1080"/>
          <w:tab w:val="right" w:leader="dot" w:pos="8280"/>
        </w:tabs>
        <w:rPr>
          <w:rFonts w:ascii="楷体" w:eastAsia="楷体" w:hAnsi="楷体"/>
          <w:b/>
          <w:bCs/>
        </w:rPr>
      </w:pPr>
      <w:r w:rsidRPr="00911681">
        <w:rPr>
          <w:rFonts w:ascii="楷体" w:eastAsia="楷体" w:hAnsi="楷体" w:hint="eastAsia"/>
          <w:b/>
          <w:bCs/>
        </w:rPr>
        <w:t>1.11  产品和过程特殊特性的初始清单</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除了由供方根</w:t>
      </w:r>
      <w:proofErr w:type="gramStart"/>
      <w:r w:rsidRPr="00911681">
        <w:rPr>
          <w:rFonts w:ascii="楷体" w:eastAsia="楷体" w:hAnsi="楷体" w:hint="eastAsia"/>
        </w:rPr>
        <w:t>据产品</w:t>
      </w:r>
      <w:proofErr w:type="gramEnd"/>
      <w:r w:rsidRPr="00911681">
        <w:rPr>
          <w:rFonts w:ascii="楷体" w:eastAsia="楷体" w:hAnsi="楷体" w:hint="eastAsia"/>
        </w:rPr>
        <w:t>和过程经验中选择外，特殊的产品和过程特性均由顾客确定。在这一阶段，小组长应确保制定出通过对有关顾客需要的期望的输入的分析而得出的产品和过程特殊特性的初始清单。这一清单的制定基于（但不限于）以下方面：</w:t>
      </w:r>
    </w:p>
    <w:p w:rsidR="003A4A97" w:rsidRPr="00911681" w:rsidRDefault="003A4A97" w:rsidP="00DB4906">
      <w:pPr>
        <w:tabs>
          <w:tab w:val="left" w:pos="540"/>
          <w:tab w:val="left" w:pos="1080"/>
          <w:tab w:val="right" w:leader="dot" w:pos="8280"/>
        </w:tabs>
        <w:ind w:leftChars="200" w:left="420"/>
        <w:rPr>
          <w:rFonts w:ascii="楷体" w:eastAsia="楷体" w:hAnsi="楷体"/>
        </w:rPr>
        <w:sectPr w:rsidR="003A4A97" w:rsidRPr="00911681" w:rsidSect="00D7140A">
          <w:type w:val="continuous"/>
          <w:pgSz w:w="11907" w:h="16839" w:code="9"/>
          <w:pgMar w:top="1134" w:right="851" w:bottom="1134" w:left="851" w:header="720" w:footer="624" w:gutter="0"/>
          <w:cols w:space="425"/>
          <w:titlePg/>
          <w:docGrid w:linePitch="360"/>
        </w:sectPr>
      </w:pPr>
    </w:p>
    <w:p w:rsidR="00DB4906" w:rsidRPr="00911681" w:rsidRDefault="00DB4906" w:rsidP="00DB4906">
      <w:pPr>
        <w:tabs>
          <w:tab w:val="left" w:pos="540"/>
          <w:tab w:val="left" w:pos="1080"/>
          <w:tab w:val="right" w:leader="dot" w:pos="8280"/>
        </w:tabs>
        <w:ind w:leftChars="200" w:left="420"/>
        <w:rPr>
          <w:rFonts w:ascii="楷体" w:eastAsia="楷体" w:hAnsi="楷体"/>
        </w:rPr>
      </w:pPr>
      <w:r w:rsidRPr="00911681">
        <w:rPr>
          <w:rFonts w:ascii="楷体" w:eastAsia="楷体" w:hAnsi="楷体" w:hint="eastAsia"/>
        </w:rPr>
        <w:lastRenderedPageBreak/>
        <w:t>·  基于顾客需要和期望分析的产品设想；</w:t>
      </w:r>
    </w:p>
    <w:p w:rsidR="00DB4906" w:rsidRPr="00911681" w:rsidRDefault="00DB4906" w:rsidP="00DB4906">
      <w:pPr>
        <w:tabs>
          <w:tab w:val="left" w:pos="540"/>
          <w:tab w:val="left" w:pos="1080"/>
          <w:tab w:val="right" w:leader="dot" w:pos="8280"/>
        </w:tabs>
        <w:ind w:leftChars="200" w:left="420"/>
        <w:rPr>
          <w:rFonts w:ascii="楷体" w:eastAsia="楷体" w:hAnsi="楷体"/>
        </w:rPr>
      </w:pPr>
      <w:r w:rsidRPr="00911681">
        <w:rPr>
          <w:rFonts w:ascii="楷体" w:eastAsia="楷体" w:hAnsi="楷体" w:hint="eastAsia"/>
        </w:rPr>
        <w:t>·  可靠性的制造过程中确定的过程特殊特性；</w:t>
      </w:r>
    </w:p>
    <w:p w:rsidR="00DB4906" w:rsidRPr="00911681" w:rsidRDefault="00DB4906" w:rsidP="00DB4906">
      <w:pPr>
        <w:tabs>
          <w:tab w:val="left" w:pos="540"/>
          <w:tab w:val="left" w:pos="1080"/>
          <w:tab w:val="right" w:leader="dot" w:pos="8280"/>
        </w:tabs>
        <w:ind w:leftChars="200" w:left="420"/>
        <w:rPr>
          <w:rFonts w:ascii="楷体" w:eastAsia="楷体" w:hAnsi="楷体"/>
        </w:rPr>
      </w:pPr>
      <w:r w:rsidRPr="00911681">
        <w:rPr>
          <w:rFonts w:ascii="楷体" w:eastAsia="楷体" w:hAnsi="楷体" w:hint="eastAsia"/>
        </w:rPr>
        <w:lastRenderedPageBreak/>
        <w:t>·  从预期的制造过程中确定的过程特殊特性；</w:t>
      </w:r>
    </w:p>
    <w:p w:rsidR="00DB4906" w:rsidRPr="00911681" w:rsidRDefault="00DB4906" w:rsidP="00DB4906">
      <w:pPr>
        <w:tabs>
          <w:tab w:val="left" w:pos="540"/>
          <w:tab w:val="left" w:pos="1080"/>
          <w:tab w:val="right" w:leader="dot" w:pos="8280"/>
        </w:tabs>
        <w:ind w:leftChars="200" w:left="420"/>
        <w:rPr>
          <w:rFonts w:ascii="楷体" w:eastAsia="楷体" w:hAnsi="楷体"/>
        </w:rPr>
      </w:pPr>
      <w:r w:rsidRPr="00911681">
        <w:rPr>
          <w:rFonts w:ascii="楷体" w:eastAsia="楷体" w:hAnsi="楷体" w:hint="eastAsia"/>
        </w:rPr>
        <w:t>·  类似零件的失效模式及后果分析（FMEA）。</w:t>
      </w:r>
    </w:p>
    <w:p w:rsidR="003A4A97" w:rsidRPr="00911681" w:rsidRDefault="003A4A97" w:rsidP="00DB4906">
      <w:pPr>
        <w:tabs>
          <w:tab w:val="left" w:pos="540"/>
          <w:tab w:val="left" w:pos="1080"/>
          <w:tab w:val="right" w:leader="dot" w:pos="8280"/>
        </w:tabs>
        <w:rPr>
          <w:rFonts w:ascii="楷体" w:eastAsia="楷体" w:hAnsi="楷体"/>
          <w:b/>
          <w:bCs/>
        </w:rPr>
        <w:sectPr w:rsidR="003A4A97" w:rsidRPr="00911681" w:rsidSect="003A4A97">
          <w:type w:val="continuous"/>
          <w:pgSz w:w="11907" w:h="16839" w:code="9"/>
          <w:pgMar w:top="1134" w:right="851" w:bottom="1134" w:left="851" w:header="720" w:footer="624" w:gutter="0"/>
          <w:cols w:num="2" w:space="425"/>
          <w:titlePg/>
          <w:docGrid w:linePitch="360"/>
        </w:sectPr>
      </w:pPr>
    </w:p>
    <w:p w:rsidR="00DB4906" w:rsidRPr="00911681" w:rsidRDefault="00DB4906" w:rsidP="00DB4906">
      <w:pPr>
        <w:tabs>
          <w:tab w:val="left" w:pos="540"/>
          <w:tab w:val="left" w:pos="1080"/>
          <w:tab w:val="right" w:leader="dot" w:pos="8280"/>
        </w:tabs>
        <w:rPr>
          <w:rFonts w:ascii="楷体" w:eastAsia="楷体" w:hAnsi="楷体"/>
          <w:b/>
          <w:bCs/>
        </w:rPr>
      </w:pPr>
      <w:r w:rsidRPr="00911681">
        <w:rPr>
          <w:rFonts w:ascii="楷体" w:eastAsia="楷体" w:hAnsi="楷体" w:hint="eastAsia"/>
          <w:b/>
          <w:bCs/>
        </w:rPr>
        <w:lastRenderedPageBreak/>
        <w:t>1.12  产品保证计划</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产品保证计划将设计目标转化为设计要求。产品质量策划小组在产品保证计划上所作的努力的程度取决于顾客的需要、期望和要求。本手册对制定产品保证计划的方法不作规定，产品保证计划可采用任何清晰易懂的格式，它可包括但不限于以下措施：</w:t>
      </w:r>
    </w:p>
    <w:p w:rsidR="003A4A97" w:rsidRPr="00911681" w:rsidRDefault="003A4A97" w:rsidP="00DB4906">
      <w:pPr>
        <w:tabs>
          <w:tab w:val="left" w:pos="540"/>
          <w:tab w:val="left" w:pos="1080"/>
          <w:tab w:val="right" w:leader="dot" w:pos="8280"/>
        </w:tabs>
        <w:ind w:leftChars="200" w:left="420"/>
        <w:rPr>
          <w:rFonts w:ascii="楷体" w:eastAsia="楷体" w:hAnsi="楷体"/>
        </w:rPr>
        <w:sectPr w:rsidR="003A4A97" w:rsidRPr="00911681" w:rsidSect="00D7140A">
          <w:type w:val="continuous"/>
          <w:pgSz w:w="11907" w:h="16839" w:code="9"/>
          <w:pgMar w:top="1134" w:right="851" w:bottom="1134" w:left="851" w:header="720" w:footer="624" w:gutter="0"/>
          <w:cols w:space="425"/>
          <w:titlePg/>
          <w:docGrid w:linePitch="360"/>
        </w:sectPr>
      </w:pPr>
    </w:p>
    <w:p w:rsidR="00DB4906" w:rsidRPr="00911681" w:rsidRDefault="00DB4906" w:rsidP="00DB4906">
      <w:pPr>
        <w:tabs>
          <w:tab w:val="left" w:pos="540"/>
          <w:tab w:val="left" w:pos="1080"/>
          <w:tab w:val="right" w:leader="dot" w:pos="8280"/>
        </w:tabs>
        <w:ind w:leftChars="200" w:left="420"/>
        <w:rPr>
          <w:rFonts w:ascii="楷体" w:eastAsia="楷体" w:hAnsi="楷体"/>
        </w:rPr>
      </w:pPr>
      <w:r w:rsidRPr="00911681">
        <w:rPr>
          <w:rFonts w:ascii="楷体" w:eastAsia="楷体" w:hAnsi="楷体" w:hint="eastAsia"/>
        </w:rPr>
        <w:lastRenderedPageBreak/>
        <w:t>·  概述项目要求；</w:t>
      </w:r>
    </w:p>
    <w:p w:rsidR="00DB4906" w:rsidRPr="00911681" w:rsidRDefault="00DB4906" w:rsidP="00DB4906">
      <w:pPr>
        <w:tabs>
          <w:tab w:val="left" w:pos="540"/>
          <w:tab w:val="left" w:pos="1080"/>
          <w:tab w:val="right" w:leader="dot" w:pos="8280"/>
        </w:tabs>
        <w:ind w:leftChars="200" w:left="420"/>
        <w:rPr>
          <w:rFonts w:ascii="楷体" w:eastAsia="楷体" w:hAnsi="楷体"/>
        </w:rPr>
      </w:pPr>
      <w:r w:rsidRPr="00911681">
        <w:rPr>
          <w:rFonts w:ascii="楷体" w:eastAsia="楷体" w:hAnsi="楷体" w:hint="eastAsia"/>
        </w:rPr>
        <w:t>·  确定可靠性、耐久性和分配目标和/或要求；</w:t>
      </w:r>
    </w:p>
    <w:p w:rsidR="00DB4906" w:rsidRPr="00911681" w:rsidRDefault="00DB4906" w:rsidP="00DB4906">
      <w:pPr>
        <w:tabs>
          <w:tab w:val="left" w:pos="540"/>
          <w:tab w:val="left" w:pos="1080"/>
          <w:tab w:val="right" w:leader="dot" w:pos="8280"/>
        </w:tabs>
        <w:ind w:leftChars="200" w:left="420"/>
        <w:rPr>
          <w:rFonts w:ascii="楷体" w:eastAsia="楷体" w:hAnsi="楷体"/>
        </w:rPr>
      </w:pPr>
      <w:r w:rsidRPr="00911681">
        <w:rPr>
          <w:rFonts w:ascii="楷体" w:eastAsia="楷体" w:hAnsi="楷体" w:hint="eastAsia"/>
        </w:rPr>
        <w:t>·  评定新技术、复杂性、材料、应用、环境、包装、服务和制造要求或其它任何会给项目带来风</w:t>
      </w:r>
      <w:r w:rsidRPr="00911681">
        <w:rPr>
          <w:rFonts w:ascii="楷体" w:eastAsia="楷体" w:hAnsi="楷体" w:hint="eastAsia"/>
        </w:rPr>
        <w:lastRenderedPageBreak/>
        <w:t>险的因素；</w:t>
      </w:r>
    </w:p>
    <w:p w:rsidR="00DB4906" w:rsidRPr="00911681" w:rsidRDefault="00DB4906" w:rsidP="00DB4906">
      <w:pPr>
        <w:tabs>
          <w:tab w:val="left" w:pos="540"/>
          <w:tab w:val="left" w:pos="1080"/>
          <w:tab w:val="right" w:leader="dot" w:pos="8280"/>
        </w:tabs>
        <w:ind w:leftChars="200" w:left="420"/>
        <w:rPr>
          <w:rFonts w:ascii="楷体" w:eastAsia="楷体" w:hAnsi="楷体"/>
        </w:rPr>
      </w:pPr>
      <w:r w:rsidRPr="00911681">
        <w:rPr>
          <w:rFonts w:ascii="楷体" w:eastAsia="楷体" w:hAnsi="楷体" w:hint="eastAsia"/>
        </w:rPr>
        <w:t>·  进行失效模式分析（FMEA）（参见附录H）；</w:t>
      </w:r>
    </w:p>
    <w:p w:rsidR="00DB4906" w:rsidRPr="00911681" w:rsidRDefault="00DB4906" w:rsidP="00DB4906">
      <w:pPr>
        <w:tabs>
          <w:tab w:val="left" w:pos="540"/>
          <w:tab w:val="left" w:pos="1080"/>
          <w:tab w:val="right" w:leader="dot" w:pos="8280"/>
        </w:tabs>
        <w:ind w:leftChars="200" w:left="420"/>
        <w:rPr>
          <w:rFonts w:ascii="楷体" w:eastAsia="楷体" w:hAnsi="楷体"/>
        </w:rPr>
      </w:pPr>
      <w:r w:rsidRPr="00911681">
        <w:rPr>
          <w:rFonts w:ascii="楷体" w:eastAsia="楷体" w:hAnsi="楷体" w:hint="eastAsia"/>
        </w:rPr>
        <w:t>·  制定初始工程标准要求。</w:t>
      </w:r>
    </w:p>
    <w:p w:rsidR="003A4A97" w:rsidRPr="00911681" w:rsidRDefault="003A4A97" w:rsidP="00DB4906">
      <w:pPr>
        <w:tabs>
          <w:tab w:val="left" w:pos="540"/>
          <w:tab w:val="left" w:pos="1080"/>
          <w:tab w:val="right" w:leader="dot" w:pos="8280"/>
        </w:tabs>
        <w:ind w:leftChars="200" w:left="420"/>
        <w:rPr>
          <w:rFonts w:ascii="楷体" w:eastAsia="楷体" w:hAnsi="楷体"/>
        </w:rPr>
        <w:sectPr w:rsidR="003A4A97" w:rsidRPr="00911681" w:rsidSect="003A4A97">
          <w:type w:val="continuous"/>
          <w:pgSz w:w="11907" w:h="16839" w:code="9"/>
          <w:pgMar w:top="1134" w:right="851" w:bottom="1134" w:left="851" w:header="720" w:footer="624" w:gutter="0"/>
          <w:cols w:num="2" w:space="425"/>
          <w:titlePg/>
          <w:docGrid w:linePitch="360"/>
        </w:sectPr>
      </w:pPr>
    </w:p>
    <w:p w:rsidR="00DB4906" w:rsidRPr="00911681" w:rsidRDefault="00DB4906" w:rsidP="00DB4906">
      <w:pPr>
        <w:tabs>
          <w:tab w:val="left" w:pos="540"/>
          <w:tab w:val="left" w:pos="1080"/>
          <w:tab w:val="right" w:leader="dot" w:pos="8280"/>
        </w:tabs>
        <w:ind w:leftChars="200" w:left="420"/>
        <w:rPr>
          <w:rFonts w:ascii="楷体" w:eastAsia="楷体" w:hAnsi="楷体"/>
        </w:rPr>
      </w:pPr>
      <w:r w:rsidRPr="00911681">
        <w:rPr>
          <w:rFonts w:ascii="楷体" w:eastAsia="楷体" w:hAnsi="楷体" w:hint="eastAsia"/>
        </w:rPr>
        <w:lastRenderedPageBreak/>
        <w:t>产品保证计划是产品质量计划的重要组成部分。</w:t>
      </w:r>
    </w:p>
    <w:p w:rsidR="00DB4906" w:rsidRPr="00911681" w:rsidRDefault="00DB4906" w:rsidP="00DB4906">
      <w:pPr>
        <w:tabs>
          <w:tab w:val="left" w:pos="540"/>
          <w:tab w:val="left" w:pos="1080"/>
          <w:tab w:val="right" w:leader="dot" w:pos="8280"/>
        </w:tabs>
        <w:rPr>
          <w:rFonts w:ascii="楷体" w:eastAsia="楷体" w:hAnsi="楷体"/>
          <w:b/>
          <w:bCs/>
        </w:rPr>
      </w:pPr>
      <w:r w:rsidRPr="00911681">
        <w:rPr>
          <w:rFonts w:ascii="楷体" w:eastAsia="楷体" w:hAnsi="楷体" w:hint="eastAsia"/>
          <w:b/>
          <w:bCs/>
        </w:rPr>
        <w:t>1.13  管理者支持</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产品质量策划小组成功的关键之一是高层管理者对此工作的兴趣、承诺和支持，小组在每一产品质量策划阶段结束时应将新情况报告给管理者以保持其兴趣，并进一步促进他们的承诺和支持。在小组的要求下，可以更频繁地报告新情况和/或要求帮助，这种新情况报告是正式的，留有提问和解答的机会。产品质量策划小组的功能目标就是通过表明已满足所有的策划要求和/或关注问题已写入文件列入解决的目标来保持管理者的支持。管理者参加产品质量策划会议对确保项目成功极其重要。</w:t>
      </w:r>
    </w:p>
    <w:p w:rsidR="00E935D6" w:rsidRPr="00911681" w:rsidRDefault="00E935D6" w:rsidP="00DB4906">
      <w:pPr>
        <w:tabs>
          <w:tab w:val="left" w:pos="540"/>
          <w:tab w:val="left" w:pos="1080"/>
          <w:tab w:val="right" w:leader="dot" w:pos="8280"/>
        </w:tabs>
        <w:jc w:val="center"/>
        <w:rPr>
          <w:rFonts w:ascii="楷体" w:eastAsia="楷体" w:hAnsi="楷体"/>
          <w:sz w:val="28"/>
        </w:rPr>
      </w:pPr>
    </w:p>
    <w:p w:rsidR="00DB4906" w:rsidRPr="00911681" w:rsidRDefault="00DB4906" w:rsidP="00DB4906">
      <w:pPr>
        <w:tabs>
          <w:tab w:val="left" w:pos="540"/>
          <w:tab w:val="left" w:pos="1080"/>
          <w:tab w:val="right" w:leader="dot" w:pos="8280"/>
        </w:tabs>
        <w:jc w:val="center"/>
        <w:rPr>
          <w:rFonts w:ascii="楷体" w:eastAsia="楷体" w:hAnsi="楷体"/>
          <w:sz w:val="28"/>
        </w:rPr>
      </w:pPr>
      <w:r w:rsidRPr="00911681">
        <w:rPr>
          <w:rFonts w:ascii="楷体" w:eastAsia="楷体" w:hAnsi="楷体" w:hint="eastAsia"/>
          <w:sz w:val="28"/>
        </w:rPr>
        <w:t>第二章  产品设计和开发</w:t>
      </w:r>
    </w:p>
    <w:p w:rsidR="00DB4906" w:rsidRPr="00911681" w:rsidRDefault="00DB4906" w:rsidP="00DB4906">
      <w:pPr>
        <w:tabs>
          <w:tab w:val="left" w:pos="540"/>
          <w:tab w:val="left" w:pos="1080"/>
          <w:tab w:val="right" w:leader="dot" w:pos="8280"/>
        </w:tabs>
        <w:jc w:val="left"/>
        <w:rPr>
          <w:rFonts w:ascii="楷体" w:eastAsia="楷体" w:hAnsi="楷体"/>
          <w:b/>
          <w:bCs/>
        </w:rPr>
      </w:pPr>
      <w:r w:rsidRPr="00911681">
        <w:rPr>
          <w:rFonts w:ascii="楷体" w:eastAsia="楷体" w:hAnsi="楷体" w:hint="eastAsia"/>
          <w:b/>
          <w:bCs/>
        </w:rPr>
        <w:t>2.1设计失效模式和后果分析</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DFMEA是一种评定失效可能性及失效影响的分析技术。DFMEA的一种形式为系统失效模式及后果分析（SFMEA）。DFMEA是一种动态文件，随顾客需要和期望不断更新，DFMEA的制定为小组提供了评审以前选择的产品和过程特性和</w:t>
      </w:r>
      <w:proofErr w:type="gramStart"/>
      <w:r w:rsidRPr="00911681">
        <w:rPr>
          <w:rFonts w:ascii="楷体" w:eastAsia="楷体" w:hAnsi="楷体" w:hint="eastAsia"/>
        </w:rPr>
        <w:t>作出</w:t>
      </w:r>
      <w:proofErr w:type="gramEnd"/>
      <w:r w:rsidRPr="00911681">
        <w:rPr>
          <w:rFonts w:ascii="楷体" w:eastAsia="楷体" w:hAnsi="楷体" w:hint="eastAsia"/>
        </w:rPr>
        <w:t>必要补充、改变和删减的机会。克莱斯勒、福特和通用汽车公司的潜在失效模式及后果分析参考手册应作为一种可接受的DFMEA的方法，还应评审附录A-1中的设计FMEA检查表，以保证已考虑合适的设计特性。</w:t>
      </w:r>
    </w:p>
    <w:p w:rsidR="00DB4906" w:rsidRPr="00911681" w:rsidRDefault="00DB4906" w:rsidP="00DB4906">
      <w:pPr>
        <w:tabs>
          <w:tab w:val="left" w:pos="540"/>
          <w:tab w:val="left" w:pos="1080"/>
          <w:tab w:val="right" w:leader="dot" w:pos="8280"/>
        </w:tabs>
        <w:rPr>
          <w:rFonts w:ascii="楷体" w:eastAsia="楷体" w:hAnsi="楷体"/>
          <w:b/>
          <w:bCs/>
        </w:rPr>
      </w:pPr>
      <w:r w:rsidRPr="00911681">
        <w:rPr>
          <w:rFonts w:ascii="楷体" w:eastAsia="楷体" w:hAnsi="楷体" w:hint="eastAsia"/>
          <w:b/>
          <w:bCs/>
        </w:rPr>
        <w:t>2.2  可制造性和装配设计</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可制造性和装配设计是一种同步工程，用来优化设计功能、可制造性和易于装配之间的关系。第一章中所确定的顾客需要和期望范围将决定供方产品质量策划小组进行此活动的程度。本手册不包括或涉及制定可制造性和装配设计计划的正式方法。产品质量策划小组至少要考虑以下所列的项目：</w:t>
      </w:r>
    </w:p>
    <w:p w:rsidR="00D7140A" w:rsidRPr="00911681" w:rsidRDefault="00DB4906" w:rsidP="00DB4906">
      <w:pPr>
        <w:tabs>
          <w:tab w:val="left" w:pos="540"/>
          <w:tab w:val="left" w:pos="1080"/>
          <w:tab w:val="right" w:leader="dot" w:pos="8280"/>
        </w:tabs>
        <w:ind w:leftChars="200" w:left="420"/>
        <w:rPr>
          <w:rFonts w:ascii="楷体" w:eastAsia="楷体" w:hAnsi="楷体"/>
        </w:rPr>
        <w:sectPr w:rsidR="00D7140A" w:rsidRPr="00911681" w:rsidSect="00D7140A">
          <w:type w:val="continuous"/>
          <w:pgSz w:w="11907" w:h="16839" w:code="9"/>
          <w:pgMar w:top="1134" w:right="851" w:bottom="1134" w:left="851" w:header="720" w:footer="624" w:gutter="0"/>
          <w:cols w:space="425"/>
          <w:titlePg/>
          <w:docGrid w:linePitch="360"/>
        </w:sectPr>
      </w:pPr>
      <w:r w:rsidRPr="00911681">
        <w:rPr>
          <w:rFonts w:ascii="楷体" w:eastAsia="楷体" w:hAnsi="楷体" w:hint="eastAsia"/>
        </w:rPr>
        <w:t xml:space="preserve">·  </w:t>
      </w:r>
    </w:p>
    <w:p w:rsidR="00DB4906" w:rsidRPr="00911681" w:rsidRDefault="00DB4906" w:rsidP="00DB4906">
      <w:pPr>
        <w:tabs>
          <w:tab w:val="left" w:pos="540"/>
          <w:tab w:val="left" w:pos="1080"/>
          <w:tab w:val="right" w:leader="dot" w:pos="8280"/>
        </w:tabs>
        <w:ind w:leftChars="200" w:left="420"/>
        <w:rPr>
          <w:rFonts w:ascii="楷体" w:eastAsia="楷体" w:hAnsi="楷体"/>
        </w:rPr>
      </w:pPr>
      <w:r w:rsidRPr="00911681">
        <w:rPr>
          <w:rFonts w:ascii="楷体" w:eastAsia="楷体" w:hAnsi="楷体" w:hint="eastAsia"/>
        </w:rPr>
        <w:lastRenderedPageBreak/>
        <w:t>设计、概念、功能和对制造变差的敏感性；</w:t>
      </w:r>
    </w:p>
    <w:p w:rsidR="00DB4906" w:rsidRPr="00911681" w:rsidRDefault="00DB4906" w:rsidP="00DB4906">
      <w:pPr>
        <w:tabs>
          <w:tab w:val="left" w:pos="540"/>
          <w:tab w:val="left" w:pos="1080"/>
          <w:tab w:val="right" w:leader="dot" w:pos="8280"/>
        </w:tabs>
        <w:ind w:leftChars="200" w:left="420"/>
        <w:rPr>
          <w:rFonts w:ascii="楷体" w:eastAsia="楷体" w:hAnsi="楷体"/>
        </w:rPr>
      </w:pPr>
      <w:r w:rsidRPr="00911681">
        <w:rPr>
          <w:rFonts w:ascii="楷体" w:eastAsia="楷体" w:hAnsi="楷体" w:hint="eastAsia"/>
        </w:rPr>
        <w:t>·  制造和/或装配过程；</w:t>
      </w:r>
    </w:p>
    <w:p w:rsidR="00DB4906" w:rsidRPr="00911681" w:rsidRDefault="00DB4906" w:rsidP="00DB4906">
      <w:pPr>
        <w:tabs>
          <w:tab w:val="left" w:pos="540"/>
          <w:tab w:val="left" w:pos="1080"/>
          <w:tab w:val="right" w:leader="dot" w:pos="8280"/>
        </w:tabs>
        <w:ind w:leftChars="200" w:left="420"/>
        <w:rPr>
          <w:rFonts w:ascii="楷体" w:eastAsia="楷体" w:hAnsi="楷体"/>
        </w:rPr>
      </w:pPr>
      <w:r w:rsidRPr="00911681">
        <w:rPr>
          <w:rFonts w:ascii="楷体" w:eastAsia="楷体" w:hAnsi="楷体" w:hint="eastAsia"/>
        </w:rPr>
        <w:t>·  尺寸公差；</w:t>
      </w:r>
    </w:p>
    <w:p w:rsidR="00DB4906" w:rsidRPr="00911681" w:rsidRDefault="00DB4906" w:rsidP="00DB4906">
      <w:pPr>
        <w:tabs>
          <w:tab w:val="left" w:pos="540"/>
          <w:tab w:val="left" w:pos="1080"/>
          <w:tab w:val="right" w:leader="dot" w:pos="8280"/>
        </w:tabs>
        <w:ind w:leftChars="200" w:left="420"/>
        <w:rPr>
          <w:rFonts w:ascii="楷体" w:eastAsia="楷体" w:hAnsi="楷体"/>
        </w:rPr>
      </w:pPr>
      <w:r w:rsidRPr="00911681">
        <w:rPr>
          <w:rFonts w:ascii="楷体" w:eastAsia="楷体" w:hAnsi="楷体" w:hint="eastAsia"/>
        </w:rPr>
        <w:t>·  性能要求；</w:t>
      </w:r>
    </w:p>
    <w:p w:rsidR="00DB4906" w:rsidRPr="00911681" w:rsidRDefault="00DB4906" w:rsidP="00DB4906">
      <w:pPr>
        <w:tabs>
          <w:tab w:val="left" w:pos="540"/>
          <w:tab w:val="left" w:pos="1080"/>
          <w:tab w:val="right" w:leader="dot" w:pos="8280"/>
        </w:tabs>
        <w:ind w:leftChars="200" w:left="420"/>
        <w:rPr>
          <w:rFonts w:ascii="楷体" w:eastAsia="楷体" w:hAnsi="楷体"/>
        </w:rPr>
      </w:pPr>
      <w:r w:rsidRPr="00911681">
        <w:rPr>
          <w:rFonts w:ascii="楷体" w:eastAsia="楷体" w:hAnsi="楷体" w:hint="eastAsia"/>
        </w:rPr>
        <w:lastRenderedPageBreak/>
        <w:t xml:space="preserve">·  部件数； </w:t>
      </w:r>
    </w:p>
    <w:p w:rsidR="00DB4906" w:rsidRPr="00911681" w:rsidRDefault="00DB4906" w:rsidP="00DB4906">
      <w:pPr>
        <w:tabs>
          <w:tab w:val="left" w:pos="540"/>
          <w:tab w:val="left" w:pos="1080"/>
          <w:tab w:val="right" w:leader="dot" w:pos="8280"/>
        </w:tabs>
        <w:ind w:leftChars="200" w:left="420"/>
        <w:rPr>
          <w:rFonts w:ascii="楷体" w:eastAsia="楷体" w:hAnsi="楷体"/>
        </w:rPr>
      </w:pPr>
      <w:r w:rsidRPr="00911681">
        <w:rPr>
          <w:rFonts w:ascii="楷体" w:eastAsia="楷体" w:hAnsi="楷体" w:hint="eastAsia"/>
        </w:rPr>
        <w:t>·  过程调整；</w:t>
      </w:r>
    </w:p>
    <w:p w:rsidR="00DB4906" w:rsidRPr="00911681" w:rsidRDefault="00DB4906" w:rsidP="00DB4906">
      <w:pPr>
        <w:tabs>
          <w:tab w:val="left" w:pos="540"/>
          <w:tab w:val="left" w:pos="1080"/>
          <w:tab w:val="right" w:leader="dot" w:pos="8280"/>
        </w:tabs>
        <w:ind w:leftChars="200" w:left="420"/>
        <w:rPr>
          <w:rFonts w:ascii="楷体" w:eastAsia="楷体" w:hAnsi="楷体"/>
        </w:rPr>
      </w:pPr>
      <w:r w:rsidRPr="00911681">
        <w:rPr>
          <w:rFonts w:ascii="楷体" w:eastAsia="楷体" w:hAnsi="楷体" w:hint="eastAsia"/>
        </w:rPr>
        <w:t>·  材料搬运。</w:t>
      </w:r>
    </w:p>
    <w:p w:rsidR="00D7140A" w:rsidRPr="00911681" w:rsidRDefault="00D7140A" w:rsidP="00DB4906">
      <w:pPr>
        <w:tabs>
          <w:tab w:val="left" w:pos="540"/>
          <w:tab w:val="left" w:pos="1080"/>
          <w:tab w:val="right" w:leader="dot" w:pos="8280"/>
        </w:tabs>
        <w:ind w:firstLineChars="200" w:firstLine="420"/>
        <w:rPr>
          <w:rFonts w:ascii="楷体" w:eastAsia="楷体" w:hAnsi="楷体"/>
        </w:rPr>
        <w:sectPr w:rsidR="00D7140A" w:rsidRPr="00911681" w:rsidSect="00D7140A">
          <w:type w:val="continuous"/>
          <w:pgSz w:w="11907" w:h="16839" w:code="9"/>
          <w:pgMar w:top="1134" w:right="851" w:bottom="1134" w:left="851" w:header="720" w:footer="624" w:gutter="0"/>
          <w:cols w:num="2" w:space="425"/>
          <w:titlePg/>
          <w:docGrid w:linePitch="360"/>
        </w:sectPr>
      </w:pP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lastRenderedPageBreak/>
        <w:t>产品质量策划小组的知识、经验、产品/过程、政府法规和服务要求有可能需要考虑其它因素。</w:t>
      </w:r>
    </w:p>
    <w:p w:rsidR="00DB4906" w:rsidRPr="00911681" w:rsidRDefault="00DB4906" w:rsidP="00DB4906">
      <w:pPr>
        <w:tabs>
          <w:tab w:val="left" w:pos="540"/>
          <w:tab w:val="left" w:pos="1080"/>
          <w:tab w:val="right" w:leader="dot" w:pos="8280"/>
        </w:tabs>
        <w:rPr>
          <w:rFonts w:ascii="楷体" w:eastAsia="楷体" w:hAnsi="楷体"/>
          <w:b/>
          <w:bCs/>
        </w:rPr>
      </w:pPr>
      <w:r w:rsidRPr="00911681">
        <w:rPr>
          <w:rFonts w:ascii="楷体" w:eastAsia="楷体" w:hAnsi="楷体" w:hint="eastAsia"/>
          <w:b/>
          <w:bCs/>
        </w:rPr>
        <w:t>2.3  设计验证</w:t>
      </w:r>
    </w:p>
    <w:p w:rsidR="00DB4906" w:rsidRPr="00911681" w:rsidRDefault="00DB4906" w:rsidP="00DB4906">
      <w:pPr>
        <w:tabs>
          <w:tab w:val="left" w:pos="540"/>
          <w:tab w:val="left" w:pos="1080"/>
          <w:tab w:val="right" w:leader="dot" w:pos="8280"/>
        </w:tabs>
        <w:rPr>
          <w:rFonts w:ascii="楷体" w:eastAsia="楷体" w:hAnsi="楷体"/>
        </w:rPr>
      </w:pPr>
      <w:r w:rsidRPr="00911681">
        <w:rPr>
          <w:rFonts w:ascii="楷体" w:eastAsia="楷体" w:hAnsi="楷体" w:hint="eastAsia"/>
        </w:rPr>
        <w:t>设计验证产品设计是否满足第一章所述活动的顾客要求。</w:t>
      </w:r>
    </w:p>
    <w:p w:rsidR="00DB4906" w:rsidRPr="00911681" w:rsidRDefault="00DB4906" w:rsidP="00DB4906">
      <w:pPr>
        <w:tabs>
          <w:tab w:val="left" w:pos="540"/>
          <w:tab w:val="left" w:pos="1080"/>
          <w:tab w:val="right" w:leader="dot" w:pos="8280"/>
        </w:tabs>
        <w:rPr>
          <w:rFonts w:ascii="楷体" w:eastAsia="楷体" w:hAnsi="楷体"/>
          <w:b/>
        </w:rPr>
      </w:pPr>
      <w:r w:rsidRPr="00911681">
        <w:rPr>
          <w:rFonts w:ascii="楷体" w:eastAsia="楷体" w:hAnsi="楷体" w:hint="eastAsia"/>
          <w:b/>
        </w:rPr>
        <w:t>2.4  设计评审</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设计评审是由供方设计工程部门领导并且应包括其它被影响部门的一些定期安排的会议。设计评审不但是防止问题和误解的有效方法,而且还提供了监视进展及向管理者报告的机制。</w:t>
      </w:r>
    </w:p>
    <w:p w:rsidR="00DB4906" w:rsidRPr="00911681" w:rsidRDefault="00DB4906" w:rsidP="00DB4906">
      <w:pPr>
        <w:pStyle w:val="a3"/>
        <w:rPr>
          <w:rFonts w:ascii="楷体" w:eastAsia="楷体" w:hAnsi="楷体"/>
        </w:rPr>
      </w:pPr>
      <w:r w:rsidRPr="00911681">
        <w:rPr>
          <w:rFonts w:ascii="楷体" w:eastAsia="楷体" w:hAnsi="楷体" w:hint="eastAsia"/>
        </w:rPr>
        <w:lastRenderedPageBreak/>
        <w:t>设计评审不只是技术体验，而是一系列的验证活动。设计评审至少应包括以下方面的评价：</w:t>
      </w:r>
    </w:p>
    <w:p w:rsidR="00D7140A" w:rsidRPr="00911681" w:rsidRDefault="00DB4906" w:rsidP="00DB4906">
      <w:pPr>
        <w:tabs>
          <w:tab w:val="left" w:pos="540"/>
          <w:tab w:val="left" w:pos="1080"/>
          <w:tab w:val="right" w:leader="dot" w:pos="8280"/>
        </w:tabs>
        <w:ind w:leftChars="200" w:left="420"/>
        <w:rPr>
          <w:rFonts w:ascii="楷体" w:eastAsia="楷体" w:hAnsi="楷体"/>
        </w:rPr>
        <w:sectPr w:rsidR="00D7140A" w:rsidRPr="00911681" w:rsidSect="00D7140A">
          <w:type w:val="continuous"/>
          <w:pgSz w:w="11907" w:h="16839" w:code="9"/>
          <w:pgMar w:top="1134" w:right="851" w:bottom="1134" w:left="851" w:header="720" w:footer="624" w:gutter="0"/>
          <w:cols w:space="425"/>
          <w:titlePg/>
          <w:docGrid w:linePitch="360"/>
        </w:sectPr>
      </w:pPr>
      <w:r w:rsidRPr="00911681">
        <w:rPr>
          <w:rFonts w:ascii="楷体" w:eastAsia="楷体" w:hAnsi="楷体" w:hint="eastAsia"/>
        </w:rPr>
        <w:t xml:space="preserve">· </w:t>
      </w:r>
    </w:p>
    <w:p w:rsidR="00DB4906" w:rsidRPr="00911681" w:rsidRDefault="00DB4906" w:rsidP="00DB4906">
      <w:pPr>
        <w:tabs>
          <w:tab w:val="left" w:pos="540"/>
          <w:tab w:val="left" w:pos="1080"/>
          <w:tab w:val="right" w:leader="dot" w:pos="8280"/>
        </w:tabs>
        <w:ind w:leftChars="200" w:left="420"/>
        <w:rPr>
          <w:rFonts w:ascii="楷体" w:eastAsia="楷体" w:hAnsi="楷体"/>
        </w:rPr>
      </w:pPr>
      <w:r w:rsidRPr="00911681">
        <w:rPr>
          <w:rFonts w:ascii="楷体" w:eastAsia="楷体" w:hAnsi="楷体" w:hint="eastAsia"/>
        </w:rPr>
        <w:lastRenderedPageBreak/>
        <w:t xml:space="preserve"> 设计/功能要求的考虑；</w:t>
      </w:r>
    </w:p>
    <w:p w:rsidR="00DB4906" w:rsidRPr="00911681" w:rsidRDefault="00DB4906" w:rsidP="00DB4906">
      <w:pPr>
        <w:tabs>
          <w:tab w:val="left" w:pos="540"/>
          <w:tab w:val="left" w:pos="1080"/>
          <w:tab w:val="right" w:leader="dot" w:pos="8280"/>
        </w:tabs>
        <w:ind w:leftChars="200" w:left="420"/>
        <w:rPr>
          <w:rFonts w:ascii="楷体" w:eastAsia="楷体" w:hAnsi="楷体"/>
        </w:rPr>
      </w:pPr>
      <w:r w:rsidRPr="00911681">
        <w:rPr>
          <w:rFonts w:ascii="楷体" w:eastAsia="楷体" w:hAnsi="楷体" w:hint="eastAsia"/>
        </w:rPr>
        <w:t>·  正式的可靠性和置信度目标；</w:t>
      </w:r>
    </w:p>
    <w:p w:rsidR="00DB4906" w:rsidRPr="00911681" w:rsidRDefault="00DB4906" w:rsidP="00DB4906">
      <w:pPr>
        <w:tabs>
          <w:tab w:val="left" w:pos="540"/>
          <w:tab w:val="left" w:pos="1080"/>
          <w:tab w:val="right" w:leader="dot" w:pos="8280"/>
        </w:tabs>
        <w:ind w:leftChars="200" w:left="420"/>
        <w:rPr>
          <w:rFonts w:ascii="楷体" w:eastAsia="楷体" w:hAnsi="楷体"/>
        </w:rPr>
      </w:pPr>
      <w:r w:rsidRPr="00911681">
        <w:rPr>
          <w:rFonts w:ascii="楷体" w:eastAsia="楷体" w:hAnsi="楷体" w:hint="eastAsia"/>
        </w:rPr>
        <w:t>·  部件/子系统/系统工作循环；</w:t>
      </w:r>
    </w:p>
    <w:p w:rsidR="00DB4906" w:rsidRPr="00911681" w:rsidRDefault="00DB4906" w:rsidP="00DB4906">
      <w:pPr>
        <w:tabs>
          <w:tab w:val="left" w:pos="540"/>
          <w:tab w:val="left" w:pos="1080"/>
          <w:tab w:val="right" w:leader="dot" w:pos="8280"/>
        </w:tabs>
        <w:ind w:leftChars="200" w:left="420"/>
        <w:rPr>
          <w:rFonts w:ascii="楷体" w:eastAsia="楷体" w:hAnsi="楷体"/>
        </w:rPr>
      </w:pPr>
      <w:r w:rsidRPr="00911681">
        <w:rPr>
          <w:rFonts w:ascii="楷体" w:eastAsia="楷体" w:hAnsi="楷体" w:hint="eastAsia"/>
        </w:rPr>
        <w:t>·  计算机模拟和台架试验结果；</w:t>
      </w:r>
    </w:p>
    <w:p w:rsidR="00DB4906" w:rsidRPr="00911681" w:rsidRDefault="00DB4906" w:rsidP="00DB4906">
      <w:pPr>
        <w:tabs>
          <w:tab w:val="left" w:pos="540"/>
          <w:tab w:val="left" w:pos="1080"/>
          <w:tab w:val="right" w:leader="dot" w:pos="8280"/>
        </w:tabs>
        <w:ind w:leftChars="200" w:left="420"/>
        <w:rPr>
          <w:rFonts w:ascii="楷体" w:eastAsia="楷体" w:hAnsi="楷体"/>
        </w:rPr>
      </w:pPr>
      <w:r w:rsidRPr="00911681">
        <w:rPr>
          <w:rFonts w:ascii="楷体" w:eastAsia="楷体" w:hAnsi="楷体" w:hint="eastAsia"/>
        </w:rPr>
        <w:t>·  设计失效模式及后果分析（DFMEA）；</w:t>
      </w:r>
    </w:p>
    <w:p w:rsidR="00DB4906" w:rsidRPr="00911681" w:rsidRDefault="00DB4906" w:rsidP="00DB4906">
      <w:pPr>
        <w:tabs>
          <w:tab w:val="left" w:pos="540"/>
          <w:tab w:val="left" w:pos="1080"/>
          <w:tab w:val="right" w:leader="dot" w:pos="8280"/>
        </w:tabs>
        <w:ind w:leftChars="200" w:left="420"/>
        <w:rPr>
          <w:rFonts w:ascii="楷体" w:eastAsia="楷体" w:hAnsi="楷体"/>
        </w:rPr>
      </w:pPr>
      <w:r w:rsidRPr="00911681">
        <w:rPr>
          <w:rFonts w:ascii="楷体" w:eastAsia="楷体" w:hAnsi="楷体" w:hint="eastAsia"/>
        </w:rPr>
        <w:lastRenderedPageBreak/>
        <w:t>·  可制造性和装配设计的评审；</w:t>
      </w:r>
    </w:p>
    <w:p w:rsidR="00DB4906" w:rsidRPr="00911681" w:rsidRDefault="00DB4906" w:rsidP="00DB4906">
      <w:pPr>
        <w:tabs>
          <w:tab w:val="left" w:pos="540"/>
          <w:tab w:val="left" w:pos="1080"/>
          <w:tab w:val="right" w:leader="dot" w:pos="8280"/>
        </w:tabs>
        <w:ind w:leftChars="200" w:left="420"/>
        <w:rPr>
          <w:rFonts w:ascii="楷体" w:eastAsia="楷体" w:hAnsi="楷体"/>
        </w:rPr>
      </w:pPr>
      <w:r w:rsidRPr="00911681">
        <w:rPr>
          <w:rFonts w:ascii="楷体" w:eastAsia="楷体" w:hAnsi="楷体" w:hint="eastAsia"/>
        </w:rPr>
        <w:t>·  试验设计（DOE）和装配产生的变差结果；</w:t>
      </w:r>
    </w:p>
    <w:p w:rsidR="00DB4906" w:rsidRPr="00911681" w:rsidRDefault="00DB4906" w:rsidP="00DB4906">
      <w:pPr>
        <w:tabs>
          <w:tab w:val="left" w:pos="540"/>
          <w:tab w:val="left" w:pos="1080"/>
          <w:tab w:val="right" w:leader="dot" w:pos="8280"/>
        </w:tabs>
        <w:ind w:leftChars="200" w:left="420"/>
        <w:rPr>
          <w:rFonts w:ascii="楷体" w:eastAsia="楷体" w:hAnsi="楷体"/>
        </w:rPr>
      </w:pPr>
      <w:r w:rsidRPr="00911681">
        <w:rPr>
          <w:rFonts w:ascii="楷体" w:eastAsia="楷体" w:hAnsi="楷体" w:hint="eastAsia"/>
        </w:rPr>
        <w:t>·  试验失效；</w:t>
      </w:r>
    </w:p>
    <w:p w:rsidR="00DB4906" w:rsidRPr="00911681" w:rsidRDefault="00DB4906" w:rsidP="00DB4906">
      <w:pPr>
        <w:tabs>
          <w:tab w:val="left" w:pos="540"/>
          <w:tab w:val="left" w:pos="1080"/>
          <w:tab w:val="right" w:leader="dot" w:pos="8280"/>
        </w:tabs>
        <w:ind w:leftChars="200" w:left="420"/>
        <w:rPr>
          <w:rFonts w:ascii="楷体" w:eastAsia="楷体" w:hAnsi="楷体"/>
        </w:rPr>
      </w:pPr>
      <w:r w:rsidRPr="00911681">
        <w:rPr>
          <w:rFonts w:ascii="楷体" w:eastAsia="楷体" w:hAnsi="楷体" w:hint="eastAsia"/>
        </w:rPr>
        <w:t>·  设计验证进展；</w:t>
      </w:r>
    </w:p>
    <w:p w:rsidR="00D7140A" w:rsidRPr="00911681" w:rsidRDefault="00D7140A" w:rsidP="00DB4906">
      <w:pPr>
        <w:tabs>
          <w:tab w:val="left" w:pos="540"/>
          <w:tab w:val="left" w:pos="1080"/>
          <w:tab w:val="right" w:leader="dot" w:pos="8280"/>
        </w:tabs>
        <w:ind w:firstLineChars="200" w:firstLine="420"/>
        <w:rPr>
          <w:rFonts w:ascii="楷体" w:eastAsia="楷体" w:hAnsi="楷体"/>
        </w:rPr>
        <w:sectPr w:rsidR="00D7140A" w:rsidRPr="00911681" w:rsidSect="00D7140A">
          <w:type w:val="continuous"/>
          <w:pgSz w:w="11907" w:h="16839" w:code="9"/>
          <w:pgMar w:top="1134" w:right="851" w:bottom="1134" w:left="851" w:header="720" w:footer="624" w:gutter="0"/>
          <w:cols w:num="2" w:space="425"/>
          <w:titlePg/>
          <w:docGrid w:linePitch="360"/>
        </w:sectPr>
      </w:pP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lastRenderedPageBreak/>
        <w:t>设计评审的主要功能是跟踪设计验证进展。供方可通过使用计划和报告格式，即由克莱斯勒、福特和通用汽车公司制定的设计验证设计和报告（DVP&amp;R）来跟踪设计验证进展。计划和报告是保证以下方面的正式方法：</w:t>
      </w:r>
    </w:p>
    <w:p w:rsidR="00DB4906" w:rsidRPr="00911681" w:rsidRDefault="00DB4906" w:rsidP="00DB4906">
      <w:pPr>
        <w:tabs>
          <w:tab w:val="left" w:pos="540"/>
          <w:tab w:val="left" w:pos="1080"/>
          <w:tab w:val="right" w:leader="dot" w:pos="8280"/>
        </w:tabs>
        <w:ind w:leftChars="200" w:left="420"/>
        <w:rPr>
          <w:rFonts w:ascii="楷体" w:eastAsia="楷体" w:hAnsi="楷体"/>
        </w:rPr>
      </w:pPr>
      <w:r w:rsidRPr="00911681">
        <w:rPr>
          <w:rFonts w:ascii="楷体" w:eastAsia="楷体" w:hAnsi="楷体" w:hint="eastAsia"/>
        </w:rPr>
        <w:t>·  设计验证；</w:t>
      </w:r>
    </w:p>
    <w:p w:rsidR="00DB4906" w:rsidRPr="00911681" w:rsidRDefault="00DB4906" w:rsidP="00DB4906">
      <w:pPr>
        <w:tabs>
          <w:tab w:val="left" w:pos="540"/>
          <w:tab w:val="left" w:pos="1080"/>
          <w:tab w:val="right" w:leader="dot" w:pos="8280"/>
        </w:tabs>
        <w:ind w:leftChars="200" w:left="420"/>
        <w:rPr>
          <w:rFonts w:ascii="楷体" w:eastAsia="楷体" w:hAnsi="楷体"/>
        </w:rPr>
      </w:pPr>
      <w:r w:rsidRPr="00911681">
        <w:rPr>
          <w:rFonts w:ascii="楷体" w:eastAsia="楷体" w:hAnsi="楷体" w:hint="eastAsia"/>
        </w:rPr>
        <w:t>·  通过采用综合的试验计划和报告对部件和总成的产品和过程确认。</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产品质量策划小组不只限于所列项目，适当时小组应考虑并使用附录B中所列的分析技术。</w:t>
      </w:r>
    </w:p>
    <w:p w:rsidR="00DB4906" w:rsidRPr="00911681" w:rsidRDefault="00DB4906" w:rsidP="00DB4906">
      <w:pPr>
        <w:tabs>
          <w:tab w:val="left" w:pos="540"/>
          <w:tab w:val="left" w:pos="1080"/>
          <w:tab w:val="right" w:leader="dot" w:pos="8280"/>
        </w:tabs>
        <w:rPr>
          <w:rFonts w:ascii="楷体" w:eastAsia="楷体" w:hAnsi="楷体"/>
          <w:b/>
          <w:bCs/>
        </w:rPr>
      </w:pPr>
      <w:r w:rsidRPr="00911681">
        <w:rPr>
          <w:rFonts w:ascii="楷体" w:eastAsia="楷体" w:hAnsi="楷体" w:hint="eastAsia"/>
          <w:b/>
          <w:bCs/>
        </w:rPr>
        <w:t>2.5  样件制造——控制计划</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样件控制计划是对样件制造过程中的尺寸测量和材料与功能试验的描述，产品质量策划小组应确保制定样件控制计划。控制计划方法论见第六章所述。附录A-8和第六章中的控制计划检查表可帮助制定样件控制计划。</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样件的制造为小组和顾客提供了一个极好的机会来评价产品或服务满足顾客呼声目标的程度。产品质量策划小组负责的所有样件都应被子评审以便：</w:t>
      </w:r>
    </w:p>
    <w:p w:rsidR="003A4A97" w:rsidRPr="00911681" w:rsidRDefault="003A4A97" w:rsidP="00DB4906">
      <w:pPr>
        <w:tabs>
          <w:tab w:val="left" w:pos="540"/>
          <w:tab w:val="left" w:pos="1080"/>
          <w:tab w:val="right" w:leader="dot" w:pos="8280"/>
        </w:tabs>
        <w:ind w:firstLineChars="200" w:firstLine="420"/>
        <w:rPr>
          <w:rFonts w:ascii="楷体" w:eastAsia="楷体" w:hAnsi="楷体"/>
        </w:rPr>
        <w:sectPr w:rsidR="003A4A97" w:rsidRPr="00911681" w:rsidSect="00D7140A">
          <w:type w:val="continuous"/>
          <w:pgSz w:w="11907" w:h="16839" w:code="9"/>
          <w:pgMar w:top="1134" w:right="851" w:bottom="1134" w:left="851" w:header="720" w:footer="624" w:gutter="0"/>
          <w:cols w:space="425"/>
          <w:titlePg/>
          <w:docGrid w:linePitch="360"/>
        </w:sectPr>
      </w:pP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lastRenderedPageBreak/>
        <w:t>·  保证产品或服务符合所要求的规范和报告数据；</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  保证已对产品和过程特殊特性给予特别的注意；</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lastRenderedPageBreak/>
        <w:t>·  使用数据和经验以制定初始过程参数和包装要求；</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  将关注问题、变差和/或成本影响传达给顾客。</w:t>
      </w:r>
    </w:p>
    <w:p w:rsidR="003A4A97" w:rsidRPr="00911681" w:rsidRDefault="003A4A97" w:rsidP="00DB4906">
      <w:pPr>
        <w:tabs>
          <w:tab w:val="left" w:pos="540"/>
          <w:tab w:val="left" w:pos="1080"/>
          <w:tab w:val="right" w:leader="dot" w:pos="8280"/>
        </w:tabs>
        <w:rPr>
          <w:rFonts w:ascii="楷体" w:eastAsia="楷体" w:hAnsi="楷体"/>
          <w:b/>
          <w:bCs/>
        </w:rPr>
        <w:sectPr w:rsidR="003A4A97" w:rsidRPr="00911681" w:rsidSect="003A4A97">
          <w:type w:val="continuous"/>
          <w:pgSz w:w="11907" w:h="16839" w:code="9"/>
          <w:pgMar w:top="1134" w:right="851" w:bottom="1134" w:left="851" w:header="720" w:footer="624" w:gutter="0"/>
          <w:cols w:num="2" w:space="425"/>
          <w:titlePg/>
          <w:docGrid w:linePitch="360"/>
        </w:sectPr>
      </w:pPr>
    </w:p>
    <w:p w:rsidR="00DB4906" w:rsidRPr="00911681" w:rsidRDefault="00DB4906" w:rsidP="00DB4906">
      <w:pPr>
        <w:tabs>
          <w:tab w:val="left" w:pos="540"/>
          <w:tab w:val="left" w:pos="1080"/>
          <w:tab w:val="right" w:leader="dot" w:pos="8280"/>
        </w:tabs>
        <w:rPr>
          <w:rFonts w:ascii="楷体" w:eastAsia="楷体" w:hAnsi="楷体"/>
          <w:b/>
          <w:bCs/>
        </w:rPr>
      </w:pPr>
      <w:r w:rsidRPr="00911681">
        <w:rPr>
          <w:rFonts w:ascii="楷体" w:eastAsia="楷体" w:hAnsi="楷体" w:hint="eastAsia"/>
          <w:b/>
          <w:bCs/>
        </w:rPr>
        <w:lastRenderedPageBreak/>
        <w:t>2.6  工程图样（包括数学数据）</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顾客设计不排除策划小组以如下方式评审工程图样的职责。工程图样可包括必须在控制计划上出现的特殊（政府法规和安全性）特性。如没有顾客工程图样，应由策划小组评审控制图样以决定哪些特性影响配合、功能、耐久性和/或政府法规中的安全要求。</w:t>
      </w:r>
    </w:p>
    <w:p w:rsidR="00DB4906" w:rsidRPr="00911681" w:rsidRDefault="00DB4906" w:rsidP="00DB4906">
      <w:pPr>
        <w:tabs>
          <w:tab w:val="left" w:pos="540"/>
          <w:tab w:val="left" w:pos="1080"/>
          <w:tab w:val="right" w:leader="dot" w:pos="8280"/>
        </w:tabs>
        <w:rPr>
          <w:rFonts w:ascii="楷体" w:eastAsia="楷体" w:hAnsi="楷体"/>
        </w:rPr>
      </w:pPr>
      <w:r w:rsidRPr="00911681">
        <w:rPr>
          <w:rFonts w:ascii="楷体" w:eastAsia="楷体" w:hAnsi="楷体" w:hint="eastAsia"/>
        </w:rPr>
        <w:t>应对工程图样进行评审来确定是否具有足够的数据以表明每个零件的尺寸布置。应清楚地标识控制或基准平面/定位面，以便能为现行的控制设计适当的功能量具和设备，</w:t>
      </w:r>
      <w:proofErr w:type="gramStart"/>
      <w:r w:rsidRPr="00911681">
        <w:rPr>
          <w:rFonts w:ascii="楷体" w:eastAsia="楷体" w:hAnsi="楷体" w:hint="eastAsia"/>
        </w:rPr>
        <w:t>应评价</w:t>
      </w:r>
      <w:proofErr w:type="gramEnd"/>
      <w:r w:rsidRPr="00911681">
        <w:rPr>
          <w:rFonts w:ascii="楷体" w:eastAsia="楷体" w:hAnsi="楷体" w:hint="eastAsia"/>
        </w:rPr>
        <w:t>尺寸以保证可行性和工业制造和测量标准相一致。适当时，小组应保证数学数据和顾客的系统兼容</w:t>
      </w:r>
      <w:proofErr w:type="gramStart"/>
      <w:r w:rsidRPr="00911681">
        <w:rPr>
          <w:rFonts w:ascii="楷体" w:eastAsia="楷体" w:hAnsi="楷体" w:hint="eastAsia"/>
        </w:rPr>
        <w:t>公进行</w:t>
      </w:r>
      <w:proofErr w:type="gramEnd"/>
      <w:r w:rsidRPr="00911681">
        <w:rPr>
          <w:rFonts w:ascii="楷体" w:eastAsia="楷体" w:hAnsi="楷体" w:hint="eastAsia"/>
        </w:rPr>
        <w:t>有效的双向交流。</w:t>
      </w:r>
    </w:p>
    <w:p w:rsidR="00DB4906" w:rsidRPr="00911681" w:rsidRDefault="00DB4906" w:rsidP="00DB4906">
      <w:pPr>
        <w:tabs>
          <w:tab w:val="left" w:pos="540"/>
          <w:tab w:val="left" w:pos="1080"/>
          <w:tab w:val="right" w:leader="dot" w:pos="8280"/>
        </w:tabs>
        <w:rPr>
          <w:rFonts w:ascii="楷体" w:eastAsia="楷体" w:hAnsi="楷体"/>
          <w:b/>
          <w:bCs/>
        </w:rPr>
      </w:pPr>
      <w:r w:rsidRPr="00911681">
        <w:rPr>
          <w:rFonts w:ascii="楷体" w:eastAsia="楷体" w:hAnsi="楷体" w:hint="eastAsia"/>
          <w:b/>
          <w:bCs/>
        </w:rPr>
        <w:t>2.7  工程规范</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对控制规范详细的评审和了解将有助于产品质量策划小组识别有关部件或总成的功能、耐久性和外观要求。样本容量、频率和这些参数的接受标准一般在工程规范的过程试验一章中予以确定，否则样本容量和频率由供方决定并列入控制计划中。在这两种情况下，供方应确定哪些特性影响或控制满足功能、耐久性的外观要求的结果。</w:t>
      </w:r>
    </w:p>
    <w:p w:rsidR="00DB4906" w:rsidRPr="00911681" w:rsidRDefault="00DB4906" w:rsidP="00DB4906">
      <w:pPr>
        <w:tabs>
          <w:tab w:val="left" w:pos="540"/>
          <w:tab w:val="left" w:pos="1080"/>
          <w:tab w:val="right" w:leader="dot" w:pos="8280"/>
        </w:tabs>
        <w:rPr>
          <w:rFonts w:ascii="楷体" w:eastAsia="楷体" w:hAnsi="楷体"/>
          <w:b/>
          <w:bCs/>
        </w:rPr>
      </w:pPr>
      <w:r w:rsidRPr="00911681">
        <w:rPr>
          <w:rFonts w:ascii="楷体" w:eastAsia="楷体" w:hAnsi="楷体" w:hint="eastAsia"/>
          <w:b/>
          <w:bCs/>
        </w:rPr>
        <w:t>2.8  材料规范</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除了图样和性能规范外，对于涉及到物理特性、性能、环境、搬运和贮存要求的特殊特性应评审材料规范，这些特性也应包括在控制计划中。</w:t>
      </w:r>
    </w:p>
    <w:p w:rsidR="00DB4906" w:rsidRPr="00911681" w:rsidRDefault="00DB4906" w:rsidP="00DB4906">
      <w:pPr>
        <w:tabs>
          <w:tab w:val="left" w:pos="540"/>
          <w:tab w:val="left" w:pos="1080"/>
          <w:tab w:val="right" w:leader="dot" w:pos="8280"/>
        </w:tabs>
        <w:rPr>
          <w:rFonts w:ascii="楷体" w:eastAsia="楷体" w:hAnsi="楷体"/>
          <w:b/>
          <w:bCs/>
        </w:rPr>
      </w:pPr>
      <w:r w:rsidRPr="00911681">
        <w:rPr>
          <w:rFonts w:ascii="楷体" w:eastAsia="楷体" w:hAnsi="楷体" w:hint="eastAsia"/>
          <w:b/>
          <w:bCs/>
        </w:rPr>
        <w:t>2.9  图样和规范的更改</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当需要更改图样和规范时，小组应保证这些更改能立即通知到所有受影响的领域并用适当的书面形式通知这些部门。</w:t>
      </w:r>
    </w:p>
    <w:p w:rsidR="00DB4906" w:rsidRPr="00911681" w:rsidRDefault="00DB4906" w:rsidP="00DB4906">
      <w:pPr>
        <w:tabs>
          <w:tab w:val="left" w:pos="540"/>
          <w:tab w:val="left" w:pos="1080"/>
          <w:tab w:val="right" w:leader="dot" w:pos="8280"/>
        </w:tabs>
        <w:rPr>
          <w:rFonts w:ascii="楷体" w:eastAsia="楷体" w:hAnsi="楷体"/>
          <w:b/>
          <w:bCs/>
        </w:rPr>
      </w:pPr>
      <w:r w:rsidRPr="00911681">
        <w:rPr>
          <w:rFonts w:ascii="楷体" w:eastAsia="楷体" w:hAnsi="楷体" w:hint="eastAsia"/>
          <w:b/>
          <w:bCs/>
        </w:rPr>
        <w:t>2.10  新设备、工装和设施要求</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DFMEA，产品保证计划和/或设计评审可能提出新设备和设施的要求。产品质量策划小组应在进度图表上增加这些内容以强调此要求项目。小组应保证新的设备和工装有能力并能及时供货。要监测设施进度情况，以确保能在计划的试生产前完工。新设备、工装和试验设备检查表参见附录A-3。</w:t>
      </w:r>
    </w:p>
    <w:p w:rsidR="00DB4906" w:rsidRPr="00911681" w:rsidRDefault="00DB4906" w:rsidP="00DB4906">
      <w:pPr>
        <w:tabs>
          <w:tab w:val="left" w:pos="540"/>
          <w:tab w:val="left" w:pos="1080"/>
          <w:tab w:val="right" w:leader="dot" w:pos="8280"/>
        </w:tabs>
        <w:rPr>
          <w:rFonts w:ascii="楷体" w:eastAsia="楷体" w:hAnsi="楷体"/>
          <w:b/>
          <w:bCs/>
        </w:rPr>
      </w:pPr>
      <w:r w:rsidRPr="00911681">
        <w:rPr>
          <w:rFonts w:ascii="楷体" w:eastAsia="楷体" w:hAnsi="楷体" w:hint="eastAsia"/>
          <w:b/>
          <w:bCs/>
        </w:rPr>
        <w:t>2.11  产品和过程特殊特性</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在第一章所述的质量策划阶段，小组长应通过了解顾客的愿望的基础上识别初始产品和过程特殊特性。产品质量策划小组长应建立特性清单，通过评价技术信息在设计特性的评审和设计开发过程中达到一致。附录C中包含有一个描述克莱斯勒、福特和通用汽车公司用来表示特殊特性的符号的表，达成的一致要以文件形成体现在适当的控制计划内。控制计划的特殊特性和数据点</w:t>
      </w:r>
      <w:proofErr w:type="gramStart"/>
      <w:r w:rsidRPr="00911681">
        <w:rPr>
          <w:rFonts w:ascii="楷体" w:eastAsia="楷体" w:hAnsi="楷体" w:hint="eastAsia"/>
        </w:rPr>
        <w:t>座标</w:t>
      </w:r>
      <w:proofErr w:type="gramEnd"/>
      <w:r w:rsidRPr="00911681">
        <w:rPr>
          <w:rFonts w:ascii="楷体" w:eastAsia="楷体" w:hAnsi="楷体" w:hint="eastAsia"/>
        </w:rPr>
        <w:t>值参见第六章的补充件K和L，它们是文件化和更新特殊特性，要求时也是支持样件、试生产和生产控制计划的推荐方法。供方可以使用任何达到相同文件化要求的表格，顾客可规定单独的批准要求。详细资料参见第三部分的克莱斯勒、福特和通用汽车公司质量体系要求。</w:t>
      </w:r>
    </w:p>
    <w:p w:rsidR="00DB4906" w:rsidRPr="00911681" w:rsidRDefault="00DB4906" w:rsidP="00DB4906">
      <w:pPr>
        <w:tabs>
          <w:tab w:val="left" w:pos="540"/>
          <w:tab w:val="left" w:pos="1080"/>
          <w:tab w:val="right" w:leader="dot" w:pos="8280"/>
        </w:tabs>
        <w:rPr>
          <w:rFonts w:ascii="楷体" w:eastAsia="楷体" w:hAnsi="楷体"/>
        </w:rPr>
      </w:pPr>
      <w:r w:rsidRPr="00911681">
        <w:rPr>
          <w:rFonts w:ascii="楷体" w:eastAsia="楷体" w:hAnsi="楷体" w:hint="eastAsia"/>
          <w:b/>
          <w:bCs/>
        </w:rPr>
        <w:t>2.12  小组可行性承诺和管理者的支持</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在这一时间，产品质量策划小组应评定所提出的设计的可行性，顾客的自行设计不排除供方评定设计可行性的义务。小组应确信所提出的设计能按预定的时间以顾客可接受的成本付诸于制造、装配、试验、包装和足够数</w:t>
      </w:r>
      <w:r w:rsidRPr="00911681">
        <w:rPr>
          <w:rFonts w:ascii="楷体" w:eastAsia="楷体" w:hAnsi="楷体" w:hint="eastAsia"/>
        </w:rPr>
        <w:lastRenderedPageBreak/>
        <w:t>量的交货。</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附录A-2中的设计信息检查表使得小组能评审其在这一章中的工作并对其有效性</w:t>
      </w:r>
      <w:proofErr w:type="gramStart"/>
      <w:r w:rsidRPr="00911681">
        <w:rPr>
          <w:rFonts w:ascii="楷体" w:eastAsia="楷体" w:hAnsi="楷体" w:hint="eastAsia"/>
        </w:rPr>
        <w:t>作出</w:t>
      </w:r>
      <w:proofErr w:type="gramEnd"/>
      <w:r w:rsidRPr="00911681">
        <w:rPr>
          <w:rFonts w:ascii="楷体" w:eastAsia="楷体" w:hAnsi="楷体" w:hint="eastAsia"/>
        </w:rPr>
        <w:t>评价。该检查表还将作为附录E“小组可行性承诺”中未决议题的基础。小组对所提出的设计具有可行性的一致性意见和所有需要解决的未决议题应形成文件并提交给管理者以获取其支持。附录E中所示的小组关于可行性承诺的表格为这类推荐的书面记录的示例。</w:t>
      </w:r>
    </w:p>
    <w:p w:rsidR="00E935D6" w:rsidRPr="00911681" w:rsidRDefault="00E935D6" w:rsidP="00DB4906">
      <w:pPr>
        <w:tabs>
          <w:tab w:val="left" w:pos="540"/>
          <w:tab w:val="left" w:pos="1080"/>
          <w:tab w:val="right" w:leader="dot" w:pos="8280"/>
        </w:tabs>
        <w:jc w:val="center"/>
        <w:rPr>
          <w:rFonts w:ascii="楷体" w:eastAsia="楷体" w:hAnsi="楷体"/>
          <w:sz w:val="28"/>
          <w:szCs w:val="28"/>
        </w:rPr>
      </w:pPr>
    </w:p>
    <w:p w:rsidR="00DB4906" w:rsidRPr="00911681" w:rsidRDefault="00DB4906" w:rsidP="00DB4906">
      <w:pPr>
        <w:tabs>
          <w:tab w:val="left" w:pos="540"/>
          <w:tab w:val="left" w:pos="1080"/>
          <w:tab w:val="right" w:leader="dot" w:pos="8280"/>
        </w:tabs>
        <w:jc w:val="center"/>
        <w:rPr>
          <w:rFonts w:ascii="楷体" w:eastAsia="楷体" w:hAnsi="楷体"/>
          <w:sz w:val="28"/>
        </w:rPr>
      </w:pPr>
      <w:r w:rsidRPr="00911681">
        <w:rPr>
          <w:rFonts w:ascii="楷体" w:eastAsia="楷体" w:hAnsi="楷体" w:hint="eastAsia"/>
          <w:sz w:val="28"/>
          <w:szCs w:val="28"/>
        </w:rPr>
        <w:t>第</w:t>
      </w:r>
      <w:r w:rsidRPr="00911681">
        <w:rPr>
          <w:rFonts w:ascii="楷体" w:eastAsia="楷体" w:hAnsi="楷体"/>
          <w:sz w:val="28"/>
          <w:szCs w:val="28"/>
        </w:rPr>
        <w:t>三章</w:t>
      </w:r>
      <w:r w:rsidRPr="00911681">
        <w:rPr>
          <w:rFonts w:ascii="楷体" w:eastAsia="楷体" w:hAnsi="楷体" w:hint="eastAsia"/>
          <w:sz w:val="28"/>
          <w:szCs w:val="28"/>
        </w:rPr>
        <w:t xml:space="preserve"> </w:t>
      </w:r>
      <w:r w:rsidRPr="00911681">
        <w:rPr>
          <w:rFonts w:ascii="楷体" w:eastAsia="楷体" w:hAnsi="楷体" w:hint="eastAsia"/>
          <w:sz w:val="28"/>
        </w:rPr>
        <w:t>过程设计和开发</w:t>
      </w:r>
    </w:p>
    <w:p w:rsidR="00DB4906" w:rsidRPr="00911681" w:rsidRDefault="00DB4906" w:rsidP="00DB4906">
      <w:pPr>
        <w:tabs>
          <w:tab w:val="left" w:pos="540"/>
          <w:tab w:val="left" w:pos="1080"/>
          <w:tab w:val="right" w:leader="dot" w:pos="8280"/>
        </w:tabs>
        <w:rPr>
          <w:rFonts w:ascii="楷体" w:eastAsia="楷体" w:hAnsi="楷体"/>
          <w:b/>
          <w:bCs/>
        </w:rPr>
      </w:pPr>
      <w:r w:rsidRPr="00911681">
        <w:rPr>
          <w:rFonts w:ascii="楷体" w:eastAsia="楷体" w:hAnsi="楷体" w:hint="eastAsia"/>
          <w:b/>
          <w:bCs/>
        </w:rPr>
        <w:t>3.1  包装标准</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顾客通常会有包装标准并将其体现到产品包装规范中去。如没有提供标准，则包装设计应保证产品在使用时的完整性。</w:t>
      </w:r>
    </w:p>
    <w:p w:rsidR="00DB4906" w:rsidRPr="00911681" w:rsidRDefault="00DB4906" w:rsidP="00DB4906">
      <w:pPr>
        <w:tabs>
          <w:tab w:val="left" w:pos="540"/>
          <w:tab w:val="left" w:pos="1080"/>
          <w:tab w:val="right" w:leader="dot" w:pos="8280"/>
        </w:tabs>
        <w:rPr>
          <w:rFonts w:ascii="楷体" w:eastAsia="楷体" w:hAnsi="楷体"/>
          <w:b/>
          <w:bCs/>
        </w:rPr>
      </w:pPr>
      <w:r w:rsidRPr="00911681">
        <w:rPr>
          <w:rFonts w:ascii="楷体" w:eastAsia="楷体" w:hAnsi="楷体" w:hint="eastAsia"/>
          <w:b/>
          <w:bCs/>
        </w:rPr>
        <w:t>3.2  产品/过程质量体系评审</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产品质量策划小组可对制造厂的质量体系手册进行评审，生产产品所需的任何额外的控制和/或程序上的更改都应在质量体系手册中予以体现并且还应包括在制造控制计划中，这成为产品质量策划小组基于顾客输入、小组经验和以往经验对现有质量体系的一个改进机会。附录A-4中提供产品/过程质量检查表可用来帮助产品质量策划小组进行评价。</w:t>
      </w:r>
    </w:p>
    <w:p w:rsidR="00DB4906" w:rsidRPr="00911681" w:rsidRDefault="00DB4906" w:rsidP="00DB4906">
      <w:pPr>
        <w:tabs>
          <w:tab w:val="left" w:pos="540"/>
          <w:tab w:val="left" w:pos="1080"/>
          <w:tab w:val="right" w:leader="dot" w:pos="8280"/>
        </w:tabs>
        <w:rPr>
          <w:rFonts w:ascii="楷体" w:eastAsia="楷体" w:hAnsi="楷体"/>
          <w:b/>
          <w:bCs/>
        </w:rPr>
      </w:pPr>
      <w:r w:rsidRPr="00911681">
        <w:rPr>
          <w:rFonts w:ascii="楷体" w:eastAsia="楷体" w:hAnsi="楷体" w:hint="eastAsia"/>
          <w:b/>
          <w:bCs/>
        </w:rPr>
        <w:t>3.3  过程流程图</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过程流程图示意性地表示了现有的或提出的过程流程，它可用来分析制造、装配过程自始至终的机器、材料、方法和人力变化的原因。它是用来强调过程变化原因的影响。流程图有助于</w:t>
      </w:r>
      <w:proofErr w:type="gramStart"/>
      <w:r w:rsidRPr="00911681">
        <w:rPr>
          <w:rFonts w:ascii="楷体" w:eastAsia="楷体" w:hAnsi="楷体" w:hint="eastAsia"/>
        </w:rPr>
        <w:t>分析总</w:t>
      </w:r>
      <w:proofErr w:type="gramEnd"/>
      <w:r w:rsidRPr="00911681">
        <w:rPr>
          <w:rFonts w:ascii="楷体" w:eastAsia="楷体" w:hAnsi="楷体" w:hint="eastAsia"/>
        </w:rPr>
        <w:t>的过程而不是过程中的单个步骤。当进行PEMEA和设计控制计划时，流程图有助于产品质量策划小组将注意力集中过程上。附录A-6中的过程流程图检查表可被产品质量策划小组用来协助进行其评价工作。</w:t>
      </w:r>
    </w:p>
    <w:p w:rsidR="00DB4906" w:rsidRPr="00911681" w:rsidRDefault="00DB4906" w:rsidP="00DB4906">
      <w:pPr>
        <w:tabs>
          <w:tab w:val="left" w:pos="540"/>
          <w:tab w:val="left" w:pos="1080"/>
          <w:tab w:val="right" w:leader="dot" w:pos="8280"/>
        </w:tabs>
        <w:rPr>
          <w:rFonts w:ascii="楷体" w:eastAsia="楷体" w:hAnsi="楷体"/>
          <w:b/>
          <w:bCs/>
        </w:rPr>
      </w:pPr>
      <w:r w:rsidRPr="00911681">
        <w:rPr>
          <w:rFonts w:ascii="楷体" w:eastAsia="楷体" w:hAnsi="楷体" w:hint="eastAsia"/>
          <w:b/>
          <w:bCs/>
        </w:rPr>
        <w:t>3.4  车间平面布置图</w:t>
      </w:r>
    </w:p>
    <w:p w:rsidR="00DB4906" w:rsidRPr="00911681" w:rsidRDefault="00DB4906" w:rsidP="00DB4906">
      <w:pPr>
        <w:tabs>
          <w:tab w:val="left" w:pos="540"/>
          <w:tab w:val="left" w:pos="1080"/>
          <w:tab w:val="right" w:leader="dot" w:pos="8280"/>
        </w:tabs>
        <w:ind w:leftChars="200" w:left="420" w:firstLineChars="100" w:firstLine="210"/>
        <w:rPr>
          <w:rFonts w:ascii="楷体" w:eastAsia="楷体" w:hAnsi="楷体"/>
        </w:rPr>
      </w:pPr>
      <w:r w:rsidRPr="00911681">
        <w:rPr>
          <w:rFonts w:ascii="楷体" w:eastAsia="楷体" w:hAnsi="楷体" w:hint="eastAsia"/>
        </w:rPr>
        <w:t>为了确定检测点的可接受性、控制图的位置，目视辅具的应用，蹭维修站和缺陷材料的贮存区，应制定并评审车间平面布置。所有的材料流程都要与过程流程图和控制计划相协调。附录A-5中的车间平面布置检查表可被产品质量策划小组用来协助其评价。</w:t>
      </w:r>
    </w:p>
    <w:p w:rsidR="00DB4906" w:rsidRPr="00911681" w:rsidRDefault="00DB4906" w:rsidP="00DB4906">
      <w:pPr>
        <w:tabs>
          <w:tab w:val="left" w:pos="540"/>
          <w:tab w:val="left" w:pos="1080"/>
          <w:tab w:val="right" w:leader="dot" w:pos="8280"/>
        </w:tabs>
        <w:rPr>
          <w:rFonts w:ascii="楷体" w:eastAsia="楷体" w:hAnsi="楷体"/>
          <w:b/>
          <w:bCs/>
        </w:rPr>
      </w:pPr>
      <w:r w:rsidRPr="00911681">
        <w:rPr>
          <w:rFonts w:ascii="楷体" w:eastAsia="楷体" w:hAnsi="楷体" w:hint="eastAsia"/>
          <w:b/>
          <w:bCs/>
        </w:rPr>
        <w:t>3.5   特性矩阵图</w:t>
      </w:r>
    </w:p>
    <w:p w:rsidR="00DB4906" w:rsidRPr="00911681" w:rsidRDefault="00DB4906" w:rsidP="00DB4906">
      <w:pPr>
        <w:tabs>
          <w:tab w:val="left" w:pos="540"/>
          <w:tab w:val="left" w:pos="1080"/>
          <w:tab w:val="right" w:leader="dot" w:pos="8280"/>
        </w:tabs>
        <w:ind w:leftChars="200" w:left="420" w:firstLineChars="100" w:firstLine="210"/>
        <w:rPr>
          <w:rFonts w:ascii="楷体" w:eastAsia="楷体" w:hAnsi="楷体"/>
        </w:rPr>
      </w:pPr>
      <w:r w:rsidRPr="00911681">
        <w:rPr>
          <w:rFonts w:ascii="楷体" w:eastAsia="楷体" w:hAnsi="楷体" w:hint="eastAsia"/>
        </w:rPr>
        <w:t>特性矩阵图是推荐用来显示过程参数和制造工位之间关系的分析技术，详细介绍参见附录B中的分析技术。</w:t>
      </w:r>
    </w:p>
    <w:p w:rsidR="00DB4906" w:rsidRPr="00911681" w:rsidRDefault="00DB4906" w:rsidP="00DB4906">
      <w:pPr>
        <w:tabs>
          <w:tab w:val="left" w:pos="540"/>
          <w:tab w:val="left" w:pos="1080"/>
          <w:tab w:val="right" w:leader="dot" w:pos="8280"/>
        </w:tabs>
        <w:rPr>
          <w:rFonts w:ascii="楷体" w:eastAsia="楷体" w:hAnsi="楷体"/>
        </w:rPr>
      </w:pPr>
      <w:r w:rsidRPr="00911681">
        <w:rPr>
          <w:rFonts w:ascii="楷体" w:eastAsia="楷体" w:hAnsi="楷体" w:hint="eastAsia"/>
          <w:b/>
          <w:bCs/>
        </w:rPr>
        <w:t>3.6  过程失效模式及后果分析（PFMEA</w:t>
      </w:r>
      <w:r w:rsidRPr="00911681">
        <w:rPr>
          <w:rFonts w:ascii="楷体" w:eastAsia="楷体" w:hAnsi="楷体" w:hint="eastAsia"/>
        </w:rPr>
        <w:t>）</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PFMEA应在开始生产之前、产品质量策划过程中进行，它是对新的/修改的过程的一种规范化的评审与分析；是为新的/修改的产品项目指导其预防、解决或监视潜在的过程问题。PFMEA是一种动态文件，当发现新的失效模式时需要对它进行评审和更新。</w:t>
      </w:r>
    </w:p>
    <w:p w:rsidR="00DB4906" w:rsidRPr="00911681" w:rsidRDefault="00DB4906" w:rsidP="00DB4906">
      <w:pPr>
        <w:tabs>
          <w:tab w:val="left" w:pos="540"/>
          <w:tab w:val="left" w:pos="1080"/>
          <w:tab w:val="right" w:leader="dot" w:pos="8280"/>
        </w:tabs>
        <w:ind w:firstLineChars="196" w:firstLine="412"/>
        <w:rPr>
          <w:rFonts w:ascii="楷体" w:eastAsia="楷体" w:hAnsi="楷体"/>
        </w:rPr>
      </w:pPr>
      <w:r w:rsidRPr="00911681">
        <w:rPr>
          <w:rFonts w:ascii="楷体" w:eastAsia="楷体" w:hAnsi="楷体" w:hint="eastAsia"/>
        </w:rPr>
        <w:t>如要进一步了解PFMEA的建立和保持，参见克莱斯勒、福特和汽车公司的潜在失效模式及后果分析（FMEA）参考手册，产品质量策划小组可使用附录A-7中的过程FMEA检查表协助进行其评价工作。</w:t>
      </w:r>
    </w:p>
    <w:p w:rsidR="00DB4906" w:rsidRPr="00911681" w:rsidRDefault="00DB4906" w:rsidP="00DB4906">
      <w:pPr>
        <w:tabs>
          <w:tab w:val="left" w:pos="540"/>
          <w:tab w:val="left" w:pos="1080"/>
          <w:tab w:val="right" w:leader="dot" w:pos="8280"/>
        </w:tabs>
        <w:rPr>
          <w:rFonts w:ascii="楷体" w:eastAsia="楷体" w:hAnsi="楷体"/>
          <w:b/>
          <w:bCs/>
        </w:rPr>
      </w:pPr>
      <w:r w:rsidRPr="00911681">
        <w:rPr>
          <w:rFonts w:ascii="楷体" w:eastAsia="楷体" w:hAnsi="楷体" w:hint="eastAsia"/>
          <w:b/>
          <w:bCs/>
        </w:rPr>
        <w:t>3.7  试生产控制计划</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试生产控制计划地对样件研制后批量生产前，进行的尺寸测量和材料、功能试验的描述。试生产控制计划应包括正式生产过程生效前要实施的附加产品/过程控制。试生产控制计划的目的是为遏制初期生产运行过程中或之前的</w:t>
      </w:r>
      <w:proofErr w:type="gramStart"/>
      <w:r w:rsidRPr="00911681">
        <w:rPr>
          <w:rFonts w:ascii="楷体" w:eastAsia="楷体" w:hAnsi="楷体" w:hint="eastAsia"/>
        </w:rPr>
        <w:t>潜在不</w:t>
      </w:r>
      <w:proofErr w:type="gramEnd"/>
      <w:r w:rsidRPr="00911681">
        <w:rPr>
          <w:rFonts w:ascii="楷体" w:eastAsia="楷体" w:hAnsi="楷体" w:hint="eastAsia"/>
        </w:rPr>
        <w:t>符合。例如：</w:t>
      </w:r>
    </w:p>
    <w:p w:rsidR="003A4A97" w:rsidRPr="00911681" w:rsidRDefault="003A4A97" w:rsidP="00DB4906">
      <w:pPr>
        <w:tabs>
          <w:tab w:val="left" w:pos="540"/>
          <w:tab w:val="left" w:pos="1080"/>
          <w:tab w:val="right" w:leader="dot" w:pos="8280"/>
        </w:tabs>
        <w:ind w:leftChars="200" w:left="420"/>
        <w:rPr>
          <w:rFonts w:ascii="楷体" w:eastAsia="楷体" w:hAnsi="楷体"/>
        </w:rPr>
        <w:sectPr w:rsidR="003A4A97" w:rsidRPr="00911681" w:rsidSect="00D7140A">
          <w:type w:val="continuous"/>
          <w:pgSz w:w="11907" w:h="16839" w:code="9"/>
          <w:pgMar w:top="1134" w:right="851" w:bottom="1134" w:left="851" w:header="720" w:footer="624" w:gutter="0"/>
          <w:cols w:space="425"/>
          <w:titlePg/>
          <w:docGrid w:linePitch="360"/>
        </w:sectPr>
      </w:pPr>
    </w:p>
    <w:p w:rsidR="00DB4906" w:rsidRPr="00911681" w:rsidRDefault="00DB4906" w:rsidP="00DB4906">
      <w:pPr>
        <w:tabs>
          <w:tab w:val="left" w:pos="540"/>
          <w:tab w:val="left" w:pos="1080"/>
          <w:tab w:val="right" w:leader="dot" w:pos="8280"/>
        </w:tabs>
        <w:ind w:leftChars="200" w:left="420"/>
        <w:rPr>
          <w:rFonts w:ascii="楷体" w:eastAsia="楷体" w:hAnsi="楷体"/>
        </w:rPr>
      </w:pPr>
      <w:r w:rsidRPr="00911681">
        <w:rPr>
          <w:rFonts w:ascii="楷体" w:eastAsia="楷体" w:hAnsi="楷体" w:hint="eastAsia"/>
        </w:rPr>
        <w:lastRenderedPageBreak/>
        <w:t>·  增加检验次数；</w:t>
      </w:r>
    </w:p>
    <w:p w:rsidR="00DB4906" w:rsidRPr="00911681" w:rsidRDefault="00DB4906" w:rsidP="00DB4906">
      <w:pPr>
        <w:tabs>
          <w:tab w:val="left" w:pos="540"/>
          <w:tab w:val="left" w:pos="1080"/>
          <w:tab w:val="right" w:leader="dot" w:pos="8280"/>
        </w:tabs>
        <w:ind w:leftChars="200" w:left="420"/>
        <w:rPr>
          <w:rFonts w:ascii="楷体" w:eastAsia="楷体" w:hAnsi="楷体"/>
        </w:rPr>
      </w:pPr>
      <w:r w:rsidRPr="00911681">
        <w:rPr>
          <w:rFonts w:ascii="楷体" w:eastAsia="楷体" w:hAnsi="楷体" w:hint="eastAsia"/>
        </w:rPr>
        <w:t>·  增加生产过程中的检查和最终验点；</w:t>
      </w:r>
    </w:p>
    <w:p w:rsidR="00DB4906" w:rsidRPr="00911681" w:rsidRDefault="00DB4906" w:rsidP="00DB4906">
      <w:pPr>
        <w:tabs>
          <w:tab w:val="left" w:pos="540"/>
          <w:tab w:val="left" w:pos="1080"/>
          <w:tab w:val="right" w:leader="dot" w:pos="8280"/>
        </w:tabs>
        <w:ind w:leftChars="200" w:left="420"/>
        <w:rPr>
          <w:rFonts w:ascii="楷体" w:eastAsia="楷体" w:hAnsi="楷体"/>
        </w:rPr>
      </w:pPr>
      <w:r w:rsidRPr="00911681">
        <w:rPr>
          <w:rFonts w:ascii="楷体" w:eastAsia="楷体" w:hAnsi="楷体" w:hint="eastAsia"/>
        </w:rPr>
        <w:lastRenderedPageBreak/>
        <w:t>·  统计评价；</w:t>
      </w:r>
    </w:p>
    <w:p w:rsidR="00DB4906" w:rsidRPr="00911681" w:rsidRDefault="00DB4906" w:rsidP="00DB4906">
      <w:pPr>
        <w:tabs>
          <w:tab w:val="left" w:pos="540"/>
          <w:tab w:val="left" w:pos="1080"/>
          <w:tab w:val="right" w:leader="dot" w:pos="8280"/>
        </w:tabs>
        <w:ind w:leftChars="200" w:left="420"/>
        <w:rPr>
          <w:rFonts w:ascii="楷体" w:eastAsia="楷体" w:hAnsi="楷体"/>
        </w:rPr>
      </w:pPr>
      <w:r w:rsidRPr="00911681">
        <w:rPr>
          <w:rFonts w:ascii="楷体" w:eastAsia="楷体" w:hAnsi="楷体" w:hint="eastAsia"/>
        </w:rPr>
        <w:t>·  增加审核。</w:t>
      </w:r>
    </w:p>
    <w:p w:rsidR="003A4A97" w:rsidRPr="00911681" w:rsidRDefault="003A4A97" w:rsidP="00DB4906">
      <w:pPr>
        <w:tabs>
          <w:tab w:val="left" w:pos="540"/>
          <w:tab w:val="left" w:pos="1080"/>
          <w:tab w:val="right" w:leader="dot" w:pos="8280"/>
        </w:tabs>
        <w:ind w:firstLineChars="200" w:firstLine="420"/>
        <w:rPr>
          <w:rFonts w:ascii="楷体" w:eastAsia="楷体" w:hAnsi="楷体"/>
        </w:rPr>
        <w:sectPr w:rsidR="003A4A97" w:rsidRPr="00911681" w:rsidSect="003A4A97">
          <w:type w:val="continuous"/>
          <w:pgSz w:w="11907" w:h="16839" w:code="9"/>
          <w:pgMar w:top="1134" w:right="851" w:bottom="1134" w:left="851" w:header="720" w:footer="624" w:gutter="0"/>
          <w:cols w:num="2" w:space="425"/>
          <w:titlePg/>
          <w:docGrid w:linePitch="360"/>
        </w:sectPr>
      </w:pP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lastRenderedPageBreak/>
        <w:t>如需更多地了解控制计划的建立和保持，参见第六章。产品质量策划小组可使用附录A-8中的控制计划检查表协助其进行评价。</w:t>
      </w:r>
    </w:p>
    <w:p w:rsidR="00DB4906" w:rsidRPr="00911681" w:rsidRDefault="00DB4906" w:rsidP="00DB4906">
      <w:pPr>
        <w:tabs>
          <w:tab w:val="left" w:pos="1080"/>
          <w:tab w:val="right" w:leader="dot" w:pos="8280"/>
        </w:tabs>
        <w:rPr>
          <w:rFonts w:ascii="楷体" w:eastAsia="楷体" w:hAnsi="楷体"/>
          <w:b/>
          <w:bCs/>
        </w:rPr>
      </w:pPr>
      <w:r w:rsidRPr="00911681">
        <w:rPr>
          <w:rFonts w:ascii="楷体" w:eastAsia="楷体" w:hAnsi="楷体" w:hint="eastAsia"/>
          <w:b/>
          <w:bCs/>
        </w:rPr>
        <w:t>3.8  过程指导书</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质量策划小组应确保向所有对过程操作负责有直接责任的操作人员提供足够详细的可理解的过程指导书，这些指导书的制订依据以下资料：</w:t>
      </w:r>
    </w:p>
    <w:p w:rsidR="00D7140A" w:rsidRPr="00911681" w:rsidRDefault="00DB4906" w:rsidP="00DB4906">
      <w:pPr>
        <w:tabs>
          <w:tab w:val="left" w:pos="540"/>
          <w:tab w:val="left" w:pos="1080"/>
          <w:tab w:val="right" w:leader="dot" w:pos="8280"/>
        </w:tabs>
        <w:ind w:leftChars="200" w:left="420"/>
        <w:rPr>
          <w:rFonts w:ascii="楷体" w:eastAsia="楷体" w:hAnsi="楷体"/>
        </w:rPr>
        <w:sectPr w:rsidR="00D7140A" w:rsidRPr="00911681" w:rsidSect="00D7140A">
          <w:type w:val="continuous"/>
          <w:pgSz w:w="11907" w:h="16839" w:code="9"/>
          <w:pgMar w:top="1134" w:right="851" w:bottom="1134" w:left="851" w:header="720" w:footer="624" w:gutter="0"/>
          <w:cols w:space="425"/>
          <w:titlePg/>
          <w:docGrid w:linePitch="360"/>
        </w:sectPr>
      </w:pPr>
      <w:r w:rsidRPr="00911681">
        <w:rPr>
          <w:rFonts w:ascii="楷体" w:eastAsia="楷体" w:hAnsi="楷体" w:hint="eastAsia"/>
        </w:rPr>
        <w:t xml:space="preserve">·  </w:t>
      </w:r>
    </w:p>
    <w:p w:rsidR="00DB4906" w:rsidRPr="00911681" w:rsidRDefault="00DB4906" w:rsidP="00DB4906">
      <w:pPr>
        <w:tabs>
          <w:tab w:val="left" w:pos="540"/>
          <w:tab w:val="left" w:pos="1080"/>
          <w:tab w:val="right" w:leader="dot" w:pos="8280"/>
        </w:tabs>
        <w:ind w:leftChars="200" w:left="420"/>
        <w:rPr>
          <w:rFonts w:ascii="楷体" w:eastAsia="楷体" w:hAnsi="楷体"/>
        </w:rPr>
      </w:pPr>
      <w:r w:rsidRPr="00911681">
        <w:rPr>
          <w:rFonts w:ascii="楷体" w:eastAsia="楷体" w:hAnsi="楷体" w:hint="eastAsia"/>
        </w:rPr>
        <w:lastRenderedPageBreak/>
        <w:t>失效模式及后果分析（FMEA）；</w:t>
      </w:r>
    </w:p>
    <w:p w:rsidR="00DB4906" w:rsidRPr="00911681" w:rsidRDefault="00DB4906" w:rsidP="00DB4906">
      <w:pPr>
        <w:tabs>
          <w:tab w:val="left" w:pos="540"/>
          <w:tab w:val="left" w:pos="1080"/>
          <w:tab w:val="right" w:leader="dot" w:pos="8280"/>
        </w:tabs>
        <w:ind w:leftChars="200" w:left="420"/>
        <w:rPr>
          <w:rFonts w:ascii="楷体" w:eastAsia="楷体" w:hAnsi="楷体"/>
        </w:rPr>
      </w:pPr>
      <w:r w:rsidRPr="00911681">
        <w:rPr>
          <w:rFonts w:ascii="楷体" w:eastAsia="楷体" w:hAnsi="楷体" w:hint="eastAsia"/>
        </w:rPr>
        <w:t>·  控制计划；</w:t>
      </w:r>
    </w:p>
    <w:p w:rsidR="00DB4906" w:rsidRPr="00911681" w:rsidRDefault="00DB4906" w:rsidP="00DB4906">
      <w:pPr>
        <w:tabs>
          <w:tab w:val="left" w:pos="540"/>
          <w:tab w:val="left" w:pos="1080"/>
          <w:tab w:val="right" w:leader="dot" w:pos="8280"/>
        </w:tabs>
        <w:ind w:leftChars="200" w:left="420"/>
        <w:rPr>
          <w:rFonts w:ascii="楷体" w:eastAsia="楷体" w:hAnsi="楷体"/>
        </w:rPr>
      </w:pPr>
      <w:r w:rsidRPr="00911681">
        <w:rPr>
          <w:rFonts w:ascii="楷体" w:eastAsia="楷体" w:hAnsi="楷体" w:hint="eastAsia"/>
        </w:rPr>
        <w:t>·  工程图性能规范、材料规范、目视标准和工业标准；</w:t>
      </w:r>
    </w:p>
    <w:p w:rsidR="00DB4906" w:rsidRPr="00911681" w:rsidRDefault="00DB4906" w:rsidP="00DB4906">
      <w:pPr>
        <w:tabs>
          <w:tab w:val="left" w:pos="540"/>
          <w:tab w:val="left" w:pos="1080"/>
          <w:tab w:val="right" w:leader="dot" w:pos="8280"/>
        </w:tabs>
        <w:ind w:leftChars="200" w:left="420"/>
        <w:rPr>
          <w:rFonts w:ascii="楷体" w:eastAsia="楷体" w:hAnsi="楷体"/>
        </w:rPr>
      </w:pPr>
      <w:r w:rsidRPr="00911681">
        <w:rPr>
          <w:rFonts w:ascii="楷体" w:eastAsia="楷体" w:hAnsi="楷体" w:hint="eastAsia"/>
        </w:rPr>
        <w:t>·  过程流程图；</w:t>
      </w:r>
    </w:p>
    <w:p w:rsidR="00DB4906" w:rsidRPr="00911681" w:rsidRDefault="00DB4906" w:rsidP="00DB4906">
      <w:pPr>
        <w:tabs>
          <w:tab w:val="left" w:pos="540"/>
          <w:tab w:val="left" w:pos="1080"/>
          <w:tab w:val="right" w:leader="dot" w:pos="8280"/>
        </w:tabs>
        <w:ind w:leftChars="200" w:left="420"/>
        <w:rPr>
          <w:rFonts w:ascii="楷体" w:eastAsia="楷体" w:hAnsi="楷体"/>
        </w:rPr>
      </w:pPr>
      <w:r w:rsidRPr="00911681">
        <w:rPr>
          <w:rFonts w:ascii="楷体" w:eastAsia="楷体" w:hAnsi="楷体" w:hint="eastAsia"/>
        </w:rPr>
        <w:t>·  车间平面布置图；</w:t>
      </w:r>
    </w:p>
    <w:p w:rsidR="00DB4906" w:rsidRPr="00911681" w:rsidRDefault="00DB4906" w:rsidP="00DB4906">
      <w:pPr>
        <w:tabs>
          <w:tab w:val="left" w:pos="540"/>
          <w:tab w:val="left" w:pos="1080"/>
          <w:tab w:val="right" w:leader="dot" w:pos="8280"/>
        </w:tabs>
        <w:ind w:leftChars="200" w:left="420"/>
        <w:rPr>
          <w:rFonts w:ascii="楷体" w:eastAsia="楷体" w:hAnsi="楷体"/>
        </w:rPr>
      </w:pPr>
      <w:r w:rsidRPr="00911681">
        <w:rPr>
          <w:rFonts w:ascii="楷体" w:eastAsia="楷体" w:hAnsi="楷体" w:hint="eastAsia"/>
        </w:rPr>
        <w:lastRenderedPageBreak/>
        <w:t>·  特性矩阵图；</w:t>
      </w:r>
    </w:p>
    <w:p w:rsidR="00DB4906" w:rsidRPr="00911681" w:rsidRDefault="00DB4906" w:rsidP="00DB4906">
      <w:pPr>
        <w:tabs>
          <w:tab w:val="left" w:pos="540"/>
          <w:tab w:val="left" w:pos="1080"/>
          <w:tab w:val="right" w:leader="dot" w:pos="8280"/>
        </w:tabs>
        <w:ind w:leftChars="200" w:left="420"/>
        <w:rPr>
          <w:rFonts w:ascii="楷体" w:eastAsia="楷体" w:hAnsi="楷体"/>
        </w:rPr>
      </w:pPr>
      <w:r w:rsidRPr="00911681">
        <w:rPr>
          <w:rFonts w:ascii="楷体" w:eastAsia="楷体" w:hAnsi="楷体" w:hint="eastAsia"/>
        </w:rPr>
        <w:t>·  包装标准；</w:t>
      </w:r>
    </w:p>
    <w:p w:rsidR="00DB4906" w:rsidRPr="00911681" w:rsidRDefault="00DB4906" w:rsidP="00DB4906">
      <w:pPr>
        <w:tabs>
          <w:tab w:val="left" w:pos="540"/>
          <w:tab w:val="left" w:pos="1080"/>
          <w:tab w:val="right" w:leader="dot" w:pos="8280"/>
        </w:tabs>
        <w:ind w:leftChars="200" w:left="420"/>
        <w:rPr>
          <w:rFonts w:ascii="楷体" w:eastAsia="楷体" w:hAnsi="楷体"/>
        </w:rPr>
      </w:pPr>
      <w:r w:rsidRPr="00911681">
        <w:rPr>
          <w:rFonts w:ascii="楷体" w:eastAsia="楷体" w:hAnsi="楷体" w:hint="eastAsia"/>
        </w:rPr>
        <w:t>·  过程参数；</w:t>
      </w:r>
    </w:p>
    <w:p w:rsidR="00DB4906" w:rsidRPr="00911681" w:rsidRDefault="00DB4906" w:rsidP="00DB4906">
      <w:pPr>
        <w:tabs>
          <w:tab w:val="left" w:pos="540"/>
          <w:tab w:val="left" w:pos="1080"/>
          <w:tab w:val="right" w:leader="dot" w:pos="8280"/>
        </w:tabs>
        <w:ind w:leftChars="200" w:left="420"/>
        <w:rPr>
          <w:rFonts w:ascii="楷体" w:eastAsia="楷体" w:hAnsi="楷体"/>
        </w:rPr>
      </w:pPr>
      <w:r w:rsidRPr="00911681">
        <w:rPr>
          <w:rFonts w:ascii="楷体" w:eastAsia="楷体" w:hAnsi="楷体" w:hint="eastAsia"/>
        </w:rPr>
        <w:t>·  生产者对过程和产品的经验和知识；</w:t>
      </w:r>
    </w:p>
    <w:p w:rsidR="00DB4906" w:rsidRPr="00911681" w:rsidRDefault="00DB4906" w:rsidP="00DB4906">
      <w:pPr>
        <w:tabs>
          <w:tab w:val="left" w:pos="540"/>
          <w:tab w:val="left" w:pos="1080"/>
          <w:tab w:val="right" w:leader="dot" w:pos="8280"/>
        </w:tabs>
        <w:ind w:leftChars="200" w:left="420"/>
        <w:rPr>
          <w:rFonts w:ascii="楷体" w:eastAsia="楷体" w:hAnsi="楷体"/>
        </w:rPr>
      </w:pPr>
      <w:r w:rsidRPr="00911681">
        <w:rPr>
          <w:rFonts w:ascii="楷体" w:eastAsia="楷体" w:hAnsi="楷体" w:hint="eastAsia"/>
        </w:rPr>
        <w:t>·  搬运要求；</w:t>
      </w:r>
    </w:p>
    <w:p w:rsidR="00DB4906" w:rsidRPr="00911681" w:rsidRDefault="00DB4906" w:rsidP="00DB4906">
      <w:pPr>
        <w:tabs>
          <w:tab w:val="left" w:pos="540"/>
          <w:tab w:val="left" w:pos="1080"/>
          <w:tab w:val="right" w:leader="dot" w:pos="8280"/>
        </w:tabs>
        <w:ind w:leftChars="200" w:left="420"/>
        <w:rPr>
          <w:rFonts w:ascii="楷体" w:eastAsia="楷体" w:hAnsi="楷体"/>
        </w:rPr>
      </w:pPr>
      <w:r w:rsidRPr="00911681">
        <w:rPr>
          <w:rFonts w:ascii="楷体" w:eastAsia="楷体" w:hAnsi="楷体" w:hint="eastAsia"/>
        </w:rPr>
        <w:t>·  过程的操作者。</w:t>
      </w:r>
    </w:p>
    <w:p w:rsidR="00D7140A" w:rsidRPr="00911681" w:rsidRDefault="00D7140A" w:rsidP="00DB4906">
      <w:pPr>
        <w:tabs>
          <w:tab w:val="left" w:pos="540"/>
          <w:tab w:val="left" w:pos="1080"/>
          <w:tab w:val="right" w:leader="dot" w:pos="8280"/>
        </w:tabs>
        <w:ind w:firstLineChars="200" w:firstLine="420"/>
        <w:rPr>
          <w:rFonts w:ascii="楷体" w:eastAsia="楷体" w:hAnsi="楷体"/>
        </w:rPr>
        <w:sectPr w:rsidR="00D7140A" w:rsidRPr="00911681" w:rsidSect="00D7140A">
          <w:type w:val="continuous"/>
          <w:pgSz w:w="11907" w:h="16839" w:code="9"/>
          <w:pgMar w:top="1134" w:right="851" w:bottom="1134" w:left="851" w:header="720" w:footer="624" w:gutter="0"/>
          <w:cols w:num="2" w:space="425"/>
          <w:titlePg/>
          <w:docGrid w:linePitch="360"/>
        </w:sectPr>
      </w:pP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lastRenderedPageBreak/>
        <w:t>用做标准操作程序的过程指导书应予以公布，指导书应包括诸如机器的速度、进给量、循环时间等设定的参</w:t>
      </w:r>
      <w:r w:rsidRPr="00911681">
        <w:rPr>
          <w:rFonts w:ascii="楷体" w:eastAsia="楷体" w:hAnsi="楷体" w:hint="eastAsia"/>
        </w:rPr>
        <w:lastRenderedPageBreak/>
        <w:t>数，这些说明应使操作人员和管理人员易于得到。有关过程指导</w:t>
      </w:r>
      <w:proofErr w:type="gramStart"/>
      <w:r w:rsidRPr="00911681">
        <w:rPr>
          <w:rFonts w:ascii="楷体" w:eastAsia="楷体" w:hAnsi="楷体" w:hint="eastAsia"/>
        </w:rPr>
        <w:t>书制定</w:t>
      </w:r>
      <w:proofErr w:type="gramEnd"/>
      <w:r w:rsidRPr="00911681">
        <w:rPr>
          <w:rFonts w:ascii="楷体" w:eastAsia="楷体" w:hAnsi="楷体" w:hint="eastAsia"/>
        </w:rPr>
        <w:t>的有关信息可参阅克莱斯勒、福</w:t>
      </w:r>
      <w:proofErr w:type="gramStart"/>
      <w:r w:rsidRPr="00911681">
        <w:rPr>
          <w:rFonts w:ascii="楷体" w:eastAsia="楷体" w:hAnsi="楷体" w:hint="eastAsia"/>
        </w:rPr>
        <w:t>特</w:t>
      </w:r>
      <w:proofErr w:type="gramEnd"/>
      <w:r w:rsidRPr="00911681">
        <w:rPr>
          <w:rFonts w:ascii="楷体" w:eastAsia="楷体" w:hAnsi="楷体" w:hint="eastAsia"/>
        </w:rPr>
        <w:t>和通用汽车公司的质量体系要求。</w:t>
      </w:r>
    </w:p>
    <w:p w:rsidR="00DB4906" w:rsidRPr="00911681" w:rsidRDefault="00DB4906" w:rsidP="00DB4906">
      <w:pPr>
        <w:tabs>
          <w:tab w:val="left" w:pos="540"/>
          <w:tab w:val="left" w:pos="1080"/>
          <w:tab w:val="right" w:leader="dot" w:pos="8280"/>
        </w:tabs>
        <w:rPr>
          <w:rFonts w:ascii="楷体" w:eastAsia="楷体" w:hAnsi="楷体"/>
        </w:rPr>
      </w:pPr>
      <w:r w:rsidRPr="00911681">
        <w:rPr>
          <w:rFonts w:ascii="楷体" w:eastAsia="楷体" w:hAnsi="楷体" w:hint="eastAsia"/>
          <w:b/>
          <w:bCs/>
        </w:rPr>
        <w:t>3.9  测量系统分析计划</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产品质量策划小组应保证制定一个进行所需的测量系统分析的计划。这个计划至少应包括保证量具线性、准确性、重复性、再现性和与备用量具的相关性的职责。参见克莱斯勒、福特和通用汽车公司</w:t>
      </w:r>
      <w:r w:rsidRPr="00911681">
        <w:rPr>
          <w:rFonts w:ascii="楷体" w:eastAsia="楷体" w:hAnsi="楷体" w:hint="eastAsia"/>
          <w:b/>
          <w:bCs/>
        </w:rPr>
        <w:t>测量系统分析</w:t>
      </w:r>
      <w:r w:rsidRPr="00911681">
        <w:rPr>
          <w:rFonts w:ascii="楷体" w:eastAsia="楷体" w:hAnsi="楷体" w:hint="eastAsia"/>
        </w:rPr>
        <w:t>参考手册。</w:t>
      </w:r>
    </w:p>
    <w:p w:rsidR="00DB4906" w:rsidRPr="00911681" w:rsidRDefault="00DB4906" w:rsidP="00DB4906">
      <w:pPr>
        <w:tabs>
          <w:tab w:val="left" w:pos="540"/>
          <w:tab w:val="left" w:pos="1080"/>
          <w:tab w:val="right" w:leader="dot" w:pos="8280"/>
        </w:tabs>
        <w:rPr>
          <w:rFonts w:ascii="楷体" w:eastAsia="楷体" w:hAnsi="楷体"/>
          <w:b/>
          <w:bCs/>
        </w:rPr>
      </w:pPr>
      <w:r w:rsidRPr="00911681">
        <w:rPr>
          <w:rFonts w:ascii="楷体" w:eastAsia="楷体" w:hAnsi="楷体" w:hint="eastAsia"/>
          <w:b/>
          <w:bCs/>
        </w:rPr>
        <w:t>3.10  初始过程能力研究计划</w:t>
      </w:r>
    </w:p>
    <w:p w:rsidR="00DB4906" w:rsidRPr="00911681" w:rsidRDefault="00DB4906" w:rsidP="00DB4906">
      <w:pPr>
        <w:tabs>
          <w:tab w:val="left" w:pos="540"/>
          <w:tab w:val="left" w:pos="1080"/>
          <w:tab w:val="right" w:leader="dot" w:pos="8280"/>
        </w:tabs>
        <w:rPr>
          <w:rFonts w:ascii="楷体" w:eastAsia="楷体" w:hAnsi="楷体"/>
        </w:rPr>
      </w:pPr>
      <w:r w:rsidRPr="00911681">
        <w:rPr>
          <w:rFonts w:ascii="楷体" w:eastAsia="楷体" w:hAnsi="楷体" w:hint="eastAsia"/>
        </w:rPr>
        <w:tab/>
        <w:t>产品质量策划小组应保证制定一个初始过程能力计划。控制计划中被标识的特性将作为初始过程能力研究计划的基础。进上步的定义参见克莱斯勒、福</w:t>
      </w:r>
      <w:proofErr w:type="gramStart"/>
      <w:r w:rsidRPr="00911681">
        <w:rPr>
          <w:rFonts w:ascii="楷体" w:eastAsia="楷体" w:hAnsi="楷体" w:hint="eastAsia"/>
        </w:rPr>
        <w:t>特</w:t>
      </w:r>
      <w:proofErr w:type="gramEnd"/>
      <w:r w:rsidRPr="00911681">
        <w:rPr>
          <w:rFonts w:ascii="楷体" w:eastAsia="楷体" w:hAnsi="楷体" w:hint="eastAsia"/>
        </w:rPr>
        <w:t>和通用汽车公司的</w:t>
      </w:r>
      <w:r w:rsidRPr="00911681">
        <w:rPr>
          <w:rFonts w:ascii="楷体" w:eastAsia="楷体" w:hAnsi="楷体" w:hint="eastAsia"/>
          <w:b/>
          <w:bCs/>
        </w:rPr>
        <w:t>生产</w:t>
      </w:r>
      <w:proofErr w:type="gramStart"/>
      <w:r w:rsidRPr="00911681">
        <w:rPr>
          <w:rFonts w:ascii="楷体" w:eastAsia="楷体" w:hAnsi="楷体" w:hint="eastAsia"/>
          <w:b/>
          <w:bCs/>
        </w:rPr>
        <w:t>件批准</w:t>
      </w:r>
      <w:proofErr w:type="gramEnd"/>
      <w:r w:rsidRPr="00911681">
        <w:rPr>
          <w:rFonts w:ascii="楷体" w:eastAsia="楷体" w:hAnsi="楷体" w:hint="eastAsia"/>
          <w:b/>
          <w:bCs/>
        </w:rPr>
        <w:t>程序</w:t>
      </w:r>
      <w:r w:rsidRPr="00911681">
        <w:rPr>
          <w:rFonts w:ascii="楷体" w:eastAsia="楷体" w:hAnsi="楷体" w:hint="eastAsia"/>
        </w:rPr>
        <w:t>手册和克莱斯勒、福</w:t>
      </w:r>
      <w:proofErr w:type="gramStart"/>
      <w:r w:rsidRPr="00911681">
        <w:rPr>
          <w:rFonts w:ascii="楷体" w:eastAsia="楷体" w:hAnsi="楷体" w:hint="eastAsia"/>
        </w:rPr>
        <w:t>特</w:t>
      </w:r>
      <w:proofErr w:type="gramEnd"/>
      <w:r w:rsidRPr="00911681">
        <w:rPr>
          <w:rFonts w:ascii="楷体" w:eastAsia="楷体" w:hAnsi="楷体" w:hint="eastAsia"/>
        </w:rPr>
        <w:t>和通用汽车公司的</w:t>
      </w:r>
      <w:r w:rsidRPr="00911681">
        <w:rPr>
          <w:rFonts w:ascii="楷体" w:eastAsia="楷体" w:hAnsi="楷体" w:hint="eastAsia"/>
          <w:b/>
          <w:bCs/>
        </w:rPr>
        <w:t>基础统计过程控制</w:t>
      </w:r>
      <w:r w:rsidRPr="00911681">
        <w:rPr>
          <w:rFonts w:ascii="楷体" w:eastAsia="楷体" w:hAnsi="楷体" w:hint="eastAsia"/>
        </w:rPr>
        <w:t>参考手册。</w:t>
      </w:r>
    </w:p>
    <w:p w:rsidR="00DB4906" w:rsidRPr="00911681" w:rsidRDefault="00DB4906" w:rsidP="00DB4906">
      <w:pPr>
        <w:tabs>
          <w:tab w:val="left" w:pos="540"/>
          <w:tab w:val="left" w:pos="1080"/>
          <w:tab w:val="right" w:leader="dot" w:pos="8280"/>
        </w:tabs>
        <w:rPr>
          <w:rFonts w:ascii="楷体" w:eastAsia="楷体" w:hAnsi="楷体"/>
          <w:b/>
          <w:bCs/>
        </w:rPr>
      </w:pPr>
      <w:r w:rsidRPr="00911681">
        <w:rPr>
          <w:rFonts w:ascii="楷体" w:eastAsia="楷体" w:hAnsi="楷体" w:hint="eastAsia"/>
          <w:b/>
          <w:bCs/>
        </w:rPr>
        <w:t>3.11  包装规范</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产品质量策划小组应保证设计并开发单个的产品包装(包括内部的分隔部分)。适当时可使用顾客的包装标准或一般包装要求。任何情况下包装设计应保证产品性能和特性在包装、搬运和开的过程中保持不变。包装应与所有的材料搬运装置，包括机器人相匹配。</w:t>
      </w:r>
    </w:p>
    <w:p w:rsidR="00DB4906" w:rsidRPr="00911681" w:rsidRDefault="00DB4906" w:rsidP="00DB4906">
      <w:pPr>
        <w:tabs>
          <w:tab w:val="left" w:pos="540"/>
          <w:tab w:val="left" w:pos="1080"/>
          <w:tab w:val="right" w:leader="dot" w:pos="8280"/>
        </w:tabs>
        <w:rPr>
          <w:rFonts w:ascii="楷体" w:eastAsia="楷体" w:hAnsi="楷体"/>
          <w:b/>
          <w:bCs/>
        </w:rPr>
      </w:pPr>
      <w:r w:rsidRPr="00911681">
        <w:rPr>
          <w:rFonts w:ascii="楷体" w:eastAsia="楷体" w:hAnsi="楷体" w:hint="eastAsia"/>
          <w:b/>
          <w:bCs/>
        </w:rPr>
        <w:t>3.12  管理者支持</w:t>
      </w:r>
    </w:p>
    <w:p w:rsidR="0081179F" w:rsidRPr="00911681" w:rsidRDefault="00DB4906" w:rsidP="0081179F">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要求产品质量策划小组在过程设计和开发阶段结束时安排正式的评审，以增强管理者的承诺。该评审的目的就是将项目状况通报高层管理者并获得他们的承诺，协助解决任何未决的议题。</w:t>
      </w:r>
    </w:p>
    <w:p w:rsidR="00C42E3B" w:rsidRPr="00911681" w:rsidRDefault="00C42E3B" w:rsidP="0081179F">
      <w:pPr>
        <w:tabs>
          <w:tab w:val="left" w:pos="540"/>
          <w:tab w:val="left" w:pos="1080"/>
          <w:tab w:val="right" w:leader="dot" w:pos="8280"/>
        </w:tabs>
        <w:jc w:val="center"/>
        <w:rPr>
          <w:rFonts w:ascii="楷体" w:eastAsia="楷体" w:hAnsi="楷体"/>
          <w:sz w:val="28"/>
        </w:rPr>
      </w:pPr>
    </w:p>
    <w:p w:rsidR="00DB4906" w:rsidRPr="00911681" w:rsidRDefault="00DB4906" w:rsidP="0081179F">
      <w:pPr>
        <w:tabs>
          <w:tab w:val="left" w:pos="540"/>
          <w:tab w:val="left" w:pos="1080"/>
          <w:tab w:val="right" w:leader="dot" w:pos="8280"/>
        </w:tabs>
        <w:jc w:val="center"/>
        <w:rPr>
          <w:rFonts w:ascii="楷体" w:eastAsia="楷体" w:hAnsi="楷体"/>
          <w:sz w:val="28"/>
        </w:rPr>
      </w:pPr>
      <w:r w:rsidRPr="00911681">
        <w:rPr>
          <w:rFonts w:ascii="楷体" w:eastAsia="楷体" w:hAnsi="楷体" w:hint="eastAsia"/>
          <w:sz w:val="28"/>
        </w:rPr>
        <w:t>第四章  产品和过程确认</w:t>
      </w:r>
    </w:p>
    <w:p w:rsidR="00DB4906" w:rsidRPr="00911681" w:rsidRDefault="00DB4906" w:rsidP="00DB4906">
      <w:pPr>
        <w:tabs>
          <w:tab w:val="left" w:pos="540"/>
          <w:tab w:val="left" w:pos="1080"/>
          <w:tab w:val="right" w:leader="dot" w:pos="8280"/>
        </w:tabs>
        <w:rPr>
          <w:rFonts w:ascii="楷体" w:eastAsia="楷体" w:hAnsi="楷体"/>
          <w:b/>
          <w:bCs/>
        </w:rPr>
      </w:pPr>
      <w:r w:rsidRPr="00911681">
        <w:rPr>
          <w:rFonts w:ascii="楷体" w:eastAsia="楷体" w:hAnsi="楷体" w:hint="eastAsia"/>
          <w:b/>
          <w:bCs/>
        </w:rPr>
        <w:t>4.1  试生产</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应采用正式生产工装、设备、环境（包括生产操作者）、设施和循环时间来进行试生产。对制造过程的有效性的确认从生产的试运行开始。试生产的最小数量通常由顾客设定，但产品质量策划小组可以超过这个数量。试生产的输出（产品）用来进行如下工作：</w:t>
      </w:r>
    </w:p>
    <w:p w:rsidR="00D7140A" w:rsidRPr="00911681" w:rsidRDefault="00DB4906" w:rsidP="00DB4906">
      <w:pPr>
        <w:tabs>
          <w:tab w:val="left" w:pos="540"/>
          <w:tab w:val="left" w:pos="1080"/>
          <w:tab w:val="right" w:leader="dot" w:pos="8280"/>
        </w:tabs>
        <w:ind w:leftChars="200" w:left="420" w:firstLineChars="200" w:firstLine="420"/>
        <w:rPr>
          <w:rFonts w:ascii="楷体" w:eastAsia="楷体" w:hAnsi="楷体"/>
        </w:rPr>
        <w:sectPr w:rsidR="00D7140A" w:rsidRPr="00911681" w:rsidSect="00D7140A">
          <w:type w:val="continuous"/>
          <w:pgSz w:w="11907" w:h="16839" w:code="9"/>
          <w:pgMar w:top="1134" w:right="851" w:bottom="1134" w:left="851" w:header="720" w:footer="624" w:gutter="0"/>
          <w:cols w:space="425"/>
          <w:titlePg/>
          <w:docGrid w:linePitch="360"/>
        </w:sectPr>
      </w:pPr>
      <w:r w:rsidRPr="00911681">
        <w:rPr>
          <w:rFonts w:ascii="楷体" w:eastAsia="楷体" w:hAnsi="楷体" w:hint="eastAsia"/>
        </w:rPr>
        <w:t xml:space="preserve">· </w:t>
      </w:r>
    </w:p>
    <w:p w:rsidR="00DB4906" w:rsidRPr="00911681" w:rsidRDefault="00DB4906" w:rsidP="00DB4906">
      <w:pPr>
        <w:tabs>
          <w:tab w:val="left" w:pos="540"/>
          <w:tab w:val="left" w:pos="1080"/>
          <w:tab w:val="right" w:leader="dot" w:pos="8280"/>
        </w:tabs>
        <w:ind w:leftChars="200" w:left="420" w:firstLineChars="200" w:firstLine="420"/>
        <w:rPr>
          <w:rFonts w:ascii="楷体" w:eastAsia="楷体" w:hAnsi="楷体"/>
        </w:rPr>
      </w:pPr>
      <w:r w:rsidRPr="00911681">
        <w:rPr>
          <w:rFonts w:ascii="楷体" w:eastAsia="楷体" w:hAnsi="楷体" w:hint="eastAsia"/>
        </w:rPr>
        <w:lastRenderedPageBreak/>
        <w:t xml:space="preserve"> 初始过程能力研究；</w:t>
      </w:r>
    </w:p>
    <w:p w:rsidR="00DB4906" w:rsidRPr="00911681" w:rsidRDefault="00DB4906" w:rsidP="00DB4906">
      <w:pPr>
        <w:tabs>
          <w:tab w:val="left" w:pos="540"/>
          <w:tab w:val="left" w:pos="1080"/>
          <w:tab w:val="right" w:leader="dot" w:pos="8280"/>
        </w:tabs>
        <w:ind w:leftChars="200" w:left="420" w:firstLineChars="200" w:firstLine="420"/>
        <w:rPr>
          <w:rFonts w:ascii="楷体" w:eastAsia="楷体" w:hAnsi="楷体"/>
        </w:rPr>
      </w:pPr>
      <w:r w:rsidRPr="00911681">
        <w:rPr>
          <w:rFonts w:ascii="楷体" w:eastAsia="楷体" w:hAnsi="楷体" w:hint="eastAsia"/>
        </w:rPr>
        <w:t>·  测量系统评价；</w:t>
      </w:r>
    </w:p>
    <w:p w:rsidR="00DB4906" w:rsidRPr="00911681" w:rsidRDefault="00DB4906" w:rsidP="00DB4906">
      <w:pPr>
        <w:tabs>
          <w:tab w:val="left" w:pos="540"/>
          <w:tab w:val="left" w:pos="1080"/>
          <w:tab w:val="right" w:leader="dot" w:pos="8280"/>
        </w:tabs>
        <w:ind w:leftChars="200" w:left="420" w:firstLineChars="200" w:firstLine="420"/>
        <w:rPr>
          <w:rFonts w:ascii="楷体" w:eastAsia="楷体" w:hAnsi="楷体"/>
        </w:rPr>
      </w:pPr>
      <w:r w:rsidRPr="00911681">
        <w:rPr>
          <w:rFonts w:ascii="楷体" w:eastAsia="楷体" w:hAnsi="楷体" w:hint="eastAsia"/>
        </w:rPr>
        <w:t>·  最终可行性；</w:t>
      </w:r>
    </w:p>
    <w:p w:rsidR="00DB4906" w:rsidRPr="00911681" w:rsidRDefault="00DB4906" w:rsidP="00DB4906">
      <w:pPr>
        <w:tabs>
          <w:tab w:val="left" w:pos="540"/>
          <w:tab w:val="left" w:pos="1080"/>
          <w:tab w:val="right" w:leader="dot" w:pos="8280"/>
        </w:tabs>
        <w:ind w:leftChars="200" w:left="420" w:firstLineChars="200" w:firstLine="420"/>
        <w:rPr>
          <w:rFonts w:ascii="楷体" w:eastAsia="楷体" w:hAnsi="楷体"/>
        </w:rPr>
      </w:pPr>
      <w:r w:rsidRPr="00911681">
        <w:rPr>
          <w:rFonts w:ascii="楷体" w:eastAsia="楷体" w:hAnsi="楷体" w:hint="eastAsia"/>
        </w:rPr>
        <w:t>·  过程评审；</w:t>
      </w:r>
    </w:p>
    <w:p w:rsidR="00DB4906" w:rsidRPr="00911681" w:rsidRDefault="00DB4906" w:rsidP="00DB4906">
      <w:pPr>
        <w:tabs>
          <w:tab w:val="left" w:pos="540"/>
          <w:tab w:val="left" w:pos="1080"/>
          <w:tab w:val="right" w:leader="dot" w:pos="8280"/>
        </w:tabs>
        <w:ind w:leftChars="200" w:left="420" w:firstLineChars="200" w:firstLine="420"/>
        <w:rPr>
          <w:rFonts w:ascii="楷体" w:eastAsia="楷体" w:hAnsi="楷体"/>
        </w:rPr>
      </w:pPr>
      <w:r w:rsidRPr="00911681">
        <w:rPr>
          <w:rFonts w:ascii="楷体" w:eastAsia="楷体" w:hAnsi="楷体" w:hint="eastAsia"/>
        </w:rPr>
        <w:t>·  生产确认试验；</w:t>
      </w:r>
    </w:p>
    <w:p w:rsidR="00DB4906" w:rsidRPr="00911681" w:rsidRDefault="00DB4906" w:rsidP="00DB4906">
      <w:pPr>
        <w:tabs>
          <w:tab w:val="left" w:pos="540"/>
          <w:tab w:val="left" w:pos="1080"/>
          <w:tab w:val="right" w:leader="dot" w:pos="8280"/>
        </w:tabs>
        <w:ind w:leftChars="200" w:left="420" w:firstLineChars="200" w:firstLine="420"/>
        <w:rPr>
          <w:rFonts w:ascii="楷体" w:eastAsia="楷体" w:hAnsi="楷体"/>
        </w:rPr>
      </w:pPr>
      <w:r w:rsidRPr="00911681">
        <w:rPr>
          <w:rFonts w:ascii="楷体" w:eastAsia="楷体" w:hAnsi="楷体" w:hint="eastAsia"/>
        </w:rPr>
        <w:lastRenderedPageBreak/>
        <w:t>·  生产件批准；</w:t>
      </w:r>
    </w:p>
    <w:p w:rsidR="00DB4906" w:rsidRPr="00911681" w:rsidRDefault="00DB4906" w:rsidP="00DB4906">
      <w:pPr>
        <w:tabs>
          <w:tab w:val="left" w:pos="540"/>
          <w:tab w:val="left" w:pos="1080"/>
          <w:tab w:val="right" w:leader="dot" w:pos="8280"/>
        </w:tabs>
        <w:ind w:leftChars="200" w:left="420" w:firstLineChars="200" w:firstLine="420"/>
        <w:rPr>
          <w:rFonts w:ascii="楷体" w:eastAsia="楷体" w:hAnsi="楷体"/>
        </w:rPr>
      </w:pPr>
      <w:r w:rsidRPr="00911681">
        <w:rPr>
          <w:rFonts w:ascii="楷体" w:eastAsia="楷体" w:hAnsi="楷体" w:hint="eastAsia"/>
        </w:rPr>
        <w:t>·  包装评价；</w:t>
      </w:r>
    </w:p>
    <w:p w:rsidR="00DB4906" w:rsidRPr="00911681" w:rsidRDefault="00DB4906" w:rsidP="00DB4906">
      <w:pPr>
        <w:tabs>
          <w:tab w:val="left" w:pos="540"/>
          <w:tab w:val="left" w:pos="1080"/>
          <w:tab w:val="right" w:leader="dot" w:pos="8280"/>
        </w:tabs>
        <w:ind w:leftChars="200" w:left="420" w:firstLineChars="200" w:firstLine="420"/>
        <w:rPr>
          <w:rFonts w:ascii="楷体" w:eastAsia="楷体" w:hAnsi="楷体"/>
        </w:rPr>
      </w:pPr>
      <w:r w:rsidRPr="00911681">
        <w:rPr>
          <w:rFonts w:ascii="楷体" w:eastAsia="楷体" w:hAnsi="楷体" w:hint="eastAsia"/>
        </w:rPr>
        <w:t>·  首次能力（FTC）；</w:t>
      </w:r>
    </w:p>
    <w:p w:rsidR="00D7140A" w:rsidRPr="00911681" w:rsidRDefault="00DB4906" w:rsidP="00DB4906">
      <w:pPr>
        <w:tabs>
          <w:tab w:val="left" w:pos="540"/>
          <w:tab w:val="left" w:pos="1080"/>
          <w:tab w:val="right" w:leader="dot" w:pos="8280"/>
        </w:tabs>
        <w:ind w:leftChars="200" w:left="420" w:firstLineChars="200" w:firstLine="420"/>
        <w:rPr>
          <w:rFonts w:ascii="楷体" w:eastAsia="楷体" w:hAnsi="楷体"/>
        </w:rPr>
        <w:sectPr w:rsidR="00D7140A" w:rsidRPr="00911681" w:rsidSect="00D7140A">
          <w:type w:val="continuous"/>
          <w:pgSz w:w="11907" w:h="16839" w:code="9"/>
          <w:pgMar w:top="1134" w:right="851" w:bottom="1134" w:left="851" w:header="720" w:footer="624" w:gutter="0"/>
          <w:cols w:num="2" w:space="425"/>
          <w:titlePg/>
          <w:docGrid w:linePitch="360"/>
        </w:sectPr>
      </w:pPr>
      <w:r w:rsidRPr="00911681">
        <w:rPr>
          <w:rFonts w:ascii="楷体" w:eastAsia="楷体" w:hAnsi="楷体" w:hint="eastAsia"/>
        </w:rPr>
        <w:t>·  质量策划认定。</w:t>
      </w:r>
    </w:p>
    <w:p w:rsidR="00DB4906" w:rsidRPr="00911681" w:rsidRDefault="00DB4906" w:rsidP="00DB4906">
      <w:pPr>
        <w:tabs>
          <w:tab w:val="left" w:pos="540"/>
          <w:tab w:val="left" w:pos="1080"/>
          <w:tab w:val="right" w:leader="dot" w:pos="8280"/>
        </w:tabs>
        <w:rPr>
          <w:rFonts w:ascii="楷体" w:eastAsia="楷体" w:hAnsi="楷体"/>
          <w:b/>
          <w:bCs/>
        </w:rPr>
      </w:pPr>
      <w:r w:rsidRPr="00911681">
        <w:rPr>
          <w:rFonts w:ascii="楷体" w:eastAsia="楷体" w:hAnsi="楷体" w:hint="eastAsia"/>
          <w:b/>
          <w:bCs/>
        </w:rPr>
        <w:lastRenderedPageBreak/>
        <w:t>4.2  测量系统评价</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在试生产当中或之前，应使用规定的测量装置和方法按工程规范，检查控制计划标识的特性，并进行测量系统的评价。参见克莱斯勒、福特和通用汽车公司</w:t>
      </w:r>
      <w:r w:rsidRPr="00911681">
        <w:rPr>
          <w:rFonts w:ascii="楷体" w:eastAsia="楷体" w:hAnsi="楷体" w:hint="eastAsia"/>
          <w:b/>
          <w:bCs/>
        </w:rPr>
        <w:t>测量系统分析</w:t>
      </w:r>
      <w:r w:rsidRPr="00911681">
        <w:rPr>
          <w:rFonts w:ascii="楷体" w:eastAsia="楷体" w:hAnsi="楷体" w:hint="eastAsia"/>
        </w:rPr>
        <w:t>参考手册。</w:t>
      </w:r>
    </w:p>
    <w:p w:rsidR="00DB4906" w:rsidRPr="00911681" w:rsidRDefault="00DB4906" w:rsidP="00DB4906">
      <w:pPr>
        <w:tabs>
          <w:tab w:val="left" w:pos="540"/>
          <w:tab w:val="left" w:pos="1080"/>
          <w:tab w:val="right" w:leader="dot" w:pos="8280"/>
        </w:tabs>
        <w:rPr>
          <w:rFonts w:ascii="楷体" w:eastAsia="楷体" w:hAnsi="楷体"/>
          <w:b/>
          <w:bCs/>
        </w:rPr>
      </w:pPr>
      <w:r w:rsidRPr="00911681">
        <w:rPr>
          <w:rFonts w:ascii="楷体" w:eastAsia="楷体" w:hAnsi="楷体" w:hint="eastAsia"/>
          <w:b/>
          <w:bCs/>
        </w:rPr>
        <w:t>4.3  初始过程能力研究</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应对控制计划中标识的特性进行初始过程能力研究。该研究评价生产过程是否已准备就绪。有关初始过程能力研究的详细资料，参见克莱斯勒、福</w:t>
      </w:r>
      <w:proofErr w:type="gramStart"/>
      <w:r w:rsidRPr="00911681">
        <w:rPr>
          <w:rFonts w:ascii="楷体" w:eastAsia="楷体" w:hAnsi="楷体" w:hint="eastAsia"/>
        </w:rPr>
        <w:t>特</w:t>
      </w:r>
      <w:proofErr w:type="gramEnd"/>
      <w:r w:rsidRPr="00911681">
        <w:rPr>
          <w:rFonts w:ascii="楷体" w:eastAsia="楷体" w:hAnsi="楷体" w:hint="eastAsia"/>
        </w:rPr>
        <w:t>和通用汽车公司的</w:t>
      </w:r>
      <w:r w:rsidRPr="00911681">
        <w:rPr>
          <w:rFonts w:ascii="楷体" w:eastAsia="楷体" w:hAnsi="楷体" w:hint="eastAsia"/>
          <w:b/>
          <w:bCs/>
        </w:rPr>
        <w:t>生产</w:t>
      </w:r>
      <w:proofErr w:type="gramStart"/>
      <w:r w:rsidRPr="00911681">
        <w:rPr>
          <w:rFonts w:ascii="楷体" w:eastAsia="楷体" w:hAnsi="楷体" w:hint="eastAsia"/>
          <w:b/>
          <w:bCs/>
        </w:rPr>
        <w:t>件批准</w:t>
      </w:r>
      <w:proofErr w:type="gramEnd"/>
      <w:r w:rsidRPr="00911681">
        <w:rPr>
          <w:rFonts w:ascii="楷体" w:eastAsia="楷体" w:hAnsi="楷体" w:hint="eastAsia"/>
          <w:b/>
          <w:bCs/>
        </w:rPr>
        <w:t>程序</w:t>
      </w:r>
      <w:r w:rsidRPr="00911681">
        <w:rPr>
          <w:rFonts w:ascii="楷体" w:eastAsia="楷体" w:hAnsi="楷体" w:hint="eastAsia"/>
        </w:rPr>
        <w:t>参考手册和克莱斯勒、福</w:t>
      </w:r>
      <w:proofErr w:type="gramStart"/>
      <w:r w:rsidRPr="00911681">
        <w:rPr>
          <w:rFonts w:ascii="楷体" w:eastAsia="楷体" w:hAnsi="楷体" w:hint="eastAsia"/>
        </w:rPr>
        <w:t>特</w:t>
      </w:r>
      <w:proofErr w:type="gramEnd"/>
      <w:r w:rsidRPr="00911681">
        <w:rPr>
          <w:rFonts w:ascii="楷体" w:eastAsia="楷体" w:hAnsi="楷体" w:hint="eastAsia"/>
        </w:rPr>
        <w:t>和通用汽车公司</w:t>
      </w:r>
      <w:r w:rsidRPr="00911681">
        <w:rPr>
          <w:rFonts w:ascii="楷体" w:eastAsia="楷体" w:hAnsi="楷体" w:hint="eastAsia"/>
          <w:b/>
          <w:bCs/>
        </w:rPr>
        <w:t>基础统计过程控制</w:t>
      </w:r>
      <w:r w:rsidRPr="00911681">
        <w:rPr>
          <w:rFonts w:ascii="楷体" w:eastAsia="楷体" w:hAnsi="楷体" w:hint="eastAsia"/>
        </w:rPr>
        <w:t>参考手册。</w:t>
      </w:r>
    </w:p>
    <w:p w:rsidR="00DB4906" w:rsidRPr="00911681" w:rsidRDefault="00DB4906" w:rsidP="00DB4906">
      <w:pPr>
        <w:tabs>
          <w:tab w:val="left" w:pos="540"/>
          <w:tab w:val="left" w:pos="1080"/>
          <w:tab w:val="right" w:leader="dot" w:pos="8280"/>
        </w:tabs>
        <w:rPr>
          <w:rFonts w:ascii="楷体" w:eastAsia="楷体" w:hAnsi="楷体"/>
          <w:b/>
          <w:bCs/>
        </w:rPr>
      </w:pPr>
      <w:r w:rsidRPr="00911681">
        <w:rPr>
          <w:rFonts w:ascii="楷体" w:eastAsia="楷体" w:hAnsi="楷体" w:hint="eastAsia"/>
          <w:b/>
          <w:bCs/>
        </w:rPr>
        <w:t>4.4  生产件批准</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生产</w:t>
      </w:r>
      <w:proofErr w:type="gramStart"/>
      <w:r w:rsidRPr="00911681">
        <w:rPr>
          <w:rFonts w:ascii="楷体" w:eastAsia="楷体" w:hAnsi="楷体" w:hint="eastAsia"/>
        </w:rPr>
        <w:t>件批准</w:t>
      </w:r>
      <w:proofErr w:type="gramEnd"/>
      <w:r w:rsidRPr="00911681">
        <w:rPr>
          <w:rFonts w:ascii="楷体" w:eastAsia="楷体" w:hAnsi="楷体" w:hint="eastAsia"/>
        </w:rPr>
        <w:t>的目的是确认由正式生产工装和过程制造出来的产品是否满足工程要求。参见克莱斯勒、福</w:t>
      </w:r>
      <w:proofErr w:type="gramStart"/>
      <w:r w:rsidRPr="00911681">
        <w:rPr>
          <w:rFonts w:ascii="楷体" w:eastAsia="楷体" w:hAnsi="楷体" w:hint="eastAsia"/>
        </w:rPr>
        <w:t>特</w:t>
      </w:r>
      <w:proofErr w:type="gramEnd"/>
      <w:r w:rsidRPr="00911681">
        <w:rPr>
          <w:rFonts w:ascii="楷体" w:eastAsia="楷体" w:hAnsi="楷体" w:hint="eastAsia"/>
        </w:rPr>
        <w:t>和通用汽车公司</w:t>
      </w:r>
      <w:r w:rsidRPr="00911681">
        <w:rPr>
          <w:rFonts w:ascii="楷体" w:eastAsia="楷体" w:hAnsi="楷体" w:hint="eastAsia"/>
          <w:b/>
          <w:bCs/>
        </w:rPr>
        <w:t>生产</w:t>
      </w:r>
      <w:proofErr w:type="gramStart"/>
      <w:r w:rsidRPr="00911681">
        <w:rPr>
          <w:rFonts w:ascii="楷体" w:eastAsia="楷体" w:hAnsi="楷体" w:hint="eastAsia"/>
          <w:b/>
          <w:bCs/>
        </w:rPr>
        <w:t>件批准</w:t>
      </w:r>
      <w:proofErr w:type="gramEnd"/>
      <w:r w:rsidRPr="00911681">
        <w:rPr>
          <w:rFonts w:ascii="楷体" w:eastAsia="楷体" w:hAnsi="楷体" w:hint="eastAsia"/>
          <w:b/>
          <w:bCs/>
        </w:rPr>
        <w:t>程序</w:t>
      </w:r>
      <w:r w:rsidRPr="00911681">
        <w:rPr>
          <w:rFonts w:ascii="楷体" w:eastAsia="楷体" w:hAnsi="楷体" w:hint="eastAsia"/>
        </w:rPr>
        <w:t>参考手册。</w:t>
      </w:r>
    </w:p>
    <w:p w:rsidR="00DB4906" w:rsidRPr="00911681" w:rsidRDefault="00DB4906" w:rsidP="00DB4906">
      <w:pPr>
        <w:tabs>
          <w:tab w:val="left" w:pos="540"/>
          <w:tab w:val="left" w:pos="1080"/>
          <w:tab w:val="right" w:leader="dot" w:pos="8280"/>
        </w:tabs>
        <w:rPr>
          <w:rFonts w:ascii="楷体" w:eastAsia="楷体" w:hAnsi="楷体"/>
          <w:b/>
          <w:bCs/>
        </w:rPr>
      </w:pPr>
      <w:r w:rsidRPr="00911681">
        <w:rPr>
          <w:rFonts w:ascii="楷体" w:eastAsia="楷体" w:hAnsi="楷体" w:hint="eastAsia"/>
          <w:b/>
          <w:bCs/>
        </w:rPr>
        <w:t>4.5  生产确认试验</w:t>
      </w:r>
    </w:p>
    <w:p w:rsidR="00DB4906" w:rsidRPr="00911681" w:rsidRDefault="00DB4906" w:rsidP="00DB4906">
      <w:pPr>
        <w:tabs>
          <w:tab w:val="left" w:pos="540"/>
          <w:tab w:val="left" w:pos="1080"/>
          <w:tab w:val="right" w:leader="dot" w:pos="8280"/>
        </w:tabs>
        <w:ind w:firstLineChars="200" w:firstLine="420"/>
        <w:rPr>
          <w:rFonts w:ascii="楷体" w:eastAsia="楷体" w:hAnsi="楷体"/>
          <w:b/>
          <w:bCs/>
        </w:rPr>
      </w:pPr>
      <w:r w:rsidRPr="00911681">
        <w:rPr>
          <w:rFonts w:ascii="楷体" w:eastAsia="楷体" w:hAnsi="楷体" w:hint="eastAsia"/>
        </w:rPr>
        <w:t>生产确认试验是指确认由正式生产工装和过程制造出来的产品是否满足工程标准的工程试验。特殊要求参见克莱斯勒、福特和通用汽车公司的</w:t>
      </w:r>
      <w:r w:rsidRPr="00911681">
        <w:rPr>
          <w:rFonts w:ascii="楷体" w:eastAsia="楷体" w:hAnsi="楷体" w:hint="eastAsia"/>
          <w:b/>
          <w:bCs/>
        </w:rPr>
        <w:t>质量体系要求。</w:t>
      </w:r>
    </w:p>
    <w:p w:rsidR="00DB4906" w:rsidRPr="00911681" w:rsidRDefault="00DB4906" w:rsidP="00DB4906">
      <w:pPr>
        <w:tabs>
          <w:tab w:val="left" w:pos="540"/>
          <w:tab w:val="left" w:pos="1080"/>
          <w:tab w:val="right" w:leader="dot" w:pos="8280"/>
        </w:tabs>
        <w:rPr>
          <w:rFonts w:ascii="楷体" w:eastAsia="楷体" w:hAnsi="楷体"/>
          <w:b/>
          <w:bCs/>
        </w:rPr>
      </w:pPr>
      <w:r w:rsidRPr="00911681">
        <w:rPr>
          <w:rFonts w:ascii="楷体" w:eastAsia="楷体" w:hAnsi="楷体" w:hint="eastAsia"/>
          <w:b/>
          <w:bCs/>
        </w:rPr>
        <w:t>4.6  包装评价</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所有的试装运（可行的情况下）和试验方法都</w:t>
      </w:r>
      <w:proofErr w:type="gramStart"/>
      <w:r w:rsidRPr="00911681">
        <w:rPr>
          <w:rFonts w:ascii="楷体" w:eastAsia="楷体" w:hAnsi="楷体" w:hint="eastAsia"/>
        </w:rPr>
        <w:t>应评价</w:t>
      </w:r>
      <w:proofErr w:type="gramEnd"/>
      <w:r w:rsidRPr="00911681">
        <w:rPr>
          <w:rFonts w:ascii="楷体" w:eastAsia="楷体" w:hAnsi="楷体" w:hint="eastAsia"/>
        </w:rPr>
        <w:t>产品免受在正常运输中损伤和在不利环境下受到保护，顾客规定的包装不排队产品质量策划小组对包装方法的评价。</w:t>
      </w:r>
    </w:p>
    <w:p w:rsidR="00DB4906" w:rsidRPr="00911681" w:rsidRDefault="00DB4906" w:rsidP="00DB4906">
      <w:pPr>
        <w:tabs>
          <w:tab w:val="left" w:pos="540"/>
          <w:tab w:val="left" w:pos="1080"/>
          <w:tab w:val="right" w:leader="dot" w:pos="8280"/>
        </w:tabs>
        <w:rPr>
          <w:rFonts w:ascii="楷体" w:eastAsia="楷体" w:hAnsi="楷体"/>
          <w:b/>
          <w:bCs/>
        </w:rPr>
      </w:pPr>
      <w:r w:rsidRPr="00911681">
        <w:rPr>
          <w:rFonts w:ascii="楷体" w:eastAsia="楷体" w:hAnsi="楷体" w:hint="eastAsia"/>
          <w:b/>
          <w:bCs/>
        </w:rPr>
        <w:t>4.7  生产控制计划</w:t>
      </w:r>
    </w:p>
    <w:p w:rsidR="00DB4906" w:rsidRPr="00911681" w:rsidRDefault="00DB4906" w:rsidP="00DB4906">
      <w:pPr>
        <w:tabs>
          <w:tab w:val="left" w:pos="540"/>
          <w:tab w:val="left" w:pos="1080"/>
          <w:tab w:val="right" w:leader="dot" w:pos="8280"/>
        </w:tabs>
        <w:ind w:firstLineChars="200" w:firstLine="420"/>
        <w:rPr>
          <w:rFonts w:ascii="楷体" w:eastAsia="楷体" w:hAnsi="楷体"/>
        </w:rPr>
      </w:pPr>
      <w:r w:rsidRPr="00911681">
        <w:rPr>
          <w:rFonts w:ascii="楷体" w:eastAsia="楷体" w:hAnsi="楷体" w:hint="eastAsia"/>
        </w:rPr>
        <w:t>生产控制计划是对控制零件和过程的体系的书面描述。生产控制计划是一种动态文件，应根据实际生产经验来更新控制计划的增加/删减（可能需要采购机构的批准）。生产控制计划是试生产控制计划的逻辑扩展。大量生产为生产者提供评价输出、评审控制计划并做出适当更改的机会。第六章和附录A-8中列出了帮助生产者进行评审的控制计划方法论和检查表。可以有其它类型的控制计划，附录B和附录C分别描述和详细叙述了</w:t>
      </w:r>
      <w:r w:rsidRPr="00911681">
        <w:rPr>
          <w:rFonts w:ascii="楷体" w:eastAsia="楷体" w:hAnsi="楷体" w:hint="eastAsia"/>
          <w:b/>
          <w:bCs/>
        </w:rPr>
        <w:t>福特动态控制计划</w:t>
      </w:r>
      <w:r w:rsidRPr="00911681">
        <w:rPr>
          <w:rFonts w:ascii="楷体" w:eastAsia="楷体" w:hAnsi="楷体" w:hint="eastAsia"/>
        </w:rPr>
        <w:t>（DCP）的示例。</w:t>
      </w:r>
    </w:p>
    <w:p w:rsidR="00DB4906" w:rsidRPr="00911681" w:rsidRDefault="00DB4906" w:rsidP="00DB4906">
      <w:pPr>
        <w:tabs>
          <w:tab w:val="left" w:pos="540"/>
          <w:tab w:val="left" w:pos="1080"/>
          <w:tab w:val="right" w:leader="dot" w:pos="8280"/>
        </w:tabs>
        <w:rPr>
          <w:rFonts w:ascii="楷体" w:eastAsia="楷体" w:hAnsi="楷体"/>
          <w:b/>
          <w:bCs/>
        </w:rPr>
      </w:pPr>
      <w:r w:rsidRPr="00911681">
        <w:rPr>
          <w:rFonts w:ascii="楷体" w:eastAsia="楷体" w:hAnsi="楷体" w:hint="eastAsia"/>
          <w:b/>
          <w:bCs/>
        </w:rPr>
        <w:t>4．7</w:t>
      </w:r>
      <w:r w:rsidRPr="00911681">
        <w:rPr>
          <w:rFonts w:ascii="楷体" w:eastAsia="楷体" w:hAnsi="楷体" w:hint="eastAsia"/>
          <w:b/>
          <w:bCs/>
        </w:rPr>
        <w:tab/>
        <w:t>生产控制计划</w:t>
      </w:r>
    </w:p>
    <w:p w:rsidR="00DB4906" w:rsidRPr="00911681" w:rsidRDefault="00DB4906" w:rsidP="00DB4906">
      <w:pPr>
        <w:tabs>
          <w:tab w:val="left" w:pos="540"/>
          <w:tab w:val="left" w:pos="1080"/>
          <w:tab w:val="right" w:leader="dot" w:pos="8280"/>
        </w:tabs>
        <w:rPr>
          <w:rFonts w:ascii="楷体" w:eastAsia="楷体" w:hAnsi="楷体"/>
        </w:rPr>
      </w:pPr>
      <w:r w:rsidRPr="00911681">
        <w:rPr>
          <w:rFonts w:ascii="楷体" w:eastAsia="楷体" w:hAnsi="楷体" w:hint="eastAsia"/>
        </w:rPr>
        <w:lastRenderedPageBreak/>
        <w:tab/>
        <w:t>生产控制计划是对控制零件和过程的体系的书面描述。生产控制计划是一种动态文件，应根据实际生产经验来更新控制计划的增加/删减（可能需要采购机构的批准）。生产控制计划是试生产控制计划的逻辑扩展。大量生产为生产者提供评价输出、评审控制计划并做出适当更改的机会。第六章和附录A—8中列出了帮助生产者进行该评审的控制计划方法论和检查表。可以有其它类型的控制计划，附录B和附录G分别描述和详细叙述了福特动态控制计划（DCP）的示例。</w:t>
      </w:r>
    </w:p>
    <w:p w:rsidR="00DB4906" w:rsidRPr="00911681" w:rsidRDefault="00DB4906" w:rsidP="00DB4906">
      <w:pPr>
        <w:tabs>
          <w:tab w:val="left" w:pos="540"/>
          <w:tab w:val="left" w:pos="1080"/>
          <w:tab w:val="right" w:leader="dot" w:pos="8280"/>
        </w:tabs>
        <w:rPr>
          <w:rFonts w:ascii="楷体" w:eastAsia="楷体" w:hAnsi="楷体"/>
          <w:b/>
          <w:bCs/>
        </w:rPr>
      </w:pPr>
      <w:r w:rsidRPr="00911681">
        <w:rPr>
          <w:rFonts w:ascii="楷体" w:eastAsia="楷体" w:hAnsi="楷体" w:hint="eastAsia"/>
          <w:b/>
          <w:bCs/>
        </w:rPr>
        <w:t>4．8</w:t>
      </w:r>
      <w:r w:rsidRPr="00911681">
        <w:rPr>
          <w:rFonts w:ascii="楷体" w:eastAsia="楷体" w:hAnsi="楷体" w:hint="eastAsia"/>
          <w:b/>
          <w:bCs/>
        </w:rPr>
        <w:tab/>
        <w:t>质量策划认定和管理者支持</w:t>
      </w:r>
    </w:p>
    <w:p w:rsidR="00DB4906" w:rsidRPr="00911681" w:rsidRDefault="00DB4906" w:rsidP="00DB4906">
      <w:pPr>
        <w:tabs>
          <w:tab w:val="left" w:pos="540"/>
          <w:tab w:val="left" w:pos="1080"/>
          <w:tab w:val="right" w:leader="dot" w:pos="8280"/>
        </w:tabs>
        <w:rPr>
          <w:rFonts w:ascii="楷体" w:eastAsia="楷体" w:hAnsi="楷体"/>
        </w:rPr>
      </w:pPr>
      <w:r w:rsidRPr="00911681">
        <w:rPr>
          <w:rFonts w:ascii="楷体" w:eastAsia="楷体" w:hAnsi="楷体" w:hint="eastAsia"/>
        </w:rPr>
        <w:tab/>
        <w:t>产品质量策划小组应保证遵循了所有的控制计划和过程流程图。建议产品质量策划小组在制造厂进行其评审并对此工作</w:t>
      </w:r>
      <w:proofErr w:type="gramStart"/>
      <w:r w:rsidRPr="00911681">
        <w:rPr>
          <w:rFonts w:ascii="楷体" w:eastAsia="楷体" w:hAnsi="楷体" w:hint="eastAsia"/>
        </w:rPr>
        <w:t>作</w:t>
      </w:r>
      <w:proofErr w:type="gramEnd"/>
      <w:r w:rsidRPr="00911681">
        <w:rPr>
          <w:rFonts w:ascii="楷体" w:eastAsia="楷体" w:hAnsi="楷体" w:hint="eastAsia"/>
        </w:rPr>
        <w:t>正式的认定，在首次产品装运之前需要对以下项目进行评审：</w:t>
      </w:r>
    </w:p>
    <w:p w:rsidR="00DB4906" w:rsidRPr="00911681" w:rsidRDefault="00DB4906" w:rsidP="00DB4906">
      <w:pPr>
        <w:tabs>
          <w:tab w:val="left" w:pos="540"/>
          <w:tab w:val="left" w:pos="1080"/>
          <w:tab w:val="right" w:leader="dot" w:pos="8280"/>
        </w:tabs>
        <w:rPr>
          <w:rFonts w:ascii="楷体" w:eastAsia="楷体" w:hAnsi="楷体"/>
        </w:rPr>
      </w:pPr>
      <w:r w:rsidRPr="00911681">
        <w:rPr>
          <w:rFonts w:ascii="楷体" w:eastAsia="楷体" w:hAnsi="楷体" w:hint="eastAsia"/>
        </w:rPr>
        <w:tab/>
      </w:r>
      <w:r w:rsidRPr="00911681">
        <w:rPr>
          <w:rFonts w:ascii="微软雅黑" w:eastAsia="微软雅黑" w:hAnsi="微软雅黑" w:cs="微软雅黑" w:hint="eastAsia"/>
        </w:rPr>
        <w:t>•</w:t>
      </w:r>
      <w:r w:rsidRPr="00911681">
        <w:rPr>
          <w:rFonts w:ascii="楷体" w:eastAsia="楷体" w:hAnsi="楷体" w:hint="eastAsia"/>
        </w:rPr>
        <w:tab/>
        <w:t>控制计划  对于所有受影响的操作，任何时候都应具备可供使用的控制计划；</w:t>
      </w:r>
    </w:p>
    <w:p w:rsidR="00DB4906" w:rsidRPr="00911681" w:rsidRDefault="00DB4906" w:rsidP="00DB4906">
      <w:pPr>
        <w:tabs>
          <w:tab w:val="left" w:pos="540"/>
          <w:tab w:val="left" w:pos="1080"/>
          <w:tab w:val="right" w:leader="dot" w:pos="8280"/>
        </w:tabs>
        <w:rPr>
          <w:rFonts w:ascii="楷体" w:eastAsia="楷体" w:hAnsi="楷体"/>
        </w:rPr>
      </w:pPr>
      <w:r w:rsidRPr="00911681">
        <w:rPr>
          <w:rFonts w:ascii="楷体" w:eastAsia="楷体" w:hAnsi="楷体" w:hint="eastAsia"/>
        </w:rPr>
        <w:tab/>
      </w:r>
      <w:r w:rsidRPr="00911681">
        <w:rPr>
          <w:rFonts w:ascii="微软雅黑" w:eastAsia="微软雅黑" w:hAnsi="微软雅黑" w:cs="微软雅黑" w:hint="eastAsia"/>
        </w:rPr>
        <w:t>•</w:t>
      </w:r>
      <w:r w:rsidRPr="00911681">
        <w:rPr>
          <w:rFonts w:ascii="楷体" w:eastAsia="楷体" w:hAnsi="楷体" w:hint="eastAsia"/>
        </w:rPr>
        <w:tab/>
        <w:t>过程指导书   验证这些文件包含控制计划中规定的所有特殊特性，并已记录了所有PFMEA建议。将过程指导书和过程流程图与控制计划进行比较；</w:t>
      </w:r>
    </w:p>
    <w:p w:rsidR="00DB4906" w:rsidRPr="00911681" w:rsidRDefault="00DB4906" w:rsidP="00DB4906">
      <w:pPr>
        <w:tabs>
          <w:tab w:val="left" w:pos="540"/>
          <w:tab w:val="left" w:pos="1080"/>
          <w:tab w:val="right" w:leader="dot" w:pos="8280"/>
        </w:tabs>
        <w:rPr>
          <w:rFonts w:ascii="楷体" w:eastAsia="楷体" w:hAnsi="楷体"/>
        </w:rPr>
      </w:pPr>
      <w:r w:rsidRPr="00911681">
        <w:rPr>
          <w:rFonts w:ascii="楷体" w:eastAsia="楷体" w:hAnsi="楷体" w:hint="eastAsia"/>
        </w:rPr>
        <w:tab/>
      </w:r>
      <w:r w:rsidRPr="00911681">
        <w:rPr>
          <w:rFonts w:ascii="微软雅黑" w:eastAsia="微软雅黑" w:hAnsi="微软雅黑" w:cs="微软雅黑" w:hint="eastAsia"/>
        </w:rPr>
        <w:t>•</w:t>
      </w:r>
      <w:r w:rsidRPr="00911681">
        <w:rPr>
          <w:rFonts w:ascii="楷体" w:eastAsia="楷体" w:hAnsi="楷体" w:hint="eastAsia"/>
        </w:rPr>
        <w:tab/>
        <w:t>量具和试验设备  当按控制计划需要特殊量具、检具或试验设备时，要对量具的重复性和再现性[即量具的双性（GR&amp;R）]和正确用法进行验证(对于测量系统分析参考手册的有关情况参见附录D)。</w:t>
      </w:r>
    </w:p>
    <w:p w:rsidR="00DB4906" w:rsidRPr="00911681" w:rsidRDefault="00DB4906" w:rsidP="00DB4906">
      <w:pPr>
        <w:tabs>
          <w:tab w:val="left" w:pos="540"/>
          <w:tab w:val="left" w:pos="1080"/>
          <w:tab w:val="right" w:leader="dot" w:pos="8280"/>
        </w:tabs>
        <w:rPr>
          <w:rFonts w:ascii="楷体" w:eastAsia="楷体" w:hAnsi="楷体"/>
        </w:rPr>
      </w:pPr>
      <w:r w:rsidRPr="00911681">
        <w:rPr>
          <w:rFonts w:ascii="楷体" w:eastAsia="楷体" w:hAnsi="楷体" w:hint="eastAsia"/>
        </w:rPr>
        <w:tab/>
        <w:t>在质量策划认定之前需要管理者支持。小组应能表明满足所有的策划要求或关注问题</w:t>
      </w:r>
      <w:proofErr w:type="gramStart"/>
      <w:r w:rsidRPr="00911681">
        <w:rPr>
          <w:rFonts w:ascii="楷体" w:eastAsia="楷体" w:hAnsi="楷体" w:hint="eastAsia"/>
        </w:rPr>
        <w:t>已文件</w:t>
      </w:r>
      <w:proofErr w:type="gramEnd"/>
      <w:r w:rsidRPr="00911681">
        <w:rPr>
          <w:rFonts w:ascii="楷体" w:eastAsia="楷体" w:hAnsi="楷体" w:hint="eastAsia"/>
        </w:rPr>
        <w:t>化，并且安排一次管理者评审。该评审的目的将项目状况通报给高层管理者以取得他们的承诺以在未决议题中得到其帮助。附录F中所示的产品质量策划总结和认定报告是有效</w:t>
      </w:r>
      <w:proofErr w:type="gramStart"/>
      <w:r w:rsidRPr="00911681">
        <w:rPr>
          <w:rFonts w:ascii="楷体" w:eastAsia="楷体" w:hAnsi="楷体" w:hint="eastAsia"/>
        </w:rPr>
        <w:t>地质量</w:t>
      </w:r>
      <w:proofErr w:type="gramEnd"/>
      <w:r w:rsidRPr="00911681">
        <w:rPr>
          <w:rFonts w:ascii="楷体" w:eastAsia="楷体" w:hAnsi="楷体" w:hint="eastAsia"/>
        </w:rPr>
        <w:t>策划认定的文件示例。</w:t>
      </w:r>
    </w:p>
    <w:p w:rsidR="00E935D6" w:rsidRPr="00911681" w:rsidRDefault="00E935D6" w:rsidP="00DB4906">
      <w:pPr>
        <w:tabs>
          <w:tab w:val="left" w:pos="540"/>
          <w:tab w:val="left" w:pos="1080"/>
          <w:tab w:val="right" w:leader="dot" w:pos="8280"/>
        </w:tabs>
        <w:jc w:val="center"/>
        <w:rPr>
          <w:rFonts w:ascii="楷体" w:eastAsia="楷体" w:hAnsi="楷体"/>
        </w:rPr>
      </w:pPr>
    </w:p>
    <w:p w:rsidR="00DB4906" w:rsidRPr="00911681" w:rsidRDefault="00DB4906" w:rsidP="00DB4906">
      <w:pPr>
        <w:tabs>
          <w:tab w:val="left" w:pos="540"/>
          <w:tab w:val="left" w:pos="1080"/>
          <w:tab w:val="right" w:leader="dot" w:pos="8280"/>
        </w:tabs>
        <w:jc w:val="center"/>
        <w:rPr>
          <w:rFonts w:ascii="楷体" w:eastAsia="楷体" w:hAnsi="楷体"/>
          <w:b/>
          <w:bCs/>
          <w:sz w:val="24"/>
        </w:rPr>
      </w:pPr>
      <w:r w:rsidRPr="00911681">
        <w:rPr>
          <w:rFonts w:ascii="楷体" w:eastAsia="楷体" w:hAnsi="楷体" w:hint="eastAsia"/>
          <w:b/>
          <w:bCs/>
          <w:sz w:val="24"/>
        </w:rPr>
        <w:t>第五章   反馈、评定和纠正图表</w:t>
      </w:r>
    </w:p>
    <w:p w:rsidR="00DB4906" w:rsidRPr="00911681" w:rsidRDefault="00DB4906" w:rsidP="00DB4906">
      <w:pPr>
        <w:tabs>
          <w:tab w:val="left" w:pos="540"/>
          <w:tab w:val="left" w:pos="1080"/>
          <w:tab w:val="right" w:leader="dot" w:pos="8280"/>
        </w:tabs>
        <w:rPr>
          <w:rFonts w:ascii="楷体" w:eastAsia="楷体" w:hAnsi="楷体"/>
          <w:b/>
          <w:bCs/>
        </w:rPr>
      </w:pPr>
      <w:r w:rsidRPr="00911681">
        <w:rPr>
          <w:rFonts w:ascii="楷体" w:eastAsia="楷体" w:hAnsi="楷体" w:hint="eastAsia"/>
          <w:b/>
          <w:bCs/>
        </w:rPr>
        <w:t>5．1</w:t>
      </w:r>
      <w:r w:rsidRPr="00911681">
        <w:rPr>
          <w:rFonts w:ascii="楷体" w:eastAsia="楷体" w:hAnsi="楷体" w:hint="eastAsia"/>
          <w:b/>
          <w:bCs/>
        </w:rPr>
        <w:tab/>
        <w:t>减少变差</w:t>
      </w:r>
    </w:p>
    <w:p w:rsidR="00DB4906" w:rsidRPr="00911681" w:rsidRDefault="00DB4906" w:rsidP="00DB4906">
      <w:pPr>
        <w:tabs>
          <w:tab w:val="left" w:pos="540"/>
          <w:tab w:val="left" w:pos="1080"/>
          <w:tab w:val="right" w:leader="dot" w:pos="8280"/>
        </w:tabs>
        <w:rPr>
          <w:rFonts w:ascii="楷体" w:eastAsia="楷体" w:hAnsi="楷体"/>
        </w:rPr>
      </w:pPr>
      <w:r w:rsidRPr="00911681">
        <w:rPr>
          <w:rFonts w:ascii="楷体" w:eastAsia="楷体" w:hAnsi="楷体" w:hint="eastAsia"/>
        </w:rPr>
        <w:tab/>
        <w:t>控制图和其它统计技术应用作识别过程变差的工具，分析和纠正措施应用来减少变差。要做到持续地改进不仅需要注意变差的特殊原因，还要了解其普通原因并寻找减少这些变差来源。应为顾客评审提出包括成本、时间进度和预期改进在内的建议。通常减少或消除普通原因可降低成本。供方应积极地提出基于价值分析、减少变差等的建议，由顾客来决定是否实施，或进行协商、或进入下一个产品设计水平。对于长期能力、变差的特殊与普通原因的详细资料参见克莱斯勒、福特和通用汽车公司的基础统计过程控制参考手册。</w:t>
      </w:r>
    </w:p>
    <w:p w:rsidR="00DB4906" w:rsidRPr="00911681" w:rsidRDefault="00DB4906" w:rsidP="00DB4906">
      <w:pPr>
        <w:tabs>
          <w:tab w:val="left" w:pos="540"/>
          <w:tab w:val="left" w:pos="1080"/>
          <w:tab w:val="right" w:leader="dot" w:pos="8280"/>
        </w:tabs>
        <w:rPr>
          <w:rFonts w:ascii="楷体" w:eastAsia="楷体" w:hAnsi="楷体"/>
        </w:rPr>
      </w:pPr>
    </w:p>
    <w:p w:rsidR="00DB4906" w:rsidRPr="00911681" w:rsidRDefault="00DB4906" w:rsidP="00DB4906">
      <w:pPr>
        <w:tabs>
          <w:tab w:val="left" w:pos="540"/>
          <w:tab w:val="left" w:pos="1080"/>
          <w:tab w:val="right" w:leader="dot" w:pos="8280"/>
        </w:tabs>
        <w:rPr>
          <w:rFonts w:ascii="楷体" w:eastAsia="楷体" w:hAnsi="楷体"/>
          <w:b/>
          <w:bCs/>
        </w:rPr>
      </w:pPr>
      <w:r w:rsidRPr="00911681">
        <w:rPr>
          <w:rFonts w:ascii="楷体" w:eastAsia="楷体" w:hAnsi="楷体" w:hint="eastAsia"/>
          <w:b/>
          <w:bCs/>
        </w:rPr>
        <w:t>5．2</w:t>
      </w:r>
      <w:r w:rsidRPr="00911681">
        <w:rPr>
          <w:rFonts w:ascii="楷体" w:eastAsia="楷体" w:hAnsi="楷体" w:hint="eastAsia"/>
          <w:b/>
          <w:bCs/>
        </w:rPr>
        <w:tab/>
        <w:t>顾客满意</w:t>
      </w:r>
    </w:p>
    <w:p w:rsidR="00DB4906" w:rsidRPr="00911681" w:rsidRDefault="00DB4906" w:rsidP="00DB4906">
      <w:pPr>
        <w:tabs>
          <w:tab w:val="left" w:pos="540"/>
          <w:tab w:val="left" w:pos="1080"/>
          <w:tab w:val="right" w:leader="dot" w:pos="8280"/>
        </w:tabs>
        <w:rPr>
          <w:rFonts w:ascii="楷体" w:eastAsia="楷体" w:hAnsi="楷体"/>
        </w:rPr>
      </w:pPr>
      <w:r w:rsidRPr="00911681">
        <w:rPr>
          <w:rFonts w:ascii="楷体" w:eastAsia="楷体" w:hAnsi="楷体" w:hint="eastAsia"/>
        </w:rPr>
        <w:tab/>
        <w:t>在质量策划的交付和服务阶段，供方和顾客要继续进行合作以解决问题并作持续改进。对于顾客的条件和服务操作也同样要考虑其质量、成本和交付。如果第一次就不能纠正问题，常会损害供方的信誉及其与顾客的伙伴关系。供方和顾客共同业倾听顾客呼声是很重要的。</w:t>
      </w:r>
    </w:p>
    <w:p w:rsidR="00E606A7" w:rsidRPr="00911681" w:rsidRDefault="00DB4906" w:rsidP="00DB4906">
      <w:pPr>
        <w:tabs>
          <w:tab w:val="left" w:pos="540"/>
          <w:tab w:val="left" w:pos="1080"/>
          <w:tab w:val="right" w:leader="dot" w:pos="8280"/>
        </w:tabs>
        <w:rPr>
          <w:rFonts w:ascii="楷体" w:eastAsia="楷体" w:hAnsi="楷体"/>
        </w:rPr>
      </w:pPr>
      <w:r w:rsidRPr="00911681">
        <w:rPr>
          <w:rFonts w:ascii="楷体" w:eastAsia="楷体" w:hAnsi="楷体" w:hint="eastAsia"/>
        </w:rPr>
        <w:tab/>
        <w:t>在这一阶段所获取的经验为顾客和供方提供了所需的知识来建议通过减少过程、库存和质量成本达到降低价格，并为下一个产品提供合理的零件或系统。</w:t>
      </w:r>
    </w:p>
    <w:sectPr w:rsidR="00E606A7" w:rsidRPr="00911681" w:rsidSect="00D7140A">
      <w:type w:val="continuous"/>
      <w:pgSz w:w="11907" w:h="16839" w:code="9"/>
      <w:pgMar w:top="1134" w:right="851" w:bottom="1134" w:left="851" w:header="720" w:footer="624" w:gutter="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15F" w:rsidRDefault="0055215F" w:rsidP="00DB4906">
      <w:r>
        <w:separator/>
      </w:r>
    </w:p>
  </w:endnote>
  <w:endnote w:type="continuationSeparator" w:id="0">
    <w:p w:rsidR="0055215F" w:rsidRDefault="0055215F" w:rsidP="00DB4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FC7" w:rsidRPr="008B2CE5" w:rsidRDefault="00F50FC7" w:rsidP="00F50FC7">
    <w:pPr>
      <w:pStyle w:val="a5"/>
      <w:wordWrap w:val="0"/>
      <w:jc w:val="right"/>
      <w:rPr>
        <w:sz w:val="21"/>
        <w:szCs w:val="21"/>
      </w:rPr>
    </w:pPr>
    <w:r>
      <w:rPr>
        <w:rFonts w:ascii="宋体" w:hAnsi="宋体" w:hint="eastAsia"/>
        <w:b/>
        <w:noProof/>
        <w:sz w:val="21"/>
        <w:szCs w:val="21"/>
      </w:rPr>
      <w:t xml:space="preserve">  </w:t>
    </w:r>
    <w:r w:rsidRPr="0018176B">
      <w:rPr>
        <w:rFonts w:ascii="宋体" w:hAnsi="宋体" w:hint="eastAsia"/>
        <w:b/>
        <w:noProof/>
        <w:sz w:val="21"/>
        <w:szCs w:val="21"/>
      </w:rPr>
      <w:t xml:space="preserve">QQ: </w:t>
    </w:r>
    <w:r w:rsidRPr="0018176B">
      <w:rPr>
        <w:rFonts w:ascii="宋体" w:hAnsi="宋体"/>
        <w:b/>
        <w:noProof/>
        <w:sz w:val="21"/>
        <w:szCs w:val="21"/>
      </w:rPr>
      <w:t>3318998249</w:t>
    </w:r>
    <w:r w:rsidRPr="0018176B">
      <w:rPr>
        <w:noProof/>
        <w:sz w:val="21"/>
        <w:szCs w:val="21"/>
      </w:rPr>
      <mc:AlternateContent>
        <mc:Choice Requires="wps">
          <w:drawing>
            <wp:anchor distT="4294967295" distB="4294967295" distL="114300" distR="114300" simplePos="0" relativeHeight="251662336" behindDoc="0" locked="0" layoutInCell="1" allowOverlap="1" wp14:anchorId="7318CD28" wp14:editId="19836741">
              <wp:simplePos x="0" y="0"/>
              <wp:positionH relativeFrom="column">
                <wp:posOffset>-15240</wp:posOffset>
              </wp:positionH>
              <wp:positionV relativeFrom="paragraph">
                <wp:posOffset>-6986</wp:posOffset>
              </wp:positionV>
              <wp:extent cx="6153150" cy="0"/>
              <wp:effectExtent l="0" t="0" r="19050" b="1905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315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9918B31" id="直接连接符 5" o:spid="_x0000_s1026" style="position:absolute;left:0;text-align:left;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55pt" to="483.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" strokecolor="red" strokeweight=".5pt">
              <v:stroke joinstyle="miter"/>
              <o:lock v:ext="edit" shapetype="f"/>
            </v:line>
          </w:pict>
        </mc:Fallback>
      </mc:AlternateContent>
    </w:r>
    <w:r w:rsidRPr="0018176B">
      <w:rPr>
        <w:rFonts w:ascii="宋体" w:hAnsi="宋体" w:hint="eastAsia"/>
        <w:b/>
        <w:noProof/>
        <w:sz w:val="21"/>
        <w:szCs w:val="21"/>
      </w:rPr>
      <w:t xml:space="preserve"> </w:t>
    </w:r>
    <w:r>
      <w:rPr>
        <w:rFonts w:ascii="宋体" w:hAnsi="宋体" w:hint="eastAsia"/>
        <w:b/>
        <w:noProof/>
        <w:sz w:val="21"/>
        <w:szCs w:val="21"/>
      </w:rPr>
      <w:t xml:space="preserve"> </w:t>
    </w:r>
    <w:r w:rsidRPr="0018176B">
      <w:rPr>
        <w:rFonts w:ascii="宋体" w:hAnsi="宋体" w:hint="eastAsia"/>
        <w:b/>
        <w:noProof/>
        <w:sz w:val="21"/>
        <w:szCs w:val="21"/>
      </w:rPr>
      <w:t xml:space="preserve"> Tel:  </w:t>
    </w:r>
    <w:hyperlink r:id="rId1" w:history="1">
      <w:r w:rsidRPr="0018176B">
        <w:rPr>
          <w:rStyle w:val="a7"/>
          <w:rFonts w:ascii="宋体" w:hAnsi="宋体" w:hint="eastAsia"/>
          <w:b/>
          <w:sz w:val="21"/>
          <w:szCs w:val="21"/>
        </w:rPr>
        <w:t>13822701202</w:t>
      </w:r>
    </w:hyperlink>
    <w:r w:rsidRPr="0018176B">
      <w:rPr>
        <w:noProof/>
        <w:sz w:val="21"/>
        <w:szCs w:val="21"/>
      </w:rPr>
      <mc:AlternateContent>
        <mc:Choice Requires="wps">
          <w:drawing>
            <wp:anchor distT="0" distB="0" distL="114300" distR="114300" simplePos="0" relativeHeight="251663360" behindDoc="0" locked="0" layoutInCell="1" allowOverlap="1" wp14:anchorId="611CD57E" wp14:editId="2A373B69">
              <wp:simplePos x="0" y="0"/>
              <wp:positionH relativeFrom="column">
                <wp:posOffset>-16511</wp:posOffset>
              </wp:positionH>
              <wp:positionV relativeFrom="paragraph">
                <wp:posOffset>-10160</wp:posOffset>
              </wp:positionV>
              <wp:extent cx="6524625" cy="0"/>
              <wp:effectExtent l="0" t="0" r="28575" b="19050"/>
              <wp:wrapNone/>
              <wp:docPr id="6" name="直接连接符 6"/>
              <wp:cNvGraphicFramePr/>
              <a:graphic xmlns:a="http://schemas.openxmlformats.org/drawingml/2006/main">
                <a:graphicData uri="http://schemas.microsoft.com/office/word/2010/wordprocessingShape">
                  <wps:wsp>
                    <wps:cNvCnPr/>
                    <wps:spPr>
                      <a:xfrm>
                        <a:off x="0" y="0"/>
                        <a:ext cx="652462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DB0CA2" id="直接连接符 6" o:spid="_x0000_s1026" style="position:absolute;left:0;text-align:lef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pt,-.8pt" to="512.4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" strokecolor="red" strokeweight=".5pt">
              <v:stroke joinstyle="miter"/>
            </v:line>
          </w:pict>
        </mc:Fallback>
      </mc:AlternateContent>
    </w:r>
    <w:r w:rsidRPr="0018176B">
      <w:rPr>
        <w:sz w:val="21"/>
        <w:szCs w:val="21"/>
        <w:lang w:val="zh-CN"/>
      </w:rPr>
      <w:t xml:space="preserve"> </w:t>
    </w:r>
    <w:r>
      <w:rPr>
        <w:rFonts w:hint="eastAsia"/>
        <w:lang w:val="zh-CN"/>
      </w:rPr>
      <w:t xml:space="preserve">      </w:t>
    </w:r>
    <w:r>
      <w:rPr>
        <w:b/>
        <w:bCs/>
      </w:rPr>
      <w:fldChar w:fldCharType="begin"/>
    </w:r>
    <w:r>
      <w:rPr>
        <w:b/>
        <w:bCs/>
      </w:rPr>
      <w:instrText>PAGE  \* Arabic  \* MERGEFORMAT</w:instrText>
    </w:r>
    <w:r>
      <w:rPr>
        <w:b/>
        <w:bCs/>
      </w:rPr>
      <w:fldChar w:fldCharType="separate"/>
    </w:r>
    <w:r w:rsidR="0065105C" w:rsidRPr="0065105C">
      <w:rPr>
        <w:b/>
        <w:bCs/>
        <w:noProof/>
        <w:lang w:val="zh-CN"/>
      </w:rPr>
      <w:t>6</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65105C" w:rsidRPr="0065105C">
      <w:rPr>
        <w:b/>
        <w:bCs/>
        <w:noProof/>
        <w:lang w:val="zh-CN"/>
      </w:rPr>
      <w:t>6</w:t>
    </w:r>
    <w:r>
      <w:rPr>
        <w:b/>
        <w:bCs/>
      </w:rPr>
      <w:fldChar w:fldCharType="end"/>
    </w:r>
    <w:r>
      <w:rPr>
        <w:rFonts w:hint="eastAsia"/>
        <w:b/>
        <w:bCs/>
      </w:rPr>
      <w:t xml:space="preserve">       </w:t>
    </w:r>
    <w:r>
      <w:rPr>
        <w:b/>
        <w:bCs/>
      </w:rPr>
      <w:t xml:space="preserve">  </w:t>
    </w:r>
    <w:r>
      <w:rPr>
        <w:rFonts w:hint="eastAsia"/>
        <w:b/>
        <w:bCs/>
      </w:rPr>
      <w:t xml:space="preserve"> </w:t>
    </w:r>
    <w:r>
      <w:rPr>
        <w:rFonts w:hint="eastAsia"/>
        <w:b/>
        <w:bCs/>
      </w:rPr>
      <w:t>新</w:t>
    </w:r>
    <w:proofErr w:type="gramStart"/>
    <w:r>
      <w:rPr>
        <w:rFonts w:hint="eastAsia"/>
        <w:b/>
        <w:bCs/>
      </w:rPr>
      <w:t>咨</w:t>
    </w:r>
    <w:r>
      <w:rPr>
        <w:b/>
        <w:bCs/>
      </w:rPr>
      <w:t>力网络</w:t>
    </w:r>
    <w:proofErr w:type="gramEnd"/>
    <w:r>
      <w:rPr>
        <w:b/>
        <w:bCs/>
      </w:rPr>
      <w:t>学院</w:t>
    </w:r>
    <w:r>
      <w:rPr>
        <w:rFonts w:hint="eastAsia"/>
        <w:b/>
        <w:bCs/>
      </w:rPr>
      <w:t xml:space="preserve"> </w:t>
    </w:r>
    <w:r w:rsidRPr="008B2CE5">
      <w:rPr>
        <w:rFonts w:hint="eastAsia"/>
        <w:b/>
        <w:bCs/>
        <w:sz w:val="21"/>
        <w:szCs w:val="21"/>
      </w:rPr>
      <w:t xml:space="preserve"> </w:t>
    </w:r>
    <w:r w:rsidRPr="008B2CE5">
      <w:rPr>
        <w:b/>
        <w:bCs/>
        <w:sz w:val="21"/>
        <w:szCs w:val="21"/>
      </w:rPr>
      <w:t>www.enjoystudy.com.cn</w:t>
    </w:r>
  </w:p>
  <w:p w:rsidR="008B6761" w:rsidRPr="00F50FC7" w:rsidRDefault="008B6761" w:rsidP="00F50FC7">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BE7" w:rsidRPr="008B2CE5" w:rsidRDefault="00517BE7" w:rsidP="00517BE7">
    <w:pPr>
      <w:pStyle w:val="a5"/>
      <w:wordWrap w:val="0"/>
      <w:jc w:val="right"/>
      <w:rPr>
        <w:sz w:val="21"/>
        <w:szCs w:val="21"/>
      </w:rPr>
    </w:pPr>
    <w:r>
      <w:rPr>
        <w:rFonts w:ascii="宋体" w:hAnsi="宋体" w:hint="eastAsia"/>
        <w:b/>
        <w:noProof/>
        <w:sz w:val="21"/>
        <w:szCs w:val="21"/>
      </w:rPr>
      <w:t xml:space="preserve">  </w:t>
    </w:r>
    <w:r w:rsidRPr="0018176B">
      <w:rPr>
        <w:rFonts w:ascii="宋体" w:hAnsi="宋体" w:hint="eastAsia"/>
        <w:b/>
        <w:noProof/>
        <w:sz w:val="21"/>
        <w:szCs w:val="21"/>
      </w:rPr>
      <w:t xml:space="preserve">QQ: </w:t>
    </w:r>
    <w:r w:rsidRPr="0018176B">
      <w:rPr>
        <w:rFonts w:ascii="宋体" w:hAnsi="宋体"/>
        <w:b/>
        <w:noProof/>
        <w:sz w:val="21"/>
        <w:szCs w:val="21"/>
      </w:rPr>
      <w:t>3318998249</w:t>
    </w:r>
    <w:r w:rsidRPr="0018176B">
      <w:rPr>
        <w:noProof/>
        <w:sz w:val="21"/>
        <w:szCs w:val="21"/>
      </w:rPr>
      <mc:AlternateContent>
        <mc:Choice Requires="wps">
          <w:drawing>
            <wp:anchor distT="4294967295" distB="4294967295" distL="114300" distR="114300" simplePos="0" relativeHeight="251668480" behindDoc="0" locked="0" layoutInCell="1" allowOverlap="1" wp14:anchorId="11FE4749" wp14:editId="63016A20">
              <wp:simplePos x="0" y="0"/>
              <wp:positionH relativeFrom="column">
                <wp:posOffset>-15240</wp:posOffset>
              </wp:positionH>
              <wp:positionV relativeFrom="paragraph">
                <wp:posOffset>-6986</wp:posOffset>
              </wp:positionV>
              <wp:extent cx="6153150" cy="0"/>
              <wp:effectExtent l="0" t="0" r="19050" b="1905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315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471CDE6" id="直接连接符 4" o:spid="_x0000_s1026" style="position:absolute;left:0;text-align:left;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55pt" to="483.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" strokecolor="red" strokeweight=".5pt">
              <v:stroke joinstyle="miter"/>
              <o:lock v:ext="edit" shapetype="f"/>
            </v:line>
          </w:pict>
        </mc:Fallback>
      </mc:AlternateContent>
    </w:r>
    <w:r w:rsidRPr="0018176B">
      <w:rPr>
        <w:rFonts w:ascii="宋体" w:hAnsi="宋体" w:hint="eastAsia"/>
        <w:b/>
        <w:noProof/>
        <w:sz w:val="21"/>
        <w:szCs w:val="21"/>
      </w:rPr>
      <w:t xml:space="preserve"> </w:t>
    </w:r>
    <w:r>
      <w:rPr>
        <w:rFonts w:ascii="宋体" w:hAnsi="宋体" w:hint="eastAsia"/>
        <w:b/>
        <w:noProof/>
        <w:sz w:val="21"/>
        <w:szCs w:val="21"/>
      </w:rPr>
      <w:t xml:space="preserve"> </w:t>
    </w:r>
    <w:r w:rsidRPr="0018176B">
      <w:rPr>
        <w:rFonts w:ascii="宋体" w:hAnsi="宋体" w:hint="eastAsia"/>
        <w:b/>
        <w:noProof/>
        <w:sz w:val="21"/>
        <w:szCs w:val="21"/>
      </w:rPr>
      <w:t xml:space="preserve"> Tel:  </w:t>
    </w:r>
    <w:hyperlink r:id="rId1" w:history="1">
      <w:r w:rsidRPr="0018176B">
        <w:rPr>
          <w:rStyle w:val="a7"/>
          <w:rFonts w:ascii="宋体" w:hAnsi="宋体" w:hint="eastAsia"/>
          <w:b/>
          <w:sz w:val="21"/>
          <w:szCs w:val="21"/>
        </w:rPr>
        <w:t>13822701202</w:t>
      </w:r>
    </w:hyperlink>
    <w:r w:rsidRPr="0018176B">
      <w:rPr>
        <w:noProof/>
        <w:sz w:val="21"/>
        <w:szCs w:val="21"/>
      </w:rPr>
      <mc:AlternateContent>
        <mc:Choice Requires="wps">
          <w:drawing>
            <wp:anchor distT="0" distB="0" distL="114300" distR="114300" simplePos="0" relativeHeight="251669504" behindDoc="0" locked="0" layoutInCell="1" allowOverlap="1" wp14:anchorId="485126B7" wp14:editId="6C471331">
              <wp:simplePos x="0" y="0"/>
              <wp:positionH relativeFrom="column">
                <wp:posOffset>-16511</wp:posOffset>
              </wp:positionH>
              <wp:positionV relativeFrom="paragraph">
                <wp:posOffset>-10160</wp:posOffset>
              </wp:positionV>
              <wp:extent cx="6524625" cy="0"/>
              <wp:effectExtent l="0" t="0" r="28575" b="19050"/>
              <wp:wrapNone/>
              <wp:docPr id="12" name="直接连接符 12"/>
              <wp:cNvGraphicFramePr/>
              <a:graphic xmlns:a="http://schemas.openxmlformats.org/drawingml/2006/main">
                <a:graphicData uri="http://schemas.microsoft.com/office/word/2010/wordprocessingShape">
                  <wps:wsp>
                    <wps:cNvCnPr/>
                    <wps:spPr>
                      <a:xfrm>
                        <a:off x="0" y="0"/>
                        <a:ext cx="652462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E0DA3C" id="直接连接符 12" o:spid="_x0000_s1026" style="position:absolute;left:0;text-align:lef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pt,-.8pt" to="512.4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" strokecolor="red" strokeweight=".5pt">
              <v:stroke joinstyle="miter"/>
            </v:line>
          </w:pict>
        </mc:Fallback>
      </mc:AlternateContent>
    </w:r>
    <w:r w:rsidRPr="0018176B">
      <w:rPr>
        <w:sz w:val="21"/>
        <w:szCs w:val="21"/>
        <w:lang w:val="zh-CN"/>
      </w:rPr>
      <w:t xml:space="preserve"> </w:t>
    </w:r>
    <w:r>
      <w:rPr>
        <w:rFonts w:hint="eastAsia"/>
        <w:lang w:val="zh-CN"/>
      </w:rPr>
      <w:t xml:space="preserve">      </w:t>
    </w:r>
    <w:r>
      <w:rPr>
        <w:b/>
        <w:bCs/>
      </w:rPr>
      <w:fldChar w:fldCharType="begin"/>
    </w:r>
    <w:r>
      <w:rPr>
        <w:b/>
        <w:bCs/>
      </w:rPr>
      <w:instrText>PAGE  \* Arabic  \* MERGEFORMAT</w:instrText>
    </w:r>
    <w:r>
      <w:rPr>
        <w:b/>
        <w:bCs/>
      </w:rPr>
      <w:fldChar w:fldCharType="separate"/>
    </w:r>
    <w:r w:rsidR="0065105C" w:rsidRPr="0065105C">
      <w:rPr>
        <w:b/>
        <w:bCs/>
        <w:noProof/>
        <w:lang w:val="zh-CN"/>
      </w:rPr>
      <w:t>1</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65105C" w:rsidRPr="0065105C">
      <w:rPr>
        <w:b/>
        <w:bCs/>
        <w:noProof/>
        <w:lang w:val="zh-CN"/>
      </w:rPr>
      <w:t>6</w:t>
    </w:r>
    <w:r>
      <w:rPr>
        <w:b/>
        <w:bCs/>
      </w:rPr>
      <w:fldChar w:fldCharType="end"/>
    </w:r>
    <w:r>
      <w:rPr>
        <w:rFonts w:hint="eastAsia"/>
        <w:b/>
        <w:bCs/>
      </w:rPr>
      <w:t xml:space="preserve">  </w:t>
    </w:r>
    <w:r>
      <w:rPr>
        <w:b/>
        <w:bCs/>
      </w:rPr>
      <w:t xml:space="preserve">     </w:t>
    </w:r>
    <w:r>
      <w:rPr>
        <w:rFonts w:hint="eastAsia"/>
        <w:b/>
        <w:bCs/>
      </w:rPr>
      <w:t xml:space="preserve"> </w:t>
    </w:r>
    <w:r>
      <w:rPr>
        <w:rFonts w:hint="eastAsia"/>
        <w:b/>
        <w:bCs/>
      </w:rPr>
      <w:t>新</w:t>
    </w:r>
    <w:proofErr w:type="gramStart"/>
    <w:r>
      <w:rPr>
        <w:rFonts w:hint="eastAsia"/>
        <w:b/>
        <w:bCs/>
      </w:rPr>
      <w:t>咨</w:t>
    </w:r>
    <w:r>
      <w:rPr>
        <w:b/>
        <w:bCs/>
      </w:rPr>
      <w:t>力网络</w:t>
    </w:r>
    <w:proofErr w:type="gramEnd"/>
    <w:r>
      <w:rPr>
        <w:b/>
        <w:bCs/>
      </w:rPr>
      <w:t>学院</w:t>
    </w:r>
    <w:r>
      <w:rPr>
        <w:rFonts w:hint="eastAsia"/>
        <w:b/>
        <w:bCs/>
      </w:rPr>
      <w:t xml:space="preserve"> </w:t>
    </w:r>
    <w:r w:rsidRPr="008B2CE5">
      <w:rPr>
        <w:rFonts w:hint="eastAsia"/>
        <w:b/>
        <w:bCs/>
        <w:sz w:val="21"/>
        <w:szCs w:val="21"/>
      </w:rPr>
      <w:t xml:space="preserve"> </w:t>
    </w:r>
    <w:r w:rsidRPr="008B2CE5">
      <w:rPr>
        <w:b/>
        <w:bCs/>
        <w:sz w:val="21"/>
        <w:szCs w:val="21"/>
      </w:rPr>
      <w:t>www.enjoystudy.com.cn</w:t>
    </w:r>
  </w:p>
  <w:p w:rsidR="00517BE7" w:rsidRDefault="00517BE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15F" w:rsidRDefault="0055215F" w:rsidP="00DB4906">
      <w:r>
        <w:separator/>
      </w:r>
    </w:p>
  </w:footnote>
  <w:footnote w:type="continuationSeparator" w:id="0">
    <w:p w:rsidR="0055215F" w:rsidRDefault="0055215F" w:rsidP="00DB49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FC7" w:rsidRPr="006C0AFC" w:rsidRDefault="00F50FC7" w:rsidP="00F50FC7">
    <w:pPr>
      <w:pStyle w:val="a6"/>
      <w:spacing w:before="0" w:beforeAutospacing="0" w:after="0" w:afterAutospacing="0"/>
      <w:textAlignment w:val="baseline"/>
      <w:rPr>
        <w:rFonts w:ascii="Calibri" w:cs="Times New Roman"/>
        <w:b/>
        <w:color w:val="FF0000"/>
        <w:kern w:val="24"/>
        <w:sz w:val="21"/>
        <w:szCs w:val="21"/>
      </w:rPr>
    </w:pPr>
    <w:r>
      <w:rPr>
        <w:rFonts w:ascii="Calibri" w:cs="Times New Roman"/>
        <w:b/>
        <w:noProof/>
        <w:color w:val="000000"/>
        <w:kern w:val="24"/>
        <w:sz w:val="21"/>
        <w:szCs w:val="21"/>
      </w:rPr>
      <w:drawing>
        <wp:anchor distT="0" distB="0" distL="114300" distR="114300" simplePos="0" relativeHeight="251659264" behindDoc="1" locked="0" layoutInCell="0" allowOverlap="1" wp14:anchorId="3CA80DB9" wp14:editId="1623495A">
          <wp:simplePos x="0" y="0"/>
          <wp:positionH relativeFrom="margin">
            <wp:align>center</wp:align>
          </wp:positionH>
          <wp:positionV relativeFrom="margin">
            <wp:align>center</wp:align>
          </wp:positionV>
          <wp:extent cx="6118225" cy="2077720"/>
          <wp:effectExtent l="0" t="0" r="0" b="0"/>
          <wp:wrapNone/>
          <wp:docPr id="27" name="图片 27" descr="360截图20160221232240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60截图20160221232240779"/>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118225" cy="2077720"/>
                  </a:xfrm>
                  <a:prstGeom prst="rect">
                    <a:avLst/>
                  </a:prstGeom>
                  <a:noFill/>
                </pic:spPr>
              </pic:pic>
            </a:graphicData>
          </a:graphic>
          <wp14:sizeRelH relativeFrom="page">
            <wp14:pctWidth>0</wp14:pctWidth>
          </wp14:sizeRelH>
          <wp14:sizeRelV relativeFrom="page">
            <wp14:pctHeight>0</wp14:pctHeight>
          </wp14:sizeRelV>
        </wp:anchor>
      </w:drawing>
    </w:r>
    <w:r w:rsidRPr="00CD688B">
      <w:rPr>
        <w:rFonts w:ascii="Calibri" w:cs="Times New Roman" w:hint="eastAsia"/>
        <w:b/>
        <w:color w:val="000000"/>
        <w:kern w:val="24"/>
        <w:sz w:val="21"/>
        <w:szCs w:val="21"/>
      </w:rPr>
      <w:t>广州新咨力信息科技有限公司</w:t>
    </w:r>
    <w:r>
      <w:rPr>
        <w:rFonts w:ascii="Calibri" w:cs="Times New Roman" w:hint="eastAsia"/>
        <w:b/>
        <w:color w:val="000000"/>
        <w:kern w:val="24"/>
        <w:sz w:val="21"/>
        <w:szCs w:val="21"/>
      </w:rPr>
      <w:t xml:space="preserve"> </w:t>
    </w:r>
    <w:r>
      <w:rPr>
        <w:rFonts w:ascii="Calibri" w:cs="Times New Roman"/>
        <w:b/>
        <w:color w:val="000000"/>
        <w:kern w:val="24"/>
        <w:sz w:val="21"/>
        <w:szCs w:val="21"/>
      </w:rPr>
      <w:t xml:space="preserve">    </w:t>
    </w:r>
  </w:p>
  <w:p w:rsidR="00F50FC7" w:rsidRPr="00F50FC7" w:rsidRDefault="00F50FC7" w:rsidP="00F50FC7">
    <w:r>
      <w:rPr>
        <w:rFonts w:hint="eastAsia"/>
        <w:noProof/>
      </w:rPr>
      <mc:AlternateContent>
        <mc:Choice Requires="wps">
          <w:drawing>
            <wp:anchor distT="0" distB="0" distL="114300" distR="114300" simplePos="0" relativeHeight="251660288" behindDoc="0" locked="0" layoutInCell="1" allowOverlap="1" wp14:anchorId="1F9FEF37" wp14:editId="55A8C37B">
              <wp:simplePos x="0" y="0"/>
              <wp:positionH relativeFrom="column">
                <wp:posOffset>-35561</wp:posOffset>
              </wp:positionH>
              <wp:positionV relativeFrom="paragraph">
                <wp:posOffset>179070</wp:posOffset>
              </wp:positionV>
              <wp:extent cx="6543675" cy="0"/>
              <wp:effectExtent l="0" t="0" r="28575" b="19050"/>
              <wp:wrapNone/>
              <wp:docPr id="3" name="直接连接符 3"/>
              <wp:cNvGraphicFramePr/>
              <a:graphic xmlns:a="http://schemas.openxmlformats.org/drawingml/2006/main">
                <a:graphicData uri="http://schemas.microsoft.com/office/word/2010/wordprocessingShape">
                  <wps:wsp>
                    <wps:cNvCnPr/>
                    <wps:spPr>
                      <a:xfrm>
                        <a:off x="0" y="0"/>
                        <a:ext cx="6543675"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0AFB82DB" id="直接连接符 3"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pt,14.1pt" to="512.4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" strokecolor="red" strokeweight=".5pt">
              <v:stroke joinstyle="miter"/>
            </v:line>
          </w:pict>
        </mc:Fallback>
      </mc:AlternateContent>
    </w:r>
    <w:r>
      <w:rPr>
        <w:rFonts w:hint="eastAsia"/>
      </w:rPr>
      <w:t>(</w:t>
    </w:r>
    <w:r w:rsidRPr="00F1620D">
      <w:rPr>
        <w:rFonts w:ascii="华文楷体" w:eastAsia="华文楷体" w:hAnsi="华文楷体" w:hint="eastAsia"/>
      </w:rPr>
      <w:t>内部</w:t>
    </w:r>
    <w:r w:rsidRPr="00F1620D">
      <w:rPr>
        <w:rFonts w:ascii="华文楷体" w:eastAsia="华文楷体" w:hAnsi="华文楷体"/>
      </w:rPr>
      <w:t>培训教材</w:t>
    </w:r>
    <w:r>
      <w:rPr>
        <w:rFonts w:hint="eastAsia"/>
      </w:rPr>
      <w:t>)</w:t>
    </w:r>
    <w:r>
      <w:t xml:space="preserve">                   </w:t>
    </w:r>
    <w:r w:rsidRPr="002C218E">
      <w:rPr>
        <w:rFonts w:hint="eastAsia"/>
      </w:rPr>
      <w:t>APQP-FMEA-</w:t>
    </w:r>
    <w:r w:rsidRPr="002C218E">
      <w:rPr>
        <w:rFonts w:hint="eastAsia"/>
      </w:rPr>
      <w:t>控制计划</w:t>
    </w:r>
    <w:r w:rsidRPr="002C218E">
      <w:rPr>
        <w:rFonts w:hint="eastAsia"/>
      </w:rPr>
      <w:t>-PPAP</w:t>
    </w:r>
    <w:r w:rsidRPr="002C218E">
      <w:rPr>
        <w:rFonts w:hint="eastAsia"/>
      </w:rPr>
      <w:t>教材（</w:t>
    </w:r>
    <w:r w:rsidR="003A4A97">
      <w:t>B</w:t>
    </w:r>
    <w:r w:rsidRPr="002C218E">
      <w:rPr>
        <w:rFonts w:hint="eastAsia"/>
      </w:rPr>
      <w:t>.0</w:t>
    </w:r>
    <w:r w:rsidRPr="002C218E">
      <w:rPr>
        <w:rFonts w:hint="eastAsia"/>
      </w:rPr>
      <w:t>）</w:t>
    </w:r>
    <w:r>
      <w:rPr>
        <w:rFonts w:hint="eastAsia"/>
      </w:rPr>
      <w:t xml:space="preserve"> </w:t>
    </w:r>
    <w:r>
      <w:t xml:space="preserve">     </w:t>
    </w:r>
    <w:r>
      <w:rPr>
        <w:rFonts w:hint="eastAsia"/>
      </w:rPr>
      <w:t xml:space="preserve"> </w:t>
    </w:r>
    <w:r>
      <w:t xml:space="preserve">  </w:t>
    </w:r>
    <w:r>
      <w:rPr>
        <w:rFonts w:hint="eastAsia"/>
      </w:rPr>
      <w:t>APQP</w:t>
    </w:r>
    <w:r>
      <w:rPr>
        <w:rFonts w:hint="eastAsia"/>
      </w:rPr>
      <w:t>项目阶段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BE7" w:rsidRPr="006C0AFC" w:rsidRDefault="00517BE7" w:rsidP="00517BE7">
    <w:pPr>
      <w:pStyle w:val="a6"/>
      <w:spacing w:before="0" w:beforeAutospacing="0" w:after="0" w:afterAutospacing="0"/>
      <w:textAlignment w:val="baseline"/>
      <w:rPr>
        <w:rFonts w:ascii="Calibri" w:cs="Times New Roman"/>
        <w:b/>
        <w:color w:val="FF0000"/>
        <w:kern w:val="24"/>
        <w:sz w:val="21"/>
        <w:szCs w:val="21"/>
      </w:rPr>
    </w:pPr>
    <w:r>
      <w:rPr>
        <w:rFonts w:ascii="Calibri" w:cs="Times New Roman"/>
        <w:b/>
        <w:noProof/>
        <w:color w:val="000000"/>
        <w:kern w:val="24"/>
        <w:sz w:val="21"/>
        <w:szCs w:val="21"/>
      </w:rPr>
      <w:drawing>
        <wp:anchor distT="0" distB="0" distL="114300" distR="114300" simplePos="0" relativeHeight="251665408" behindDoc="1" locked="0" layoutInCell="0" allowOverlap="1" wp14:anchorId="5BF5306A" wp14:editId="684F3EC7">
          <wp:simplePos x="0" y="0"/>
          <wp:positionH relativeFrom="margin">
            <wp:align>center</wp:align>
          </wp:positionH>
          <wp:positionV relativeFrom="margin">
            <wp:align>center</wp:align>
          </wp:positionV>
          <wp:extent cx="6118225" cy="2077720"/>
          <wp:effectExtent l="0" t="0" r="0" b="0"/>
          <wp:wrapNone/>
          <wp:docPr id="28" name="图片 28" descr="360截图20160221232240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60截图20160221232240779"/>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118225" cy="2077720"/>
                  </a:xfrm>
                  <a:prstGeom prst="rect">
                    <a:avLst/>
                  </a:prstGeom>
                  <a:noFill/>
                </pic:spPr>
              </pic:pic>
            </a:graphicData>
          </a:graphic>
          <wp14:sizeRelH relativeFrom="page">
            <wp14:pctWidth>0</wp14:pctWidth>
          </wp14:sizeRelH>
          <wp14:sizeRelV relativeFrom="page">
            <wp14:pctHeight>0</wp14:pctHeight>
          </wp14:sizeRelV>
        </wp:anchor>
      </w:drawing>
    </w:r>
    <w:r w:rsidRPr="00CD688B">
      <w:rPr>
        <w:rFonts w:ascii="Calibri" w:cs="Times New Roman" w:hint="eastAsia"/>
        <w:b/>
        <w:color w:val="000000"/>
        <w:kern w:val="24"/>
        <w:sz w:val="21"/>
        <w:szCs w:val="21"/>
      </w:rPr>
      <w:t>广州新咨力信息科技有限公司</w:t>
    </w:r>
    <w:r>
      <w:rPr>
        <w:rFonts w:ascii="Calibri" w:cs="Times New Roman" w:hint="eastAsia"/>
        <w:b/>
        <w:color w:val="000000"/>
        <w:kern w:val="24"/>
        <w:sz w:val="21"/>
        <w:szCs w:val="21"/>
      </w:rPr>
      <w:t xml:space="preserve"> </w:t>
    </w:r>
    <w:r>
      <w:rPr>
        <w:rFonts w:ascii="Calibri" w:cs="Times New Roman"/>
        <w:b/>
        <w:color w:val="000000"/>
        <w:kern w:val="24"/>
        <w:sz w:val="21"/>
        <w:szCs w:val="21"/>
      </w:rPr>
      <w:t xml:space="preserve">    </w:t>
    </w:r>
  </w:p>
  <w:p w:rsidR="00517BE7" w:rsidRPr="00517BE7" w:rsidRDefault="00517BE7" w:rsidP="00517BE7">
    <w:r>
      <w:rPr>
        <w:rFonts w:hint="eastAsia"/>
        <w:noProof/>
      </w:rPr>
      <mc:AlternateContent>
        <mc:Choice Requires="wps">
          <w:drawing>
            <wp:anchor distT="0" distB="0" distL="114300" distR="114300" simplePos="0" relativeHeight="251666432" behindDoc="0" locked="0" layoutInCell="1" allowOverlap="1" wp14:anchorId="43284431" wp14:editId="7ACCD4DA">
              <wp:simplePos x="0" y="0"/>
              <wp:positionH relativeFrom="column">
                <wp:posOffset>-35561</wp:posOffset>
              </wp:positionH>
              <wp:positionV relativeFrom="paragraph">
                <wp:posOffset>179070</wp:posOffset>
              </wp:positionV>
              <wp:extent cx="6543675" cy="0"/>
              <wp:effectExtent l="0" t="0" r="28575" b="19050"/>
              <wp:wrapNone/>
              <wp:docPr id="10" name="直接连接符 10"/>
              <wp:cNvGraphicFramePr/>
              <a:graphic xmlns:a="http://schemas.openxmlformats.org/drawingml/2006/main">
                <a:graphicData uri="http://schemas.microsoft.com/office/word/2010/wordprocessingShape">
                  <wps:wsp>
                    <wps:cNvCnPr/>
                    <wps:spPr>
                      <a:xfrm>
                        <a:off x="0" y="0"/>
                        <a:ext cx="6543675"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21ED23F1" id="直接连接符 10" o:spid="_x0000_s1026" style="position:absolute;left:0;text-align:lef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pt,14.1pt" to="512.4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" strokecolor="red" strokeweight=".5pt">
              <v:stroke joinstyle="miter"/>
            </v:line>
          </w:pict>
        </mc:Fallback>
      </mc:AlternateContent>
    </w:r>
    <w:r>
      <w:rPr>
        <w:rFonts w:hint="eastAsia"/>
      </w:rPr>
      <w:t>(</w:t>
    </w:r>
    <w:r w:rsidRPr="00F1620D">
      <w:rPr>
        <w:rFonts w:ascii="华文楷体" w:eastAsia="华文楷体" w:hAnsi="华文楷体" w:hint="eastAsia"/>
      </w:rPr>
      <w:t>内部</w:t>
    </w:r>
    <w:r w:rsidRPr="00F1620D">
      <w:rPr>
        <w:rFonts w:ascii="华文楷体" w:eastAsia="华文楷体" w:hAnsi="华文楷体"/>
      </w:rPr>
      <w:t>培训教材</w:t>
    </w:r>
    <w:r>
      <w:rPr>
        <w:rFonts w:hint="eastAsia"/>
      </w:rPr>
      <w:t>)</w:t>
    </w:r>
    <w:r>
      <w:t xml:space="preserve">                   </w:t>
    </w:r>
    <w:r w:rsidRPr="002C218E">
      <w:rPr>
        <w:rFonts w:hint="eastAsia"/>
      </w:rPr>
      <w:t>APQP-FMEA-</w:t>
    </w:r>
    <w:r w:rsidRPr="002C218E">
      <w:rPr>
        <w:rFonts w:hint="eastAsia"/>
      </w:rPr>
      <w:t>控制计划</w:t>
    </w:r>
    <w:r w:rsidRPr="002C218E">
      <w:rPr>
        <w:rFonts w:hint="eastAsia"/>
      </w:rPr>
      <w:t>-PPAP</w:t>
    </w:r>
    <w:r w:rsidRPr="002C218E">
      <w:rPr>
        <w:rFonts w:hint="eastAsia"/>
      </w:rPr>
      <w:t>教材（</w:t>
    </w:r>
    <w:r w:rsidR="003A4A97">
      <w:t>B</w:t>
    </w:r>
    <w:r w:rsidRPr="002C218E">
      <w:rPr>
        <w:rFonts w:hint="eastAsia"/>
      </w:rPr>
      <w:t>.0</w:t>
    </w:r>
    <w:r w:rsidRPr="002C218E">
      <w:rPr>
        <w:rFonts w:hint="eastAsia"/>
      </w:rPr>
      <w:t>）</w:t>
    </w:r>
    <w:r>
      <w:rPr>
        <w:rFonts w:hint="eastAsia"/>
      </w:rPr>
      <w:t xml:space="preserve"> </w:t>
    </w:r>
    <w:r>
      <w:t xml:space="preserve">     </w:t>
    </w:r>
    <w:r>
      <w:rPr>
        <w:rFonts w:hint="eastAsia"/>
      </w:rPr>
      <w:t xml:space="preserve"> </w:t>
    </w:r>
    <w:r>
      <w:t xml:space="preserve">  </w:t>
    </w:r>
    <w:r>
      <w:rPr>
        <w:rFonts w:hint="eastAsia"/>
      </w:rPr>
      <w:t>APQP</w:t>
    </w:r>
    <w:r>
      <w:rPr>
        <w:rFonts w:hint="eastAsia"/>
      </w:rPr>
      <w:t>项目阶段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0018FD"/>
    <w:multiLevelType w:val="multilevel"/>
    <w:tmpl w:val="935E063C"/>
    <w:lvl w:ilvl="0">
      <w:start w:val="1"/>
      <w:numFmt w:val="decimal"/>
      <w:lvlText w:val="%1"/>
      <w:lvlJc w:val="left"/>
      <w:pPr>
        <w:tabs>
          <w:tab w:val="num" w:pos="360"/>
        </w:tabs>
        <w:ind w:left="360" w:hanging="360"/>
      </w:pPr>
      <w:rPr>
        <w:rFonts w:hint="eastAsia"/>
      </w:rPr>
    </w:lvl>
    <w:lvl w:ilvl="1">
      <w:start w:val="1"/>
      <w:numFmt w:val="decimal"/>
      <w:lvlText w:val="%1.%2"/>
      <w:lvlJc w:val="left"/>
      <w:pPr>
        <w:tabs>
          <w:tab w:val="num" w:pos="773"/>
        </w:tabs>
        <w:ind w:left="773" w:hanging="360"/>
      </w:pPr>
      <w:rPr>
        <w:rFonts w:hint="eastAsia"/>
      </w:rPr>
    </w:lvl>
    <w:lvl w:ilvl="2">
      <w:start w:val="1"/>
      <w:numFmt w:val="decimal"/>
      <w:lvlText w:val="%1.%2.%3"/>
      <w:lvlJc w:val="left"/>
      <w:pPr>
        <w:tabs>
          <w:tab w:val="num" w:pos="1546"/>
        </w:tabs>
        <w:ind w:left="1546" w:hanging="720"/>
      </w:pPr>
      <w:rPr>
        <w:rFonts w:hint="eastAsia"/>
      </w:rPr>
    </w:lvl>
    <w:lvl w:ilvl="3">
      <w:start w:val="1"/>
      <w:numFmt w:val="decimal"/>
      <w:lvlText w:val="%1.%2.%3.%4"/>
      <w:lvlJc w:val="left"/>
      <w:pPr>
        <w:tabs>
          <w:tab w:val="num" w:pos="2319"/>
        </w:tabs>
        <w:ind w:left="2319" w:hanging="1080"/>
      </w:pPr>
      <w:rPr>
        <w:rFonts w:hint="eastAsia"/>
      </w:rPr>
    </w:lvl>
    <w:lvl w:ilvl="4">
      <w:start w:val="1"/>
      <w:numFmt w:val="decimal"/>
      <w:lvlText w:val="%1.%2.%3.%4.%5"/>
      <w:lvlJc w:val="left"/>
      <w:pPr>
        <w:tabs>
          <w:tab w:val="num" w:pos="2732"/>
        </w:tabs>
        <w:ind w:left="2732" w:hanging="1080"/>
      </w:pPr>
      <w:rPr>
        <w:rFonts w:hint="eastAsia"/>
      </w:rPr>
    </w:lvl>
    <w:lvl w:ilvl="5">
      <w:start w:val="1"/>
      <w:numFmt w:val="decimal"/>
      <w:lvlText w:val="%1.%2.%3.%4.%5.%6"/>
      <w:lvlJc w:val="left"/>
      <w:pPr>
        <w:tabs>
          <w:tab w:val="num" w:pos="3505"/>
        </w:tabs>
        <w:ind w:left="3505" w:hanging="1440"/>
      </w:pPr>
      <w:rPr>
        <w:rFonts w:hint="eastAsia"/>
      </w:rPr>
    </w:lvl>
    <w:lvl w:ilvl="6">
      <w:start w:val="1"/>
      <w:numFmt w:val="decimal"/>
      <w:lvlText w:val="%1.%2.%3.%4.%5.%6.%7"/>
      <w:lvlJc w:val="left"/>
      <w:pPr>
        <w:tabs>
          <w:tab w:val="num" w:pos="3918"/>
        </w:tabs>
        <w:ind w:left="3918" w:hanging="1440"/>
      </w:pPr>
      <w:rPr>
        <w:rFonts w:hint="eastAsia"/>
      </w:rPr>
    </w:lvl>
    <w:lvl w:ilvl="7">
      <w:start w:val="1"/>
      <w:numFmt w:val="decimal"/>
      <w:lvlText w:val="%1.%2.%3.%4.%5.%6.%7.%8"/>
      <w:lvlJc w:val="left"/>
      <w:pPr>
        <w:tabs>
          <w:tab w:val="num" w:pos="4691"/>
        </w:tabs>
        <w:ind w:left="4691" w:hanging="1800"/>
      </w:pPr>
      <w:rPr>
        <w:rFonts w:hint="eastAsia"/>
      </w:rPr>
    </w:lvl>
    <w:lvl w:ilvl="8">
      <w:start w:val="1"/>
      <w:numFmt w:val="decimal"/>
      <w:lvlText w:val="%1.%2.%3.%4.%5.%6.%7.%8.%9"/>
      <w:lvlJc w:val="left"/>
      <w:pPr>
        <w:tabs>
          <w:tab w:val="num" w:pos="5464"/>
        </w:tabs>
        <w:ind w:left="5464" w:hanging="2160"/>
      </w:pPr>
      <w:rPr>
        <w:rFonts w:hint="eastAsia"/>
      </w:rPr>
    </w:lvl>
  </w:abstractNum>
  <w:abstractNum w:abstractNumId="1">
    <w:nsid w:val="78714BBA"/>
    <w:multiLevelType w:val="hybridMultilevel"/>
    <w:tmpl w:val="C3AE8BA4"/>
    <w:lvl w:ilvl="0" w:tplc="1D20A524">
      <w:start w:val="1"/>
      <w:numFmt w:val="japaneseCounting"/>
      <w:lvlText w:val="第%1章"/>
      <w:lvlJc w:val="left"/>
      <w:pPr>
        <w:tabs>
          <w:tab w:val="num" w:pos="1493"/>
        </w:tabs>
        <w:ind w:left="1493" w:hanging="1080"/>
      </w:pPr>
      <w:rPr>
        <w:rFonts w:hint="eastAsia"/>
      </w:rPr>
    </w:lvl>
    <w:lvl w:ilvl="1" w:tplc="04090019" w:tentative="1">
      <w:start w:val="1"/>
      <w:numFmt w:val="lowerLetter"/>
      <w:lvlText w:val="%2)"/>
      <w:lvlJc w:val="left"/>
      <w:pPr>
        <w:tabs>
          <w:tab w:val="num" w:pos="1253"/>
        </w:tabs>
        <w:ind w:left="1253" w:hanging="420"/>
      </w:pPr>
    </w:lvl>
    <w:lvl w:ilvl="2" w:tplc="0409001B" w:tentative="1">
      <w:start w:val="1"/>
      <w:numFmt w:val="lowerRoman"/>
      <w:lvlText w:val="%3."/>
      <w:lvlJc w:val="right"/>
      <w:pPr>
        <w:tabs>
          <w:tab w:val="num" w:pos="1673"/>
        </w:tabs>
        <w:ind w:left="1673" w:hanging="420"/>
      </w:pPr>
    </w:lvl>
    <w:lvl w:ilvl="3" w:tplc="0409000F" w:tentative="1">
      <w:start w:val="1"/>
      <w:numFmt w:val="decimal"/>
      <w:lvlText w:val="%4."/>
      <w:lvlJc w:val="left"/>
      <w:pPr>
        <w:tabs>
          <w:tab w:val="num" w:pos="2093"/>
        </w:tabs>
        <w:ind w:left="2093" w:hanging="420"/>
      </w:pPr>
    </w:lvl>
    <w:lvl w:ilvl="4" w:tplc="04090019" w:tentative="1">
      <w:start w:val="1"/>
      <w:numFmt w:val="lowerLetter"/>
      <w:lvlText w:val="%5)"/>
      <w:lvlJc w:val="left"/>
      <w:pPr>
        <w:tabs>
          <w:tab w:val="num" w:pos="2513"/>
        </w:tabs>
        <w:ind w:left="2513" w:hanging="420"/>
      </w:pPr>
    </w:lvl>
    <w:lvl w:ilvl="5" w:tplc="0409001B" w:tentative="1">
      <w:start w:val="1"/>
      <w:numFmt w:val="lowerRoman"/>
      <w:lvlText w:val="%6."/>
      <w:lvlJc w:val="right"/>
      <w:pPr>
        <w:tabs>
          <w:tab w:val="num" w:pos="2933"/>
        </w:tabs>
        <w:ind w:left="2933" w:hanging="420"/>
      </w:pPr>
    </w:lvl>
    <w:lvl w:ilvl="6" w:tplc="0409000F" w:tentative="1">
      <w:start w:val="1"/>
      <w:numFmt w:val="decimal"/>
      <w:lvlText w:val="%7."/>
      <w:lvlJc w:val="left"/>
      <w:pPr>
        <w:tabs>
          <w:tab w:val="num" w:pos="3353"/>
        </w:tabs>
        <w:ind w:left="3353" w:hanging="420"/>
      </w:pPr>
    </w:lvl>
    <w:lvl w:ilvl="7" w:tplc="04090019" w:tentative="1">
      <w:start w:val="1"/>
      <w:numFmt w:val="lowerLetter"/>
      <w:lvlText w:val="%8)"/>
      <w:lvlJc w:val="left"/>
      <w:pPr>
        <w:tabs>
          <w:tab w:val="num" w:pos="3773"/>
        </w:tabs>
        <w:ind w:left="3773" w:hanging="420"/>
      </w:pPr>
    </w:lvl>
    <w:lvl w:ilvl="8" w:tplc="0409001B" w:tentative="1">
      <w:start w:val="1"/>
      <w:numFmt w:val="lowerRoman"/>
      <w:lvlText w:val="%9."/>
      <w:lvlJc w:val="right"/>
      <w:pPr>
        <w:tabs>
          <w:tab w:val="num" w:pos="4193"/>
        </w:tabs>
        <w:ind w:left="4193"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10"/>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906"/>
    <w:rsid w:val="00077227"/>
    <w:rsid w:val="00190474"/>
    <w:rsid w:val="003A4A97"/>
    <w:rsid w:val="00517BE7"/>
    <w:rsid w:val="0055215F"/>
    <w:rsid w:val="00564EF2"/>
    <w:rsid w:val="00591537"/>
    <w:rsid w:val="005934B9"/>
    <w:rsid w:val="0065105C"/>
    <w:rsid w:val="00663996"/>
    <w:rsid w:val="00797985"/>
    <w:rsid w:val="007D5BBB"/>
    <w:rsid w:val="0081179F"/>
    <w:rsid w:val="0086022F"/>
    <w:rsid w:val="008B6761"/>
    <w:rsid w:val="00900DA5"/>
    <w:rsid w:val="00911681"/>
    <w:rsid w:val="00926DD2"/>
    <w:rsid w:val="00994571"/>
    <w:rsid w:val="00A349D8"/>
    <w:rsid w:val="00AE1B4F"/>
    <w:rsid w:val="00C42E3B"/>
    <w:rsid w:val="00D7140A"/>
    <w:rsid w:val="00DB4906"/>
    <w:rsid w:val="00E259C7"/>
    <w:rsid w:val="00E606A7"/>
    <w:rsid w:val="00E655A2"/>
    <w:rsid w:val="00E71DBF"/>
    <w:rsid w:val="00E935D6"/>
    <w:rsid w:val="00ED0AD9"/>
    <w:rsid w:val="00F50F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7EC13A-3EE0-4934-9244-6E2D3FF93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490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semiHidden/>
    <w:rsid w:val="00DB4906"/>
    <w:pPr>
      <w:tabs>
        <w:tab w:val="left" w:pos="540"/>
        <w:tab w:val="left" w:pos="1080"/>
        <w:tab w:val="right" w:leader="dot" w:pos="8280"/>
      </w:tabs>
      <w:ind w:firstLineChars="200" w:firstLine="420"/>
    </w:pPr>
    <w:rPr>
      <w:rFonts w:ascii="宋体" w:hAnsi="宋体"/>
    </w:rPr>
  </w:style>
  <w:style w:type="character" w:customStyle="1" w:styleId="Char">
    <w:name w:val="正文文本缩进 Char"/>
    <w:basedOn w:val="a0"/>
    <w:link w:val="a3"/>
    <w:semiHidden/>
    <w:rsid w:val="00DB4906"/>
    <w:rPr>
      <w:rFonts w:ascii="宋体" w:eastAsia="宋体" w:hAnsi="宋体" w:cs="Times New Roman"/>
      <w:szCs w:val="24"/>
    </w:rPr>
  </w:style>
  <w:style w:type="paragraph" w:styleId="a4">
    <w:name w:val="header"/>
    <w:basedOn w:val="a"/>
    <w:link w:val="Char0"/>
    <w:uiPriority w:val="99"/>
    <w:unhideWhenUsed/>
    <w:rsid w:val="00DB490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B4906"/>
    <w:rPr>
      <w:rFonts w:ascii="Times New Roman" w:eastAsia="宋体" w:hAnsi="Times New Roman" w:cs="Times New Roman"/>
      <w:sz w:val="18"/>
      <w:szCs w:val="18"/>
    </w:rPr>
  </w:style>
  <w:style w:type="paragraph" w:styleId="a5">
    <w:name w:val="footer"/>
    <w:basedOn w:val="a"/>
    <w:link w:val="Char1"/>
    <w:uiPriority w:val="99"/>
    <w:unhideWhenUsed/>
    <w:rsid w:val="00DB4906"/>
    <w:pPr>
      <w:tabs>
        <w:tab w:val="center" w:pos="4153"/>
        <w:tab w:val="right" w:pos="8306"/>
      </w:tabs>
      <w:snapToGrid w:val="0"/>
      <w:jc w:val="left"/>
    </w:pPr>
    <w:rPr>
      <w:sz w:val="18"/>
      <w:szCs w:val="18"/>
    </w:rPr>
  </w:style>
  <w:style w:type="character" w:customStyle="1" w:styleId="Char1">
    <w:name w:val="页脚 Char"/>
    <w:basedOn w:val="a0"/>
    <w:link w:val="a5"/>
    <w:uiPriority w:val="99"/>
    <w:rsid w:val="00DB4906"/>
    <w:rPr>
      <w:rFonts w:ascii="Times New Roman" w:eastAsia="宋体" w:hAnsi="Times New Roman" w:cs="Times New Roman"/>
      <w:sz w:val="18"/>
      <w:szCs w:val="18"/>
    </w:rPr>
  </w:style>
  <w:style w:type="paragraph" w:styleId="a6">
    <w:name w:val="Normal (Web)"/>
    <w:basedOn w:val="a"/>
    <w:uiPriority w:val="99"/>
    <w:semiHidden/>
    <w:unhideWhenUsed/>
    <w:rsid w:val="00F50FC7"/>
    <w:pPr>
      <w:widowControl/>
      <w:spacing w:before="100" w:beforeAutospacing="1" w:after="100" w:afterAutospacing="1"/>
      <w:jc w:val="left"/>
    </w:pPr>
    <w:rPr>
      <w:rFonts w:ascii="宋体" w:hAnsi="宋体" w:cs="宋体"/>
      <w:kern w:val="0"/>
      <w:sz w:val="24"/>
    </w:rPr>
  </w:style>
  <w:style w:type="character" w:styleId="a7">
    <w:name w:val="Hyperlink"/>
    <w:unhideWhenUsed/>
    <w:rsid w:val="00F50FC7"/>
    <w:rPr>
      <w:strike w:val="0"/>
      <w:dstrike w:val="0"/>
      <w:color w:val="333333"/>
      <w:u w:val="none"/>
      <w:effect w:val="none"/>
    </w:rPr>
  </w:style>
  <w:style w:type="paragraph" w:styleId="a8">
    <w:name w:val="List Paragraph"/>
    <w:basedOn w:val="a"/>
    <w:uiPriority w:val="34"/>
    <w:qFormat/>
    <w:rsid w:val="00E935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13822701202"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1382270120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B9D39-C827-4832-9312-89723D765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1321</Words>
  <Characters>7530</Characters>
  <Application>Microsoft Office Word</Application>
  <DocSecurity>0</DocSecurity>
  <Lines>62</Lines>
  <Paragraphs>17</Paragraphs>
  <ScaleCrop>false</ScaleCrop>
  <Company>Sky123.Org</Company>
  <LinksUpToDate>false</LinksUpToDate>
  <CharactersWithSpaces>8834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Administrator</cp:lastModifiedBy>
  <cp:revision>21</cp:revision>
  <cp:lastPrinted>2018-03-25T01:10:00Z</cp:lastPrinted>
  <dcterms:created xsi:type="dcterms:W3CDTF">2017-04-02T02:10:00Z</dcterms:created>
  <dcterms:modified xsi:type="dcterms:W3CDTF">2018-03-25T01:10:00Z</dcterms:modified>
</cp:coreProperties>
</file>