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spacing w:after="60" w:before="0" w:line="276"/>
        <w:jc w:val="center"/>
      </w:pPr>
      <w:r>
        <w:rPr>
          <w:rFonts w:ascii="Times New Roman" w:cs="Times New Roman" w:eastAsia="Times New Roman" w:hAnsi="Times New Roman"/>
          <w:b/>
          <w:bCs/>
          <w:sz w:val="28"/>
          <w:szCs w:val="28"/>
        </w:rPr>
        <w:t xml:space="preserve">TERM OF REFERENCE (TOR)</w:t>
      </w:r>
    </w:p>
    <w:p>
      <w:pPr>
        <w:spacing w:after="60" w:before="0" w:line="276"/>
        <w:jc w:val="center"/>
      </w:pPr>
      <w:r>
        <w:rPr>
          <w:rFonts w:ascii="Times New Roman" w:cs="Times New Roman" w:eastAsia="Times New Roman" w:hAnsi="Times New Roman"/>
          <w:b/>
          <w:bCs/>
          <w:sz w:val="24"/>
          <w:szCs w:val="24"/>
        </w:rPr>
        <w:t xml:space="preserve">Program Tes Psikologi Orientasi Diri</w:t>
      </w:r>
    </w:p>
    <w:p>
      <w:pPr>
        <w:spacing w:after="280" w:before="0" w:line="276"/>
        <w:jc w:val="center"/>
      </w:pPr>
      <w:r>
        <w:rPr>
          <w:rFonts w:ascii="Times New Roman" w:cs="Times New Roman" w:eastAsia="Times New Roman" w:hAnsi="Times New Roman"/>
          <w:sz w:val="24"/>
          <w:szCs w:val="24"/>
        </w:rPr>
        <w:t xml:space="preserve">untuk Mahasiswa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Program</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Tes Psikologi Orientasi Diri — Mahasiswa Baru</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Penyelenggara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Lidan Psikologi — PT Lidan Indah Abadi</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Sasaran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Mahasiswa Baru (Semester 1 / Tahun Pertama)</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Waktu Ideal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Masa Orientasi Mahasiswa Baru (PKKMB) atau Awal Semester 1</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Pelaksana Tes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Psikolog berlisensi dari Lidan Psikologi</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Kontak</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WhatsApp: 0851 5960 1400</w:t>
            </w:r>
          </w:p>
        </w:tc>
      </w:tr>
      <w:tr>
        <w:tc>
          <w:tcPr>
            <w:tcW w:type="dxa" w:w="2500"/>
            <w:tcBorders>
              <w:top w:val="single" w:color="CCCCCC" w:sz="4"/>
              <w:left w:val="single" w:color="CCCCCC" w:sz="4"/>
              <w:bottom w:val="single" w:color="CCCCCC" w:sz="4"/>
              <w:right w:val="single" w:color="CCCCCC" w:sz="4"/>
            </w:tcBorders>
            <w:shd w:fill="F0F0F8"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Dokumen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Times New Roman" w:cs="Times New Roman" w:eastAsia="Times New Roman" w:hAnsi="Times New Roman"/>
                <w:sz w:val="24"/>
                <w:szCs w:val="24"/>
              </w:rPr>
              <w:t xml:space="preserve">TOR / Medan, 14 Mei 2026</w:t>
            </w:r>
          </w:p>
        </w:tc>
      </w:tr>
    </w:tbl>
    <w:p>
      <w:pPr>
        <w:pBdr>
          <w:bottom w:val="single" w:color="2E3192" w:sz="2" w:space="4"/>
        </w:pBdr>
        <w:spacing w:after="100" w:before="240"/>
      </w:pPr>
      <w:r>
        <w:rPr>
          <w:rFonts w:ascii="Times New Roman" w:cs="Times New Roman" w:eastAsia="Times New Roman" w:hAnsi="Times New Roman"/>
          <w:b/>
          <w:bCs/>
          <w:sz w:val="24"/>
          <w:szCs w:val="24"/>
        </w:rPr>
        <w:t xml:space="preserve">A. Latar Belakang</w:t>
      </w:r>
    </w:p>
    <w:p>
      <w:pPr>
        <w:spacing w:after="140" w:before="0" w:line="276"/>
        <w:jc w:val="both"/>
      </w:pPr>
      <w:r>
        <w:rPr>
          <w:rFonts w:ascii="Times New Roman" w:cs="Times New Roman" w:eastAsia="Times New Roman" w:hAnsi="Times New Roman"/>
          <w:sz w:val="24"/>
          <w:szCs w:val="24"/>
        </w:rPr>
        <w:t xml:space="preserve">Masa awal perkuliahan adalah periode paling kritis sekaligus paling penuh potensi dalam perjalanan seorang mahasiswa. Di satu sisi, mahasiswa baru datang dengan semangat dan harapan yang besar. Di sisi lain, banyak dari mereka yang belum memiliki pemahaman yang memadai tentang diri sendiri — tentang cara mereka berpikir, kekuatan kepribadian yang dimiliki, sikap kerja yang perlu dikembangkan, dan arah karir yang paling sesuai dengan potensinya.</w:t>
      </w:r>
    </w:p>
    <w:p>
      <w:pPr>
        <w:spacing w:after="140" w:before="0" w:line="276"/>
        <w:jc w:val="both"/>
      </w:pPr>
      <w:r>
        <w:rPr>
          <w:rFonts w:ascii="Times New Roman" w:cs="Times New Roman" w:eastAsia="Times New Roman" w:hAnsi="Times New Roman"/>
          <w:sz w:val="24"/>
          <w:szCs w:val="24"/>
        </w:rPr>
        <w:t xml:space="preserve">Tanpa data psikologis yang terstruktur, kampus hanya dapat mendampingi mahasiswa baru secara reaktif — menunggu masalah muncul sebelum bertindak. Dosen pembimbing akademik tidak memiliki konteks yang cukup untuk memberikan arahan yang personal. Pusat Karir merancang program tanpa pijakan data yang nyata. Dan mahasiswa itu sendiri berjalan selama empat tahun tanpa pernah benar-benar mengenal dirinya.</w:t>
      </w:r>
    </w:p>
    <w:p>
      <w:pPr>
        <w:spacing w:after="140" w:before="0" w:line="276"/>
        <w:jc w:val="both"/>
      </w:pPr>
      <w:r>
        <w:rPr>
          <w:rFonts w:ascii="Times New Roman" w:cs="Times New Roman" w:eastAsia="Times New Roman" w:hAnsi="Times New Roman"/>
          <w:sz w:val="24"/>
          <w:szCs w:val="24"/>
        </w:rPr>
        <w:t xml:space="preserve">Program Tes Psikologi Orientasi Diri dari Lidan Psikologi hadir untuk mengubah kondisi ini sejak hari pertama. Dengan melaksanakan tes di awal tahun ajaran, kampus langsung memiliki peta psikologis seluruh mahasiswa baru — sebagai fondasi pendampingan yang proaktif, personal, dan berbasis data selama empat tahun ke depan.</w:t>
      </w:r>
    </w:p>
    <w:p>
      <w:pPr>
        <w:pBdr>
          <w:bottom w:val="single" w:color="2E3192" w:sz="2" w:space="4"/>
        </w:pBdr>
        <w:spacing w:after="100" w:before="240"/>
      </w:pPr>
      <w:r>
        <w:rPr>
          <w:rFonts w:ascii="Times New Roman" w:cs="Times New Roman" w:eastAsia="Times New Roman" w:hAnsi="Times New Roman"/>
          <w:b/>
          <w:bCs/>
          <w:sz w:val="24"/>
          <w:szCs w:val="24"/>
        </w:rPr>
        <w:t xml:space="preserve">B. Tujuan Program</w:t>
      </w:r>
    </w:p>
    <w:p>
      <w:pPr>
        <w:spacing w:after="80" w:before="0" w:line="276"/>
        <w:ind w:left="480" w:hanging="480"/>
        <w:jc w:val="both"/>
      </w:pPr>
      <w:r>
        <w:rPr>
          <w:rFonts w:ascii="Times New Roman" w:cs="Times New Roman" w:eastAsia="Times New Roman" w:hAnsi="Times New Roman"/>
          <w:sz w:val="24"/>
          <w:szCs w:val="24"/>
        </w:rPr>
        <w:t xml:space="preserve">1. Memetakan kondisi psikologis awal seluruh mahasiswa baru secara terstruktur dan objektif.</w:t>
      </w:r>
    </w:p>
    <w:p>
      <w:pPr>
        <w:spacing w:after="80" w:before="0" w:line="276"/>
        <w:ind w:left="480" w:hanging="480"/>
        <w:jc w:val="both"/>
      </w:pPr>
      <w:r>
        <w:rPr>
          <w:rFonts w:ascii="Times New Roman" w:cs="Times New Roman" w:eastAsia="Times New Roman" w:hAnsi="Times New Roman"/>
          <w:sz w:val="24"/>
          <w:szCs w:val="24"/>
        </w:rPr>
        <w:t xml:space="preserve">2. Memberikan dosen pembimbing akademik dan Pusat Karir data konkret sebagai dasar pendampingan yang personal sejak semester pertama.</w:t>
      </w:r>
    </w:p>
    <w:p>
      <w:pPr>
        <w:spacing w:after="80" w:before="0" w:line="276"/>
        <w:ind w:left="480" w:hanging="480"/>
        <w:jc w:val="both"/>
      </w:pPr>
      <w:r>
        <w:rPr>
          <w:rFonts w:ascii="Times New Roman" w:cs="Times New Roman" w:eastAsia="Times New Roman" w:hAnsi="Times New Roman"/>
          <w:sz w:val="24"/>
          <w:szCs w:val="24"/>
        </w:rPr>
        <w:t xml:space="preserve">3. Membantu setiap mahasiswa baru mengenal kekuatan, kelemahan, dan kecenderungan minat karirnya sejak awal perjalanan studi.</w:t>
      </w:r>
    </w:p>
    <w:p>
      <w:pPr>
        <w:spacing w:after="80" w:before="0" w:line="276"/>
        <w:ind w:left="480" w:hanging="480"/>
        <w:jc w:val="both"/>
      </w:pPr>
      <w:r>
        <w:rPr>
          <w:rFonts w:ascii="Times New Roman" w:cs="Times New Roman" w:eastAsia="Times New Roman" w:hAnsi="Times New Roman"/>
          <w:sz w:val="24"/>
          <w:szCs w:val="24"/>
        </w:rPr>
        <w:t xml:space="preserve">4. Mengidentifikasi mahasiswa yang membutuhkan pendampingan lebih intensif sejak dini — sebelum masalah akademis atau motivasi sempat berkembang.</w:t>
      </w:r>
    </w:p>
    <w:p>
      <w:pPr>
        <w:spacing w:after="80" w:before="0" w:line="276"/>
        <w:ind w:left="480" w:hanging="480"/>
        <w:jc w:val="both"/>
      </w:pPr>
      <w:r>
        <w:rPr>
          <w:rFonts w:ascii="Times New Roman" w:cs="Times New Roman" w:eastAsia="Times New Roman" w:hAnsi="Times New Roman"/>
          <w:sz w:val="24"/>
          <w:szCs w:val="24"/>
        </w:rPr>
        <w:t xml:space="preserve">5. Membangun aset data psikologis jangka panjang yang akan semakin bernilai saat mahasiswa memasuki fase lulus dan rekrutmen.</w:t>
      </w:r>
    </w:p>
    <w:p>
      <w:pPr>
        <w:pBdr>
          <w:bottom w:val="single" w:color="2E3192" w:sz="2" w:space="4"/>
        </w:pBdr>
        <w:spacing w:after="100" w:before="240"/>
      </w:pPr>
      <w:r>
        <w:rPr>
          <w:rFonts w:ascii="Times New Roman" w:cs="Times New Roman" w:eastAsia="Times New Roman" w:hAnsi="Times New Roman"/>
          <w:b/>
          <w:bCs/>
          <w:sz w:val="24"/>
          <w:szCs w:val="24"/>
        </w:rPr>
        <w:t xml:space="preserve">C. Aspek yang Diukur</w:t>
      </w:r>
    </w:p>
    <w:p>
      <w:pPr>
        <w:spacing w:after="60" w:before="160"/>
      </w:pPr>
      <w:r>
        <w:rPr>
          <w:rFonts w:ascii="Times New Roman" w:cs="Times New Roman" w:eastAsia="Times New Roman" w:hAnsi="Times New Roman"/>
          <w:b/>
          <w:bCs/>
          <w:sz w:val="24"/>
          <w:szCs w:val="24"/>
        </w:rPr>
        <w:t xml:space="preserve">1. Kemampuan Kognitif Umum</w:t>
      </w:r>
    </w:p>
    <w:p>
      <w:pPr>
        <w:spacing w:after="120" w:before="0" w:line="276"/>
        <w:jc w:val="both"/>
      </w:pPr>
      <w:r>
        <w:rPr>
          <w:rFonts w:ascii="Times New Roman" w:cs="Times New Roman" w:eastAsia="Times New Roman" w:hAnsi="Times New Roman"/>
          <w:sz w:val="24"/>
          <w:szCs w:val="24"/>
        </w:rPr>
        <w:t xml:space="preserve">Mengukur fondasi intelektual mahasiswa yang mencakup: kemampuan umum (kecerdasan dasar), daya tangkap visual, kemampuan berpikir logis, kemampuan berpikir abstrak, penalaran verbal, dan penalaran numerik. Data ini membantu dosen memahami cara belajar dan kecepatan pemahaman tiap mahasiswa.</w:t>
      </w:r>
    </w:p>
    <w:p>
      <w:pPr>
        <w:spacing w:after="60" w:before="100"/>
      </w:pPr>
      <w:r>
        <w:rPr>
          <w:rFonts w:ascii="Times New Roman" w:cs="Times New Roman" w:eastAsia="Times New Roman" w:hAnsi="Times New Roman"/>
          <w:b/>
          <w:bCs/>
          <w:sz w:val="24"/>
          <w:szCs w:val="24"/>
        </w:rPr>
        <w:t xml:space="preserve">2. Kepribadian</w:t>
      </w:r>
    </w:p>
    <w:p>
      <w:pPr>
        <w:spacing w:after="120" w:before="0" w:line="276"/>
        <w:jc w:val="both"/>
      </w:pPr>
      <w:r>
        <w:rPr>
          <w:rFonts w:ascii="Times New Roman" w:cs="Times New Roman" w:eastAsia="Times New Roman" w:hAnsi="Times New Roman"/>
          <w:sz w:val="24"/>
          <w:szCs w:val="24"/>
        </w:rPr>
        <w:t xml:space="preserve">Mengukur dimensi kepribadian yang relevan dengan keberhasilan akademis dan profesional: hasrat berprestasi, daya tahan terhadap stres, kepercayaan diri, kemampuan relasi sosial, dan kemampuan kerja sama. Profil ini menjadi panduan dalam program pembinaan karakter mahasiswa.</w:t>
      </w:r>
    </w:p>
    <w:p>
      <w:pPr>
        <w:spacing w:after="60" w:before="100"/>
      </w:pPr>
      <w:r>
        <w:rPr>
          <w:rFonts w:ascii="Times New Roman" w:cs="Times New Roman" w:eastAsia="Times New Roman" w:hAnsi="Times New Roman"/>
          <w:b/>
          <w:bCs/>
          <w:sz w:val="24"/>
          <w:szCs w:val="24"/>
        </w:rPr>
        <w:t xml:space="preserve">3. Sikap Kerja</w:t>
      </w:r>
    </w:p>
    <w:p>
      <w:pPr>
        <w:spacing w:after="120" w:before="0" w:line="276"/>
        <w:jc w:val="both"/>
      </w:pPr>
      <w:r>
        <w:rPr>
          <w:rFonts w:ascii="Times New Roman" w:cs="Times New Roman" w:eastAsia="Times New Roman" w:hAnsi="Times New Roman"/>
          <w:sz w:val="24"/>
          <w:szCs w:val="24"/>
        </w:rPr>
        <w:t xml:space="preserve">Mengukur kesiapan mahasiswa dalam konteks kerja dan belajar mandiri: sistematika kerja, inisiatif, dan kemandirian. Aspek ini mencerminkan kesiapan mahasiswa menjalani budaya perkuliahan yang lebih mandiri dibanding masa sekolah.</w:t>
      </w:r>
    </w:p>
    <w:p>
      <w:pPr>
        <w:spacing w:after="60" w:before="100"/>
      </w:pPr>
      <w:r>
        <w:rPr>
          <w:rFonts w:ascii="Times New Roman" w:cs="Times New Roman" w:eastAsia="Times New Roman" w:hAnsi="Times New Roman"/>
          <w:b/>
          <w:bCs/>
          <w:sz w:val="24"/>
          <w:szCs w:val="24"/>
        </w:rPr>
        <w:t xml:space="preserve">4. Minat Karir</w:t>
      </w:r>
    </w:p>
    <w:p>
      <w:pPr>
        <w:spacing w:after="120" w:before="0" w:line="276"/>
        <w:jc w:val="both"/>
      </w:pPr>
      <w:r>
        <w:rPr>
          <w:rFonts w:ascii="Times New Roman" w:cs="Times New Roman" w:eastAsia="Times New Roman" w:hAnsi="Times New Roman"/>
          <w:sz w:val="24"/>
          <w:szCs w:val="24"/>
        </w:rPr>
        <w:t xml:space="preserve">Mengidentifikasi kecenderungan bidang pekerjaan yang paling sesuai dengan profil psikologis tiap mahasiswa. Data minat yang dikumpulkan sejak semester pertama memberikan Pusat Karir waktu yang jauh lebih panjang untuk merancang program pengembangan karir yang relevan dan terarah.</w:t>
      </w:r>
    </w:p>
    <w:p>
      <w:pPr>
        <w:pBdr>
          <w:bottom w:val="single" w:color="2E3192" w:sz="2" w:space="4"/>
        </w:pBdr>
        <w:spacing w:after="100" w:before="240"/>
      </w:pPr>
      <w:r>
        <w:rPr>
          <w:rFonts w:ascii="Times New Roman" w:cs="Times New Roman" w:eastAsia="Times New Roman" w:hAnsi="Times New Roman"/>
          <w:b/>
          <w:bCs/>
          <w:sz w:val="24"/>
          <w:szCs w:val="24"/>
        </w:rPr>
        <w:t xml:space="preserve">D. Output yang Diterima</w:t>
      </w:r>
    </w:p>
    <w:p>
      <w:pPr>
        <w:spacing w:after="60" w:before="160"/>
      </w:pPr>
      <w:r>
        <w:rPr>
          <w:rFonts w:ascii="Times New Roman" w:cs="Times New Roman" w:eastAsia="Times New Roman" w:hAnsi="Times New Roman"/>
          <w:b/>
          <w:bCs/>
          <w:sz w:val="24"/>
          <w:szCs w:val="24"/>
        </w:rPr>
        <w:t xml:space="preserve">1. Laporan Personal Mahasiswa</w:t>
      </w:r>
    </w:p>
    <w:p>
      <w:pPr>
        <w:spacing w:after="120" w:before="0" w:line="276"/>
        <w:jc w:val="both"/>
      </w:pPr>
      <w:r>
        <w:rPr>
          <w:rFonts w:ascii="Times New Roman" w:cs="Times New Roman" w:eastAsia="Times New Roman" w:hAnsi="Times New Roman"/>
          <w:sz w:val="24"/>
          <w:szCs w:val="24"/>
        </w:rPr>
        <w:t xml:space="preserve">Setiap mahasiswa baru menerima laporan individual yang memuat profil psikologis lengkap, disusun dan dianalisa langsung oleh Psikolog berlisensi. Laporan mencakup gambaran kekuatan yang dapat dikembangkan, aspek yang perlu mendapat perhatian, dan rekomendasi arah karir yang paling sesuai. Laporan ini menjadi dokumen pribadi yang dapat digunakan mahasiswa sebagai panduan pengembangan diri sepanjang masa studi.</w:t>
      </w:r>
    </w:p>
    <w:p>
      <w:pPr>
        <w:spacing w:after="60" w:before="100"/>
      </w:pPr>
      <w:r>
        <w:rPr>
          <w:rFonts w:ascii="Times New Roman" w:cs="Times New Roman" w:eastAsia="Times New Roman" w:hAnsi="Times New Roman"/>
          <w:b/>
          <w:bCs/>
          <w:sz w:val="24"/>
          <w:szCs w:val="24"/>
        </w:rPr>
        <w:t xml:space="preserve">2. Laporan Rekap Institusional</w:t>
      </w:r>
    </w:p>
    <w:p>
      <w:pPr>
        <w:spacing w:after="120" w:before="0" w:line="276"/>
        <w:jc w:val="both"/>
      </w:pPr>
      <w:r>
        <w:rPr>
          <w:rFonts w:ascii="Times New Roman" w:cs="Times New Roman" w:eastAsia="Times New Roman" w:hAnsi="Times New Roman"/>
          <w:sz w:val="24"/>
          <w:szCs w:val="24"/>
        </w:rPr>
        <w:t xml:space="preserve">Kampus menerima laporan rekap seluruh mahasiswa baru dalam format visual dan interaktif, yang menampilkan: distribusi kondisi psikologis angkatan secara keseluruhan; profil kelompok dalam tiga dimensi utama (kognitif, kepribadian, sikap kerja); detail per aspek kompetensi; dan distribusi minat karir. Data ini dapat langsung digunakan oleh Pusat Karir, dosen pembimbing akademik, maupun pimpinan kampus sebagai dasar pengambilan keputusan program.</w:t>
      </w:r>
    </w:p>
    <w:p>
      <w:pPr>
        <w:spacing w:after="60" w:before="100"/>
      </w:pPr>
      <w:r>
        <w:rPr>
          <w:rFonts w:ascii="Times New Roman" w:cs="Times New Roman" w:eastAsia="Times New Roman" w:hAnsi="Times New Roman"/>
          <w:b/>
          <w:bCs/>
          <w:sz w:val="24"/>
          <w:szCs w:val="24"/>
        </w:rPr>
        <w:t xml:space="preserve">3. Nilai Strategis Jangka Panjang</w:t>
      </w:r>
    </w:p>
    <w:p>
      <w:pPr>
        <w:spacing w:after="120" w:before="0" w:line="276"/>
        <w:jc w:val="both"/>
      </w:pPr>
      <w:r>
        <w:rPr>
          <w:rFonts w:ascii="Times New Roman" w:cs="Times New Roman" w:eastAsia="Times New Roman" w:hAnsi="Times New Roman"/>
          <w:sz w:val="24"/>
          <w:szCs w:val="24"/>
        </w:rPr>
        <w:t xml:space="preserve">Data psikologis yang dikumpulkan sejak mahasiswa baru akan terus relevan dan semakin bernilai seiring perjalanan studi mereka. Ketika mahasiswa tersebut memasuki semester akhir dan siap lulus, kampus telah memiliki rekam jejak psikologis yang lengkap — menjadikan kampus sebagai mitra rekrutmen yang unggul bagi perusahaan yang mencari kandidat berkualitas dari lulusan maupun mahasiswa tingkat akhir.</w:t>
      </w:r>
    </w:p>
    <w:p>
      <w:pPr>
        <w:pBdr>
          <w:bottom w:val="single" w:color="2E3192" w:sz="2" w:space="4"/>
        </w:pBdr>
        <w:spacing w:after="100" w:before="240"/>
      </w:pPr>
      <w:r>
        <w:rPr>
          <w:rFonts w:ascii="Times New Roman" w:cs="Times New Roman" w:eastAsia="Times New Roman" w:hAnsi="Times New Roman"/>
          <w:b/>
          <w:bCs/>
          <w:sz w:val="24"/>
          <w:szCs w:val="24"/>
        </w:rPr>
        <w:t xml:space="preserve">E. Mekanisme Pelaksanaan</w:t>
      </w:r>
    </w:p>
    <w:p>
      <w:pPr>
        <w:spacing w:after="80" w:before="0" w:line="276"/>
        <w:ind w:left="480" w:hanging="480"/>
        <w:jc w:val="both"/>
      </w:pPr>
      <w:r>
        <w:rPr>
          <w:rFonts w:ascii="Times New Roman" w:cs="Times New Roman" w:eastAsia="Times New Roman" w:hAnsi="Times New Roman"/>
          <w:sz w:val="24"/>
          <w:szCs w:val="24"/>
        </w:rPr>
        <w:t xml:space="preserve">1. Koordinasi awal antara Lidan Psikologi dan pihak kampus (Pusat Karir / Wakil Dekan Kemahasiswaan).</w:t>
      </w:r>
    </w:p>
    <w:p>
      <w:pPr>
        <w:spacing w:after="80" w:before="0" w:line="276"/>
        <w:ind w:left="480" w:hanging="480"/>
        <w:jc w:val="both"/>
      </w:pPr>
      <w:r>
        <w:rPr>
          <w:rFonts w:ascii="Times New Roman" w:cs="Times New Roman" w:eastAsia="Times New Roman" w:hAnsi="Times New Roman"/>
          <w:sz w:val="24"/>
          <w:szCs w:val="24"/>
        </w:rPr>
        <w:t xml:space="preserve">2. Penjadwalan sesi tes yang terintegrasi dengan program PKKMB atau awal semester — tanpa mengganggu kalender akademik.</w:t>
      </w:r>
    </w:p>
    <w:p>
      <w:pPr>
        <w:spacing w:after="80" w:before="0" w:line="276"/>
        <w:ind w:left="480" w:hanging="480"/>
        <w:jc w:val="both"/>
      </w:pPr>
      <w:r>
        <w:rPr>
          <w:rFonts w:ascii="Times New Roman" w:cs="Times New Roman" w:eastAsia="Times New Roman" w:hAnsi="Times New Roman"/>
          <w:sz w:val="24"/>
          <w:szCs w:val="24"/>
        </w:rPr>
        <w:t xml:space="preserve">3. Pelaksanaan tes psikologi (daring atau luring sesuai kesepakatan).</w:t>
      </w:r>
    </w:p>
    <w:p>
      <w:pPr>
        <w:spacing w:after="80" w:before="0" w:line="276"/>
        <w:ind w:left="480" w:hanging="480"/>
        <w:jc w:val="both"/>
      </w:pPr>
      <w:r>
        <w:rPr>
          <w:rFonts w:ascii="Times New Roman" w:cs="Times New Roman" w:eastAsia="Times New Roman" w:hAnsi="Times New Roman"/>
          <w:sz w:val="24"/>
          <w:szCs w:val="24"/>
        </w:rPr>
        <w:t xml:space="preserve">4. Analisa hasil oleh Psikolog berlisensi dari Lidan Psikologi.</w:t>
      </w:r>
    </w:p>
    <w:p>
      <w:pPr>
        <w:spacing w:after="80" w:before="0" w:line="276"/>
        <w:ind w:left="480" w:hanging="480"/>
        <w:jc w:val="both"/>
      </w:pPr>
      <w:r>
        <w:rPr>
          <w:rFonts w:ascii="Times New Roman" w:cs="Times New Roman" w:eastAsia="Times New Roman" w:hAnsi="Times New Roman"/>
          <w:sz w:val="24"/>
          <w:szCs w:val="24"/>
        </w:rPr>
        <w:t xml:space="preserve">5. Penyerahan laporan personal kepada setiap mahasiswa baru.</w:t>
      </w:r>
    </w:p>
    <w:p>
      <w:pPr>
        <w:spacing w:after="80" w:before="0" w:line="276"/>
        <w:ind w:left="480" w:hanging="480"/>
        <w:jc w:val="both"/>
      </w:pPr>
      <w:r>
        <w:rPr>
          <w:rFonts w:ascii="Times New Roman" w:cs="Times New Roman" w:eastAsia="Times New Roman" w:hAnsi="Times New Roman"/>
          <w:sz w:val="24"/>
          <w:szCs w:val="24"/>
        </w:rPr>
        <w:t xml:space="preserve">6. Penyerahan laporan rekap institusional kepada pihak kampus.</w:t>
      </w:r>
    </w:p>
    <w:p>
      <w:pPr>
        <w:spacing w:after="80" w:before="0" w:line="276"/>
        <w:ind w:left="480" w:hanging="480"/>
        <w:jc w:val="both"/>
      </w:pPr>
      <w:r>
        <w:rPr>
          <w:rFonts w:ascii="Times New Roman" w:cs="Times New Roman" w:eastAsia="Times New Roman" w:hAnsi="Times New Roman"/>
          <w:sz w:val="24"/>
          <w:szCs w:val="24"/>
        </w:rPr>
        <w:t xml:space="preserve">7. Sesi presentasi dan diskusi hasil rekap bersama pimpinan kampus, dosen pembimbing, atau staf Pusat Karir (opsional).</w:t>
      </w:r>
    </w:p>
    <w:p>
      <w:pPr>
        <w:pBdr>
          <w:bottom w:val="single" w:color="2E3192" w:sz="2" w:space="4"/>
        </w:pBdr>
        <w:spacing w:after="100" w:before="240"/>
      </w:pPr>
      <w:r>
        <w:rPr>
          <w:rFonts w:ascii="Times New Roman" w:cs="Times New Roman" w:eastAsia="Times New Roman" w:hAnsi="Times New Roman"/>
          <w:b/>
          <w:bCs/>
          <w:sz w:val="24"/>
          <w:szCs w:val="24"/>
        </w:rPr>
        <w:t xml:space="preserve">F. Keunggulan Program ini Dibanding Tes di Akhir Studi</w:t>
      </w:r>
    </w:p>
    <w:p>
      <w:pPr>
        <w:spacing w:after="120" w:before="60" w:line="276"/>
        <w:jc w:val="both"/>
      </w:pPr>
      <w:r>
        <w:rPr>
          <w:rFonts w:ascii="Times New Roman" w:cs="Times New Roman" w:eastAsia="Times New Roman" w:hAnsi="Times New Roman"/>
          <w:b/>
          <w:bCs/>
          <w:sz w:val="24"/>
          <w:szCs w:val="24"/>
        </w:rPr>
        <w:t xml:space="preserve">Semakin awal data dikumpulkan, semakin besar manfaat yang dapat diraih. </w:t>
      </w:r>
      <w:r>
        <w:rPr>
          <w:rFonts w:ascii="Times New Roman" w:cs="Times New Roman" w:eastAsia="Times New Roman" w:hAnsi="Times New Roman"/>
          <w:sz w:val="24"/>
          <w:szCs w:val="24"/>
        </w:rPr>
        <w:t xml:space="preserve">Program ini bukan pengganti tes kesiapan kerja di semester akhir — melainkan pelengkap yang memberikan dimensi waktu yang jauh lebih panjang untuk bertindak. Kampus yang memulai pemetaan psikologis sejak mahasiswa baru memiliki keunggulan nyata: pendampingan yang lebih personal, program pengembangan yang lebih tepat sasaran, dan lulusan yang lebih siap dan terarah saat memasuki dunia kerja.</w:t>
      </w:r>
    </w:p>
    <w:p>
      <w:pPr>
        <w:pBdr>
          <w:bottom w:val="single" w:color="2E3192" w:sz="2" w:space="4"/>
        </w:pBdr>
        <w:spacing w:after="100" w:before="240"/>
      </w:pPr>
      <w:r>
        <w:rPr>
          <w:rFonts w:ascii="Times New Roman" w:cs="Times New Roman" w:eastAsia="Times New Roman" w:hAnsi="Times New Roman"/>
          <w:b/>
          <w:bCs/>
          <w:sz w:val="24"/>
          <w:szCs w:val="24"/>
        </w:rPr>
        <w:t xml:space="preserve">G. Penutup</w:t>
      </w:r>
    </w:p>
    <w:p>
      <w:pPr>
        <w:spacing w:after="280" w:before="0" w:line="276"/>
        <w:jc w:val="both"/>
      </w:pPr>
      <w:r>
        <w:rPr>
          <w:rFonts w:ascii="Times New Roman" w:cs="Times New Roman" w:eastAsia="Times New Roman" w:hAnsi="Times New Roman"/>
          <w:sz w:val="24"/>
          <w:szCs w:val="24"/>
        </w:rPr>
        <w:t xml:space="preserve">Mengenal mahasiswa sejak hari pertama adalah investasi terbaik yang dapat dilakukan kampus untuk empat tahun ke depan. Lidan Psikologi berkomitmen menjadi mitra jangka panjang kampus Bapak/Ibu dalam mewujudkan mahasiswa yang tidak hanya unggul secara akademis, tetapi juga memahami dirinya dan siap menghadapi dunia kerja. Untuk informasi lebih lanjut dan diskusi kerja sama, silakan hubungi kami melalui WhatsApp: 0851 5960 1400.</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2026-05-14T11:42:45.304Z</dcterms:created>
  <dcterms:modified xsi:type="dcterms:W3CDTF">2026-05-14T11:42:45.304Z</dcterms:modified>
</cp:coreProperties>
</file>

<file path=docProps/custom.xml><?xml version="1.0" encoding="utf-8"?>
<Properties xmlns="http://schemas.openxmlformats.org/officeDocument/2006/custom-properties" xmlns:vt="http://schemas.openxmlformats.org/officeDocument/2006/docPropsVTypes"/>
</file>