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spacing w:after="60" w:before="0" w:line="276"/>
        <w:jc w:val="center"/>
      </w:pPr>
      <w:r>
        <w:rPr>
          <w:rFonts w:ascii="Times New Roman" w:cs="Times New Roman" w:eastAsia="Times New Roman" w:hAnsi="Times New Roman"/>
          <w:b/>
          <w:bCs/>
          <w:sz w:val="28"/>
          <w:szCs w:val="28"/>
        </w:rPr>
        <w:t xml:space="preserve">TERM OF REFERENCE (TOR)</w:t>
      </w:r>
    </w:p>
    <w:p>
      <w:pPr>
        <w:spacing w:after="60" w:before="0" w:line="276"/>
        <w:jc w:val="center"/>
      </w:pPr>
      <w:r>
        <w:rPr>
          <w:rFonts w:ascii="Times New Roman" w:cs="Times New Roman" w:eastAsia="Times New Roman" w:hAnsi="Times New Roman"/>
          <w:b/>
          <w:bCs/>
          <w:sz w:val="24"/>
          <w:szCs w:val="24"/>
        </w:rPr>
        <w:t xml:space="preserve">Program Tes Psikologi untuk Siswa</w:t>
      </w:r>
    </w:p>
    <w:p>
      <w:pPr>
        <w:spacing w:after="280" w:before="0" w:line="276"/>
        <w:jc w:val="center"/>
      </w:pPr>
      <w:r>
        <w:rPr>
          <w:rFonts w:ascii="Times New Roman" w:cs="Times New Roman" w:eastAsia="Times New Roman" w:hAnsi="Times New Roman"/>
          <w:sz w:val="24"/>
          <w:szCs w:val="24"/>
        </w:rPr>
        <w:t xml:space="preserve">— Gambaran Umum Tiga Segmen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Program</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Tes Psikologi Siswa (Tiga Segmen)</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Penyelenggara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Lidan Psikologi — PT Lidan Indah Abadi</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Sasaran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Siswa Baru, Siswa Penjurusan, Siswa Kelas Akhir</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Pelaksana Tes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Psikolog berlisensi dari Lidan Psikologi</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Kontak</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WhatsApp: 0851 5960 1400</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Dokumen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TOR / Medan, 14 Mei 2026</w:t>
            </w:r>
          </w:p>
        </w:tc>
      </w:tr>
    </w:tbl>
    <w:p>
      <w:pPr>
        <w:pBdr>
          <w:bottom w:val="single" w:color="2E3192" w:sz="2" w:space="4"/>
        </w:pBdr>
        <w:spacing w:after="100" w:before="240"/>
      </w:pPr>
      <w:r>
        <w:rPr>
          <w:rFonts w:ascii="Times New Roman" w:cs="Times New Roman" w:eastAsia="Times New Roman" w:hAnsi="Times New Roman"/>
          <w:b/>
          <w:bCs/>
          <w:sz w:val="24"/>
          <w:szCs w:val="24"/>
        </w:rPr>
        <w:t xml:space="preserve">A. Latar Belakang</w:t>
      </w:r>
    </w:p>
    <w:p>
      <w:pPr>
        <w:spacing w:after="140" w:before="0" w:line="276"/>
        <w:jc w:val="both"/>
      </w:pPr>
      <w:r>
        <w:rPr>
          <w:rFonts w:ascii="Times New Roman" w:cs="Times New Roman" w:eastAsia="Times New Roman" w:hAnsi="Times New Roman"/>
          <w:sz w:val="24"/>
          <w:szCs w:val="24"/>
        </w:rPr>
        <w:t xml:space="preserve">Sekolah menengah adalah masa paling krusial dalam pembentukan identitas dan arah hidup seorang remaja. Namun demikian, proses pendampingan siswa di sekolah seringkali belum didukung oleh data psikologis yang terstruktur. Guru BK menangani ratusan siswa dengan waktu dan sumber daya yang terbatas, sementara setiap siswa memiliki keunikan potensi, kepribadian, dan tantangan yang berbeda-beda.</w:t>
      </w:r>
    </w:p>
    <w:p>
      <w:pPr>
        <w:spacing w:after="140" w:before="0" w:line="276"/>
        <w:jc w:val="both"/>
      </w:pPr>
      <w:r>
        <w:rPr>
          <w:rFonts w:ascii="Times New Roman" w:cs="Times New Roman" w:eastAsia="Times New Roman" w:hAnsi="Times New Roman"/>
          <w:sz w:val="24"/>
          <w:szCs w:val="24"/>
        </w:rPr>
        <w:t xml:space="preserve">Lidan Psikologi hadir untuk menjembatani kesenjangan ini melalui program tes psikologi terstandar yang dirancang untuk tiga momen kritis dalam perjalanan siswa: awal masuk sekolah, masa pemilihan jurusan, dan menjelang kelulusan.</w:t>
      </w:r>
    </w:p>
    <w:p>
      <w:pPr>
        <w:pBdr>
          <w:bottom w:val="single" w:color="2E3192" w:sz="2" w:space="4"/>
        </w:pBdr>
        <w:spacing w:after="100" w:before="240"/>
      </w:pPr>
      <w:r>
        <w:rPr>
          <w:rFonts w:ascii="Times New Roman" w:cs="Times New Roman" w:eastAsia="Times New Roman" w:hAnsi="Times New Roman"/>
          <w:b/>
          <w:bCs/>
          <w:sz w:val="24"/>
          <w:szCs w:val="24"/>
        </w:rPr>
        <w:t xml:space="preserve">B. Tujuan Program</w:t>
      </w:r>
    </w:p>
    <w:p>
      <w:pPr>
        <w:spacing w:after="80" w:before="0" w:line="276"/>
        <w:ind w:left="480" w:hanging="480"/>
        <w:jc w:val="both"/>
      </w:pPr>
      <w:r>
        <w:rPr>
          <w:rFonts w:ascii="Times New Roman" w:cs="Times New Roman" w:eastAsia="Times New Roman" w:hAnsi="Times New Roman"/>
          <w:sz w:val="24"/>
          <w:szCs w:val="24"/>
        </w:rPr>
        <w:t xml:space="preserve">1. Memberikan sekolah data psikologis yang terstruktur sebagai dasar perancangan program pembinaan siswa.</w:t>
      </w:r>
    </w:p>
    <w:p>
      <w:pPr>
        <w:spacing w:after="80" w:before="0" w:line="276"/>
        <w:ind w:left="480" w:hanging="480"/>
        <w:jc w:val="both"/>
      </w:pPr>
      <w:r>
        <w:rPr>
          <w:rFonts w:ascii="Times New Roman" w:cs="Times New Roman" w:eastAsia="Times New Roman" w:hAnsi="Times New Roman"/>
          <w:sz w:val="24"/>
          <w:szCs w:val="24"/>
        </w:rPr>
        <w:t xml:space="preserve">2. Mendukung guru BK dalam memahami kondisi psikologis siswa secara individual dan kelompok.</w:t>
      </w:r>
    </w:p>
    <w:p>
      <w:pPr>
        <w:spacing w:after="80" w:before="0" w:line="276"/>
        <w:ind w:left="480" w:hanging="480"/>
        <w:jc w:val="both"/>
      </w:pPr>
      <w:r>
        <w:rPr>
          <w:rFonts w:ascii="Times New Roman" w:cs="Times New Roman" w:eastAsia="Times New Roman" w:hAnsi="Times New Roman"/>
          <w:sz w:val="24"/>
          <w:szCs w:val="24"/>
        </w:rPr>
        <w:t xml:space="preserve">3. Membantu siswa mengenali kekuatan, kelemahan, dan arah pengembangan dirinya di setiap tahapan.</w:t>
      </w:r>
    </w:p>
    <w:p>
      <w:pPr>
        <w:spacing w:after="80" w:before="0" w:line="276"/>
        <w:ind w:left="480" w:hanging="480"/>
        <w:jc w:val="both"/>
      </w:pPr>
      <w:r>
        <w:rPr>
          <w:rFonts w:ascii="Times New Roman" w:cs="Times New Roman" w:eastAsia="Times New Roman" w:hAnsi="Times New Roman"/>
          <w:sz w:val="24"/>
          <w:szCs w:val="24"/>
        </w:rPr>
        <w:t xml:space="preserve">4. Menjadikan program BK sekolah lebih terukur, berbasis data, dan dapat dipertanggungjawabkan.</w:t>
      </w:r>
    </w:p>
    <w:p>
      <w:pPr>
        <w:pBdr>
          <w:bottom w:val="single" w:color="2E3192" w:sz="2" w:space="4"/>
        </w:pBdr>
        <w:spacing w:after="100" w:before="240"/>
      </w:pPr>
      <w:r>
        <w:rPr>
          <w:rFonts w:ascii="Times New Roman" w:cs="Times New Roman" w:eastAsia="Times New Roman" w:hAnsi="Times New Roman"/>
          <w:b/>
          <w:bCs/>
          <w:sz w:val="24"/>
          <w:szCs w:val="24"/>
        </w:rPr>
        <w:t xml:space="preserve">C. Tiga Segmen Program</w:t>
      </w:r>
    </w:p>
    <w:p>
      <w:pPr>
        <w:spacing w:after="60" w:before="160"/>
      </w:pPr>
      <w:r>
        <w:rPr>
          <w:rFonts w:ascii="Times New Roman" w:cs="Times New Roman" w:eastAsia="Times New Roman" w:hAnsi="Times New Roman"/>
          <w:b/>
          <w:bCs/>
          <w:sz w:val="24"/>
          <w:szCs w:val="24"/>
        </w:rPr>
        <w:t xml:space="preserve">Segmen 1 — Siswa Baru: Orientasi Diri</w:t>
      </w:r>
    </w:p>
    <w:p>
      <w:pPr>
        <w:spacing w:after="120" w:before="0" w:line="276"/>
        <w:jc w:val="both"/>
      </w:pPr>
      <w:r>
        <w:rPr>
          <w:rFonts w:ascii="Times New Roman" w:cs="Times New Roman" w:eastAsia="Times New Roman" w:hAnsi="Times New Roman"/>
          <w:sz w:val="24"/>
          <w:szCs w:val="24"/>
        </w:rPr>
        <w:t xml:space="preserve">Dilaksanakan di awal tahun ajaran. Mengukur kondisi awal psikologis siswa baru meliputi kemampuan kognitif dasar, profil kepribadian, dan minat awal. Hasilnya membantu guru BK merancang program pendampingan yang personal sejak hari pertama.</w:t>
      </w:r>
    </w:p>
    <w:p>
      <w:pPr>
        <w:spacing w:after="60" w:before="100"/>
      </w:pPr>
      <w:r>
        <w:rPr>
          <w:rFonts w:ascii="Times New Roman" w:cs="Times New Roman" w:eastAsia="Times New Roman" w:hAnsi="Times New Roman"/>
          <w:b/>
          <w:bCs/>
          <w:sz w:val="24"/>
          <w:szCs w:val="24"/>
        </w:rPr>
        <w:t xml:space="preserve">Segmen 2 — Siswa Penjurusan: Pilihan Tepat</w:t>
      </w:r>
    </w:p>
    <w:p>
      <w:pPr>
        <w:spacing w:after="120" w:before="0" w:line="276"/>
        <w:jc w:val="both"/>
      </w:pPr>
      <w:r>
        <w:rPr>
          <w:rFonts w:ascii="Times New Roman" w:cs="Times New Roman" w:eastAsia="Times New Roman" w:hAnsi="Times New Roman"/>
          <w:sz w:val="24"/>
          <w:szCs w:val="24"/>
        </w:rPr>
        <w:t xml:space="preserve">Dilaksanakan menjelang proses penjurusan. Mengukur kemampuan kognitif spesifik (logis, abstrak, verbal, numerik), kepribadian, dan minat karir. Hasil digunakan sebagai dasar rekomendasi jurusan yang objektif dan dapat dikomunikasikan kepada orang tua.</w:t>
      </w:r>
    </w:p>
    <w:p>
      <w:pPr>
        <w:spacing w:after="60" w:before="100"/>
      </w:pPr>
      <w:r>
        <w:rPr>
          <w:rFonts w:ascii="Times New Roman" w:cs="Times New Roman" w:eastAsia="Times New Roman" w:hAnsi="Times New Roman"/>
          <w:b/>
          <w:bCs/>
          <w:sz w:val="24"/>
          <w:szCs w:val="24"/>
        </w:rPr>
        <w:t xml:space="preserve">Segmen 3 — Siswa Kelas Akhir: Kesiapan Dunia Kerja/Kuliah</w:t>
      </w:r>
    </w:p>
    <w:p>
      <w:pPr>
        <w:spacing w:after="120" w:before="0" w:line="276"/>
        <w:jc w:val="both"/>
      </w:pPr>
      <w:r>
        <w:rPr>
          <w:rFonts w:ascii="Times New Roman" w:cs="Times New Roman" w:eastAsia="Times New Roman" w:hAnsi="Times New Roman"/>
          <w:sz w:val="24"/>
          <w:szCs w:val="24"/>
        </w:rPr>
        <w:t xml:space="preserve">Dilaksanakan di semester akhir. Mengukur kesiapan kerja meliputi kemampuan umum, kepribadian kerja, sikap kerja, dan minat karir. Siswa mendapat laporan personal sebagai bekal menghadapi seleksi kerja atau perguruan tinggi.</w:t>
      </w:r>
    </w:p>
    <w:p>
      <w:pPr>
        <w:pBdr>
          <w:bottom w:val="single" w:color="2E3192" w:sz="2" w:space="4"/>
        </w:pBdr>
        <w:spacing w:after="100" w:before="240"/>
      </w:pPr>
      <w:r>
        <w:rPr>
          <w:rFonts w:ascii="Times New Roman" w:cs="Times New Roman" w:eastAsia="Times New Roman" w:hAnsi="Times New Roman"/>
          <w:b/>
          <w:bCs/>
          <w:sz w:val="24"/>
          <w:szCs w:val="24"/>
        </w:rPr>
        <w:t xml:space="preserve">D. Output yang Diterima Sekolah</w:t>
      </w:r>
    </w:p>
    <w:p>
      <w:pPr>
        <w:spacing w:after="80" w:before="0" w:line="276"/>
        <w:ind w:left="480" w:hanging="480"/>
        <w:jc w:val="both"/>
      </w:pPr>
      <w:r>
        <w:rPr>
          <w:rFonts w:ascii="Times New Roman" w:cs="Times New Roman" w:eastAsia="Times New Roman" w:hAnsi="Times New Roman"/>
          <w:sz w:val="24"/>
          <w:szCs w:val="24"/>
        </w:rPr>
        <w:t xml:space="preserve">1. Laporan personal setiap siswa — dianalisa langsung oleh Psikolog berlisensi.</w:t>
      </w:r>
    </w:p>
    <w:p>
      <w:pPr>
        <w:spacing w:after="80" w:before="0" w:line="276"/>
        <w:ind w:left="480" w:hanging="480"/>
        <w:jc w:val="both"/>
      </w:pPr>
      <w:r>
        <w:rPr>
          <w:rFonts w:ascii="Times New Roman" w:cs="Times New Roman" w:eastAsia="Times New Roman" w:hAnsi="Times New Roman"/>
          <w:sz w:val="24"/>
          <w:szCs w:val="24"/>
        </w:rPr>
        <w:t xml:space="preserve">2. Laporan rekap institusional — data visual seluruh peserta yang mudah dibaca oleh pimpinan sekolah dan guru BK.</w:t>
      </w:r>
    </w:p>
    <w:p>
      <w:pPr>
        <w:spacing w:after="80" w:before="0" w:line="276"/>
        <w:ind w:left="480" w:hanging="480"/>
        <w:jc w:val="both"/>
      </w:pPr>
      <w:r>
        <w:rPr>
          <w:rFonts w:ascii="Times New Roman" w:cs="Times New Roman" w:eastAsia="Times New Roman" w:hAnsi="Times New Roman"/>
          <w:sz w:val="24"/>
          <w:szCs w:val="24"/>
        </w:rPr>
        <w:t xml:space="preserve">3. Konsultasi hasil — sesi pembahasan temuan data bersama pihak sekolah (opsional).</w:t>
      </w:r>
    </w:p>
    <w:p>
      <w:pPr>
        <w:pBdr>
          <w:bottom w:val="single" w:color="2E3192" w:sz="2" w:space="4"/>
        </w:pBdr>
        <w:spacing w:after="100" w:before="240"/>
      </w:pPr>
      <w:r>
        <w:rPr>
          <w:rFonts w:ascii="Times New Roman" w:cs="Times New Roman" w:eastAsia="Times New Roman" w:hAnsi="Times New Roman"/>
          <w:b/>
          <w:bCs/>
          <w:sz w:val="24"/>
          <w:szCs w:val="24"/>
        </w:rPr>
        <w:t xml:space="preserve">E. Mekanisme Pelaksanaan</w:t>
      </w:r>
    </w:p>
    <w:p>
      <w:pPr>
        <w:spacing w:after="80" w:before="0" w:line="276"/>
        <w:ind w:left="480" w:hanging="480"/>
        <w:jc w:val="both"/>
      </w:pPr>
      <w:r>
        <w:rPr>
          <w:rFonts w:ascii="Times New Roman" w:cs="Times New Roman" w:eastAsia="Times New Roman" w:hAnsi="Times New Roman"/>
          <w:sz w:val="24"/>
          <w:szCs w:val="24"/>
        </w:rPr>
        <w:t xml:space="preserve">1. Koordinasi awal antara Lidan Psikologi dan pihak sekolah.</w:t>
      </w:r>
    </w:p>
    <w:p>
      <w:pPr>
        <w:spacing w:after="80" w:before="0" w:line="276"/>
        <w:ind w:left="480" w:hanging="480"/>
        <w:jc w:val="both"/>
      </w:pPr>
      <w:r>
        <w:rPr>
          <w:rFonts w:ascii="Times New Roman" w:cs="Times New Roman" w:eastAsia="Times New Roman" w:hAnsi="Times New Roman"/>
          <w:sz w:val="24"/>
          <w:szCs w:val="24"/>
        </w:rPr>
        <w:t xml:space="preserve">2. Penjadwalan sesi tes sesuai kalender sekolah.</w:t>
      </w:r>
    </w:p>
    <w:p>
      <w:pPr>
        <w:spacing w:after="80" w:before="0" w:line="276"/>
        <w:ind w:left="480" w:hanging="480"/>
        <w:jc w:val="both"/>
      </w:pPr>
      <w:r>
        <w:rPr>
          <w:rFonts w:ascii="Times New Roman" w:cs="Times New Roman" w:eastAsia="Times New Roman" w:hAnsi="Times New Roman"/>
          <w:sz w:val="24"/>
          <w:szCs w:val="24"/>
        </w:rPr>
        <w:t xml:space="preserve">3. Pelaksanaan tes (daring atau luring sesuai kesepakatan).</w:t>
      </w:r>
    </w:p>
    <w:p>
      <w:pPr>
        <w:spacing w:after="80" w:before="0" w:line="276"/>
        <w:ind w:left="480" w:hanging="480"/>
        <w:jc w:val="both"/>
      </w:pPr>
      <w:r>
        <w:rPr>
          <w:rFonts w:ascii="Times New Roman" w:cs="Times New Roman" w:eastAsia="Times New Roman" w:hAnsi="Times New Roman"/>
          <w:sz w:val="24"/>
          <w:szCs w:val="24"/>
        </w:rPr>
        <w:t xml:space="preserve">4. Analisa hasil oleh Psikolog berlisensi.</w:t>
      </w:r>
    </w:p>
    <w:p>
      <w:pPr>
        <w:spacing w:after="80" w:before="0" w:line="276"/>
        <w:ind w:left="480" w:hanging="480"/>
        <w:jc w:val="both"/>
      </w:pPr>
      <w:r>
        <w:rPr>
          <w:rFonts w:ascii="Times New Roman" w:cs="Times New Roman" w:eastAsia="Times New Roman" w:hAnsi="Times New Roman"/>
          <w:sz w:val="24"/>
          <w:szCs w:val="24"/>
        </w:rPr>
        <w:t xml:space="preserve">5. Penyerahan laporan personal kepada setiap siswa.</w:t>
      </w:r>
    </w:p>
    <w:p>
      <w:pPr>
        <w:spacing w:after="80" w:before="0" w:line="276"/>
        <w:ind w:left="480" w:hanging="480"/>
        <w:jc w:val="both"/>
      </w:pPr>
      <w:r>
        <w:rPr>
          <w:rFonts w:ascii="Times New Roman" w:cs="Times New Roman" w:eastAsia="Times New Roman" w:hAnsi="Times New Roman"/>
          <w:sz w:val="24"/>
          <w:szCs w:val="24"/>
        </w:rPr>
        <w:t xml:space="preserve">6. Penyerahan laporan rekap kepada pihak sekolah.</w:t>
      </w:r>
    </w:p>
    <w:p>
      <w:pPr>
        <w:pBdr>
          <w:bottom w:val="single" w:color="2E3192" w:sz="2" w:space="4"/>
        </w:pBdr>
        <w:spacing w:after="100" w:before="240"/>
      </w:pPr>
      <w:r>
        <w:rPr>
          <w:rFonts w:ascii="Times New Roman" w:cs="Times New Roman" w:eastAsia="Times New Roman" w:hAnsi="Times New Roman"/>
          <w:b/>
          <w:bCs/>
          <w:sz w:val="24"/>
          <w:szCs w:val="24"/>
        </w:rPr>
        <w:t xml:space="preserve">F. Penutup</w:t>
      </w:r>
    </w:p>
    <w:p>
      <w:pPr>
        <w:spacing w:after="280" w:before="0" w:line="276"/>
        <w:jc w:val="both"/>
      </w:pPr>
      <w:r>
        <w:rPr>
          <w:rFonts w:ascii="Times New Roman" w:cs="Times New Roman" w:eastAsia="Times New Roman" w:hAnsi="Times New Roman"/>
          <w:sz w:val="24"/>
          <w:szCs w:val="24"/>
        </w:rPr>
        <w:t xml:space="preserve">Lidan Psikologi berkomitmen menjadi mitra jangka panjang bagi sekolah dalam mendampingi siswa di setiap tahapan penting perjalanan mereka. Untuk informasi lebih lanjut, silakan hubungi kami melalui WhatsApp: 0851 5960 1400.</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2026-05-14T11:35:06.179Z</dcterms:created>
  <dcterms:modified xsi:type="dcterms:W3CDTF">2026-05-14T11:35:06.179Z</dcterms:modified>
</cp:coreProperties>
</file>

<file path=docProps/custom.xml><?xml version="1.0" encoding="utf-8"?>
<Properties xmlns="http://schemas.openxmlformats.org/officeDocument/2006/custom-properties" xmlns:vt="http://schemas.openxmlformats.org/officeDocument/2006/docPropsVTypes"/>
</file>