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Examen scris joi 27 ianuarie 2022, Psihologia Educației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Subiectul 1. Amintiţi-vă o probă de la examenul de bacalaureat şi un episod de uitare din cadrul acestuia (eventual, la cineva cunoscut, dacă nu vi s-a întâmplat vouă). Căutaţi cauza care l-a determinat. Cum aţi procedat ca să vă amintiţi acel lucru? Aţi reuşit? Cum ați proceda într-o situație similară din viitor?</w:t>
      </w:r>
    </w:p>
    <w:p w:rsidR="00000000" w:rsidDel="00000000" w:rsidP="00000000" w:rsidRDefault="00000000" w:rsidRPr="00000000" w14:paraId="00000004">
      <w:pPr>
        <w:jc w:val="both"/>
        <w:rPr/>
      </w:pPr>
      <w:r w:rsidDel="00000000" w:rsidR="00000000" w:rsidRPr="00000000">
        <w:rPr>
          <w:rtl w:val="0"/>
        </w:rPr>
        <w:t xml:space="preserve">(un punct, 10% din punctajul final)</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cadrul probei de bacalaureat la disciplina matematica am avut la un moment dat nevoie sa calculez limita la infinit a ecuatiei x - sqrt(x^2+3). Nu este neaparat o limita grea, in sensul ca o data ce realizezi ca inmultirea cu conjugata duce la o fractie ce se poate ochiometra usor problema devine triviala. Insa pe moment nu mi-am amintit ca pot face asta, ba chiar am incercat alte artificii de calcul (sau petarde cum prefer sa spun eu) care, evident, nu au dus la o solutie. Acest lucru s-a intamplat spre finalul lucrarii, iar eu am aplicat un stil de rezolvare a subiectelor in care alternam intre rezolvare si verificare, asa ca as considera ca motivul lapsusului a fost simpla oboseala data de faptul ca subiectele anterioare au fost oarecum dificile. Norocul meu a fost ca la restul problemelor nu era necesar acest rezultat, astfel am continuat lucrarea si la final mi-am revenit si am rezolvat tot subiectul (cu toate astea am luat 9.65 pentru ca la mine 9/90=1/9 si 4^3=32; noi sa fim sanatosi). Pe viitor nu cred ca o sa mai fiu intr-o situatie de examen stil bacalaureat unde am o infinitate de subiecte ce ii urmaresc tiparul, motiv pentru care sigur nu o sa mai aplic aceeasi metoda de rezolvare ca la bacalaureat, totusi cred ca abandonarea unui exercitiu cand sunt blocat va fi solutia pe care o voi folosi si in continuare, deoarece imi permite sa ma intorc la problema cu o noua perspectiva.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Subiectul 2. Redactați un scurt eseu (aprox.o pagină) în care să comentați următorul citat: </w:t>
      </w:r>
      <w:r w:rsidDel="00000000" w:rsidR="00000000" w:rsidRPr="00000000">
        <w:rPr>
          <w:rFonts w:ascii="Calibri" w:cs="Calibri" w:eastAsia="Calibri" w:hAnsi="Calibri"/>
          <w:i w:val="1"/>
          <w:rtl w:val="0"/>
        </w:rPr>
        <w:t xml:space="preserve">"</w:t>
      </w:r>
      <w:r w:rsidDel="00000000" w:rsidR="00000000" w:rsidRPr="00000000">
        <w:rPr>
          <w:i w:val="1"/>
          <w:rtl w:val="0"/>
        </w:rPr>
        <w:t xml:space="preserve">Educația este cea mai puternică armă pe care o poți folosi pentru a schimba lumea</w:t>
      </w:r>
      <w:r w:rsidDel="00000000" w:rsidR="00000000" w:rsidRPr="00000000">
        <w:rPr>
          <w:rFonts w:ascii="Calibri" w:cs="Calibri" w:eastAsia="Calibri" w:hAnsi="Calibri"/>
          <w:i w:val="1"/>
          <w:rtl w:val="0"/>
        </w:rPr>
        <w:t xml:space="preserve">"</w:t>
      </w:r>
      <w:r w:rsidDel="00000000" w:rsidR="00000000" w:rsidRPr="00000000">
        <w:rPr>
          <w:rtl w:val="0"/>
        </w:rPr>
        <w:t xml:space="preserve"> (Nelson Mandela (revoluționar anti- apartheid, lider politic și filantrop sud-african, 1918-2013)</w:t>
      </w:r>
    </w:p>
    <w:p w:rsidR="00000000" w:rsidDel="00000000" w:rsidP="00000000" w:rsidRDefault="00000000" w:rsidRPr="00000000" w14:paraId="00000009">
      <w:pPr>
        <w:jc w:val="both"/>
        <w:rPr/>
      </w:pPr>
      <w:r w:rsidDel="00000000" w:rsidR="00000000" w:rsidRPr="00000000">
        <w:rPr>
          <w:rtl w:val="0"/>
        </w:rPr>
        <w:t xml:space="preserve">Vă puteți referi la elemente punctuale din cursul nostru, dar nu numai, cum ar fi: factorii dezvoltării psihice, aptitudinea pedagogică, tipuri de probleme și modul de rezolvare a acestora, creativitatea, trebuințe de creștere- autoactualizarea, nevoile transcendente</w:t>
      </w:r>
      <w:r w:rsidDel="00000000" w:rsidR="00000000" w:rsidRPr="00000000">
        <w:rPr>
          <w:vertAlign w:val="superscript"/>
        </w:rPr>
        <w:footnoteReference w:customMarkFollows="0" w:id="0"/>
      </w:r>
      <w:r w:rsidDel="00000000" w:rsidR="00000000" w:rsidRPr="00000000">
        <w:rPr>
          <w:rtl w:val="0"/>
        </w:rPr>
        <w:t xml:space="preserve">, cf.teoriei lui A.Maslow...</w:t>
      </w:r>
    </w:p>
    <w:p w:rsidR="00000000" w:rsidDel="00000000" w:rsidP="00000000" w:rsidRDefault="00000000" w:rsidRPr="00000000" w14:paraId="0000000A">
      <w:pPr>
        <w:jc w:val="both"/>
        <w:rPr/>
      </w:pPr>
      <w:r w:rsidDel="00000000" w:rsidR="00000000" w:rsidRPr="00000000">
        <w:rPr>
          <w:rtl w:val="0"/>
        </w:rPr>
        <w:t xml:space="preserve">(1,5 puncte, 15% din puntajul final)</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0,5 puncte din oficiu (5% din punctajul final)</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Inainte sa incep sa discut citatul lui Nelson Mandela, as vrea sa incerc sa definesc oarecum ce inseamna sa “schimbi lumea” pentru a putea trage ulterior legaturi intre aceasta si consecintele educatiei, atat din punct de vedere al educatorului, cat si a fiecarui om invidual. Ceea ce nu o sa incerc sa fac este sa ma gandesc la ce a vrut sa spuna persoana citata, deoarece nu ii cunosc foarte bine actiunile si idealurile si nu consider ca as putea interpreta corect citatul in contextul persoanei sale.</w:t>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ab/>
        <w:t xml:space="preserve">Consider ca “a schimba lumea” inseamna a fi responsabil pentru o fapta ce a avut un impact major (fie acesta social, cultural, tehnologic sau orice altceva) pentru o perioada lunga de timp si pentru un demografic extins de persoane. Astfel, inventii precum microfonul si boxa, care functioneza similar din punct de vedere tehnic, au schimbat lumea si au dus la un mod nou in care oamenii consuma arta. Insa, noi, lacomi fiind, s-ar putea sa vrem sa alternam cursul realitatii intr-un mod intentionat, cu o dorinta explicita de a schimba lucrurile dupa preferintele noastre. Sunt sigur ca inventatorul boxei nu a intentionat ca eu sa o folosesc pentru a imi teroriza colegii de camera, colegii de modul sau pe saraca fata de anul 4 care sta sub mine si cumva inca nu a chemat politia, dar realitatea spune altceva.</w:t>
      </w:r>
    </w:p>
    <w:p w:rsidR="00000000" w:rsidDel="00000000" w:rsidP="00000000" w:rsidRDefault="00000000" w:rsidRPr="00000000" w14:paraId="00000019">
      <w:pPr>
        <w:ind w:left="0" w:firstLine="0"/>
        <w:jc w:val="both"/>
        <w:rPr/>
      </w:pPr>
      <w:r w:rsidDel="00000000" w:rsidR="00000000" w:rsidRPr="00000000">
        <w:rPr>
          <w:rtl w:val="0"/>
        </w:rPr>
        <w:tab/>
      </w:r>
    </w:p>
    <w:p w:rsidR="00000000" w:rsidDel="00000000" w:rsidP="00000000" w:rsidRDefault="00000000" w:rsidRPr="00000000" w14:paraId="0000001A">
      <w:pPr>
        <w:ind w:left="0" w:firstLine="0"/>
        <w:jc w:val="both"/>
        <w:rPr/>
      </w:pPr>
      <w:r w:rsidDel="00000000" w:rsidR="00000000" w:rsidRPr="00000000">
        <w:rPr>
          <w:rtl w:val="0"/>
        </w:rPr>
        <w:tab/>
        <w:t xml:space="preserve">Acum ca avem oarecum o variabila ce reprezinta “puterea” unei unelte de a schimba lumea, aceasta fiind cat de mult putem influenta rezultatul actiunilor noastre, putem sa incepem sa analizam unde s-ar afla educatia pe aceasta scara. Modul fiecaruia de gandire este influentat de o multitudine de factori, unul substantial este insa sistemul de invatamant prin care trecem, motivul fiind atat varsta frageda de la care suntem expusi, cat si importanta pusa pe acesta de catre societate (lucru ce variaza de la cultura la cultura, dar este in mare parte adevarat). Din acest motiv, eu dau dreptate citatului si consider ca educatia poate fi folosita pentru a schimba lumea in orice mod deoarece puterea de a modela gandirea oamenilor ofera posibilitati infinite.</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ab/>
        <w:t xml:space="preserve">Dezvoltarea gandirii oamenilor poate duce la actiuni ale lor ce ajung intr-un final sa schimbe lumea, astfel s-ar putea argumenta si faptul ca educatia poate fi considerata esentiala in procesul schimbarii, cel putin in era moderna. Evident, daca ne place sa gandim negativ, educatia poate fi folosita si cu intentii rele, fie ca e vorba de un dictator modern care isi influenteaza populatia dupa preferintele sale personale cu scopul de a dezvolta o supunere continua a cetatenilor sau un imperiu antic care isi scrie istoria astfel incat sa ii favoreze de fiecare data.</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ab/>
        <w:t xml:space="preserve">In concluzie, citatul domnului Nelson Mandela este unul cat se poate de bine strans de realitate, educatia fiind capabila sa schimbe lumea atat in mod direct, cat si indirect. Nu sunt sigur daca acesta a reusit vreodata sa puna in practica ambitia sa revolutionara, dar daca da, ma pot gandi doar ca educatia a jucat un rol important atat asupra sa, cat si a realizarilor lui.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Pentru acestea din urmă puteți consulta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What is Transcendence? Top of Maslow's Hierarchy of Needs (+ Visual) | Sloww</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sloww.co/transcendence-mas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