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7548DD" w14:textId="4A18B363" w:rsidR="00A735B3" w:rsidRPr="00F46BF4" w:rsidRDefault="009C77DD">
      <w:pPr>
        <w:pStyle w:val="Titel"/>
        <w:ind w:left="0" w:right="-2"/>
        <w:rPr>
          <w:lang w:val="en-US"/>
        </w:rPr>
      </w:pPr>
      <w:r w:rsidRPr="00F46BF4">
        <w:rPr>
          <w:lang w:val="en-US"/>
        </w:rPr>
        <w:t>Inspection Techniques for Lifetime Extension of Offshore Wind Turbines</w:t>
      </w:r>
    </w:p>
    <w:p w14:paraId="32792F1C" w14:textId="64D1C522" w:rsidR="00220D97" w:rsidRPr="00C61DDC" w:rsidRDefault="00220D97" w:rsidP="00CC0BF4">
      <w:pPr>
        <w:pStyle w:val="Untertitel"/>
        <w:ind w:left="0"/>
        <w:rPr>
          <w:lang w:val="en-US"/>
        </w:rPr>
      </w:pPr>
      <w:r w:rsidRPr="00C61DDC">
        <w:rPr>
          <w:b/>
          <w:lang w:val="en-US"/>
        </w:rPr>
        <w:t>Universit</w:t>
      </w:r>
      <w:r w:rsidR="00F971B0" w:rsidRPr="00C61DDC">
        <w:rPr>
          <w:b/>
          <w:lang w:val="en-US"/>
        </w:rPr>
        <w:t>y of</w:t>
      </w:r>
      <w:r w:rsidRPr="00C61DDC">
        <w:rPr>
          <w:b/>
          <w:lang w:val="en-US"/>
        </w:rPr>
        <w:t xml:space="preserve"> Stuttgart</w:t>
      </w:r>
      <w:r w:rsidRPr="00C61DDC">
        <w:rPr>
          <w:b/>
          <w:lang w:val="en-US"/>
        </w:rPr>
        <w:br/>
      </w:r>
      <w:proofErr w:type="spellStart"/>
      <w:r w:rsidRPr="00C61DDC">
        <w:rPr>
          <w:b/>
          <w:lang w:val="en-US"/>
        </w:rPr>
        <w:t>St</w:t>
      </w:r>
      <w:r w:rsidR="00BF36CA" w:rsidRPr="00C61DDC">
        <w:rPr>
          <w:b/>
          <w:lang w:val="en-US"/>
        </w:rPr>
        <w:t>uttgart</w:t>
      </w:r>
      <w:proofErr w:type="spellEnd"/>
      <w:r w:rsidR="00C61DDC" w:rsidRPr="00C61DDC">
        <w:rPr>
          <w:b/>
          <w:lang w:val="en-US"/>
        </w:rPr>
        <w:t xml:space="preserve"> Wind Energy </w:t>
      </w:r>
      <w:r w:rsidR="00BF36CA" w:rsidRPr="00C61DDC">
        <w:rPr>
          <w:b/>
          <w:lang w:val="en-US"/>
        </w:rPr>
        <w:t>(SWE)</w:t>
      </w:r>
      <w:r w:rsidR="00C61DDC" w:rsidRPr="00C61DDC">
        <w:rPr>
          <w:b/>
          <w:lang w:val="en-US"/>
        </w:rPr>
        <w:t xml:space="preserve"> </w:t>
      </w:r>
    </w:p>
    <w:p w14:paraId="6E11236E" w14:textId="77777777" w:rsidR="00334E19" w:rsidRPr="00C61DDC" w:rsidRDefault="00334E19">
      <w:pPr>
        <w:pStyle w:val="Untertitel"/>
        <w:spacing w:before="1440"/>
        <w:ind w:left="0"/>
        <w:rPr>
          <w:b/>
          <w:color w:val="C00000"/>
          <w:lang w:val="en-US"/>
        </w:rPr>
      </w:pPr>
    </w:p>
    <w:p w14:paraId="22892022" w14:textId="620AB91E" w:rsidR="00A735B3" w:rsidRPr="002D425D" w:rsidRDefault="00CC0BF4">
      <w:pPr>
        <w:pStyle w:val="Untertitel"/>
        <w:spacing w:before="1440"/>
        <w:ind w:left="0"/>
        <w:rPr>
          <w:b/>
          <w:lang w:val="en-US"/>
        </w:rPr>
      </w:pPr>
      <w:proofErr w:type="gramStart"/>
      <w:r w:rsidRPr="002D425D">
        <w:rPr>
          <w:b/>
          <w:lang w:val="en-US"/>
        </w:rPr>
        <w:t>J</w:t>
      </w:r>
      <w:r w:rsidR="008C2097" w:rsidRPr="002D425D">
        <w:rPr>
          <w:b/>
          <w:lang w:val="en-US"/>
        </w:rPr>
        <w:t xml:space="preserve">utta </w:t>
      </w:r>
      <w:proofErr w:type="spellStart"/>
      <w:r w:rsidR="008C2097" w:rsidRPr="002D425D">
        <w:rPr>
          <w:b/>
          <w:lang w:val="en-US"/>
        </w:rPr>
        <w:t>Stutzmann</w:t>
      </w:r>
      <w:proofErr w:type="spellEnd"/>
      <w:r w:rsidR="00432D3C" w:rsidRPr="002D425D">
        <w:rPr>
          <w:b/>
          <w:lang w:val="en-US"/>
        </w:rPr>
        <w:br/>
      </w:r>
      <w:r w:rsidR="00A96262" w:rsidRPr="002D425D">
        <w:rPr>
          <w:b/>
          <w:lang w:val="en-US"/>
        </w:rPr>
        <w:t>Energ</w:t>
      </w:r>
      <w:r w:rsidR="00C61DDC" w:rsidRPr="002D425D">
        <w:rPr>
          <w:b/>
          <w:lang w:val="en-US"/>
        </w:rPr>
        <w:t>y Engineering</w:t>
      </w:r>
      <w:r w:rsidR="00A96262" w:rsidRPr="002D425D">
        <w:rPr>
          <w:b/>
          <w:lang w:val="en-US"/>
        </w:rPr>
        <w:t xml:space="preserve"> M.</w:t>
      </w:r>
      <w:r w:rsidR="00503044" w:rsidRPr="002D425D">
        <w:rPr>
          <w:b/>
          <w:lang w:val="en-US"/>
        </w:rPr>
        <w:t>Sc.</w:t>
      </w:r>
      <w:proofErr w:type="gramEnd"/>
    </w:p>
    <w:p w14:paraId="01A284DC" w14:textId="39160C28" w:rsidR="00A735B3" w:rsidRPr="00C2385A" w:rsidRDefault="00F971B0">
      <w:pPr>
        <w:pStyle w:val="Untertitel"/>
        <w:tabs>
          <w:tab w:val="left" w:pos="3969"/>
        </w:tabs>
        <w:ind w:left="142"/>
        <w:jc w:val="left"/>
        <w:rPr>
          <w:lang w:val="en-US"/>
        </w:rPr>
      </w:pPr>
      <w:r w:rsidRPr="00C2385A">
        <w:rPr>
          <w:lang w:val="en-US"/>
        </w:rPr>
        <w:t>Examiner</w:t>
      </w:r>
      <w:r w:rsidR="00A735B3" w:rsidRPr="00C2385A">
        <w:rPr>
          <w:lang w:val="en-US"/>
        </w:rPr>
        <w:t xml:space="preserve">: </w:t>
      </w:r>
      <w:r w:rsidR="00A735B3" w:rsidRPr="00C2385A">
        <w:rPr>
          <w:lang w:val="en-US"/>
        </w:rPr>
        <w:tab/>
      </w:r>
      <w:r w:rsidR="0048107F" w:rsidRPr="00C2385A">
        <w:rPr>
          <w:lang w:val="en-US"/>
        </w:rPr>
        <w:t>Professor Po Wen Cheng</w:t>
      </w:r>
      <w:r w:rsidR="00A735B3" w:rsidRPr="00C2385A">
        <w:rPr>
          <w:lang w:val="en-US"/>
        </w:rPr>
        <w:br/>
      </w:r>
      <w:r w:rsidRPr="00C2385A">
        <w:rPr>
          <w:lang w:val="en-US"/>
        </w:rPr>
        <w:t>Supervisor</w:t>
      </w:r>
      <w:r w:rsidR="00A735B3" w:rsidRPr="00C2385A">
        <w:rPr>
          <w:lang w:val="en-US"/>
        </w:rPr>
        <w:t xml:space="preserve">: </w:t>
      </w:r>
      <w:r w:rsidR="00A735B3" w:rsidRPr="00C2385A">
        <w:rPr>
          <w:lang w:val="en-US"/>
        </w:rPr>
        <w:tab/>
      </w:r>
      <w:proofErr w:type="spellStart"/>
      <w:r w:rsidR="0048107F" w:rsidRPr="00C2385A">
        <w:rPr>
          <w:lang w:val="en-US"/>
        </w:rPr>
        <w:t>Kolja</w:t>
      </w:r>
      <w:proofErr w:type="spellEnd"/>
      <w:r w:rsidR="0048107F" w:rsidRPr="00C2385A">
        <w:rPr>
          <w:lang w:val="en-US"/>
        </w:rPr>
        <w:t xml:space="preserve"> Mueller</w:t>
      </w:r>
    </w:p>
    <w:p w14:paraId="52CF8A7E" w14:textId="00477DFF" w:rsidR="009C77DD" w:rsidRPr="00C2385A" w:rsidRDefault="009C77DD" w:rsidP="009C77DD">
      <w:pPr>
        <w:pStyle w:val="Untertitel"/>
        <w:tabs>
          <w:tab w:val="left" w:pos="3969"/>
        </w:tabs>
        <w:spacing w:before="0"/>
        <w:ind w:left="142"/>
        <w:jc w:val="left"/>
        <w:rPr>
          <w:lang w:val="en-US"/>
        </w:rPr>
      </w:pPr>
      <w:r w:rsidRPr="00C2385A">
        <w:rPr>
          <w:lang w:val="en-US"/>
        </w:rPr>
        <w:tab/>
        <w:t>Lisa Ziegler (Ramb</w:t>
      </w:r>
      <w:r w:rsidR="00D6162C" w:rsidRPr="00C2385A">
        <w:rPr>
          <w:lang w:val="en-US"/>
        </w:rPr>
        <w:t>ø</w:t>
      </w:r>
      <w:r w:rsidRPr="00C2385A">
        <w:rPr>
          <w:lang w:val="en-US"/>
        </w:rPr>
        <w:t>ll)</w:t>
      </w:r>
    </w:p>
    <w:p w14:paraId="7F00E1CE" w14:textId="59875E61" w:rsidR="00A735B3" w:rsidRPr="00C61DDC" w:rsidRDefault="00C61DDC">
      <w:pPr>
        <w:pStyle w:val="Untertitel"/>
        <w:ind w:left="0"/>
        <w:rPr>
          <w:lang w:val="en-US"/>
        </w:rPr>
      </w:pPr>
      <w:r>
        <w:rPr>
          <w:lang w:val="en-US"/>
        </w:rPr>
        <w:t>Period</w:t>
      </w:r>
      <w:r w:rsidR="00A735B3" w:rsidRPr="00C61DDC">
        <w:rPr>
          <w:lang w:val="en-US"/>
        </w:rPr>
        <w:t xml:space="preserve">: </w:t>
      </w:r>
      <w:r w:rsidRPr="00C61DDC">
        <w:rPr>
          <w:lang w:val="en-US"/>
        </w:rPr>
        <w:t>March 23, 2016 –</w:t>
      </w:r>
      <w:r>
        <w:rPr>
          <w:lang w:val="en-US"/>
        </w:rPr>
        <w:t xml:space="preserve"> August</w:t>
      </w:r>
      <w:r w:rsidRPr="00C61DDC">
        <w:rPr>
          <w:lang w:val="en-US"/>
        </w:rPr>
        <w:t xml:space="preserve"> 15</w:t>
      </w:r>
      <w:r>
        <w:rPr>
          <w:lang w:val="en-US"/>
        </w:rPr>
        <w:t>,</w:t>
      </w:r>
      <w:r w:rsidRPr="00C61DDC">
        <w:rPr>
          <w:lang w:val="en-US"/>
        </w:rPr>
        <w:t xml:space="preserve"> 2016</w:t>
      </w:r>
    </w:p>
    <w:p w14:paraId="5FE3A5ED" w14:textId="56ABC664" w:rsidR="00A735B3" w:rsidRPr="00C61DDC" w:rsidRDefault="00A735B3">
      <w:pPr>
        <w:pStyle w:val="Untertitel"/>
        <w:ind w:left="0"/>
        <w:rPr>
          <w:lang w:val="en-US"/>
        </w:rPr>
      </w:pPr>
      <w:r w:rsidRPr="00C61DDC">
        <w:rPr>
          <w:lang w:val="en-US"/>
        </w:rPr>
        <w:t xml:space="preserve">Stuttgart, </w:t>
      </w:r>
      <w:r w:rsidR="00503044" w:rsidRPr="00C61DDC">
        <w:rPr>
          <w:lang w:val="en-US"/>
        </w:rPr>
        <w:t>August</w:t>
      </w:r>
      <w:r w:rsidR="00C61DDC" w:rsidRPr="00C61DDC">
        <w:rPr>
          <w:lang w:val="en-US"/>
        </w:rPr>
        <w:t xml:space="preserve"> 15,</w:t>
      </w:r>
      <w:r w:rsidR="0048107F" w:rsidRPr="00C61DDC">
        <w:rPr>
          <w:lang w:val="en-US"/>
        </w:rPr>
        <w:t xml:space="preserve"> 2016</w:t>
      </w:r>
    </w:p>
    <w:p w14:paraId="3B616C4F" w14:textId="77777777" w:rsidR="00DA5DB0" w:rsidRPr="00C61DDC" w:rsidRDefault="00DA5DB0" w:rsidP="00DA5DB0">
      <w:pPr>
        <w:pStyle w:val="Untertitel"/>
        <w:ind w:left="0"/>
        <w:jc w:val="both"/>
        <w:rPr>
          <w:lang w:val="en-US"/>
        </w:rPr>
        <w:sectPr w:rsidR="00DA5DB0" w:rsidRPr="00C61DDC" w:rsidSect="00DA5DB0">
          <w:headerReference w:type="default" r:id="rId9"/>
          <w:type w:val="continuous"/>
          <w:pgSz w:w="11906" w:h="16838" w:code="9"/>
          <w:pgMar w:top="1418" w:right="1418" w:bottom="1134" w:left="1985" w:header="720" w:footer="720" w:gutter="0"/>
          <w:cols w:space="720"/>
        </w:sectPr>
      </w:pPr>
    </w:p>
    <w:p w14:paraId="2384EC2A" w14:textId="77777777" w:rsidR="001A7731" w:rsidRPr="00C61DDC" w:rsidRDefault="001A7731" w:rsidP="001A7731">
      <w:pPr>
        <w:pStyle w:val="berschrift1"/>
        <w:pageBreakBefore w:val="0"/>
        <w:numPr>
          <w:ilvl w:val="0"/>
          <w:numId w:val="0"/>
        </w:numPr>
        <w:rPr>
          <w:lang w:val="en-US"/>
        </w:rPr>
        <w:sectPr w:rsidR="001A7731" w:rsidRPr="00C61DDC" w:rsidSect="001A7731">
          <w:headerReference w:type="even" r:id="rId10"/>
          <w:headerReference w:type="default" r:id="rId11"/>
          <w:headerReference w:type="first" r:id="rId12"/>
          <w:type w:val="continuous"/>
          <w:pgSz w:w="11906" w:h="16838" w:code="9"/>
          <w:pgMar w:top="1418" w:right="1418" w:bottom="1134" w:left="1985" w:header="720" w:footer="720" w:gutter="0"/>
          <w:pgNumType w:fmt="upperRoman" w:start="1"/>
          <w:cols w:space="720"/>
        </w:sectPr>
      </w:pPr>
      <w:bookmarkStart w:id="0" w:name="_Ref491691319"/>
      <w:bookmarkStart w:id="1" w:name="_Toc448311071"/>
      <w:bookmarkStart w:id="2" w:name="_Toc448311068"/>
    </w:p>
    <w:p w14:paraId="3DD21948" w14:textId="77777777" w:rsidR="00334E19" w:rsidRDefault="00334E19" w:rsidP="00334E19">
      <w:pPr>
        <w:pStyle w:val="berschrift1"/>
        <w:pageBreakBefore w:val="0"/>
        <w:numPr>
          <w:ilvl w:val="0"/>
          <w:numId w:val="0"/>
        </w:numPr>
        <w:rPr>
          <w:lang w:val="en-GB"/>
        </w:rPr>
      </w:pPr>
      <w:bookmarkStart w:id="3" w:name="_Toc448047067"/>
      <w:bookmarkStart w:id="4" w:name="_Toc448819718"/>
      <w:bookmarkStart w:id="5" w:name="_Toc456366116"/>
      <w:bookmarkStart w:id="6" w:name="_Toc458776385"/>
      <w:bookmarkStart w:id="7" w:name="_Toc448311322"/>
      <w:bookmarkStart w:id="8" w:name="_Toc448323110"/>
      <w:bookmarkStart w:id="9" w:name="_Toc448769374"/>
      <w:bookmarkEnd w:id="0"/>
      <w:bookmarkEnd w:id="1"/>
      <w:r w:rsidRPr="00456757">
        <w:rPr>
          <w:lang w:val="en-GB"/>
        </w:rPr>
        <w:lastRenderedPageBreak/>
        <w:t>Abstract</w:t>
      </w:r>
      <w:bookmarkEnd w:id="3"/>
      <w:bookmarkEnd w:id="4"/>
      <w:bookmarkEnd w:id="5"/>
      <w:bookmarkEnd w:id="6"/>
      <w:r w:rsidRPr="00456757">
        <w:rPr>
          <w:lang w:val="en-GB"/>
        </w:rPr>
        <w:t xml:space="preserve"> </w:t>
      </w:r>
    </w:p>
    <w:p w14:paraId="376E40BC" w14:textId="4B7ADEB3" w:rsidR="006270FC" w:rsidRPr="00CD58AD" w:rsidRDefault="006270FC" w:rsidP="006270FC">
      <w:pPr>
        <w:rPr>
          <w:lang w:val="en-US"/>
        </w:rPr>
      </w:pPr>
      <w:r>
        <w:rPr>
          <w:lang w:val="en-GB"/>
        </w:rPr>
        <w:t xml:space="preserve">Lifetime extension becomes increasingly crucial for research and industrial implementation, due to the fact that the first offshore wind farms face the end of their design lifetime. </w:t>
      </w:r>
      <w:r w:rsidRPr="00D867F1">
        <w:rPr>
          <w:lang w:val="en-GB"/>
        </w:rPr>
        <w:t xml:space="preserve">To </w:t>
      </w:r>
      <w:r>
        <w:rPr>
          <w:lang w:val="en-GB"/>
        </w:rPr>
        <w:t xml:space="preserve">this </w:t>
      </w:r>
      <w:r w:rsidRPr="00D867F1">
        <w:rPr>
          <w:lang w:val="en-GB"/>
        </w:rPr>
        <w:t xml:space="preserve">date, experiences with lifetime extension of offshore wind turbines are limited. </w:t>
      </w:r>
      <w:r>
        <w:rPr>
          <w:lang w:val="en-GB"/>
        </w:rPr>
        <w:t xml:space="preserve">Analyses about remaining useful lifetime depend on structure design and loadings on the turbine. The target of this thesis is to predict additional lifetime with regard to crack propagation and underwater crack detection. Fatigue crack growth in a weld at mudline is estimated by a fracture mechanics model which applies Paris’ Law. </w:t>
      </w:r>
      <w:r w:rsidR="00DF1E32">
        <w:rPr>
          <w:lang w:val="en-GB"/>
        </w:rPr>
        <w:t>By means of Monte Carlo c</w:t>
      </w:r>
      <w:r w:rsidR="00934EB6">
        <w:rPr>
          <w:lang w:val="en-GB"/>
        </w:rPr>
        <w:t>rack</w:t>
      </w:r>
      <w:r>
        <w:rPr>
          <w:lang w:val="en-GB"/>
        </w:rPr>
        <w:t xml:space="preserve"> size distributions are simulated considering uncertainties in input parameters. In addition, underwater inspection techniques are evaluated with regard to their applicability. Detection results including probability of crack detection get linked with the simulated crack sizes. Therefore, a</w:t>
      </w:r>
      <w:r w:rsidRPr="00D867F1">
        <w:rPr>
          <w:lang w:val="en-GB"/>
        </w:rPr>
        <w:t xml:space="preserve"> conditional probability model </w:t>
      </w:r>
      <w:r>
        <w:rPr>
          <w:lang w:val="en-GB"/>
        </w:rPr>
        <w:t>applying Bayes Theorem</w:t>
      </w:r>
      <w:r w:rsidRPr="00D867F1">
        <w:rPr>
          <w:lang w:val="en-GB"/>
        </w:rPr>
        <w:t xml:space="preserve"> </w:t>
      </w:r>
      <w:r>
        <w:rPr>
          <w:lang w:val="en-GB"/>
        </w:rPr>
        <w:t xml:space="preserve">is implemented, resulting in modified crack size distributions. Stochastic estimations about remaining useful lifetime are evaluated </w:t>
      </w:r>
      <w:r w:rsidR="007C6846">
        <w:rPr>
          <w:lang w:val="en-GB"/>
        </w:rPr>
        <w:t>for</w:t>
      </w:r>
      <w:r>
        <w:rPr>
          <w:lang w:val="en-GB"/>
        </w:rPr>
        <w:t xml:space="preserve"> different cases; without and with inspection. Results without inspection are afflicted with poor representativeness, whereas </w:t>
      </w:r>
      <w:r w:rsidR="006F6E6F">
        <w:rPr>
          <w:lang w:val="en-GB"/>
        </w:rPr>
        <w:t>remaining useful lifetime</w:t>
      </w:r>
      <w:r>
        <w:rPr>
          <w:lang w:val="en-GB"/>
        </w:rPr>
        <w:t xml:space="preserve"> linked with inspection </w:t>
      </w:r>
      <w:r w:rsidR="006F6E6F">
        <w:rPr>
          <w:lang w:val="en-GB"/>
        </w:rPr>
        <w:t>outcome</w:t>
      </w:r>
      <w:r w:rsidR="001F055F">
        <w:rPr>
          <w:lang w:val="en-GB"/>
        </w:rPr>
        <w:t>s show reduction of uncertainty</w:t>
      </w:r>
      <w:r>
        <w:rPr>
          <w:lang w:val="en-GB"/>
        </w:rPr>
        <w:t>.</w:t>
      </w:r>
      <w:r w:rsidR="00CD58AD">
        <w:rPr>
          <w:lang w:val="en-US"/>
        </w:rPr>
        <w:t xml:space="preserve"> </w:t>
      </w:r>
      <w:r>
        <w:rPr>
          <w:lang w:val="en-GB"/>
        </w:rPr>
        <w:t xml:space="preserve">Studies are made to indicate that lifetime predictions are mainly </w:t>
      </w:r>
      <w:r>
        <w:rPr>
          <w:lang w:val="en-US"/>
        </w:rPr>
        <w:t>sensitive to variations in c</w:t>
      </w:r>
      <w:r w:rsidR="00BA4C5B">
        <w:rPr>
          <w:lang w:val="en-US"/>
        </w:rPr>
        <w:t xml:space="preserve">rack sizes. Large cracks reduce </w:t>
      </w:r>
      <w:bookmarkStart w:id="10" w:name="_GoBack"/>
      <w:r>
        <w:rPr>
          <w:lang w:val="en-US"/>
        </w:rPr>
        <w:t>additional lifetime drastically.</w:t>
      </w:r>
      <w:r w:rsidR="007C6846">
        <w:rPr>
          <w:lang w:val="en-US"/>
        </w:rPr>
        <w:t xml:space="preserve"> However</w:t>
      </w:r>
      <w:r>
        <w:rPr>
          <w:lang w:val="en-US"/>
        </w:rPr>
        <w:t xml:space="preserve">, since the probability of detection increases </w:t>
      </w:r>
      <w:bookmarkEnd w:id="10"/>
      <w:r>
        <w:rPr>
          <w:lang w:val="en-US"/>
        </w:rPr>
        <w:t xml:space="preserve">with higher crack sizes, larger defects are </w:t>
      </w:r>
      <w:r w:rsidR="007C6846">
        <w:rPr>
          <w:lang w:val="en-US"/>
        </w:rPr>
        <w:t xml:space="preserve">more </w:t>
      </w:r>
      <w:r>
        <w:rPr>
          <w:lang w:val="en-US"/>
        </w:rPr>
        <w:t>likely to be d</w:t>
      </w:r>
      <w:r w:rsidR="007C6846">
        <w:rPr>
          <w:lang w:val="en-US"/>
        </w:rPr>
        <w:t>etected during inspection. Thus,</w:t>
      </w:r>
      <w:r>
        <w:rPr>
          <w:lang w:val="en-US"/>
        </w:rPr>
        <w:t xml:space="preserve"> this thesis emphasizes the increasing representativeness of resulting lifetime predictions</w:t>
      </w:r>
      <w:r>
        <w:rPr>
          <w:lang w:val="en-GB"/>
        </w:rPr>
        <w:t xml:space="preserve"> after the implementation of underwater insp</w:t>
      </w:r>
      <w:r w:rsidR="00EB4FFC">
        <w:rPr>
          <w:lang w:val="en-GB"/>
        </w:rPr>
        <w:t xml:space="preserve">ection and shows the added </w:t>
      </w:r>
      <w:r w:rsidR="00EB4FFC">
        <w:rPr>
          <w:lang w:val="en-US"/>
        </w:rPr>
        <w:t>value of additional information about structural conditions.</w:t>
      </w:r>
    </w:p>
    <w:p w14:paraId="6184BE0A" w14:textId="67D9EC04" w:rsidR="009E003D" w:rsidRDefault="009E003D" w:rsidP="009E003D">
      <w:pPr>
        <w:rPr>
          <w:lang w:val="en-GB"/>
        </w:rPr>
      </w:pPr>
      <w:bookmarkStart w:id="11" w:name="_Toc448819719"/>
      <w:bookmarkStart w:id="12" w:name="_Toc456366117"/>
      <w:bookmarkStart w:id="13" w:name="_Toc457150148"/>
      <w:bookmarkStart w:id="14" w:name="_Toc458587666"/>
      <w:r w:rsidRPr="00D867F1">
        <w:rPr>
          <w:b/>
          <w:lang w:val="en-GB"/>
        </w:rPr>
        <w:t>Keywords:</w:t>
      </w:r>
      <w:r w:rsidRPr="00D867F1">
        <w:rPr>
          <w:lang w:val="en-GB"/>
        </w:rPr>
        <w:t xml:space="preserve"> </w:t>
      </w:r>
      <w:r w:rsidR="009C3D2B">
        <w:rPr>
          <w:lang w:val="en-GB"/>
        </w:rPr>
        <w:t xml:space="preserve">offshore wind energy, </w:t>
      </w:r>
      <w:r w:rsidRPr="00D867F1">
        <w:rPr>
          <w:lang w:val="en-GB"/>
        </w:rPr>
        <w:t>lifetime extension, remaining useful lifetime, fatigue crack propagation, inspection, probability of detection</w:t>
      </w:r>
    </w:p>
    <w:p w14:paraId="6456CA5F" w14:textId="77777777" w:rsidR="00497248" w:rsidRPr="00D867F1" w:rsidRDefault="00497248" w:rsidP="009E003D">
      <w:pPr>
        <w:rPr>
          <w:lang w:val="en-GB"/>
        </w:rPr>
      </w:pPr>
    </w:p>
    <w:p w14:paraId="184880F4" w14:textId="77777777" w:rsidR="00BB6ADE" w:rsidRDefault="00BC49F4" w:rsidP="00334E19">
      <w:pPr>
        <w:pStyle w:val="berschrift1"/>
        <w:numPr>
          <w:ilvl w:val="0"/>
          <w:numId w:val="0"/>
        </w:numPr>
        <w:rPr>
          <w:lang w:val="en-GB"/>
        </w:rPr>
      </w:pPr>
      <w:bookmarkStart w:id="15" w:name="_Toc458776386"/>
      <w:r w:rsidRPr="00456757">
        <w:rPr>
          <w:lang w:val="en-GB"/>
        </w:rPr>
        <w:lastRenderedPageBreak/>
        <w:t>Table of Contents</w:t>
      </w:r>
      <w:bookmarkEnd w:id="2"/>
      <w:bookmarkEnd w:id="7"/>
      <w:bookmarkEnd w:id="8"/>
      <w:bookmarkEnd w:id="9"/>
      <w:bookmarkEnd w:id="11"/>
      <w:bookmarkEnd w:id="12"/>
      <w:bookmarkEnd w:id="13"/>
      <w:bookmarkEnd w:id="14"/>
      <w:bookmarkEnd w:id="15"/>
    </w:p>
    <w:p w14:paraId="13AD1B05" w14:textId="77777777" w:rsidR="0000670C" w:rsidRPr="006270FC" w:rsidRDefault="00334E19">
      <w:pPr>
        <w:pStyle w:val="Verzeichnis1"/>
        <w:rPr>
          <w:rFonts w:asciiTheme="minorHAnsi" w:eastAsiaTheme="minorEastAsia" w:hAnsiTheme="minorHAnsi" w:cstheme="minorBidi"/>
          <w:b w:val="0"/>
          <w:sz w:val="22"/>
          <w:szCs w:val="22"/>
          <w:lang w:val="en-US"/>
        </w:rPr>
      </w:pPr>
      <w:r>
        <w:rPr>
          <w:lang w:val="en-GB"/>
        </w:rPr>
        <w:fldChar w:fldCharType="begin"/>
      </w:r>
      <w:r>
        <w:rPr>
          <w:lang w:val="en-GB"/>
        </w:rPr>
        <w:instrText xml:space="preserve"> TOC \o "1-3" \h \z \u </w:instrText>
      </w:r>
      <w:r>
        <w:rPr>
          <w:lang w:val="en-GB"/>
        </w:rPr>
        <w:fldChar w:fldCharType="separate"/>
      </w:r>
      <w:hyperlink w:anchor="_Toc458776385" w:history="1">
        <w:r w:rsidR="0000670C" w:rsidRPr="0009402D">
          <w:rPr>
            <w:rStyle w:val="Hyperlink"/>
            <w:lang w:val="en-GB"/>
          </w:rPr>
          <w:t>Abstract</w:t>
        </w:r>
        <w:r w:rsidR="0000670C" w:rsidRPr="006270FC">
          <w:rPr>
            <w:webHidden/>
            <w:lang w:val="en-US"/>
          </w:rPr>
          <w:tab/>
        </w:r>
        <w:r w:rsidR="0000670C">
          <w:rPr>
            <w:webHidden/>
          </w:rPr>
          <w:fldChar w:fldCharType="begin"/>
        </w:r>
        <w:r w:rsidR="0000670C" w:rsidRPr="006270FC">
          <w:rPr>
            <w:webHidden/>
            <w:lang w:val="en-US"/>
          </w:rPr>
          <w:instrText xml:space="preserve"> PAGEREF _Toc458776385 \h </w:instrText>
        </w:r>
        <w:r w:rsidR="0000670C">
          <w:rPr>
            <w:webHidden/>
          </w:rPr>
        </w:r>
        <w:r w:rsidR="0000670C">
          <w:rPr>
            <w:webHidden/>
          </w:rPr>
          <w:fldChar w:fldCharType="separate"/>
        </w:r>
        <w:r w:rsidR="00711EDB">
          <w:rPr>
            <w:webHidden/>
            <w:lang w:val="en-US"/>
          </w:rPr>
          <w:t>I</w:t>
        </w:r>
        <w:r w:rsidR="0000670C">
          <w:rPr>
            <w:webHidden/>
          </w:rPr>
          <w:fldChar w:fldCharType="end"/>
        </w:r>
      </w:hyperlink>
    </w:p>
    <w:p w14:paraId="560524F7" w14:textId="77777777" w:rsidR="0000670C" w:rsidRDefault="00711EDB">
      <w:pPr>
        <w:pStyle w:val="Verzeichnis1"/>
        <w:rPr>
          <w:rFonts w:asciiTheme="minorHAnsi" w:eastAsiaTheme="minorEastAsia" w:hAnsiTheme="minorHAnsi" w:cstheme="minorBidi"/>
          <w:b w:val="0"/>
          <w:sz w:val="22"/>
          <w:szCs w:val="22"/>
        </w:rPr>
      </w:pPr>
      <w:hyperlink w:anchor="_Toc458776387" w:history="1">
        <w:r w:rsidR="0000670C" w:rsidRPr="0009402D">
          <w:rPr>
            <w:rStyle w:val="Hyperlink"/>
          </w:rPr>
          <w:t>List of Figures</w:t>
        </w:r>
        <w:r w:rsidR="0000670C">
          <w:rPr>
            <w:webHidden/>
          </w:rPr>
          <w:tab/>
        </w:r>
        <w:r w:rsidR="0000670C">
          <w:rPr>
            <w:webHidden/>
          </w:rPr>
          <w:fldChar w:fldCharType="begin"/>
        </w:r>
        <w:r w:rsidR="0000670C">
          <w:rPr>
            <w:webHidden/>
          </w:rPr>
          <w:instrText xml:space="preserve"> PAGEREF _Toc458776387 \h </w:instrText>
        </w:r>
        <w:r w:rsidR="0000670C">
          <w:rPr>
            <w:webHidden/>
          </w:rPr>
        </w:r>
        <w:r w:rsidR="0000670C">
          <w:rPr>
            <w:webHidden/>
          </w:rPr>
          <w:fldChar w:fldCharType="separate"/>
        </w:r>
        <w:r>
          <w:rPr>
            <w:webHidden/>
          </w:rPr>
          <w:t>IV</w:t>
        </w:r>
        <w:r w:rsidR="0000670C">
          <w:rPr>
            <w:webHidden/>
          </w:rPr>
          <w:fldChar w:fldCharType="end"/>
        </w:r>
      </w:hyperlink>
    </w:p>
    <w:p w14:paraId="1E67F65E" w14:textId="77777777" w:rsidR="0000670C" w:rsidRDefault="00711EDB">
      <w:pPr>
        <w:pStyle w:val="Verzeichnis1"/>
        <w:rPr>
          <w:rFonts w:asciiTheme="minorHAnsi" w:eastAsiaTheme="minorEastAsia" w:hAnsiTheme="minorHAnsi" w:cstheme="minorBidi"/>
          <w:b w:val="0"/>
          <w:sz w:val="22"/>
          <w:szCs w:val="22"/>
        </w:rPr>
      </w:pPr>
      <w:hyperlink w:anchor="_Toc458776388" w:history="1">
        <w:r w:rsidR="0000670C" w:rsidRPr="0009402D">
          <w:rPr>
            <w:rStyle w:val="Hyperlink"/>
          </w:rPr>
          <w:t>List of Tables</w:t>
        </w:r>
        <w:r w:rsidR="0000670C">
          <w:rPr>
            <w:webHidden/>
          </w:rPr>
          <w:tab/>
        </w:r>
        <w:r w:rsidR="0000670C">
          <w:rPr>
            <w:webHidden/>
          </w:rPr>
          <w:fldChar w:fldCharType="begin"/>
        </w:r>
        <w:r w:rsidR="0000670C">
          <w:rPr>
            <w:webHidden/>
          </w:rPr>
          <w:instrText xml:space="preserve"> PAGEREF _Toc458776388 \h </w:instrText>
        </w:r>
        <w:r w:rsidR="0000670C">
          <w:rPr>
            <w:webHidden/>
          </w:rPr>
        </w:r>
        <w:r w:rsidR="0000670C">
          <w:rPr>
            <w:webHidden/>
          </w:rPr>
          <w:fldChar w:fldCharType="separate"/>
        </w:r>
        <w:r>
          <w:rPr>
            <w:webHidden/>
          </w:rPr>
          <w:t>V</w:t>
        </w:r>
        <w:r w:rsidR="0000670C">
          <w:rPr>
            <w:webHidden/>
          </w:rPr>
          <w:fldChar w:fldCharType="end"/>
        </w:r>
      </w:hyperlink>
    </w:p>
    <w:p w14:paraId="15633770" w14:textId="77777777" w:rsidR="0000670C" w:rsidRDefault="00711EDB">
      <w:pPr>
        <w:pStyle w:val="Verzeichnis1"/>
        <w:rPr>
          <w:rFonts w:asciiTheme="minorHAnsi" w:eastAsiaTheme="minorEastAsia" w:hAnsiTheme="minorHAnsi" w:cstheme="minorBidi"/>
          <w:b w:val="0"/>
          <w:sz w:val="22"/>
          <w:szCs w:val="22"/>
        </w:rPr>
      </w:pPr>
      <w:hyperlink w:anchor="_Toc458776389" w:history="1">
        <w:r w:rsidR="0000670C" w:rsidRPr="0009402D">
          <w:rPr>
            <w:rStyle w:val="Hyperlink"/>
            <w:lang w:val="en-US"/>
          </w:rPr>
          <w:t>Acronymos</w:t>
        </w:r>
        <w:r w:rsidR="0000670C">
          <w:rPr>
            <w:webHidden/>
          </w:rPr>
          <w:tab/>
        </w:r>
        <w:r w:rsidR="0000670C">
          <w:rPr>
            <w:webHidden/>
          </w:rPr>
          <w:fldChar w:fldCharType="begin"/>
        </w:r>
        <w:r w:rsidR="0000670C">
          <w:rPr>
            <w:webHidden/>
          </w:rPr>
          <w:instrText xml:space="preserve"> PAGEREF _Toc458776389 \h </w:instrText>
        </w:r>
        <w:r w:rsidR="0000670C">
          <w:rPr>
            <w:webHidden/>
          </w:rPr>
        </w:r>
        <w:r w:rsidR="0000670C">
          <w:rPr>
            <w:webHidden/>
          </w:rPr>
          <w:fldChar w:fldCharType="separate"/>
        </w:r>
        <w:r>
          <w:rPr>
            <w:webHidden/>
          </w:rPr>
          <w:t>VI</w:t>
        </w:r>
        <w:r w:rsidR="0000670C">
          <w:rPr>
            <w:webHidden/>
          </w:rPr>
          <w:fldChar w:fldCharType="end"/>
        </w:r>
      </w:hyperlink>
    </w:p>
    <w:p w14:paraId="1A527B83" w14:textId="77777777" w:rsidR="0000670C" w:rsidRDefault="00711EDB">
      <w:pPr>
        <w:pStyle w:val="Verzeichnis1"/>
        <w:rPr>
          <w:rFonts w:asciiTheme="minorHAnsi" w:eastAsiaTheme="minorEastAsia" w:hAnsiTheme="minorHAnsi" w:cstheme="minorBidi"/>
          <w:b w:val="0"/>
          <w:sz w:val="22"/>
          <w:szCs w:val="22"/>
        </w:rPr>
      </w:pPr>
      <w:hyperlink w:anchor="_Toc458776390" w:history="1">
        <w:r w:rsidR="0000670C" w:rsidRPr="0009402D">
          <w:rPr>
            <w:rStyle w:val="Hyperlink"/>
            <w:lang w:val="en-US"/>
          </w:rPr>
          <w:t>Nomenclature</w:t>
        </w:r>
        <w:r w:rsidR="0000670C">
          <w:rPr>
            <w:webHidden/>
          </w:rPr>
          <w:tab/>
        </w:r>
        <w:r w:rsidR="0000670C">
          <w:rPr>
            <w:webHidden/>
          </w:rPr>
          <w:fldChar w:fldCharType="begin"/>
        </w:r>
        <w:r w:rsidR="0000670C">
          <w:rPr>
            <w:webHidden/>
          </w:rPr>
          <w:instrText xml:space="preserve"> PAGEREF _Toc458776390 \h </w:instrText>
        </w:r>
        <w:r w:rsidR="0000670C">
          <w:rPr>
            <w:webHidden/>
          </w:rPr>
        </w:r>
        <w:r w:rsidR="0000670C">
          <w:rPr>
            <w:webHidden/>
          </w:rPr>
          <w:fldChar w:fldCharType="separate"/>
        </w:r>
        <w:r>
          <w:rPr>
            <w:webHidden/>
          </w:rPr>
          <w:t>VII</w:t>
        </w:r>
        <w:r w:rsidR="0000670C">
          <w:rPr>
            <w:webHidden/>
          </w:rPr>
          <w:fldChar w:fldCharType="end"/>
        </w:r>
      </w:hyperlink>
    </w:p>
    <w:p w14:paraId="6959106D" w14:textId="77777777" w:rsidR="0000670C" w:rsidRDefault="00711EDB">
      <w:pPr>
        <w:pStyle w:val="Verzeichnis1"/>
        <w:rPr>
          <w:rFonts w:asciiTheme="minorHAnsi" w:eastAsiaTheme="minorEastAsia" w:hAnsiTheme="minorHAnsi" w:cstheme="minorBidi"/>
          <w:b w:val="0"/>
          <w:sz w:val="22"/>
          <w:szCs w:val="22"/>
        </w:rPr>
      </w:pPr>
      <w:hyperlink w:anchor="_Toc458776391" w:history="1">
        <w:r w:rsidR="0000670C" w:rsidRPr="0009402D">
          <w:rPr>
            <w:rStyle w:val="Hyperlink"/>
            <w:lang w:val="en-US"/>
          </w:rPr>
          <w:t>Definitions</w:t>
        </w:r>
        <w:r w:rsidR="0000670C">
          <w:rPr>
            <w:webHidden/>
          </w:rPr>
          <w:tab/>
        </w:r>
        <w:r w:rsidR="0000670C">
          <w:rPr>
            <w:webHidden/>
          </w:rPr>
          <w:fldChar w:fldCharType="begin"/>
        </w:r>
        <w:r w:rsidR="0000670C">
          <w:rPr>
            <w:webHidden/>
          </w:rPr>
          <w:instrText xml:space="preserve"> PAGEREF _Toc458776391 \h </w:instrText>
        </w:r>
        <w:r w:rsidR="0000670C">
          <w:rPr>
            <w:webHidden/>
          </w:rPr>
        </w:r>
        <w:r w:rsidR="0000670C">
          <w:rPr>
            <w:webHidden/>
          </w:rPr>
          <w:fldChar w:fldCharType="separate"/>
        </w:r>
        <w:r>
          <w:rPr>
            <w:webHidden/>
          </w:rPr>
          <w:t>IX</w:t>
        </w:r>
        <w:r w:rsidR="0000670C">
          <w:rPr>
            <w:webHidden/>
          </w:rPr>
          <w:fldChar w:fldCharType="end"/>
        </w:r>
      </w:hyperlink>
    </w:p>
    <w:p w14:paraId="18D81C83" w14:textId="77777777" w:rsidR="0000670C" w:rsidRDefault="00711EDB">
      <w:pPr>
        <w:pStyle w:val="Verzeichnis1"/>
        <w:rPr>
          <w:rFonts w:asciiTheme="minorHAnsi" w:eastAsiaTheme="minorEastAsia" w:hAnsiTheme="minorHAnsi" w:cstheme="minorBidi"/>
          <w:b w:val="0"/>
          <w:sz w:val="22"/>
          <w:szCs w:val="22"/>
        </w:rPr>
      </w:pPr>
      <w:hyperlink w:anchor="_Toc458776392" w:history="1">
        <w:r w:rsidR="0000670C" w:rsidRPr="0009402D">
          <w:rPr>
            <w:rStyle w:val="Hyperlink"/>
            <w:lang w:val="en-GB"/>
          </w:rPr>
          <w:t>1</w:t>
        </w:r>
        <w:r w:rsidR="0000670C">
          <w:rPr>
            <w:rFonts w:asciiTheme="minorHAnsi" w:eastAsiaTheme="minorEastAsia" w:hAnsiTheme="minorHAnsi" w:cstheme="minorBidi"/>
            <w:b w:val="0"/>
            <w:sz w:val="22"/>
            <w:szCs w:val="22"/>
          </w:rPr>
          <w:tab/>
        </w:r>
        <w:r w:rsidR="0000670C" w:rsidRPr="0009402D">
          <w:rPr>
            <w:rStyle w:val="Hyperlink"/>
            <w:lang w:val="en-GB"/>
          </w:rPr>
          <w:t>Introduction</w:t>
        </w:r>
        <w:r w:rsidR="0000670C">
          <w:rPr>
            <w:webHidden/>
          </w:rPr>
          <w:tab/>
        </w:r>
        <w:r w:rsidR="0000670C">
          <w:rPr>
            <w:webHidden/>
          </w:rPr>
          <w:fldChar w:fldCharType="begin"/>
        </w:r>
        <w:r w:rsidR="0000670C">
          <w:rPr>
            <w:webHidden/>
          </w:rPr>
          <w:instrText xml:space="preserve"> PAGEREF _Toc458776392 \h </w:instrText>
        </w:r>
        <w:r w:rsidR="0000670C">
          <w:rPr>
            <w:webHidden/>
          </w:rPr>
        </w:r>
        <w:r w:rsidR="0000670C">
          <w:rPr>
            <w:webHidden/>
          </w:rPr>
          <w:fldChar w:fldCharType="separate"/>
        </w:r>
        <w:r>
          <w:rPr>
            <w:webHidden/>
          </w:rPr>
          <w:t>1</w:t>
        </w:r>
        <w:r w:rsidR="0000670C">
          <w:rPr>
            <w:webHidden/>
          </w:rPr>
          <w:fldChar w:fldCharType="end"/>
        </w:r>
      </w:hyperlink>
    </w:p>
    <w:p w14:paraId="35CA8B2F" w14:textId="77777777" w:rsidR="0000670C" w:rsidRDefault="00711EDB">
      <w:pPr>
        <w:pStyle w:val="Verzeichnis1"/>
        <w:rPr>
          <w:rFonts w:asciiTheme="minorHAnsi" w:eastAsiaTheme="minorEastAsia" w:hAnsiTheme="minorHAnsi" w:cstheme="minorBidi"/>
          <w:b w:val="0"/>
          <w:sz w:val="22"/>
          <w:szCs w:val="22"/>
        </w:rPr>
      </w:pPr>
      <w:hyperlink w:anchor="_Toc458776393" w:history="1">
        <w:r w:rsidR="0000670C" w:rsidRPr="0009402D">
          <w:rPr>
            <w:rStyle w:val="Hyperlink"/>
            <w:lang w:val="en-GB"/>
          </w:rPr>
          <w:t>2</w:t>
        </w:r>
        <w:r w:rsidR="0000670C">
          <w:rPr>
            <w:rFonts w:asciiTheme="minorHAnsi" w:eastAsiaTheme="minorEastAsia" w:hAnsiTheme="minorHAnsi" w:cstheme="minorBidi"/>
            <w:b w:val="0"/>
            <w:sz w:val="22"/>
            <w:szCs w:val="22"/>
          </w:rPr>
          <w:tab/>
        </w:r>
        <w:r w:rsidR="0000670C" w:rsidRPr="0009402D">
          <w:rPr>
            <w:rStyle w:val="Hyperlink"/>
            <w:lang w:val="en-GB"/>
          </w:rPr>
          <w:t>State-of-the-art</w:t>
        </w:r>
        <w:r w:rsidR="0000670C">
          <w:rPr>
            <w:webHidden/>
          </w:rPr>
          <w:tab/>
        </w:r>
        <w:r w:rsidR="0000670C">
          <w:rPr>
            <w:webHidden/>
          </w:rPr>
          <w:fldChar w:fldCharType="begin"/>
        </w:r>
        <w:r w:rsidR="0000670C">
          <w:rPr>
            <w:webHidden/>
          </w:rPr>
          <w:instrText xml:space="preserve"> PAGEREF _Toc458776393 \h </w:instrText>
        </w:r>
        <w:r w:rsidR="0000670C">
          <w:rPr>
            <w:webHidden/>
          </w:rPr>
        </w:r>
        <w:r w:rsidR="0000670C">
          <w:rPr>
            <w:webHidden/>
          </w:rPr>
          <w:fldChar w:fldCharType="separate"/>
        </w:r>
        <w:r>
          <w:rPr>
            <w:webHidden/>
          </w:rPr>
          <w:t>3</w:t>
        </w:r>
        <w:r w:rsidR="0000670C">
          <w:rPr>
            <w:webHidden/>
          </w:rPr>
          <w:fldChar w:fldCharType="end"/>
        </w:r>
      </w:hyperlink>
    </w:p>
    <w:p w14:paraId="364A4964" w14:textId="77777777" w:rsidR="0000670C" w:rsidRDefault="00711EDB">
      <w:pPr>
        <w:pStyle w:val="Verzeichnis2"/>
        <w:rPr>
          <w:rFonts w:asciiTheme="minorHAnsi" w:eastAsiaTheme="minorEastAsia" w:hAnsiTheme="minorHAnsi" w:cstheme="minorBidi"/>
          <w:sz w:val="22"/>
          <w:szCs w:val="22"/>
        </w:rPr>
      </w:pPr>
      <w:hyperlink w:anchor="_Toc458776394" w:history="1">
        <w:r w:rsidR="0000670C" w:rsidRPr="0009402D">
          <w:rPr>
            <w:rStyle w:val="Hyperlink"/>
            <w:lang w:val="en-GB"/>
          </w:rPr>
          <w:t>2.1</w:t>
        </w:r>
        <w:r w:rsidR="0000670C">
          <w:rPr>
            <w:rFonts w:asciiTheme="minorHAnsi" w:eastAsiaTheme="minorEastAsia" w:hAnsiTheme="minorHAnsi" w:cstheme="minorBidi"/>
            <w:sz w:val="22"/>
            <w:szCs w:val="22"/>
          </w:rPr>
          <w:tab/>
        </w:r>
        <w:r w:rsidR="0000670C" w:rsidRPr="0009402D">
          <w:rPr>
            <w:rStyle w:val="Hyperlink"/>
            <w:lang w:val="en-GB"/>
          </w:rPr>
          <w:t>SN-curve analysis</w:t>
        </w:r>
        <w:r w:rsidR="0000670C">
          <w:rPr>
            <w:webHidden/>
          </w:rPr>
          <w:tab/>
        </w:r>
        <w:r w:rsidR="0000670C">
          <w:rPr>
            <w:webHidden/>
          </w:rPr>
          <w:fldChar w:fldCharType="begin"/>
        </w:r>
        <w:r w:rsidR="0000670C">
          <w:rPr>
            <w:webHidden/>
          </w:rPr>
          <w:instrText xml:space="preserve"> PAGEREF _Toc458776394 \h </w:instrText>
        </w:r>
        <w:r w:rsidR="0000670C">
          <w:rPr>
            <w:webHidden/>
          </w:rPr>
        </w:r>
        <w:r w:rsidR="0000670C">
          <w:rPr>
            <w:webHidden/>
          </w:rPr>
          <w:fldChar w:fldCharType="separate"/>
        </w:r>
        <w:r>
          <w:rPr>
            <w:webHidden/>
          </w:rPr>
          <w:t>3</w:t>
        </w:r>
        <w:r w:rsidR="0000670C">
          <w:rPr>
            <w:webHidden/>
          </w:rPr>
          <w:fldChar w:fldCharType="end"/>
        </w:r>
      </w:hyperlink>
    </w:p>
    <w:p w14:paraId="5AEE4776" w14:textId="77777777" w:rsidR="0000670C" w:rsidRDefault="00711EDB">
      <w:pPr>
        <w:pStyle w:val="Verzeichnis2"/>
        <w:rPr>
          <w:rFonts w:asciiTheme="minorHAnsi" w:eastAsiaTheme="minorEastAsia" w:hAnsiTheme="minorHAnsi" w:cstheme="minorBidi"/>
          <w:sz w:val="22"/>
          <w:szCs w:val="22"/>
        </w:rPr>
      </w:pPr>
      <w:hyperlink w:anchor="_Toc458776395" w:history="1">
        <w:r w:rsidR="0000670C" w:rsidRPr="0009402D">
          <w:rPr>
            <w:rStyle w:val="Hyperlink"/>
            <w:lang w:val="en-GB"/>
          </w:rPr>
          <w:t>2.2</w:t>
        </w:r>
        <w:r w:rsidR="0000670C">
          <w:rPr>
            <w:rFonts w:asciiTheme="minorHAnsi" w:eastAsiaTheme="minorEastAsia" w:hAnsiTheme="minorHAnsi" w:cstheme="minorBidi"/>
            <w:sz w:val="22"/>
            <w:szCs w:val="22"/>
          </w:rPr>
          <w:tab/>
        </w:r>
        <w:r w:rsidR="0000670C" w:rsidRPr="0009402D">
          <w:rPr>
            <w:rStyle w:val="Hyperlink"/>
            <w:lang w:val="en-GB"/>
          </w:rPr>
          <w:t>Fatigue crack growth</w:t>
        </w:r>
        <w:r w:rsidR="0000670C">
          <w:rPr>
            <w:webHidden/>
          </w:rPr>
          <w:tab/>
        </w:r>
        <w:r w:rsidR="0000670C">
          <w:rPr>
            <w:webHidden/>
          </w:rPr>
          <w:fldChar w:fldCharType="begin"/>
        </w:r>
        <w:r w:rsidR="0000670C">
          <w:rPr>
            <w:webHidden/>
          </w:rPr>
          <w:instrText xml:space="preserve"> PAGEREF _Toc458776395 \h </w:instrText>
        </w:r>
        <w:r w:rsidR="0000670C">
          <w:rPr>
            <w:webHidden/>
          </w:rPr>
        </w:r>
        <w:r w:rsidR="0000670C">
          <w:rPr>
            <w:webHidden/>
          </w:rPr>
          <w:fldChar w:fldCharType="separate"/>
        </w:r>
        <w:r>
          <w:rPr>
            <w:webHidden/>
          </w:rPr>
          <w:t>4</w:t>
        </w:r>
        <w:r w:rsidR="0000670C">
          <w:rPr>
            <w:webHidden/>
          </w:rPr>
          <w:fldChar w:fldCharType="end"/>
        </w:r>
      </w:hyperlink>
    </w:p>
    <w:p w14:paraId="0238544F" w14:textId="77777777" w:rsidR="0000670C" w:rsidRDefault="00711EDB">
      <w:pPr>
        <w:pStyle w:val="Verzeichnis2"/>
        <w:rPr>
          <w:rFonts w:asciiTheme="minorHAnsi" w:eastAsiaTheme="minorEastAsia" w:hAnsiTheme="minorHAnsi" w:cstheme="minorBidi"/>
          <w:sz w:val="22"/>
          <w:szCs w:val="22"/>
        </w:rPr>
      </w:pPr>
      <w:hyperlink w:anchor="_Toc458776396" w:history="1">
        <w:r w:rsidR="0000670C" w:rsidRPr="0009402D">
          <w:rPr>
            <w:rStyle w:val="Hyperlink"/>
            <w:lang w:val="en-GB"/>
          </w:rPr>
          <w:t>2.3</w:t>
        </w:r>
        <w:r w:rsidR="0000670C">
          <w:rPr>
            <w:rFonts w:asciiTheme="minorHAnsi" w:eastAsiaTheme="minorEastAsia" w:hAnsiTheme="minorHAnsi" w:cstheme="minorBidi"/>
            <w:sz w:val="22"/>
            <w:szCs w:val="22"/>
          </w:rPr>
          <w:tab/>
        </w:r>
        <w:r w:rsidR="0000670C" w:rsidRPr="0009402D">
          <w:rPr>
            <w:rStyle w:val="Hyperlink"/>
            <w:lang w:val="en-GB"/>
          </w:rPr>
          <w:t>Other failure modes</w:t>
        </w:r>
        <w:r w:rsidR="0000670C">
          <w:rPr>
            <w:webHidden/>
          </w:rPr>
          <w:tab/>
        </w:r>
        <w:r w:rsidR="0000670C">
          <w:rPr>
            <w:webHidden/>
          </w:rPr>
          <w:fldChar w:fldCharType="begin"/>
        </w:r>
        <w:r w:rsidR="0000670C">
          <w:rPr>
            <w:webHidden/>
          </w:rPr>
          <w:instrText xml:space="preserve"> PAGEREF _Toc458776396 \h </w:instrText>
        </w:r>
        <w:r w:rsidR="0000670C">
          <w:rPr>
            <w:webHidden/>
          </w:rPr>
        </w:r>
        <w:r w:rsidR="0000670C">
          <w:rPr>
            <w:webHidden/>
          </w:rPr>
          <w:fldChar w:fldCharType="separate"/>
        </w:r>
        <w:r>
          <w:rPr>
            <w:webHidden/>
          </w:rPr>
          <w:t>5</w:t>
        </w:r>
        <w:r w:rsidR="0000670C">
          <w:rPr>
            <w:webHidden/>
          </w:rPr>
          <w:fldChar w:fldCharType="end"/>
        </w:r>
      </w:hyperlink>
    </w:p>
    <w:p w14:paraId="46071764" w14:textId="77777777" w:rsidR="0000670C" w:rsidRDefault="00711EDB">
      <w:pPr>
        <w:pStyle w:val="Verzeichnis2"/>
        <w:rPr>
          <w:rFonts w:asciiTheme="minorHAnsi" w:eastAsiaTheme="minorEastAsia" w:hAnsiTheme="minorHAnsi" w:cstheme="minorBidi"/>
          <w:sz w:val="22"/>
          <w:szCs w:val="22"/>
        </w:rPr>
      </w:pPr>
      <w:hyperlink w:anchor="_Toc458776397" w:history="1">
        <w:r w:rsidR="0000670C" w:rsidRPr="0009402D">
          <w:rPr>
            <w:rStyle w:val="Hyperlink"/>
            <w:lang w:val="en-GB"/>
          </w:rPr>
          <w:t>2.4</w:t>
        </w:r>
        <w:r w:rsidR="0000670C">
          <w:rPr>
            <w:rFonts w:asciiTheme="minorHAnsi" w:eastAsiaTheme="minorEastAsia" w:hAnsiTheme="minorHAnsi" w:cstheme="minorBidi"/>
            <w:sz w:val="22"/>
            <w:szCs w:val="22"/>
          </w:rPr>
          <w:tab/>
        </w:r>
        <w:r w:rsidR="0000670C" w:rsidRPr="0009402D">
          <w:rPr>
            <w:rStyle w:val="Hyperlink"/>
            <w:lang w:val="en-GB"/>
          </w:rPr>
          <w:t>Description of the current existing model</w:t>
        </w:r>
        <w:r w:rsidR="0000670C">
          <w:rPr>
            <w:webHidden/>
          </w:rPr>
          <w:tab/>
        </w:r>
        <w:r w:rsidR="0000670C">
          <w:rPr>
            <w:webHidden/>
          </w:rPr>
          <w:fldChar w:fldCharType="begin"/>
        </w:r>
        <w:r w:rsidR="0000670C">
          <w:rPr>
            <w:webHidden/>
          </w:rPr>
          <w:instrText xml:space="preserve"> PAGEREF _Toc458776397 \h </w:instrText>
        </w:r>
        <w:r w:rsidR="0000670C">
          <w:rPr>
            <w:webHidden/>
          </w:rPr>
        </w:r>
        <w:r w:rsidR="0000670C">
          <w:rPr>
            <w:webHidden/>
          </w:rPr>
          <w:fldChar w:fldCharType="separate"/>
        </w:r>
        <w:r>
          <w:rPr>
            <w:webHidden/>
          </w:rPr>
          <w:t>5</w:t>
        </w:r>
        <w:r w:rsidR="0000670C">
          <w:rPr>
            <w:webHidden/>
          </w:rPr>
          <w:fldChar w:fldCharType="end"/>
        </w:r>
      </w:hyperlink>
    </w:p>
    <w:p w14:paraId="1919361E" w14:textId="77777777" w:rsidR="0000670C" w:rsidRDefault="00711EDB">
      <w:pPr>
        <w:pStyle w:val="Verzeichnis2"/>
        <w:rPr>
          <w:rFonts w:asciiTheme="minorHAnsi" w:eastAsiaTheme="minorEastAsia" w:hAnsiTheme="minorHAnsi" w:cstheme="minorBidi"/>
          <w:sz w:val="22"/>
          <w:szCs w:val="22"/>
        </w:rPr>
      </w:pPr>
      <w:hyperlink w:anchor="_Toc458776398" w:history="1">
        <w:r w:rsidR="0000670C" w:rsidRPr="0009402D">
          <w:rPr>
            <w:rStyle w:val="Hyperlink"/>
            <w:lang w:val="en-GB"/>
          </w:rPr>
          <w:t>2.5</w:t>
        </w:r>
        <w:r w:rsidR="0000670C">
          <w:rPr>
            <w:rFonts w:asciiTheme="minorHAnsi" w:eastAsiaTheme="minorEastAsia" w:hAnsiTheme="minorHAnsi" w:cstheme="minorBidi"/>
            <w:sz w:val="22"/>
            <w:szCs w:val="22"/>
          </w:rPr>
          <w:tab/>
        </w:r>
        <w:r w:rsidR="0000670C" w:rsidRPr="0009402D">
          <w:rPr>
            <w:rStyle w:val="Hyperlink"/>
            <w:lang w:val="en-GB"/>
          </w:rPr>
          <w:t>Underwater inspection techniques</w:t>
        </w:r>
        <w:r w:rsidR="0000670C">
          <w:rPr>
            <w:webHidden/>
          </w:rPr>
          <w:tab/>
        </w:r>
        <w:r w:rsidR="0000670C">
          <w:rPr>
            <w:webHidden/>
          </w:rPr>
          <w:fldChar w:fldCharType="begin"/>
        </w:r>
        <w:r w:rsidR="0000670C">
          <w:rPr>
            <w:webHidden/>
          </w:rPr>
          <w:instrText xml:space="preserve"> PAGEREF _Toc458776398 \h </w:instrText>
        </w:r>
        <w:r w:rsidR="0000670C">
          <w:rPr>
            <w:webHidden/>
          </w:rPr>
        </w:r>
        <w:r w:rsidR="0000670C">
          <w:rPr>
            <w:webHidden/>
          </w:rPr>
          <w:fldChar w:fldCharType="separate"/>
        </w:r>
        <w:r>
          <w:rPr>
            <w:webHidden/>
          </w:rPr>
          <w:t>7</w:t>
        </w:r>
        <w:r w:rsidR="0000670C">
          <w:rPr>
            <w:webHidden/>
          </w:rPr>
          <w:fldChar w:fldCharType="end"/>
        </w:r>
      </w:hyperlink>
    </w:p>
    <w:p w14:paraId="773DDEC2" w14:textId="77777777" w:rsidR="0000670C" w:rsidRDefault="00711EDB">
      <w:pPr>
        <w:pStyle w:val="Verzeichnis3"/>
        <w:tabs>
          <w:tab w:val="left" w:pos="1721"/>
        </w:tabs>
        <w:rPr>
          <w:rFonts w:asciiTheme="minorHAnsi" w:eastAsiaTheme="minorEastAsia" w:hAnsiTheme="minorHAnsi" w:cstheme="minorBidi"/>
          <w:sz w:val="22"/>
          <w:szCs w:val="22"/>
        </w:rPr>
      </w:pPr>
      <w:hyperlink w:anchor="_Toc458776399" w:history="1">
        <w:r w:rsidR="0000670C" w:rsidRPr="0009402D">
          <w:rPr>
            <w:rStyle w:val="Hyperlink"/>
            <w:lang w:val="en-GB"/>
          </w:rPr>
          <w:t>2.5.1</w:t>
        </w:r>
        <w:r w:rsidR="0000670C">
          <w:rPr>
            <w:rFonts w:asciiTheme="minorHAnsi" w:eastAsiaTheme="minorEastAsia" w:hAnsiTheme="minorHAnsi" w:cstheme="minorBidi"/>
            <w:sz w:val="22"/>
            <w:szCs w:val="22"/>
          </w:rPr>
          <w:tab/>
        </w:r>
        <w:r w:rsidR="0000670C" w:rsidRPr="0009402D">
          <w:rPr>
            <w:rStyle w:val="Hyperlink"/>
            <w:lang w:val="en-GB"/>
          </w:rPr>
          <w:t>Probability of detection</w:t>
        </w:r>
        <w:r w:rsidR="0000670C">
          <w:rPr>
            <w:webHidden/>
          </w:rPr>
          <w:tab/>
        </w:r>
        <w:r w:rsidR="0000670C">
          <w:rPr>
            <w:webHidden/>
          </w:rPr>
          <w:fldChar w:fldCharType="begin"/>
        </w:r>
        <w:r w:rsidR="0000670C">
          <w:rPr>
            <w:webHidden/>
          </w:rPr>
          <w:instrText xml:space="preserve"> PAGEREF _Toc458776399 \h </w:instrText>
        </w:r>
        <w:r w:rsidR="0000670C">
          <w:rPr>
            <w:webHidden/>
          </w:rPr>
        </w:r>
        <w:r w:rsidR="0000670C">
          <w:rPr>
            <w:webHidden/>
          </w:rPr>
          <w:fldChar w:fldCharType="separate"/>
        </w:r>
        <w:r>
          <w:rPr>
            <w:webHidden/>
          </w:rPr>
          <w:t>8</w:t>
        </w:r>
        <w:r w:rsidR="0000670C">
          <w:rPr>
            <w:webHidden/>
          </w:rPr>
          <w:fldChar w:fldCharType="end"/>
        </w:r>
      </w:hyperlink>
    </w:p>
    <w:p w14:paraId="1B97ABB8" w14:textId="77777777" w:rsidR="0000670C" w:rsidRDefault="00711EDB">
      <w:pPr>
        <w:pStyle w:val="Verzeichnis3"/>
        <w:tabs>
          <w:tab w:val="left" w:pos="1721"/>
        </w:tabs>
        <w:rPr>
          <w:rFonts w:asciiTheme="minorHAnsi" w:eastAsiaTheme="minorEastAsia" w:hAnsiTheme="minorHAnsi" w:cstheme="minorBidi"/>
          <w:sz w:val="22"/>
          <w:szCs w:val="22"/>
        </w:rPr>
      </w:pPr>
      <w:hyperlink w:anchor="_Toc458776400" w:history="1">
        <w:r w:rsidR="0000670C" w:rsidRPr="0009402D">
          <w:rPr>
            <w:rStyle w:val="Hyperlink"/>
            <w:lang w:val="en-GB"/>
          </w:rPr>
          <w:t>2.5.2</w:t>
        </w:r>
        <w:r w:rsidR="0000670C">
          <w:rPr>
            <w:rFonts w:asciiTheme="minorHAnsi" w:eastAsiaTheme="minorEastAsia" w:hAnsiTheme="minorHAnsi" w:cstheme="minorBidi"/>
            <w:sz w:val="22"/>
            <w:szCs w:val="22"/>
          </w:rPr>
          <w:tab/>
        </w:r>
        <w:r w:rsidR="0000670C" w:rsidRPr="0009402D">
          <w:rPr>
            <w:rStyle w:val="Hyperlink"/>
            <w:lang w:val="en-GB"/>
          </w:rPr>
          <w:t>Overview of requirements on inspection techniques</w:t>
        </w:r>
        <w:r w:rsidR="0000670C">
          <w:rPr>
            <w:webHidden/>
          </w:rPr>
          <w:tab/>
        </w:r>
        <w:r w:rsidR="0000670C">
          <w:rPr>
            <w:webHidden/>
          </w:rPr>
          <w:fldChar w:fldCharType="begin"/>
        </w:r>
        <w:r w:rsidR="0000670C">
          <w:rPr>
            <w:webHidden/>
          </w:rPr>
          <w:instrText xml:space="preserve"> PAGEREF _Toc458776400 \h </w:instrText>
        </w:r>
        <w:r w:rsidR="0000670C">
          <w:rPr>
            <w:webHidden/>
          </w:rPr>
        </w:r>
        <w:r w:rsidR="0000670C">
          <w:rPr>
            <w:webHidden/>
          </w:rPr>
          <w:fldChar w:fldCharType="separate"/>
        </w:r>
        <w:r>
          <w:rPr>
            <w:webHidden/>
          </w:rPr>
          <w:t>11</w:t>
        </w:r>
        <w:r w:rsidR="0000670C">
          <w:rPr>
            <w:webHidden/>
          </w:rPr>
          <w:fldChar w:fldCharType="end"/>
        </w:r>
      </w:hyperlink>
    </w:p>
    <w:p w14:paraId="24A37342" w14:textId="77777777" w:rsidR="0000670C" w:rsidRDefault="00711EDB">
      <w:pPr>
        <w:pStyle w:val="Verzeichnis1"/>
        <w:rPr>
          <w:rFonts w:asciiTheme="minorHAnsi" w:eastAsiaTheme="minorEastAsia" w:hAnsiTheme="minorHAnsi" w:cstheme="minorBidi"/>
          <w:b w:val="0"/>
          <w:sz w:val="22"/>
          <w:szCs w:val="22"/>
        </w:rPr>
      </w:pPr>
      <w:hyperlink w:anchor="_Toc458776401" w:history="1">
        <w:r w:rsidR="0000670C" w:rsidRPr="0009402D">
          <w:rPr>
            <w:rStyle w:val="Hyperlink"/>
            <w:lang w:val="en-GB"/>
          </w:rPr>
          <w:t>3</w:t>
        </w:r>
        <w:r w:rsidR="0000670C">
          <w:rPr>
            <w:rFonts w:asciiTheme="minorHAnsi" w:eastAsiaTheme="minorEastAsia" w:hAnsiTheme="minorHAnsi" w:cstheme="minorBidi"/>
            <w:b w:val="0"/>
            <w:sz w:val="22"/>
            <w:szCs w:val="22"/>
          </w:rPr>
          <w:tab/>
        </w:r>
        <w:r w:rsidR="0000670C" w:rsidRPr="0009402D">
          <w:rPr>
            <w:rStyle w:val="Hyperlink"/>
            <w:lang w:val="en-GB"/>
          </w:rPr>
          <w:t>Methodological approach</w:t>
        </w:r>
        <w:r w:rsidR="0000670C">
          <w:rPr>
            <w:webHidden/>
          </w:rPr>
          <w:tab/>
        </w:r>
        <w:r w:rsidR="0000670C">
          <w:rPr>
            <w:webHidden/>
          </w:rPr>
          <w:fldChar w:fldCharType="begin"/>
        </w:r>
        <w:r w:rsidR="0000670C">
          <w:rPr>
            <w:webHidden/>
          </w:rPr>
          <w:instrText xml:space="preserve"> PAGEREF _Toc458776401 \h </w:instrText>
        </w:r>
        <w:r w:rsidR="0000670C">
          <w:rPr>
            <w:webHidden/>
          </w:rPr>
        </w:r>
        <w:r w:rsidR="0000670C">
          <w:rPr>
            <w:webHidden/>
          </w:rPr>
          <w:fldChar w:fldCharType="separate"/>
        </w:r>
        <w:r>
          <w:rPr>
            <w:webHidden/>
          </w:rPr>
          <w:t>12</w:t>
        </w:r>
        <w:r w:rsidR="0000670C">
          <w:rPr>
            <w:webHidden/>
          </w:rPr>
          <w:fldChar w:fldCharType="end"/>
        </w:r>
      </w:hyperlink>
    </w:p>
    <w:p w14:paraId="2D897468" w14:textId="77777777" w:rsidR="0000670C" w:rsidRDefault="00711EDB">
      <w:pPr>
        <w:pStyle w:val="Verzeichnis2"/>
        <w:rPr>
          <w:rFonts w:asciiTheme="minorHAnsi" w:eastAsiaTheme="minorEastAsia" w:hAnsiTheme="minorHAnsi" w:cstheme="minorBidi"/>
          <w:sz w:val="22"/>
          <w:szCs w:val="22"/>
        </w:rPr>
      </w:pPr>
      <w:hyperlink w:anchor="_Toc458776402" w:history="1">
        <w:r w:rsidR="0000670C" w:rsidRPr="0009402D">
          <w:rPr>
            <w:rStyle w:val="Hyperlink"/>
            <w:lang w:val="en-GB"/>
          </w:rPr>
          <w:t>3.1</w:t>
        </w:r>
        <w:r w:rsidR="0000670C">
          <w:rPr>
            <w:rFonts w:asciiTheme="minorHAnsi" w:eastAsiaTheme="minorEastAsia" w:hAnsiTheme="minorHAnsi" w:cstheme="minorBidi"/>
            <w:sz w:val="22"/>
            <w:szCs w:val="22"/>
          </w:rPr>
          <w:tab/>
        </w:r>
        <w:r w:rsidR="0000670C" w:rsidRPr="0009402D">
          <w:rPr>
            <w:rStyle w:val="Hyperlink"/>
            <w:lang w:val="en-GB"/>
          </w:rPr>
          <w:t>Assessment and selection of inspection techniques</w:t>
        </w:r>
        <w:r w:rsidR="0000670C">
          <w:rPr>
            <w:webHidden/>
          </w:rPr>
          <w:tab/>
        </w:r>
        <w:r w:rsidR="0000670C">
          <w:rPr>
            <w:webHidden/>
          </w:rPr>
          <w:fldChar w:fldCharType="begin"/>
        </w:r>
        <w:r w:rsidR="0000670C">
          <w:rPr>
            <w:webHidden/>
          </w:rPr>
          <w:instrText xml:space="preserve"> PAGEREF _Toc458776402 \h </w:instrText>
        </w:r>
        <w:r w:rsidR="0000670C">
          <w:rPr>
            <w:webHidden/>
          </w:rPr>
        </w:r>
        <w:r w:rsidR="0000670C">
          <w:rPr>
            <w:webHidden/>
          </w:rPr>
          <w:fldChar w:fldCharType="separate"/>
        </w:r>
        <w:r>
          <w:rPr>
            <w:webHidden/>
          </w:rPr>
          <w:t>12</w:t>
        </w:r>
        <w:r w:rsidR="0000670C">
          <w:rPr>
            <w:webHidden/>
          </w:rPr>
          <w:fldChar w:fldCharType="end"/>
        </w:r>
      </w:hyperlink>
    </w:p>
    <w:p w14:paraId="0D4393EC" w14:textId="77777777" w:rsidR="0000670C" w:rsidRDefault="00711EDB">
      <w:pPr>
        <w:pStyle w:val="Verzeichnis2"/>
        <w:rPr>
          <w:rFonts w:asciiTheme="minorHAnsi" w:eastAsiaTheme="minorEastAsia" w:hAnsiTheme="minorHAnsi" w:cstheme="minorBidi"/>
          <w:sz w:val="22"/>
          <w:szCs w:val="22"/>
        </w:rPr>
      </w:pPr>
      <w:hyperlink w:anchor="_Toc458776403" w:history="1">
        <w:r w:rsidR="0000670C" w:rsidRPr="0009402D">
          <w:rPr>
            <w:rStyle w:val="Hyperlink"/>
            <w:lang w:val="en-GB"/>
          </w:rPr>
          <w:t>3.2</w:t>
        </w:r>
        <w:r w:rsidR="0000670C">
          <w:rPr>
            <w:rFonts w:asciiTheme="minorHAnsi" w:eastAsiaTheme="minorEastAsia" w:hAnsiTheme="minorHAnsi" w:cstheme="minorBidi"/>
            <w:sz w:val="22"/>
            <w:szCs w:val="22"/>
          </w:rPr>
          <w:tab/>
        </w:r>
        <w:r w:rsidR="0000670C" w:rsidRPr="0009402D">
          <w:rPr>
            <w:rStyle w:val="Hyperlink"/>
            <w:lang w:val="en-GB"/>
          </w:rPr>
          <w:t>Definition of input parameters</w:t>
        </w:r>
        <w:r w:rsidR="0000670C">
          <w:rPr>
            <w:webHidden/>
          </w:rPr>
          <w:tab/>
        </w:r>
        <w:r w:rsidR="0000670C">
          <w:rPr>
            <w:webHidden/>
          </w:rPr>
          <w:fldChar w:fldCharType="begin"/>
        </w:r>
        <w:r w:rsidR="0000670C">
          <w:rPr>
            <w:webHidden/>
          </w:rPr>
          <w:instrText xml:space="preserve"> PAGEREF _Toc458776403 \h </w:instrText>
        </w:r>
        <w:r w:rsidR="0000670C">
          <w:rPr>
            <w:webHidden/>
          </w:rPr>
        </w:r>
        <w:r w:rsidR="0000670C">
          <w:rPr>
            <w:webHidden/>
          </w:rPr>
          <w:fldChar w:fldCharType="separate"/>
        </w:r>
        <w:r>
          <w:rPr>
            <w:webHidden/>
          </w:rPr>
          <w:t>15</w:t>
        </w:r>
        <w:r w:rsidR="0000670C">
          <w:rPr>
            <w:webHidden/>
          </w:rPr>
          <w:fldChar w:fldCharType="end"/>
        </w:r>
      </w:hyperlink>
    </w:p>
    <w:p w14:paraId="748E8BEA" w14:textId="51724E2A" w:rsidR="0000670C" w:rsidRDefault="00711EDB">
      <w:pPr>
        <w:pStyle w:val="Verzeichnis3"/>
        <w:tabs>
          <w:tab w:val="left" w:pos="1721"/>
        </w:tabs>
        <w:rPr>
          <w:rFonts w:asciiTheme="minorHAnsi" w:eastAsiaTheme="minorEastAsia" w:hAnsiTheme="minorHAnsi" w:cstheme="minorBidi"/>
          <w:sz w:val="22"/>
          <w:szCs w:val="22"/>
        </w:rPr>
      </w:pPr>
      <w:hyperlink w:anchor="_Toc458776404" w:history="1">
        <w:r w:rsidR="0000670C" w:rsidRPr="0009402D">
          <w:rPr>
            <w:rStyle w:val="Hyperlink"/>
            <w:lang w:val="en-GB"/>
          </w:rPr>
          <w:t>3.2.1</w:t>
        </w:r>
        <w:r w:rsidR="0000670C">
          <w:rPr>
            <w:rFonts w:asciiTheme="minorHAnsi" w:eastAsiaTheme="minorEastAsia" w:hAnsiTheme="minorHAnsi" w:cstheme="minorBidi"/>
            <w:sz w:val="22"/>
            <w:szCs w:val="22"/>
          </w:rPr>
          <w:tab/>
        </w:r>
        <w:r w:rsidR="0000670C" w:rsidRPr="0009402D">
          <w:rPr>
            <w:rStyle w:val="Hyperlink"/>
            <w:lang w:val="en-GB"/>
          </w:rPr>
          <w:t xml:space="preserve">Initial crack size </w:t>
        </w:r>
        <m:oMath>
          <m:sSub>
            <m:sSubPr>
              <m:ctrlPr>
                <w:rPr>
                  <w:rStyle w:val="Hyperlink"/>
                  <w:rFonts w:ascii="Cambria Math" w:hAnsi="Cambria Math"/>
                  <w:i/>
                  <w:lang w:val="en-GB"/>
                </w:rPr>
              </m:ctrlPr>
            </m:sSubPr>
            <m:e>
              <m:r>
                <w:rPr>
                  <w:rStyle w:val="Hyperlink"/>
                  <w:rFonts w:ascii="Cambria Math" w:hAnsi="Cambria Math"/>
                  <w:lang w:val="en-GB"/>
                </w:rPr>
                <m:t>a</m:t>
              </m:r>
            </m:e>
            <m:sub>
              <m:r>
                <w:rPr>
                  <w:rStyle w:val="Hyperlink"/>
                  <w:rFonts w:ascii="Cambria Math" w:hAnsi="Cambria Math"/>
                  <w:lang w:val="en-GB"/>
                </w:rPr>
                <m:t>0</m:t>
              </m:r>
            </m:sub>
          </m:sSub>
          <m:r>
            <w:rPr>
              <w:rStyle w:val="Hyperlink"/>
              <w:rFonts w:ascii="Cambria Math" w:hAnsi="Cambria Math"/>
              <w:lang w:val="en-GB"/>
            </w:rPr>
            <m:t xml:space="preserve"> </m:t>
          </m:r>
        </m:oMath>
        <w:r w:rsidR="0000670C">
          <w:rPr>
            <w:webHidden/>
          </w:rPr>
          <w:tab/>
        </w:r>
        <w:r w:rsidR="0000670C">
          <w:rPr>
            <w:webHidden/>
          </w:rPr>
          <w:fldChar w:fldCharType="begin"/>
        </w:r>
        <w:r w:rsidR="0000670C">
          <w:rPr>
            <w:webHidden/>
          </w:rPr>
          <w:instrText xml:space="preserve"> PAGEREF _Toc458776404 \h </w:instrText>
        </w:r>
        <w:r w:rsidR="0000670C">
          <w:rPr>
            <w:webHidden/>
          </w:rPr>
        </w:r>
        <w:r w:rsidR="0000670C">
          <w:rPr>
            <w:webHidden/>
          </w:rPr>
          <w:fldChar w:fldCharType="separate"/>
        </w:r>
        <w:r>
          <w:rPr>
            <w:webHidden/>
          </w:rPr>
          <w:t>15</w:t>
        </w:r>
        <w:r w:rsidR="0000670C">
          <w:rPr>
            <w:webHidden/>
          </w:rPr>
          <w:fldChar w:fldCharType="end"/>
        </w:r>
      </w:hyperlink>
    </w:p>
    <w:p w14:paraId="1B9A7F47" w14:textId="15B3AFFE" w:rsidR="0000670C" w:rsidRPr="00082652" w:rsidRDefault="00711EDB">
      <w:pPr>
        <w:pStyle w:val="Verzeichnis3"/>
        <w:tabs>
          <w:tab w:val="left" w:pos="1721"/>
        </w:tabs>
        <w:rPr>
          <w:rFonts w:asciiTheme="minorHAnsi" w:eastAsiaTheme="minorEastAsia" w:hAnsiTheme="minorHAnsi" w:cstheme="minorBidi"/>
          <w:sz w:val="22"/>
          <w:szCs w:val="22"/>
        </w:rPr>
      </w:pPr>
      <w:hyperlink w:anchor="_Toc458776405" w:history="1">
        <w:r w:rsidR="0000670C" w:rsidRPr="00082652">
          <w:rPr>
            <w:rStyle w:val="Hyperlink"/>
            <w:lang w:val="en-GB"/>
          </w:rPr>
          <w:t>3.2.2</w:t>
        </w:r>
        <w:r w:rsidR="0000670C" w:rsidRPr="00082652">
          <w:rPr>
            <w:rFonts w:asciiTheme="minorHAnsi" w:eastAsiaTheme="minorEastAsia" w:hAnsiTheme="minorHAnsi" w:cstheme="minorBidi"/>
            <w:sz w:val="22"/>
            <w:szCs w:val="22"/>
          </w:rPr>
          <w:tab/>
        </w:r>
        <w:r w:rsidR="0000670C" w:rsidRPr="00082652">
          <w:rPr>
            <w:rStyle w:val="Hyperlink"/>
            <w:lang w:val="en-GB"/>
          </w:rPr>
          <w:t xml:space="preserve">Crack growth parameter </w:t>
        </w:r>
        <m:oMath>
          <m:r>
            <w:rPr>
              <w:rStyle w:val="Hyperlink"/>
              <w:rFonts w:ascii="Cambria Math" w:hAnsi="Cambria Math"/>
              <w:lang w:val="en-GB"/>
            </w:rPr>
            <m:t>C</m:t>
          </m:r>
        </m:oMath>
        <w:r w:rsidR="0000670C" w:rsidRPr="00082652">
          <w:rPr>
            <w:webHidden/>
          </w:rPr>
          <w:tab/>
        </w:r>
        <w:r w:rsidR="0000670C" w:rsidRPr="00082652">
          <w:rPr>
            <w:webHidden/>
          </w:rPr>
          <w:fldChar w:fldCharType="begin"/>
        </w:r>
        <w:r w:rsidR="0000670C" w:rsidRPr="00082652">
          <w:rPr>
            <w:webHidden/>
          </w:rPr>
          <w:instrText xml:space="preserve"> PAGEREF _Toc458776405 \h </w:instrText>
        </w:r>
        <w:r w:rsidR="0000670C" w:rsidRPr="00082652">
          <w:rPr>
            <w:webHidden/>
          </w:rPr>
        </w:r>
        <w:r w:rsidR="0000670C" w:rsidRPr="00082652">
          <w:rPr>
            <w:webHidden/>
          </w:rPr>
          <w:fldChar w:fldCharType="separate"/>
        </w:r>
        <w:r>
          <w:rPr>
            <w:webHidden/>
          </w:rPr>
          <w:t>16</w:t>
        </w:r>
        <w:r w:rsidR="0000670C" w:rsidRPr="00082652">
          <w:rPr>
            <w:webHidden/>
          </w:rPr>
          <w:fldChar w:fldCharType="end"/>
        </w:r>
      </w:hyperlink>
    </w:p>
    <w:p w14:paraId="11119698" w14:textId="49DF2965" w:rsidR="0000670C" w:rsidRPr="00082652" w:rsidRDefault="00711EDB">
      <w:pPr>
        <w:pStyle w:val="Verzeichnis3"/>
        <w:tabs>
          <w:tab w:val="left" w:pos="1721"/>
        </w:tabs>
        <w:rPr>
          <w:rFonts w:asciiTheme="minorHAnsi" w:eastAsiaTheme="minorEastAsia" w:hAnsiTheme="minorHAnsi" w:cstheme="minorBidi"/>
          <w:sz w:val="22"/>
          <w:szCs w:val="22"/>
        </w:rPr>
      </w:pPr>
      <w:hyperlink w:anchor="_Toc458776406" w:history="1">
        <w:r w:rsidR="0000670C" w:rsidRPr="00082652">
          <w:rPr>
            <w:rStyle w:val="Hyperlink"/>
            <w:lang w:val="en-GB"/>
          </w:rPr>
          <w:t>3.2.3</w:t>
        </w:r>
        <w:r w:rsidR="0000670C" w:rsidRPr="00082652">
          <w:rPr>
            <w:rFonts w:asciiTheme="minorHAnsi" w:eastAsiaTheme="minorEastAsia" w:hAnsiTheme="minorHAnsi" w:cstheme="minorBidi"/>
            <w:sz w:val="22"/>
            <w:szCs w:val="22"/>
          </w:rPr>
          <w:tab/>
        </w:r>
        <w:r w:rsidR="0000670C" w:rsidRPr="00082652">
          <w:rPr>
            <w:rStyle w:val="Hyperlink"/>
            <w:lang w:val="en-GB"/>
          </w:rPr>
          <w:t xml:space="preserve">Geometry factor </w:t>
        </w:r>
        <m:oMath>
          <m:r>
            <w:rPr>
              <w:rStyle w:val="Hyperlink"/>
              <w:rFonts w:ascii="Cambria Math" w:hAnsi="Cambria Math"/>
              <w:lang w:val="en-GB"/>
            </w:rPr>
            <m:t>Y</m:t>
          </m:r>
        </m:oMath>
        <w:r w:rsidR="0000670C" w:rsidRPr="00082652">
          <w:rPr>
            <w:webHidden/>
          </w:rPr>
          <w:tab/>
        </w:r>
        <w:r w:rsidR="0000670C" w:rsidRPr="00082652">
          <w:rPr>
            <w:webHidden/>
          </w:rPr>
          <w:fldChar w:fldCharType="begin"/>
        </w:r>
        <w:r w:rsidR="0000670C" w:rsidRPr="00082652">
          <w:rPr>
            <w:webHidden/>
          </w:rPr>
          <w:instrText xml:space="preserve"> PAGEREF _Toc458776406 \h </w:instrText>
        </w:r>
        <w:r w:rsidR="0000670C" w:rsidRPr="00082652">
          <w:rPr>
            <w:webHidden/>
          </w:rPr>
        </w:r>
        <w:r w:rsidR="0000670C" w:rsidRPr="00082652">
          <w:rPr>
            <w:webHidden/>
          </w:rPr>
          <w:fldChar w:fldCharType="separate"/>
        </w:r>
        <w:r>
          <w:rPr>
            <w:webHidden/>
          </w:rPr>
          <w:t>18</w:t>
        </w:r>
        <w:r w:rsidR="0000670C" w:rsidRPr="00082652">
          <w:rPr>
            <w:webHidden/>
          </w:rPr>
          <w:fldChar w:fldCharType="end"/>
        </w:r>
      </w:hyperlink>
    </w:p>
    <w:p w14:paraId="6ACB09DA" w14:textId="77777777" w:rsidR="0000670C" w:rsidRDefault="00711EDB">
      <w:pPr>
        <w:pStyle w:val="Verzeichnis2"/>
        <w:rPr>
          <w:rFonts w:asciiTheme="minorHAnsi" w:eastAsiaTheme="minorEastAsia" w:hAnsiTheme="minorHAnsi" w:cstheme="minorBidi"/>
          <w:sz w:val="22"/>
          <w:szCs w:val="22"/>
        </w:rPr>
      </w:pPr>
      <w:hyperlink w:anchor="_Toc458776407" w:history="1">
        <w:r w:rsidR="0000670C" w:rsidRPr="0009402D">
          <w:rPr>
            <w:rStyle w:val="Hyperlink"/>
            <w:lang w:val="en-GB"/>
          </w:rPr>
          <w:t>3.3</w:t>
        </w:r>
        <w:r w:rsidR="0000670C">
          <w:rPr>
            <w:rFonts w:asciiTheme="minorHAnsi" w:eastAsiaTheme="minorEastAsia" w:hAnsiTheme="minorHAnsi" w:cstheme="minorBidi"/>
            <w:sz w:val="22"/>
            <w:szCs w:val="22"/>
          </w:rPr>
          <w:tab/>
        </w:r>
        <w:r w:rsidR="0000670C" w:rsidRPr="0009402D">
          <w:rPr>
            <w:rStyle w:val="Hyperlink"/>
            <w:lang w:val="en-GB"/>
          </w:rPr>
          <w:t>Further development of existing model</w:t>
        </w:r>
        <w:r w:rsidR="0000670C">
          <w:rPr>
            <w:webHidden/>
          </w:rPr>
          <w:tab/>
        </w:r>
        <w:r w:rsidR="0000670C">
          <w:rPr>
            <w:webHidden/>
          </w:rPr>
          <w:fldChar w:fldCharType="begin"/>
        </w:r>
        <w:r w:rsidR="0000670C">
          <w:rPr>
            <w:webHidden/>
          </w:rPr>
          <w:instrText xml:space="preserve"> PAGEREF _Toc458776407 \h </w:instrText>
        </w:r>
        <w:r w:rsidR="0000670C">
          <w:rPr>
            <w:webHidden/>
          </w:rPr>
        </w:r>
        <w:r w:rsidR="0000670C">
          <w:rPr>
            <w:webHidden/>
          </w:rPr>
          <w:fldChar w:fldCharType="separate"/>
        </w:r>
        <w:r>
          <w:rPr>
            <w:webHidden/>
          </w:rPr>
          <w:t>19</w:t>
        </w:r>
        <w:r w:rsidR="0000670C">
          <w:rPr>
            <w:webHidden/>
          </w:rPr>
          <w:fldChar w:fldCharType="end"/>
        </w:r>
      </w:hyperlink>
    </w:p>
    <w:p w14:paraId="0A45D8B9" w14:textId="77777777" w:rsidR="0000670C" w:rsidRDefault="00711EDB">
      <w:pPr>
        <w:pStyle w:val="Verzeichnis3"/>
        <w:tabs>
          <w:tab w:val="left" w:pos="1721"/>
        </w:tabs>
        <w:rPr>
          <w:rFonts w:asciiTheme="minorHAnsi" w:eastAsiaTheme="minorEastAsia" w:hAnsiTheme="minorHAnsi" w:cstheme="minorBidi"/>
          <w:sz w:val="22"/>
          <w:szCs w:val="22"/>
        </w:rPr>
      </w:pPr>
      <w:hyperlink w:anchor="_Toc458776408" w:history="1">
        <w:r w:rsidR="0000670C" w:rsidRPr="0009402D">
          <w:rPr>
            <w:rStyle w:val="Hyperlink"/>
            <w:lang w:val="en-GB"/>
          </w:rPr>
          <w:t>3.3.1</w:t>
        </w:r>
        <w:r w:rsidR="0000670C">
          <w:rPr>
            <w:rFonts w:asciiTheme="minorHAnsi" w:eastAsiaTheme="minorEastAsia" w:hAnsiTheme="minorHAnsi" w:cstheme="minorBidi"/>
            <w:sz w:val="22"/>
            <w:szCs w:val="22"/>
          </w:rPr>
          <w:tab/>
        </w:r>
        <w:r w:rsidR="0000670C" w:rsidRPr="0009402D">
          <w:rPr>
            <w:rStyle w:val="Hyperlink"/>
            <w:lang w:val="en-GB"/>
          </w:rPr>
          <w:t>Monte Carlo simulation</w:t>
        </w:r>
        <w:r w:rsidR="0000670C">
          <w:rPr>
            <w:webHidden/>
          </w:rPr>
          <w:tab/>
        </w:r>
        <w:r w:rsidR="0000670C">
          <w:rPr>
            <w:webHidden/>
          </w:rPr>
          <w:fldChar w:fldCharType="begin"/>
        </w:r>
        <w:r w:rsidR="0000670C">
          <w:rPr>
            <w:webHidden/>
          </w:rPr>
          <w:instrText xml:space="preserve"> PAGEREF _Toc458776408 \h </w:instrText>
        </w:r>
        <w:r w:rsidR="0000670C">
          <w:rPr>
            <w:webHidden/>
          </w:rPr>
        </w:r>
        <w:r w:rsidR="0000670C">
          <w:rPr>
            <w:webHidden/>
          </w:rPr>
          <w:fldChar w:fldCharType="separate"/>
        </w:r>
        <w:r>
          <w:rPr>
            <w:webHidden/>
          </w:rPr>
          <w:t>19</w:t>
        </w:r>
        <w:r w:rsidR="0000670C">
          <w:rPr>
            <w:webHidden/>
          </w:rPr>
          <w:fldChar w:fldCharType="end"/>
        </w:r>
      </w:hyperlink>
    </w:p>
    <w:p w14:paraId="3497F3AB" w14:textId="77777777" w:rsidR="0000670C" w:rsidRDefault="00711EDB">
      <w:pPr>
        <w:pStyle w:val="Verzeichnis3"/>
        <w:tabs>
          <w:tab w:val="left" w:pos="1721"/>
        </w:tabs>
        <w:rPr>
          <w:rFonts w:asciiTheme="minorHAnsi" w:eastAsiaTheme="minorEastAsia" w:hAnsiTheme="minorHAnsi" w:cstheme="minorBidi"/>
          <w:sz w:val="22"/>
          <w:szCs w:val="22"/>
        </w:rPr>
      </w:pPr>
      <w:hyperlink w:anchor="_Toc458776409" w:history="1">
        <w:r w:rsidR="0000670C" w:rsidRPr="0009402D">
          <w:rPr>
            <w:rStyle w:val="Hyperlink"/>
            <w:lang w:val="en-GB"/>
          </w:rPr>
          <w:t>3.3.2</w:t>
        </w:r>
        <w:r w:rsidR="0000670C">
          <w:rPr>
            <w:rFonts w:asciiTheme="minorHAnsi" w:eastAsiaTheme="minorEastAsia" w:hAnsiTheme="minorHAnsi" w:cstheme="minorBidi"/>
            <w:sz w:val="22"/>
            <w:szCs w:val="22"/>
          </w:rPr>
          <w:tab/>
        </w:r>
        <w:r w:rsidR="0000670C" w:rsidRPr="0009402D">
          <w:rPr>
            <w:rStyle w:val="Hyperlink"/>
            <w:lang w:val="en-GB"/>
          </w:rPr>
          <w:t>Bayes Theorem</w:t>
        </w:r>
        <w:r w:rsidR="0000670C">
          <w:rPr>
            <w:webHidden/>
          </w:rPr>
          <w:tab/>
        </w:r>
        <w:r w:rsidR="0000670C">
          <w:rPr>
            <w:webHidden/>
          </w:rPr>
          <w:fldChar w:fldCharType="begin"/>
        </w:r>
        <w:r w:rsidR="0000670C">
          <w:rPr>
            <w:webHidden/>
          </w:rPr>
          <w:instrText xml:space="preserve"> PAGEREF _Toc458776409 \h </w:instrText>
        </w:r>
        <w:r w:rsidR="0000670C">
          <w:rPr>
            <w:webHidden/>
          </w:rPr>
        </w:r>
        <w:r w:rsidR="0000670C">
          <w:rPr>
            <w:webHidden/>
          </w:rPr>
          <w:fldChar w:fldCharType="separate"/>
        </w:r>
        <w:r>
          <w:rPr>
            <w:webHidden/>
          </w:rPr>
          <w:t>23</w:t>
        </w:r>
        <w:r w:rsidR="0000670C">
          <w:rPr>
            <w:webHidden/>
          </w:rPr>
          <w:fldChar w:fldCharType="end"/>
        </w:r>
      </w:hyperlink>
    </w:p>
    <w:p w14:paraId="446BC562" w14:textId="77777777" w:rsidR="0000670C" w:rsidRDefault="00711EDB">
      <w:pPr>
        <w:pStyle w:val="Verzeichnis3"/>
        <w:tabs>
          <w:tab w:val="left" w:pos="1721"/>
        </w:tabs>
        <w:rPr>
          <w:rFonts w:asciiTheme="minorHAnsi" w:eastAsiaTheme="minorEastAsia" w:hAnsiTheme="minorHAnsi" w:cstheme="minorBidi"/>
          <w:sz w:val="22"/>
          <w:szCs w:val="22"/>
        </w:rPr>
      </w:pPr>
      <w:hyperlink w:anchor="_Toc458776410" w:history="1">
        <w:r w:rsidR="0000670C" w:rsidRPr="0009402D">
          <w:rPr>
            <w:rStyle w:val="Hyperlink"/>
            <w:lang w:val="en-GB"/>
          </w:rPr>
          <w:t>3.3.3</w:t>
        </w:r>
        <w:r w:rsidR="0000670C">
          <w:rPr>
            <w:rFonts w:asciiTheme="minorHAnsi" w:eastAsiaTheme="minorEastAsia" w:hAnsiTheme="minorHAnsi" w:cstheme="minorBidi"/>
            <w:sz w:val="22"/>
            <w:szCs w:val="22"/>
          </w:rPr>
          <w:tab/>
        </w:r>
        <w:r w:rsidR="0000670C" w:rsidRPr="0009402D">
          <w:rPr>
            <w:rStyle w:val="Hyperlink"/>
            <w:lang w:val="en-GB"/>
          </w:rPr>
          <w:t>Calculation of RUL</w:t>
        </w:r>
        <w:r w:rsidR="0000670C">
          <w:rPr>
            <w:webHidden/>
          </w:rPr>
          <w:tab/>
        </w:r>
        <w:r w:rsidR="0000670C">
          <w:rPr>
            <w:webHidden/>
          </w:rPr>
          <w:fldChar w:fldCharType="begin"/>
        </w:r>
        <w:r w:rsidR="0000670C">
          <w:rPr>
            <w:webHidden/>
          </w:rPr>
          <w:instrText xml:space="preserve"> PAGEREF _Toc458776410 \h </w:instrText>
        </w:r>
        <w:r w:rsidR="0000670C">
          <w:rPr>
            <w:webHidden/>
          </w:rPr>
        </w:r>
        <w:r w:rsidR="0000670C">
          <w:rPr>
            <w:webHidden/>
          </w:rPr>
          <w:fldChar w:fldCharType="separate"/>
        </w:r>
        <w:r>
          <w:rPr>
            <w:webHidden/>
          </w:rPr>
          <w:t>25</w:t>
        </w:r>
        <w:r w:rsidR="0000670C">
          <w:rPr>
            <w:webHidden/>
          </w:rPr>
          <w:fldChar w:fldCharType="end"/>
        </w:r>
      </w:hyperlink>
    </w:p>
    <w:p w14:paraId="75800768" w14:textId="77777777" w:rsidR="0000670C" w:rsidRDefault="00711EDB">
      <w:pPr>
        <w:pStyle w:val="Verzeichnis3"/>
        <w:tabs>
          <w:tab w:val="left" w:pos="1721"/>
        </w:tabs>
        <w:rPr>
          <w:rFonts w:asciiTheme="minorHAnsi" w:eastAsiaTheme="minorEastAsia" w:hAnsiTheme="minorHAnsi" w:cstheme="minorBidi"/>
          <w:sz w:val="22"/>
          <w:szCs w:val="22"/>
        </w:rPr>
      </w:pPr>
      <w:hyperlink w:anchor="_Toc458776411" w:history="1">
        <w:r w:rsidR="0000670C" w:rsidRPr="0009402D">
          <w:rPr>
            <w:rStyle w:val="Hyperlink"/>
            <w:lang w:val="en-US"/>
          </w:rPr>
          <w:t>3.3.4</w:t>
        </w:r>
        <w:r w:rsidR="0000670C">
          <w:rPr>
            <w:rFonts w:asciiTheme="minorHAnsi" w:eastAsiaTheme="minorEastAsia" w:hAnsiTheme="minorHAnsi" w:cstheme="minorBidi"/>
            <w:sz w:val="22"/>
            <w:szCs w:val="22"/>
          </w:rPr>
          <w:tab/>
        </w:r>
        <w:r w:rsidR="0000670C" w:rsidRPr="0009402D">
          <w:rPr>
            <w:rStyle w:val="Hyperlink"/>
            <w:lang w:val="en-US"/>
          </w:rPr>
          <w:t>Design of experiments</w:t>
        </w:r>
        <w:r w:rsidR="0000670C">
          <w:rPr>
            <w:webHidden/>
          </w:rPr>
          <w:tab/>
        </w:r>
        <w:r w:rsidR="0000670C">
          <w:rPr>
            <w:webHidden/>
          </w:rPr>
          <w:fldChar w:fldCharType="begin"/>
        </w:r>
        <w:r w:rsidR="0000670C">
          <w:rPr>
            <w:webHidden/>
          </w:rPr>
          <w:instrText xml:space="preserve"> PAGEREF _Toc458776411 \h </w:instrText>
        </w:r>
        <w:r w:rsidR="0000670C">
          <w:rPr>
            <w:webHidden/>
          </w:rPr>
        </w:r>
        <w:r w:rsidR="0000670C">
          <w:rPr>
            <w:webHidden/>
          </w:rPr>
          <w:fldChar w:fldCharType="separate"/>
        </w:r>
        <w:r>
          <w:rPr>
            <w:webHidden/>
          </w:rPr>
          <w:t>26</w:t>
        </w:r>
        <w:r w:rsidR="0000670C">
          <w:rPr>
            <w:webHidden/>
          </w:rPr>
          <w:fldChar w:fldCharType="end"/>
        </w:r>
      </w:hyperlink>
    </w:p>
    <w:p w14:paraId="4BA91392" w14:textId="77777777" w:rsidR="0000670C" w:rsidRDefault="00711EDB">
      <w:pPr>
        <w:pStyle w:val="Verzeichnis1"/>
        <w:rPr>
          <w:rFonts w:asciiTheme="minorHAnsi" w:eastAsiaTheme="minorEastAsia" w:hAnsiTheme="minorHAnsi" w:cstheme="minorBidi"/>
          <w:b w:val="0"/>
          <w:sz w:val="22"/>
          <w:szCs w:val="22"/>
        </w:rPr>
      </w:pPr>
      <w:hyperlink w:anchor="_Toc458776412" w:history="1">
        <w:r w:rsidR="0000670C" w:rsidRPr="0009402D">
          <w:rPr>
            <w:rStyle w:val="Hyperlink"/>
            <w:lang w:val="en-GB"/>
          </w:rPr>
          <w:t>4</w:t>
        </w:r>
        <w:r w:rsidR="0000670C">
          <w:rPr>
            <w:rFonts w:asciiTheme="minorHAnsi" w:eastAsiaTheme="minorEastAsia" w:hAnsiTheme="minorHAnsi" w:cstheme="minorBidi"/>
            <w:b w:val="0"/>
            <w:sz w:val="22"/>
            <w:szCs w:val="22"/>
          </w:rPr>
          <w:tab/>
        </w:r>
        <w:r w:rsidR="0000670C" w:rsidRPr="0009402D">
          <w:rPr>
            <w:rStyle w:val="Hyperlink"/>
            <w:lang w:val="en-GB"/>
          </w:rPr>
          <w:t>Sensitivity study and discussion of the results</w:t>
        </w:r>
        <w:r w:rsidR="0000670C">
          <w:rPr>
            <w:webHidden/>
          </w:rPr>
          <w:tab/>
        </w:r>
        <w:r w:rsidR="0000670C">
          <w:rPr>
            <w:webHidden/>
          </w:rPr>
          <w:fldChar w:fldCharType="begin"/>
        </w:r>
        <w:r w:rsidR="0000670C">
          <w:rPr>
            <w:webHidden/>
          </w:rPr>
          <w:instrText xml:space="preserve"> PAGEREF _Toc458776412 \h </w:instrText>
        </w:r>
        <w:r w:rsidR="0000670C">
          <w:rPr>
            <w:webHidden/>
          </w:rPr>
        </w:r>
        <w:r w:rsidR="0000670C">
          <w:rPr>
            <w:webHidden/>
          </w:rPr>
          <w:fldChar w:fldCharType="separate"/>
        </w:r>
        <w:r>
          <w:rPr>
            <w:webHidden/>
          </w:rPr>
          <w:t>28</w:t>
        </w:r>
        <w:r w:rsidR="0000670C">
          <w:rPr>
            <w:webHidden/>
          </w:rPr>
          <w:fldChar w:fldCharType="end"/>
        </w:r>
      </w:hyperlink>
    </w:p>
    <w:p w14:paraId="3060AC5F" w14:textId="77777777" w:rsidR="0000670C" w:rsidRDefault="00711EDB">
      <w:pPr>
        <w:pStyle w:val="Verzeichnis2"/>
        <w:rPr>
          <w:rFonts w:asciiTheme="minorHAnsi" w:eastAsiaTheme="minorEastAsia" w:hAnsiTheme="minorHAnsi" w:cstheme="minorBidi"/>
          <w:sz w:val="22"/>
          <w:szCs w:val="22"/>
        </w:rPr>
      </w:pPr>
      <w:hyperlink w:anchor="_Toc458776413" w:history="1">
        <w:r w:rsidR="0000670C" w:rsidRPr="0009402D">
          <w:rPr>
            <w:rStyle w:val="Hyperlink"/>
            <w:lang w:val="en-GB"/>
          </w:rPr>
          <w:t>4.1</w:t>
        </w:r>
        <w:r w:rsidR="0000670C">
          <w:rPr>
            <w:rFonts w:asciiTheme="minorHAnsi" w:eastAsiaTheme="minorEastAsia" w:hAnsiTheme="minorHAnsi" w:cstheme="minorBidi"/>
            <w:sz w:val="22"/>
            <w:szCs w:val="22"/>
          </w:rPr>
          <w:tab/>
        </w:r>
        <w:r w:rsidR="0000670C" w:rsidRPr="0009402D">
          <w:rPr>
            <w:rStyle w:val="Hyperlink"/>
            <w:lang w:val="en-GB"/>
          </w:rPr>
          <w:t>Resulting crack sizes and RULs</w:t>
        </w:r>
        <w:r w:rsidR="0000670C">
          <w:rPr>
            <w:webHidden/>
          </w:rPr>
          <w:tab/>
        </w:r>
        <w:r w:rsidR="0000670C">
          <w:rPr>
            <w:webHidden/>
          </w:rPr>
          <w:fldChar w:fldCharType="begin"/>
        </w:r>
        <w:r w:rsidR="0000670C">
          <w:rPr>
            <w:webHidden/>
          </w:rPr>
          <w:instrText xml:space="preserve"> PAGEREF _Toc458776413 \h </w:instrText>
        </w:r>
        <w:r w:rsidR="0000670C">
          <w:rPr>
            <w:webHidden/>
          </w:rPr>
        </w:r>
        <w:r w:rsidR="0000670C">
          <w:rPr>
            <w:webHidden/>
          </w:rPr>
          <w:fldChar w:fldCharType="separate"/>
        </w:r>
        <w:r>
          <w:rPr>
            <w:webHidden/>
          </w:rPr>
          <w:t>28</w:t>
        </w:r>
        <w:r w:rsidR="0000670C">
          <w:rPr>
            <w:webHidden/>
          </w:rPr>
          <w:fldChar w:fldCharType="end"/>
        </w:r>
      </w:hyperlink>
    </w:p>
    <w:p w14:paraId="07C1744F" w14:textId="77777777" w:rsidR="0000670C" w:rsidRDefault="00711EDB">
      <w:pPr>
        <w:pStyle w:val="Verzeichnis2"/>
        <w:rPr>
          <w:rFonts w:asciiTheme="minorHAnsi" w:eastAsiaTheme="minorEastAsia" w:hAnsiTheme="minorHAnsi" w:cstheme="minorBidi"/>
          <w:sz w:val="22"/>
          <w:szCs w:val="22"/>
        </w:rPr>
      </w:pPr>
      <w:hyperlink w:anchor="_Toc458776414" w:history="1">
        <w:r w:rsidR="0000670C" w:rsidRPr="0009402D">
          <w:rPr>
            <w:rStyle w:val="Hyperlink"/>
            <w:lang w:val="en-US"/>
          </w:rPr>
          <w:t>4.2</w:t>
        </w:r>
        <w:r w:rsidR="0000670C">
          <w:rPr>
            <w:rFonts w:asciiTheme="minorHAnsi" w:eastAsiaTheme="minorEastAsia" w:hAnsiTheme="minorHAnsi" w:cstheme="minorBidi"/>
            <w:sz w:val="22"/>
            <w:szCs w:val="22"/>
          </w:rPr>
          <w:tab/>
        </w:r>
        <w:r w:rsidR="0000670C" w:rsidRPr="0009402D">
          <w:rPr>
            <w:rStyle w:val="Hyperlink"/>
            <w:lang w:val="en-US"/>
          </w:rPr>
          <w:t>Sensitivity study by means of DoE study</w:t>
        </w:r>
        <w:r w:rsidR="0000670C">
          <w:rPr>
            <w:webHidden/>
          </w:rPr>
          <w:tab/>
        </w:r>
        <w:r w:rsidR="0000670C">
          <w:rPr>
            <w:webHidden/>
          </w:rPr>
          <w:fldChar w:fldCharType="begin"/>
        </w:r>
        <w:r w:rsidR="0000670C">
          <w:rPr>
            <w:webHidden/>
          </w:rPr>
          <w:instrText xml:space="preserve"> PAGEREF _Toc458776414 \h </w:instrText>
        </w:r>
        <w:r w:rsidR="0000670C">
          <w:rPr>
            <w:webHidden/>
          </w:rPr>
        </w:r>
        <w:r w:rsidR="0000670C">
          <w:rPr>
            <w:webHidden/>
          </w:rPr>
          <w:fldChar w:fldCharType="separate"/>
        </w:r>
        <w:r>
          <w:rPr>
            <w:webHidden/>
          </w:rPr>
          <w:t>38</w:t>
        </w:r>
        <w:r w:rsidR="0000670C">
          <w:rPr>
            <w:webHidden/>
          </w:rPr>
          <w:fldChar w:fldCharType="end"/>
        </w:r>
      </w:hyperlink>
    </w:p>
    <w:p w14:paraId="2397AC3B" w14:textId="77777777" w:rsidR="0000670C" w:rsidRDefault="00711EDB">
      <w:pPr>
        <w:pStyle w:val="Verzeichnis2"/>
        <w:rPr>
          <w:rFonts w:asciiTheme="minorHAnsi" w:eastAsiaTheme="minorEastAsia" w:hAnsiTheme="minorHAnsi" w:cstheme="minorBidi"/>
          <w:sz w:val="22"/>
          <w:szCs w:val="22"/>
        </w:rPr>
      </w:pPr>
      <w:hyperlink w:anchor="_Toc458776415" w:history="1">
        <w:r w:rsidR="0000670C" w:rsidRPr="0009402D">
          <w:rPr>
            <w:rStyle w:val="Hyperlink"/>
            <w:lang w:val="en-US"/>
          </w:rPr>
          <w:t>4.3</w:t>
        </w:r>
        <w:r w:rsidR="0000670C">
          <w:rPr>
            <w:rFonts w:asciiTheme="minorHAnsi" w:eastAsiaTheme="minorEastAsia" w:hAnsiTheme="minorHAnsi" w:cstheme="minorBidi"/>
            <w:sz w:val="22"/>
            <w:szCs w:val="22"/>
          </w:rPr>
          <w:tab/>
        </w:r>
        <w:r w:rsidR="0000670C" w:rsidRPr="0009402D">
          <w:rPr>
            <w:rStyle w:val="Hyperlink"/>
            <w:lang w:val="en-US"/>
          </w:rPr>
          <w:t>Limitations</w:t>
        </w:r>
        <w:r w:rsidR="0000670C">
          <w:rPr>
            <w:webHidden/>
          </w:rPr>
          <w:tab/>
        </w:r>
        <w:r w:rsidR="0000670C">
          <w:rPr>
            <w:webHidden/>
          </w:rPr>
          <w:fldChar w:fldCharType="begin"/>
        </w:r>
        <w:r w:rsidR="0000670C">
          <w:rPr>
            <w:webHidden/>
          </w:rPr>
          <w:instrText xml:space="preserve"> PAGEREF _Toc458776415 \h </w:instrText>
        </w:r>
        <w:r w:rsidR="0000670C">
          <w:rPr>
            <w:webHidden/>
          </w:rPr>
        </w:r>
        <w:r w:rsidR="0000670C">
          <w:rPr>
            <w:webHidden/>
          </w:rPr>
          <w:fldChar w:fldCharType="separate"/>
        </w:r>
        <w:r>
          <w:rPr>
            <w:webHidden/>
          </w:rPr>
          <w:t>44</w:t>
        </w:r>
        <w:r w:rsidR="0000670C">
          <w:rPr>
            <w:webHidden/>
          </w:rPr>
          <w:fldChar w:fldCharType="end"/>
        </w:r>
      </w:hyperlink>
    </w:p>
    <w:p w14:paraId="0CB70963" w14:textId="77777777" w:rsidR="0000670C" w:rsidRDefault="00711EDB">
      <w:pPr>
        <w:pStyle w:val="Verzeichnis2"/>
        <w:rPr>
          <w:rFonts w:asciiTheme="minorHAnsi" w:eastAsiaTheme="minorEastAsia" w:hAnsiTheme="minorHAnsi" w:cstheme="minorBidi"/>
          <w:sz w:val="22"/>
          <w:szCs w:val="22"/>
        </w:rPr>
      </w:pPr>
      <w:hyperlink w:anchor="_Toc458776416" w:history="1">
        <w:r w:rsidR="0000670C" w:rsidRPr="0009402D">
          <w:rPr>
            <w:rStyle w:val="Hyperlink"/>
            <w:lang w:val="en-US"/>
          </w:rPr>
          <w:t>4.4</w:t>
        </w:r>
        <w:r w:rsidR="0000670C">
          <w:rPr>
            <w:rFonts w:asciiTheme="minorHAnsi" w:eastAsiaTheme="minorEastAsia" w:hAnsiTheme="minorHAnsi" w:cstheme="minorBidi"/>
            <w:sz w:val="22"/>
            <w:szCs w:val="22"/>
          </w:rPr>
          <w:tab/>
        </w:r>
        <w:r w:rsidR="0000670C" w:rsidRPr="0009402D">
          <w:rPr>
            <w:rStyle w:val="Hyperlink"/>
            <w:lang w:val="en-US"/>
          </w:rPr>
          <w:t>Industrial implementation and scientific value</w:t>
        </w:r>
        <w:r w:rsidR="0000670C">
          <w:rPr>
            <w:webHidden/>
          </w:rPr>
          <w:tab/>
        </w:r>
        <w:r w:rsidR="0000670C">
          <w:rPr>
            <w:webHidden/>
          </w:rPr>
          <w:fldChar w:fldCharType="begin"/>
        </w:r>
        <w:r w:rsidR="0000670C">
          <w:rPr>
            <w:webHidden/>
          </w:rPr>
          <w:instrText xml:space="preserve"> PAGEREF _Toc458776416 \h </w:instrText>
        </w:r>
        <w:r w:rsidR="0000670C">
          <w:rPr>
            <w:webHidden/>
          </w:rPr>
        </w:r>
        <w:r w:rsidR="0000670C">
          <w:rPr>
            <w:webHidden/>
          </w:rPr>
          <w:fldChar w:fldCharType="separate"/>
        </w:r>
        <w:r>
          <w:rPr>
            <w:webHidden/>
          </w:rPr>
          <w:t>45</w:t>
        </w:r>
        <w:r w:rsidR="0000670C">
          <w:rPr>
            <w:webHidden/>
          </w:rPr>
          <w:fldChar w:fldCharType="end"/>
        </w:r>
      </w:hyperlink>
    </w:p>
    <w:p w14:paraId="64EFC60C" w14:textId="77777777" w:rsidR="0000670C" w:rsidRDefault="00711EDB">
      <w:pPr>
        <w:pStyle w:val="Verzeichnis1"/>
        <w:rPr>
          <w:rFonts w:asciiTheme="minorHAnsi" w:eastAsiaTheme="minorEastAsia" w:hAnsiTheme="minorHAnsi" w:cstheme="minorBidi"/>
          <w:b w:val="0"/>
          <w:sz w:val="22"/>
          <w:szCs w:val="22"/>
        </w:rPr>
      </w:pPr>
      <w:hyperlink w:anchor="_Toc458776417" w:history="1">
        <w:r w:rsidR="0000670C" w:rsidRPr="0009402D">
          <w:rPr>
            <w:rStyle w:val="Hyperlink"/>
            <w:lang w:val="en-GB"/>
          </w:rPr>
          <w:t>5</w:t>
        </w:r>
        <w:r w:rsidR="0000670C">
          <w:rPr>
            <w:rFonts w:asciiTheme="minorHAnsi" w:eastAsiaTheme="minorEastAsia" w:hAnsiTheme="minorHAnsi" w:cstheme="minorBidi"/>
            <w:b w:val="0"/>
            <w:sz w:val="22"/>
            <w:szCs w:val="22"/>
          </w:rPr>
          <w:tab/>
        </w:r>
        <w:r w:rsidR="0000670C" w:rsidRPr="0009402D">
          <w:rPr>
            <w:rStyle w:val="Hyperlink"/>
            <w:lang w:val="en-GB"/>
          </w:rPr>
          <w:t>Conclusion and recommendations</w:t>
        </w:r>
        <w:r w:rsidR="0000670C">
          <w:rPr>
            <w:webHidden/>
          </w:rPr>
          <w:tab/>
        </w:r>
        <w:r w:rsidR="0000670C">
          <w:rPr>
            <w:webHidden/>
          </w:rPr>
          <w:fldChar w:fldCharType="begin"/>
        </w:r>
        <w:r w:rsidR="0000670C">
          <w:rPr>
            <w:webHidden/>
          </w:rPr>
          <w:instrText xml:space="preserve"> PAGEREF _Toc458776417 \h </w:instrText>
        </w:r>
        <w:r w:rsidR="0000670C">
          <w:rPr>
            <w:webHidden/>
          </w:rPr>
        </w:r>
        <w:r w:rsidR="0000670C">
          <w:rPr>
            <w:webHidden/>
          </w:rPr>
          <w:fldChar w:fldCharType="separate"/>
        </w:r>
        <w:r>
          <w:rPr>
            <w:webHidden/>
          </w:rPr>
          <w:t>47</w:t>
        </w:r>
        <w:r w:rsidR="0000670C">
          <w:rPr>
            <w:webHidden/>
          </w:rPr>
          <w:fldChar w:fldCharType="end"/>
        </w:r>
      </w:hyperlink>
    </w:p>
    <w:p w14:paraId="5D8DA535" w14:textId="77777777" w:rsidR="0000670C" w:rsidRDefault="00711EDB">
      <w:pPr>
        <w:pStyle w:val="Verzeichnis1"/>
        <w:rPr>
          <w:rFonts w:asciiTheme="minorHAnsi" w:eastAsiaTheme="minorEastAsia" w:hAnsiTheme="minorHAnsi" w:cstheme="minorBidi"/>
          <w:b w:val="0"/>
          <w:sz w:val="22"/>
          <w:szCs w:val="22"/>
        </w:rPr>
      </w:pPr>
      <w:hyperlink w:anchor="_Toc458776418" w:history="1">
        <w:r w:rsidR="0000670C" w:rsidRPr="0009402D">
          <w:rPr>
            <w:rStyle w:val="Hyperlink"/>
            <w:lang w:val="en-GB"/>
          </w:rPr>
          <w:t>Bibliography</w:t>
        </w:r>
        <w:r w:rsidR="0000670C">
          <w:rPr>
            <w:webHidden/>
          </w:rPr>
          <w:tab/>
        </w:r>
        <w:r w:rsidR="0000670C">
          <w:rPr>
            <w:webHidden/>
          </w:rPr>
          <w:fldChar w:fldCharType="begin"/>
        </w:r>
        <w:r w:rsidR="0000670C">
          <w:rPr>
            <w:webHidden/>
          </w:rPr>
          <w:instrText xml:space="preserve"> PAGEREF _Toc458776418 \h </w:instrText>
        </w:r>
        <w:r w:rsidR="0000670C">
          <w:rPr>
            <w:webHidden/>
          </w:rPr>
        </w:r>
        <w:r w:rsidR="0000670C">
          <w:rPr>
            <w:webHidden/>
          </w:rPr>
          <w:fldChar w:fldCharType="separate"/>
        </w:r>
        <w:r>
          <w:rPr>
            <w:webHidden/>
          </w:rPr>
          <w:t>49</w:t>
        </w:r>
        <w:r w:rsidR="0000670C">
          <w:rPr>
            <w:webHidden/>
          </w:rPr>
          <w:fldChar w:fldCharType="end"/>
        </w:r>
      </w:hyperlink>
    </w:p>
    <w:p w14:paraId="1E07BCD8" w14:textId="77777777" w:rsidR="0000670C" w:rsidRDefault="00711EDB">
      <w:pPr>
        <w:pStyle w:val="Verzeichnis1"/>
        <w:rPr>
          <w:rFonts w:asciiTheme="minorHAnsi" w:eastAsiaTheme="minorEastAsia" w:hAnsiTheme="minorHAnsi" w:cstheme="minorBidi"/>
          <w:b w:val="0"/>
          <w:sz w:val="22"/>
          <w:szCs w:val="22"/>
        </w:rPr>
      </w:pPr>
      <w:hyperlink w:anchor="_Toc458776419" w:history="1">
        <w:r w:rsidR="0000670C" w:rsidRPr="0009402D">
          <w:rPr>
            <w:rStyle w:val="Hyperlink"/>
            <w:lang w:val="en-GB"/>
          </w:rPr>
          <w:t>Appendix</w:t>
        </w:r>
        <w:r w:rsidR="0000670C">
          <w:rPr>
            <w:webHidden/>
          </w:rPr>
          <w:tab/>
        </w:r>
        <w:r w:rsidR="0000670C">
          <w:rPr>
            <w:webHidden/>
          </w:rPr>
          <w:fldChar w:fldCharType="begin"/>
        </w:r>
        <w:r w:rsidR="0000670C">
          <w:rPr>
            <w:webHidden/>
          </w:rPr>
          <w:instrText xml:space="preserve"> PAGEREF _Toc458776419 \h </w:instrText>
        </w:r>
        <w:r w:rsidR="0000670C">
          <w:rPr>
            <w:webHidden/>
          </w:rPr>
        </w:r>
        <w:r w:rsidR="0000670C">
          <w:rPr>
            <w:webHidden/>
          </w:rPr>
          <w:fldChar w:fldCharType="separate"/>
        </w:r>
        <w:r>
          <w:rPr>
            <w:webHidden/>
          </w:rPr>
          <w:t>51</w:t>
        </w:r>
        <w:r w:rsidR="0000670C">
          <w:rPr>
            <w:webHidden/>
          </w:rPr>
          <w:fldChar w:fldCharType="end"/>
        </w:r>
      </w:hyperlink>
    </w:p>
    <w:p w14:paraId="29E47519" w14:textId="77777777" w:rsidR="0000670C" w:rsidRDefault="00711EDB">
      <w:pPr>
        <w:pStyle w:val="Verzeichnis1"/>
        <w:rPr>
          <w:rFonts w:asciiTheme="minorHAnsi" w:eastAsiaTheme="minorEastAsia" w:hAnsiTheme="minorHAnsi" w:cstheme="minorBidi"/>
          <w:b w:val="0"/>
          <w:sz w:val="22"/>
          <w:szCs w:val="22"/>
        </w:rPr>
      </w:pPr>
      <w:hyperlink w:anchor="_Toc458776420" w:history="1">
        <w:r w:rsidR="0000670C" w:rsidRPr="0009402D">
          <w:rPr>
            <w:rStyle w:val="Hyperlink"/>
            <w:lang w:val="en-GB"/>
          </w:rPr>
          <w:t>Statutory Declaration</w:t>
        </w:r>
        <w:r w:rsidR="0000670C">
          <w:rPr>
            <w:webHidden/>
          </w:rPr>
          <w:tab/>
        </w:r>
        <w:r w:rsidR="0000670C">
          <w:rPr>
            <w:webHidden/>
          </w:rPr>
          <w:fldChar w:fldCharType="begin"/>
        </w:r>
        <w:r w:rsidR="0000670C">
          <w:rPr>
            <w:webHidden/>
          </w:rPr>
          <w:instrText xml:space="preserve"> PAGEREF _Toc458776420 \h </w:instrText>
        </w:r>
        <w:r w:rsidR="0000670C">
          <w:rPr>
            <w:webHidden/>
          </w:rPr>
        </w:r>
        <w:r w:rsidR="0000670C">
          <w:rPr>
            <w:webHidden/>
          </w:rPr>
          <w:fldChar w:fldCharType="separate"/>
        </w:r>
        <w:r>
          <w:rPr>
            <w:webHidden/>
          </w:rPr>
          <w:t>53</w:t>
        </w:r>
        <w:r w:rsidR="0000670C">
          <w:rPr>
            <w:webHidden/>
          </w:rPr>
          <w:fldChar w:fldCharType="end"/>
        </w:r>
      </w:hyperlink>
    </w:p>
    <w:p w14:paraId="139C723E" w14:textId="77777777" w:rsidR="00334E19" w:rsidRPr="00334E19" w:rsidRDefault="00334E19" w:rsidP="00334E19">
      <w:pPr>
        <w:rPr>
          <w:lang w:val="en-GB"/>
        </w:rPr>
      </w:pPr>
      <w:r>
        <w:rPr>
          <w:lang w:val="en-GB"/>
        </w:rPr>
        <w:fldChar w:fldCharType="end"/>
      </w:r>
    </w:p>
    <w:p w14:paraId="2A16B5AA" w14:textId="77777777" w:rsidR="00334E19" w:rsidRPr="00AB7787" w:rsidRDefault="00334E19" w:rsidP="00334E19">
      <w:pPr>
        <w:pStyle w:val="berschrift1"/>
        <w:numPr>
          <w:ilvl w:val="0"/>
          <w:numId w:val="0"/>
        </w:numPr>
      </w:pPr>
      <w:bookmarkStart w:id="16" w:name="_Toc458776387"/>
      <w:bookmarkStart w:id="17" w:name="_Toc448311072"/>
      <w:bookmarkStart w:id="18" w:name="_Toc448769376"/>
      <w:r w:rsidRPr="00AB7787">
        <w:lastRenderedPageBreak/>
        <w:t xml:space="preserve">List </w:t>
      </w:r>
      <w:proofErr w:type="spellStart"/>
      <w:r w:rsidRPr="00AB7787">
        <w:t>of</w:t>
      </w:r>
      <w:proofErr w:type="spellEnd"/>
      <w:r w:rsidRPr="00AB7787">
        <w:t xml:space="preserve"> </w:t>
      </w:r>
      <w:proofErr w:type="spellStart"/>
      <w:r w:rsidRPr="00AB7787">
        <w:t>Figures</w:t>
      </w:r>
      <w:bookmarkEnd w:id="16"/>
      <w:proofErr w:type="spellEnd"/>
    </w:p>
    <w:p w14:paraId="177D4CFD" w14:textId="77777777" w:rsidR="00B23F39" w:rsidRDefault="00334E19">
      <w:pPr>
        <w:pStyle w:val="Abbildungsverzeichnis"/>
        <w:rPr>
          <w:rFonts w:asciiTheme="minorHAnsi" w:eastAsiaTheme="minorEastAsia" w:hAnsiTheme="minorHAnsi" w:cstheme="minorBidi"/>
          <w:sz w:val="22"/>
          <w:szCs w:val="22"/>
        </w:rPr>
      </w:pPr>
      <w:r>
        <w:rPr>
          <w:b/>
        </w:rPr>
        <w:fldChar w:fldCharType="begin"/>
      </w:r>
      <w:r>
        <w:rPr>
          <w:b/>
        </w:rPr>
        <w:instrText xml:space="preserve"> TOC \h \z \c "Figure" </w:instrText>
      </w:r>
      <w:r>
        <w:rPr>
          <w:b/>
        </w:rPr>
        <w:fldChar w:fldCharType="separate"/>
      </w:r>
      <w:hyperlink w:anchor="_Toc458851564" w:history="1">
        <w:r w:rsidR="00B23F39" w:rsidRPr="00D45EDE">
          <w:rPr>
            <w:rStyle w:val="Hyperlink"/>
            <w:lang w:val="en-US"/>
          </w:rPr>
          <w:t xml:space="preserve">Figure 1: </w:t>
        </w:r>
        <w:r w:rsidR="00B23F39">
          <w:rPr>
            <w:rFonts w:asciiTheme="minorHAnsi" w:eastAsiaTheme="minorEastAsia" w:hAnsiTheme="minorHAnsi" w:cstheme="minorBidi"/>
            <w:sz w:val="22"/>
            <w:szCs w:val="22"/>
          </w:rPr>
          <w:tab/>
        </w:r>
        <w:r w:rsidR="00B23F39" w:rsidRPr="00D45EDE">
          <w:rPr>
            <w:rStyle w:val="Hyperlink"/>
            <w:lang w:val="en-US"/>
          </w:rPr>
          <w:t>Probability of occurrence of wind speed</w:t>
        </w:r>
        <w:r w:rsidR="00B23F39">
          <w:rPr>
            <w:webHidden/>
          </w:rPr>
          <w:tab/>
        </w:r>
        <w:r w:rsidR="00B23F39">
          <w:rPr>
            <w:webHidden/>
          </w:rPr>
          <w:fldChar w:fldCharType="begin"/>
        </w:r>
        <w:r w:rsidR="00B23F39">
          <w:rPr>
            <w:webHidden/>
          </w:rPr>
          <w:instrText xml:space="preserve"> PAGEREF _Toc458851564 \h </w:instrText>
        </w:r>
        <w:r w:rsidR="00B23F39">
          <w:rPr>
            <w:webHidden/>
          </w:rPr>
        </w:r>
        <w:r w:rsidR="00B23F39">
          <w:rPr>
            <w:webHidden/>
          </w:rPr>
          <w:fldChar w:fldCharType="separate"/>
        </w:r>
        <w:r w:rsidR="00711EDB">
          <w:rPr>
            <w:webHidden/>
          </w:rPr>
          <w:t>5</w:t>
        </w:r>
        <w:r w:rsidR="00B23F39">
          <w:rPr>
            <w:webHidden/>
          </w:rPr>
          <w:fldChar w:fldCharType="end"/>
        </w:r>
      </w:hyperlink>
    </w:p>
    <w:p w14:paraId="3CFF56D5" w14:textId="77777777" w:rsidR="00B23F39" w:rsidRDefault="00711EDB">
      <w:pPr>
        <w:pStyle w:val="Abbildungsverzeichnis"/>
        <w:rPr>
          <w:rFonts w:asciiTheme="minorHAnsi" w:eastAsiaTheme="minorEastAsia" w:hAnsiTheme="minorHAnsi" w:cstheme="minorBidi"/>
          <w:sz w:val="22"/>
          <w:szCs w:val="22"/>
        </w:rPr>
      </w:pPr>
      <w:hyperlink w:anchor="_Toc458851565" w:history="1">
        <w:r w:rsidR="00B23F39" w:rsidRPr="00D45EDE">
          <w:rPr>
            <w:rStyle w:val="Hyperlink"/>
            <w:lang w:val="en-US"/>
          </w:rPr>
          <w:t>Figure 2:</w:t>
        </w:r>
        <w:r w:rsidR="00B23F39">
          <w:rPr>
            <w:rFonts w:asciiTheme="minorHAnsi" w:eastAsiaTheme="minorEastAsia" w:hAnsiTheme="minorHAnsi" w:cstheme="minorBidi"/>
            <w:sz w:val="22"/>
            <w:szCs w:val="22"/>
          </w:rPr>
          <w:tab/>
        </w:r>
        <w:r w:rsidR="00B23F39" w:rsidRPr="00D45EDE">
          <w:rPr>
            <w:rStyle w:val="Hyperlink"/>
            <w:lang w:val="en-US"/>
          </w:rPr>
          <w:t>Crack growth curve</w:t>
        </w:r>
        <w:r w:rsidR="00B23F39">
          <w:rPr>
            <w:webHidden/>
          </w:rPr>
          <w:tab/>
        </w:r>
        <w:r w:rsidR="00B23F39">
          <w:rPr>
            <w:webHidden/>
          </w:rPr>
          <w:fldChar w:fldCharType="begin"/>
        </w:r>
        <w:r w:rsidR="00B23F39">
          <w:rPr>
            <w:webHidden/>
          </w:rPr>
          <w:instrText xml:space="preserve"> PAGEREF _Toc458851565 \h </w:instrText>
        </w:r>
        <w:r w:rsidR="00B23F39">
          <w:rPr>
            <w:webHidden/>
          </w:rPr>
        </w:r>
        <w:r w:rsidR="00B23F39">
          <w:rPr>
            <w:webHidden/>
          </w:rPr>
          <w:fldChar w:fldCharType="separate"/>
        </w:r>
        <w:r>
          <w:rPr>
            <w:webHidden/>
          </w:rPr>
          <w:t>6</w:t>
        </w:r>
        <w:r w:rsidR="00B23F39">
          <w:rPr>
            <w:webHidden/>
          </w:rPr>
          <w:fldChar w:fldCharType="end"/>
        </w:r>
      </w:hyperlink>
    </w:p>
    <w:p w14:paraId="2AB309D0" w14:textId="0A0F3AAB" w:rsidR="00B23F39" w:rsidRDefault="00711EDB">
      <w:pPr>
        <w:pStyle w:val="Abbildungsverzeichnis"/>
        <w:rPr>
          <w:rFonts w:asciiTheme="minorHAnsi" w:eastAsiaTheme="minorEastAsia" w:hAnsiTheme="minorHAnsi" w:cstheme="minorBidi"/>
          <w:sz w:val="22"/>
          <w:szCs w:val="22"/>
        </w:rPr>
      </w:pPr>
      <w:hyperlink w:anchor="_Toc458851566" w:history="1">
        <w:r w:rsidR="00B23F39" w:rsidRPr="00D45EDE">
          <w:rPr>
            <w:rStyle w:val="Hyperlink"/>
            <w:lang w:val="en-US"/>
          </w:rPr>
          <w:t xml:space="preserve">Figure 3: </w:t>
        </w:r>
        <w:r w:rsidR="00B23F39">
          <w:rPr>
            <w:rFonts w:asciiTheme="minorHAnsi" w:eastAsiaTheme="minorEastAsia" w:hAnsiTheme="minorHAnsi" w:cstheme="minorBidi"/>
            <w:sz w:val="22"/>
            <w:szCs w:val="22"/>
          </w:rPr>
          <w:tab/>
        </w:r>
        <w:r w:rsidR="00B23F39" w:rsidRPr="00D45EDE">
          <w:rPr>
            <w:rStyle w:val="Hyperlink"/>
            <w:lang w:val="en-US"/>
          </w:rPr>
          <w:t xml:space="preserve">Probability of detection for </w:t>
        </w:r>
        <w:r w:rsidR="00533413">
          <w:rPr>
            <w:rStyle w:val="Hyperlink"/>
            <w:lang w:val="en-US"/>
          </w:rPr>
          <w:t>IT</w:t>
        </w:r>
        <w:r w:rsidR="00B23F39" w:rsidRPr="00D45EDE">
          <w:rPr>
            <w:rStyle w:val="Hyperlink"/>
            <w:lang w:val="en-US"/>
          </w:rPr>
          <w:t>s</w:t>
        </w:r>
        <w:r w:rsidR="00B23F39">
          <w:rPr>
            <w:webHidden/>
          </w:rPr>
          <w:tab/>
        </w:r>
        <w:r w:rsidR="00B23F39">
          <w:rPr>
            <w:webHidden/>
          </w:rPr>
          <w:fldChar w:fldCharType="begin"/>
        </w:r>
        <w:r w:rsidR="00B23F39">
          <w:rPr>
            <w:webHidden/>
          </w:rPr>
          <w:instrText xml:space="preserve"> PAGEREF _Toc458851566 \h </w:instrText>
        </w:r>
        <w:r w:rsidR="00B23F39">
          <w:rPr>
            <w:webHidden/>
          </w:rPr>
        </w:r>
        <w:r w:rsidR="00B23F39">
          <w:rPr>
            <w:webHidden/>
          </w:rPr>
          <w:fldChar w:fldCharType="separate"/>
        </w:r>
        <w:r>
          <w:rPr>
            <w:webHidden/>
          </w:rPr>
          <w:t>9</w:t>
        </w:r>
        <w:r w:rsidR="00B23F39">
          <w:rPr>
            <w:webHidden/>
          </w:rPr>
          <w:fldChar w:fldCharType="end"/>
        </w:r>
      </w:hyperlink>
    </w:p>
    <w:p w14:paraId="318C41A3" w14:textId="77777777" w:rsidR="00B23F39" w:rsidRDefault="00711EDB">
      <w:pPr>
        <w:pStyle w:val="Abbildungsverzeichnis"/>
        <w:rPr>
          <w:rFonts w:asciiTheme="minorHAnsi" w:eastAsiaTheme="minorEastAsia" w:hAnsiTheme="minorHAnsi" w:cstheme="minorBidi"/>
          <w:sz w:val="22"/>
          <w:szCs w:val="22"/>
        </w:rPr>
      </w:pPr>
      <w:hyperlink w:anchor="_Toc458851567" w:history="1">
        <w:r w:rsidR="00B23F39" w:rsidRPr="00D45EDE">
          <w:rPr>
            <w:rStyle w:val="Hyperlink"/>
            <w:lang w:val="en-US"/>
          </w:rPr>
          <w:t xml:space="preserve">Figure 4: </w:t>
        </w:r>
        <w:r w:rsidR="00B23F39">
          <w:rPr>
            <w:rFonts w:asciiTheme="minorHAnsi" w:eastAsiaTheme="minorEastAsia" w:hAnsiTheme="minorHAnsi" w:cstheme="minorBidi"/>
            <w:sz w:val="22"/>
            <w:szCs w:val="22"/>
          </w:rPr>
          <w:tab/>
        </w:r>
        <w:r w:rsidR="00B23F39" w:rsidRPr="00D45EDE">
          <w:rPr>
            <w:rStyle w:val="Hyperlink"/>
            <w:lang w:val="en-US"/>
          </w:rPr>
          <w:t>Probability of detection for VI</w:t>
        </w:r>
        <w:r w:rsidR="00B23F39">
          <w:rPr>
            <w:webHidden/>
          </w:rPr>
          <w:tab/>
        </w:r>
        <w:r w:rsidR="00B23F39">
          <w:rPr>
            <w:webHidden/>
          </w:rPr>
          <w:fldChar w:fldCharType="begin"/>
        </w:r>
        <w:r w:rsidR="00B23F39">
          <w:rPr>
            <w:webHidden/>
          </w:rPr>
          <w:instrText xml:space="preserve"> PAGEREF _Toc458851567 \h </w:instrText>
        </w:r>
        <w:r w:rsidR="00B23F39">
          <w:rPr>
            <w:webHidden/>
          </w:rPr>
        </w:r>
        <w:r w:rsidR="00B23F39">
          <w:rPr>
            <w:webHidden/>
          </w:rPr>
          <w:fldChar w:fldCharType="separate"/>
        </w:r>
        <w:r>
          <w:rPr>
            <w:webHidden/>
          </w:rPr>
          <w:t>11</w:t>
        </w:r>
        <w:r w:rsidR="00B23F39">
          <w:rPr>
            <w:webHidden/>
          </w:rPr>
          <w:fldChar w:fldCharType="end"/>
        </w:r>
      </w:hyperlink>
    </w:p>
    <w:p w14:paraId="6CBED238" w14:textId="1BDFDB56" w:rsidR="00B23F39" w:rsidRDefault="00711EDB">
      <w:pPr>
        <w:pStyle w:val="Abbildungsverzeichnis"/>
        <w:rPr>
          <w:rFonts w:asciiTheme="minorHAnsi" w:eastAsiaTheme="minorEastAsia" w:hAnsiTheme="minorHAnsi" w:cstheme="minorBidi"/>
          <w:sz w:val="22"/>
          <w:szCs w:val="22"/>
        </w:rPr>
      </w:pPr>
      <w:hyperlink w:anchor="_Toc458851568" w:history="1">
        <w:r w:rsidR="00B23F39" w:rsidRPr="00D45EDE">
          <w:rPr>
            <w:rStyle w:val="Hyperlink"/>
            <w:lang w:val="en-US"/>
          </w:rPr>
          <w:t xml:space="preserve">Figure 5: </w:t>
        </w:r>
        <w:r w:rsidR="00B23F39">
          <w:rPr>
            <w:rFonts w:asciiTheme="minorHAnsi" w:eastAsiaTheme="minorEastAsia" w:hAnsiTheme="minorHAnsi" w:cstheme="minorBidi"/>
            <w:sz w:val="22"/>
            <w:szCs w:val="22"/>
          </w:rPr>
          <w:tab/>
        </w:r>
        <w:r w:rsidR="00B23F39" w:rsidRPr="00D45EDE">
          <w:rPr>
            <w:rStyle w:val="Hyperlink"/>
            <w:lang w:val="en-US"/>
          </w:rPr>
          <w:t xml:space="preserve">Exponential distribution of the input parameter initial crack size </w:t>
        </w:r>
        <m:oMath>
          <m:sSub>
            <m:sSubPr>
              <m:ctrlPr>
                <w:rPr>
                  <w:rStyle w:val="Hyperlink"/>
                  <w:rFonts w:ascii="Cambria Math" w:hAnsi="Cambria Math"/>
                  <w:i/>
                  <w:lang w:val="en-GB"/>
                </w:rPr>
              </m:ctrlPr>
            </m:sSubPr>
            <m:e>
              <m:r>
                <w:rPr>
                  <w:rStyle w:val="Hyperlink"/>
                  <w:rFonts w:ascii="Cambria Math" w:hAnsi="Cambria Math"/>
                  <w:lang w:val="en-GB"/>
                </w:rPr>
                <m:t>a</m:t>
              </m:r>
            </m:e>
            <m:sub>
              <m:r>
                <w:rPr>
                  <w:rStyle w:val="Hyperlink"/>
                  <w:rFonts w:ascii="Cambria Math" w:hAnsi="Cambria Math"/>
                  <w:lang w:val="en-GB"/>
                </w:rPr>
                <m:t>0</m:t>
              </m:r>
            </m:sub>
          </m:sSub>
        </m:oMath>
        <w:r w:rsidR="00B23F39">
          <w:rPr>
            <w:webHidden/>
          </w:rPr>
          <w:tab/>
        </w:r>
        <w:r w:rsidR="00B23F39">
          <w:rPr>
            <w:webHidden/>
          </w:rPr>
          <w:fldChar w:fldCharType="begin"/>
        </w:r>
        <w:r w:rsidR="00B23F39">
          <w:rPr>
            <w:webHidden/>
          </w:rPr>
          <w:instrText xml:space="preserve"> PAGEREF _Toc458851568 \h </w:instrText>
        </w:r>
        <w:r w:rsidR="00B23F39">
          <w:rPr>
            <w:webHidden/>
          </w:rPr>
        </w:r>
        <w:r w:rsidR="00B23F39">
          <w:rPr>
            <w:webHidden/>
          </w:rPr>
          <w:fldChar w:fldCharType="separate"/>
        </w:r>
        <w:r>
          <w:rPr>
            <w:webHidden/>
          </w:rPr>
          <w:t>16</w:t>
        </w:r>
        <w:r w:rsidR="00B23F39">
          <w:rPr>
            <w:webHidden/>
          </w:rPr>
          <w:fldChar w:fldCharType="end"/>
        </w:r>
      </w:hyperlink>
    </w:p>
    <w:p w14:paraId="6F939D89" w14:textId="77777777" w:rsidR="00B23F39" w:rsidRDefault="00711EDB">
      <w:pPr>
        <w:pStyle w:val="Abbildungsverzeichnis"/>
        <w:rPr>
          <w:rFonts w:asciiTheme="minorHAnsi" w:eastAsiaTheme="minorEastAsia" w:hAnsiTheme="minorHAnsi" w:cstheme="minorBidi"/>
          <w:sz w:val="22"/>
          <w:szCs w:val="22"/>
        </w:rPr>
      </w:pPr>
      <w:hyperlink w:anchor="_Toc458851569" w:history="1">
        <w:r w:rsidR="00B23F39" w:rsidRPr="00D45EDE">
          <w:rPr>
            <w:rStyle w:val="Hyperlink"/>
            <w:lang w:val="en-US"/>
          </w:rPr>
          <w:t>Figure 6:</w:t>
        </w:r>
        <w:r w:rsidR="00B23F39">
          <w:rPr>
            <w:rFonts w:asciiTheme="minorHAnsi" w:eastAsiaTheme="minorEastAsia" w:hAnsiTheme="minorHAnsi" w:cstheme="minorBidi"/>
            <w:sz w:val="22"/>
            <w:szCs w:val="22"/>
          </w:rPr>
          <w:tab/>
        </w:r>
        <w:r w:rsidR="00B23F39" w:rsidRPr="00D45EDE">
          <w:rPr>
            <w:rStyle w:val="Hyperlink"/>
            <w:lang w:val="en-US"/>
          </w:rPr>
          <w:t xml:space="preserve">Normal distribution of the input parameter crack growth parameter </w:t>
        </w:r>
        <m:oMath>
          <m:r>
            <w:rPr>
              <w:rStyle w:val="Hyperlink"/>
              <w:rFonts w:ascii="Cambria Math" w:hAnsi="Cambria Math"/>
              <w:lang w:val="en-US"/>
            </w:rPr>
            <m:t>C</m:t>
          </m:r>
        </m:oMath>
        <w:r w:rsidR="00B23F39">
          <w:rPr>
            <w:webHidden/>
          </w:rPr>
          <w:tab/>
        </w:r>
        <w:r w:rsidR="00B23F39">
          <w:rPr>
            <w:webHidden/>
          </w:rPr>
          <w:fldChar w:fldCharType="begin"/>
        </w:r>
        <w:r w:rsidR="00B23F39">
          <w:rPr>
            <w:webHidden/>
          </w:rPr>
          <w:instrText xml:space="preserve"> PAGEREF _Toc458851569 \h </w:instrText>
        </w:r>
        <w:r w:rsidR="00B23F39">
          <w:rPr>
            <w:webHidden/>
          </w:rPr>
        </w:r>
        <w:r w:rsidR="00B23F39">
          <w:rPr>
            <w:webHidden/>
          </w:rPr>
          <w:fldChar w:fldCharType="separate"/>
        </w:r>
        <w:r>
          <w:rPr>
            <w:webHidden/>
          </w:rPr>
          <w:t>18</w:t>
        </w:r>
        <w:r w:rsidR="00B23F39">
          <w:rPr>
            <w:webHidden/>
          </w:rPr>
          <w:fldChar w:fldCharType="end"/>
        </w:r>
      </w:hyperlink>
    </w:p>
    <w:p w14:paraId="0D0F7FE4" w14:textId="77777777" w:rsidR="00B23F39" w:rsidRDefault="00711EDB">
      <w:pPr>
        <w:pStyle w:val="Abbildungsverzeichnis"/>
        <w:rPr>
          <w:rFonts w:asciiTheme="minorHAnsi" w:eastAsiaTheme="minorEastAsia" w:hAnsiTheme="minorHAnsi" w:cstheme="minorBidi"/>
          <w:sz w:val="22"/>
          <w:szCs w:val="22"/>
        </w:rPr>
      </w:pPr>
      <w:hyperlink w:anchor="_Toc458851570" w:history="1">
        <w:r w:rsidR="00B23F39" w:rsidRPr="00D45EDE">
          <w:rPr>
            <w:rStyle w:val="Hyperlink"/>
            <w:lang w:val="en-US"/>
          </w:rPr>
          <w:t xml:space="preserve">Figure 7: </w:t>
        </w:r>
        <w:r w:rsidR="00B23F39">
          <w:rPr>
            <w:rFonts w:asciiTheme="minorHAnsi" w:eastAsiaTheme="minorEastAsia" w:hAnsiTheme="minorHAnsi" w:cstheme="minorBidi"/>
            <w:sz w:val="22"/>
            <w:szCs w:val="22"/>
          </w:rPr>
          <w:tab/>
        </w:r>
        <w:r w:rsidR="00B23F39" w:rsidRPr="00D45EDE">
          <w:rPr>
            <w:rStyle w:val="Hyperlink"/>
            <w:lang w:val="en-US"/>
          </w:rPr>
          <w:t xml:space="preserve">Normal distribution of the input parameter geometry factor </w:t>
        </w:r>
        <m:oMath>
          <m:r>
            <w:rPr>
              <w:rStyle w:val="Hyperlink"/>
              <w:rFonts w:ascii="Cambria Math" w:hAnsi="Cambria Math"/>
              <w:lang w:val="en-US"/>
            </w:rPr>
            <m:t>Y</m:t>
          </m:r>
        </m:oMath>
        <w:r w:rsidR="00B23F39">
          <w:rPr>
            <w:webHidden/>
          </w:rPr>
          <w:tab/>
        </w:r>
        <w:r w:rsidR="00B23F39">
          <w:rPr>
            <w:webHidden/>
          </w:rPr>
          <w:fldChar w:fldCharType="begin"/>
        </w:r>
        <w:r w:rsidR="00B23F39">
          <w:rPr>
            <w:webHidden/>
          </w:rPr>
          <w:instrText xml:space="preserve"> PAGEREF _Toc458851570 \h </w:instrText>
        </w:r>
        <w:r w:rsidR="00B23F39">
          <w:rPr>
            <w:webHidden/>
          </w:rPr>
        </w:r>
        <w:r w:rsidR="00B23F39">
          <w:rPr>
            <w:webHidden/>
          </w:rPr>
          <w:fldChar w:fldCharType="separate"/>
        </w:r>
        <w:r>
          <w:rPr>
            <w:webHidden/>
          </w:rPr>
          <w:t>19</w:t>
        </w:r>
        <w:r w:rsidR="00B23F39">
          <w:rPr>
            <w:webHidden/>
          </w:rPr>
          <w:fldChar w:fldCharType="end"/>
        </w:r>
      </w:hyperlink>
    </w:p>
    <w:p w14:paraId="26AA0FB1" w14:textId="6B65635C" w:rsidR="00B23F39" w:rsidRDefault="00711EDB">
      <w:pPr>
        <w:pStyle w:val="Abbildungsverzeichnis"/>
        <w:rPr>
          <w:rFonts w:asciiTheme="minorHAnsi" w:eastAsiaTheme="minorEastAsia" w:hAnsiTheme="minorHAnsi" w:cstheme="minorBidi"/>
          <w:sz w:val="22"/>
          <w:szCs w:val="22"/>
        </w:rPr>
      </w:pPr>
      <w:hyperlink w:anchor="_Toc458851571" w:history="1">
        <w:r w:rsidR="00B23F39" w:rsidRPr="00D45EDE">
          <w:rPr>
            <w:rStyle w:val="Hyperlink"/>
            <w:lang w:val="en-US"/>
          </w:rPr>
          <w:t xml:space="preserve">Figure 8: </w:t>
        </w:r>
        <w:r w:rsidR="00B23F39">
          <w:rPr>
            <w:rFonts w:asciiTheme="minorHAnsi" w:eastAsiaTheme="minorEastAsia" w:hAnsiTheme="minorHAnsi" w:cstheme="minorBidi"/>
            <w:sz w:val="22"/>
            <w:szCs w:val="22"/>
          </w:rPr>
          <w:tab/>
        </w:r>
        <w:r w:rsidR="00B23F39" w:rsidRPr="00D45EDE">
          <w:rPr>
            <w:rStyle w:val="Hyperlink"/>
            <w:lang w:val="en-US"/>
          </w:rPr>
          <w:t xml:space="preserve">Mean values of crack size </w:t>
        </w:r>
        <m:oMath>
          <m:sSub>
            <m:sSubPr>
              <m:ctrlPr>
                <w:rPr>
                  <w:rStyle w:val="Hyperlink"/>
                  <w:rFonts w:ascii="Cambria Math" w:hAnsi="Cambria Math"/>
                  <w:i/>
                  <w:lang w:val="en-US"/>
                </w:rPr>
              </m:ctrlPr>
            </m:sSubPr>
            <m:e>
              <m:r>
                <w:rPr>
                  <w:rStyle w:val="Hyperlink"/>
                  <w:rFonts w:ascii="Cambria Math" w:hAnsi="Cambria Math"/>
                  <w:lang w:val="en-US"/>
                </w:rPr>
                <m:t>a</m:t>
              </m:r>
            </m:e>
            <m:sub>
              <m:r>
                <w:rPr>
                  <w:rStyle w:val="Hyperlink"/>
                  <w:rFonts w:ascii="Cambria Math" w:hAnsi="Cambria Math"/>
                  <w:lang w:val="en-US"/>
                </w:rPr>
                <m:t>n</m:t>
              </m:r>
            </m:sub>
          </m:sSub>
        </m:oMath>
        <w:r w:rsidR="00B23F39">
          <w:rPr>
            <w:webHidden/>
          </w:rPr>
          <w:tab/>
        </w:r>
        <w:r w:rsidR="00B23F39">
          <w:rPr>
            <w:webHidden/>
          </w:rPr>
          <w:fldChar w:fldCharType="begin"/>
        </w:r>
        <w:r w:rsidR="00B23F39">
          <w:rPr>
            <w:webHidden/>
          </w:rPr>
          <w:instrText xml:space="preserve"> PAGEREF _Toc458851571 \h </w:instrText>
        </w:r>
        <w:r w:rsidR="00B23F39">
          <w:rPr>
            <w:webHidden/>
          </w:rPr>
        </w:r>
        <w:r w:rsidR="00B23F39">
          <w:rPr>
            <w:webHidden/>
          </w:rPr>
          <w:fldChar w:fldCharType="separate"/>
        </w:r>
        <w:r>
          <w:rPr>
            <w:webHidden/>
          </w:rPr>
          <w:t>22</w:t>
        </w:r>
        <w:r w:rsidR="00B23F39">
          <w:rPr>
            <w:webHidden/>
          </w:rPr>
          <w:fldChar w:fldCharType="end"/>
        </w:r>
      </w:hyperlink>
    </w:p>
    <w:p w14:paraId="6528C62D" w14:textId="77777777" w:rsidR="00B23F39" w:rsidRDefault="00711EDB">
      <w:pPr>
        <w:pStyle w:val="Abbildungsverzeichnis"/>
        <w:rPr>
          <w:rFonts w:asciiTheme="minorHAnsi" w:eastAsiaTheme="minorEastAsia" w:hAnsiTheme="minorHAnsi" w:cstheme="minorBidi"/>
          <w:sz w:val="22"/>
          <w:szCs w:val="22"/>
        </w:rPr>
      </w:pPr>
      <w:hyperlink w:anchor="_Toc458851572" w:history="1">
        <w:r w:rsidR="00B23F39" w:rsidRPr="00D45EDE">
          <w:rPr>
            <w:rStyle w:val="Hyperlink"/>
            <w:lang w:val="en-US"/>
          </w:rPr>
          <w:t xml:space="preserve">Figure 9: </w:t>
        </w:r>
        <w:r w:rsidR="00B23F39">
          <w:rPr>
            <w:rFonts w:asciiTheme="minorHAnsi" w:eastAsiaTheme="minorEastAsia" w:hAnsiTheme="minorHAnsi" w:cstheme="minorBidi"/>
            <w:sz w:val="22"/>
            <w:szCs w:val="22"/>
          </w:rPr>
          <w:tab/>
        </w:r>
        <w:r w:rsidR="00B23F39" w:rsidRPr="00D45EDE">
          <w:rPr>
            <w:rStyle w:val="Hyperlink"/>
            <w:lang w:val="en-US"/>
          </w:rPr>
          <w:t>Tree diagram</w:t>
        </w:r>
        <w:r w:rsidR="00B23F39">
          <w:rPr>
            <w:webHidden/>
          </w:rPr>
          <w:tab/>
        </w:r>
        <w:r w:rsidR="00B23F39">
          <w:rPr>
            <w:webHidden/>
          </w:rPr>
          <w:fldChar w:fldCharType="begin"/>
        </w:r>
        <w:r w:rsidR="00B23F39">
          <w:rPr>
            <w:webHidden/>
          </w:rPr>
          <w:instrText xml:space="preserve"> PAGEREF _Toc458851572 \h </w:instrText>
        </w:r>
        <w:r w:rsidR="00B23F39">
          <w:rPr>
            <w:webHidden/>
          </w:rPr>
        </w:r>
        <w:r w:rsidR="00B23F39">
          <w:rPr>
            <w:webHidden/>
          </w:rPr>
          <w:fldChar w:fldCharType="separate"/>
        </w:r>
        <w:r>
          <w:rPr>
            <w:webHidden/>
          </w:rPr>
          <w:t>24</w:t>
        </w:r>
        <w:r w:rsidR="00B23F39">
          <w:rPr>
            <w:webHidden/>
          </w:rPr>
          <w:fldChar w:fldCharType="end"/>
        </w:r>
      </w:hyperlink>
    </w:p>
    <w:p w14:paraId="6847941F" w14:textId="1C0E70B7" w:rsidR="00B23F39" w:rsidRDefault="00711EDB">
      <w:pPr>
        <w:pStyle w:val="Abbildungsverzeichnis"/>
        <w:rPr>
          <w:rFonts w:asciiTheme="minorHAnsi" w:eastAsiaTheme="minorEastAsia" w:hAnsiTheme="minorHAnsi" w:cstheme="minorBidi"/>
          <w:sz w:val="22"/>
          <w:szCs w:val="22"/>
        </w:rPr>
      </w:pPr>
      <w:hyperlink w:anchor="_Toc458851573" w:history="1">
        <w:r w:rsidR="00B23F39" w:rsidRPr="00D45EDE">
          <w:rPr>
            <w:rStyle w:val="Hyperlink"/>
            <w:lang w:val="en-US"/>
          </w:rPr>
          <w:t>Figure 10:</w:t>
        </w:r>
        <w:r w:rsidR="00B23F39">
          <w:rPr>
            <w:rFonts w:asciiTheme="minorHAnsi" w:eastAsiaTheme="minorEastAsia" w:hAnsiTheme="minorHAnsi" w:cstheme="minorBidi"/>
            <w:sz w:val="22"/>
            <w:szCs w:val="22"/>
          </w:rPr>
          <w:tab/>
        </w:r>
        <w:r w:rsidR="00B23F39" w:rsidRPr="00D45EDE">
          <w:rPr>
            <w:rStyle w:val="Hyperlink"/>
            <w:lang w:val="en-US"/>
          </w:rPr>
          <w:t xml:space="preserve">Distribution of crack size </w:t>
        </w:r>
        <m:oMath>
          <m:sSub>
            <m:sSubPr>
              <m:ctrlPr>
                <w:rPr>
                  <w:rStyle w:val="Hyperlink"/>
                  <w:rFonts w:ascii="Cambria Math" w:hAnsi="Cambria Math"/>
                  <w:i/>
                  <w:lang w:val="en-US"/>
                </w:rPr>
              </m:ctrlPr>
            </m:sSubPr>
            <m:e>
              <m:r>
                <w:rPr>
                  <w:rStyle w:val="Hyperlink"/>
                  <w:rFonts w:ascii="Cambria Math" w:hAnsi="Cambria Math"/>
                  <w:lang w:val="en-US"/>
                </w:rPr>
                <m:t>a</m:t>
              </m:r>
            </m:e>
            <m:sub>
              <m:r>
                <w:rPr>
                  <w:rStyle w:val="Hyperlink"/>
                  <w:rFonts w:ascii="Cambria Math" w:hAnsi="Cambria Math"/>
                  <w:lang w:val="en-US"/>
                </w:rPr>
                <m:t>n</m:t>
              </m:r>
            </m:sub>
          </m:sSub>
        </m:oMath>
        <w:r w:rsidR="00B23F39" w:rsidRPr="00D45EDE">
          <w:rPr>
            <w:rStyle w:val="Hyperlink"/>
            <w:lang w:val="en-US"/>
          </w:rPr>
          <w:t xml:space="preserve"> without inspection.</w:t>
        </w:r>
        <w:r w:rsidR="00B23F39">
          <w:rPr>
            <w:webHidden/>
          </w:rPr>
          <w:tab/>
        </w:r>
        <w:r w:rsidR="00B23F39">
          <w:rPr>
            <w:webHidden/>
          </w:rPr>
          <w:fldChar w:fldCharType="begin"/>
        </w:r>
        <w:r w:rsidR="00B23F39">
          <w:rPr>
            <w:webHidden/>
          </w:rPr>
          <w:instrText xml:space="preserve"> PAGEREF _Toc458851573 \h </w:instrText>
        </w:r>
        <w:r w:rsidR="00B23F39">
          <w:rPr>
            <w:webHidden/>
          </w:rPr>
        </w:r>
        <w:r w:rsidR="00B23F39">
          <w:rPr>
            <w:webHidden/>
          </w:rPr>
          <w:fldChar w:fldCharType="separate"/>
        </w:r>
        <w:r>
          <w:rPr>
            <w:webHidden/>
          </w:rPr>
          <w:t>29</w:t>
        </w:r>
        <w:r w:rsidR="00B23F39">
          <w:rPr>
            <w:webHidden/>
          </w:rPr>
          <w:fldChar w:fldCharType="end"/>
        </w:r>
      </w:hyperlink>
    </w:p>
    <w:p w14:paraId="1D0A590F" w14:textId="77777777" w:rsidR="00B23F39" w:rsidRDefault="00711EDB">
      <w:pPr>
        <w:pStyle w:val="Abbildungsverzeichnis"/>
        <w:rPr>
          <w:rFonts w:asciiTheme="minorHAnsi" w:eastAsiaTheme="minorEastAsia" w:hAnsiTheme="minorHAnsi" w:cstheme="minorBidi"/>
          <w:sz w:val="22"/>
          <w:szCs w:val="22"/>
        </w:rPr>
      </w:pPr>
      <w:hyperlink w:anchor="_Toc458851574" w:history="1">
        <w:r w:rsidR="00B23F39" w:rsidRPr="00D45EDE">
          <w:rPr>
            <w:rStyle w:val="Hyperlink"/>
            <w:lang w:val="en-US"/>
          </w:rPr>
          <w:t xml:space="preserve">Figure 11: </w:t>
        </w:r>
        <w:r w:rsidR="00B23F39">
          <w:rPr>
            <w:rFonts w:asciiTheme="minorHAnsi" w:eastAsiaTheme="minorEastAsia" w:hAnsiTheme="minorHAnsi" w:cstheme="minorBidi"/>
            <w:sz w:val="22"/>
            <w:szCs w:val="22"/>
          </w:rPr>
          <w:tab/>
        </w:r>
        <w:r w:rsidR="00B23F39" w:rsidRPr="00D45EDE">
          <w:rPr>
            <w:rStyle w:val="Hyperlink"/>
            <w:lang w:val="en-US"/>
          </w:rPr>
          <w:t>Distribution of RUL after without inspection.</w:t>
        </w:r>
        <w:r w:rsidR="00B23F39">
          <w:rPr>
            <w:webHidden/>
          </w:rPr>
          <w:tab/>
        </w:r>
        <w:r w:rsidR="00B23F39">
          <w:rPr>
            <w:webHidden/>
          </w:rPr>
          <w:fldChar w:fldCharType="begin"/>
        </w:r>
        <w:r w:rsidR="00B23F39">
          <w:rPr>
            <w:webHidden/>
          </w:rPr>
          <w:instrText xml:space="preserve"> PAGEREF _Toc458851574 \h </w:instrText>
        </w:r>
        <w:r w:rsidR="00B23F39">
          <w:rPr>
            <w:webHidden/>
          </w:rPr>
        </w:r>
        <w:r w:rsidR="00B23F39">
          <w:rPr>
            <w:webHidden/>
          </w:rPr>
          <w:fldChar w:fldCharType="separate"/>
        </w:r>
        <w:r>
          <w:rPr>
            <w:webHidden/>
          </w:rPr>
          <w:t>30</w:t>
        </w:r>
        <w:r w:rsidR="00B23F39">
          <w:rPr>
            <w:webHidden/>
          </w:rPr>
          <w:fldChar w:fldCharType="end"/>
        </w:r>
      </w:hyperlink>
    </w:p>
    <w:p w14:paraId="3107483A" w14:textId="563231D7" w:rsidR="00B23F39" w:rsidRDefault="00711EDB">
      <w:pPr>
        <w:pStyle w:val="Abbildungsverzeichnis"/>
        <w:rPr>
          <w:rFonts w:asciiTheme="minorHAnsi" w:eastAsiaTheme="minorEastAsia" w:hAnsiTheme="minorHAnsi" w:cstheme="minorBidi"/>
          <w:sz w:val="22"/>
          <w:szCs w:val="22"/>
        </w:rPr>
      </w:pPr>
      <w:hyperlink w:anchor="_Toc458851575" w:history="1">
        <w:r w:rsidR="00B23F39" w:rsidRPr="00D45EDE">
          <w:rPr>
            <w:rStyle w:val="Hyperlink"/>
            <w:lang w:val="en-US"/>
          </w:rPr>
          <w:t xml:space="preserve">Figure 12: </w:t>
        </w:r>
        <w:r w:rsidR="00B23F39">
          <w:rPr>
            <w:rFonts w:asciiTheme="minorHAnsi" w:eastAsiaTheme="minorEastAsia" w:hAnsiTheme="minorHAnsi" w:cstheme="minorBidi"/>
            <w:sz w:val="22"/>
            <w:szCs w:val="22"/>
          </w:rPr>
          <w:tab/>
        </w:r>
        <w:r w:rsidR="00B23F39" w:rsidRPr="00D45EDE">
          <w:rPr>
            <w:rStyle w:val="Hyperlink"/>
            <w:lang w:val="en-US"/>
          </w:rPr>
          <w:t xml:space="preserve">Distribution of crack size </w:t>
        </w:r>
        <m:oMath>
          <m:sSub>
            <m:sSubPr>
              <m:ctrlPr>
                <w:rPr>
                  <w:rStyle w:val="Hyperlink"/>
                  <w:rFonts w:ascii="Cambria Math" w:hAnsi="Cambria Math"/>
                  <w:i/>
                  <w:lang w:val="en-US"/>
                </w:rPr>
              </m:ctrlPr>
            </m:sSubPr>
            <m:e>
              <m:r>
                <w:rPr>
                  <w:rStyle w:val="Hyperlink"/>
                  <w:rFonts w:ascii="Cambria Math" w:hAnsi="Cambria Math"/>
                  <w:lang w:val="en-US"/>
                </w:rPr>
                <m:t>a</m:t>
              </m:r>
            </m:e>
            <m:sub>
              <m:r>
                <w:rPr>
                  <w:rStyle w:val="Hyperlink"/>
                  <w:rFonts w:ascii="Cambria Math" w:hAnsi="Cambria Math"/>
                  <w:lang w:val="en-US"/>
                </w:rPr>
                <m:t>n</m:t>
              </m:r>
            </m:sub>
          </m:sSub>
        </m:oMath>
        <w:r w:rsidR="00B23F39" w:rsidRPr="00D45EDE">
          <w:rPr>
            <w:rStyle w:val="Hyperlink"/>
            <w:lang w:val="en-US"/>
          </w:rPr>
          <w:t xml:space="preserve"> and </w:t>
        </w:r>
        <m:oMath>
          <m:sSub>
            <m:sSubPr>
              <m:ctrlPr>
                <w:rPr>
                  <w:rStyle w:val="Hyperlink"/>
                  <w:rFonts w:ascii="Cambria Math" w:hAnsi="Cambria Math"/>
                  <w:i/>
                  <w:lang w:val="en-US"/>
                </w:rPr>
              </m:ctrlPr>
            </m:sSubPr>
            <m:e>
              <m:r>
                <w:rPr>
                  <w:rStyle w:val="Hyperlink"/>
                  <w:rFonts w:ascii="Cambria Math" w:hAnsi="Cambria Math"/>
                  <w:lang w:val="en-US"/>
                </w:rPr>
                <m:t>a</m:t>
              </m:r>
            </m:e>
            <m:sub>
              <m:r>
                <w:rPr>
                  <w:rStyle w:val="Hyperlink"/>
                  <w:rFonts w:ascii="Cambria Math" w:hAnsi="Cambria Math"/>
                  <w:lang w:val="en-US"/>
                </w:rPr>
                <m:t>n,z</m:t>
              </m:r>
            </m:sub>
          </m:sSub>
        </m:oMath>
        <w:r w:rsidR="00B23F39" w:rsidRPr="00D45EDE">
          <w:rPr>
            <w:rStyle w:val="Hyperlink"/>
            <w:lang w:val="en-US"/>
          </w:rPr>
          <w:t xml:space="preserve"> with inspection</w:t>
        </w:r>
        <w:r w:rsidR="00B23F39">
          <w:rPr>
            <w:webHidden/>
          </w:rPr>
          <w:tab/>
        </w:r>
        <w:r w:rsidR="00B23F39">
          <w:rPr>
            <w:webHidden/>
          </w:rPr>
          <w:fldChar w:fldCharType="begin"/>
        </w:r>
        <w:r w:rsidR="00B23F39">
          <w:rPr>
            <w:webHidden/>
          </w:rPr>
          <w:instrText xml:space="preserve"> PAGEREF _Toc458851575 \h </w:instrText>
        </w:r>
        <w:r w:rsidR="00B23F39">
          <w:rPr>
            <w:webHidden/>
          </w:rPr>
        </w:r>
        <w:r w:rsidR="00B23F39">
          <w:rPr>
            <w:webHidden/>
          </w:rPr>
          <w:fldChar w:fldCharType="separate"/>
        </w:r>
        <w:r>
          <w:rPr>
            <w:webHidden/>
          </w:rPr>
          <w:t>31</w:t>
        </w:r>
        <w:r w:rsidR="00B23F39">
          <w:rPr>
            <w:webHidden/>
          </w:rPr>
          <w:fldChar w:fldCharType="end"/>
        </w:r>
      </w:hyperlink>
    </w:p>
    <w:p w14:paraId="7F6AA040" w14:textId="77777777" w:rsidR="00B23F39" w:rsidRDefault="00711EDB">
      <w:pPr>
        <w:pStyle w:val="Abbildungsverzeichnis"/>
        <w:rPr>
          <w:rFonts w:asciiTheme="minorHAnsi" w:eastAsiaTheme="minorEastAsia" w:hAnsiTheme="minorHAnsi" w:cstheme="minorBidi"/>
          <w:sz w:val="22"/>
          <w:szCs w:val="22"/>
        </w:rPr>
      </w:pPr>
      <w:hyperlink w:anchor="_Toc458851576" w:history="1">
        <w:r w:rsidR="00B23F39" w:rsidRPr="00D45EDE">
          <w:rPr>
            <w:rStyle w:val="Hyperlink"/>
            <w:lang w:val="en-US"/>
          </w:rPr>
          <w:t xml:space="preserve">Figure 13: </w:t>
        </w:r>
        <w:r w:rsidR="00B23F39">
          <w:rPr>
            <w:rFonts w:asciiTheme="minorHAnsi" w:eastAsiaTheme="minorEastAsia" w:hAnsiTheme="minorHAnsi" w:cstheme="minorBidi"/>
            <w:sz w:val="22"/>
            <w:szCs w:val="22"/>
          </w:rPr>
          <w:tab/>
        </w:r>
        <w:r w:rsidR="00B23F39" w:rsidRPr="00D45EDE">
          <w:rPr>
            <w:rStyle w:val="Hyperlink"/>
            <w:lang w:val="en-US"/>
          </w:rPr>
          <w:t>Distribution of RUL with inspection</w:t>
        </w:r>
        <w:r w:rsidR="00B23F39">
          <w:rPr>
            <w:webHidden/>
          </w:rPr>
          <w:tab/>
        </w:r>
        <w:r w:rsidR="00B23F39">
          <w:rPr>
            <w:webHidden/>
          </w:rPr>
          <w:fldChar w:fldCharType="begin"/>
        </w:r>
        <w:r w:rsidR="00B23F39">
          <w:rPr>
            <w:webHidden/>
          </w:rPr>
          <w:instrText xml:space="preserve"> PAGEREF _Toc458851576 \h </w:instrText>
        </w:r>
        <w:r w:rsidR="00B23F39">
          <w:rPr>
            <w:webHidden/>
          </w:rPr>
        </w:r>
        <w:r w:rsidR="00B23F39">
          <w:rPr>
            <w:webHidden/>
          </w:rPr>
          <w:fldChar w:fldCharType="separate"/>
        </w:r>
        <w:r>
          <w:rPr>
            <w:webHidden/>
          </w:rPr>
          <w:t>32</w:t>
        </w:r>
        <w:r w:rsidR="00B23F39">
          <w:rPr>
            <w:webHidden/>
          </w:rPr>
          <w:fldChar w:fldCharType="end"/>
        </w:r>
      </w:hyperlink>
    </w:p>
    <w:p w14:paraId="3892A685" w14:textId="77777777" w:rsidR="00B23F39" w:rsidRDefault="00711EDB">
      <w:pPr>
        <w:pStyle w:val="Abbildungsverzeichnis"/>
        <w:rPr>
          <w:rFonts w:asciiTheme="minorHAnsi" w:eastAsiaTheme="minorEastAsia" w:hAnsiTheme="minorHAnsi" w:cstheme="minorBidi"/>
          <w:sz w:val="22"/>
          <w:szCs w:val="22"/>
        </w:rPr>
      </w:pPr>
      <w:hyperlink w:anchor="_Toc458851577" w:history="1">
        <w:r w:rsidR="00B23F39" w:rsidRPr="00D45EDE">
          <w:rPr>
            <w:rStyle w:val="Hyperlink"/>
            <w:lang w:val="en-US"/>
          </w:rPr>
          <w:t xml:space="preserve">Figure 14: </w:t>
        </w:r>
        <w:r w:rsidR="00B23F39">
          <w:rPr>
            <w:rFonts w:asciiTheme="minorHAnsi" w:eastAsiaTheme="minorEastAsia" w:hAnsiTheme="minorHAnsi" w:cstheme="minorBidi"/>
            <w:sz w:val="22"/>
            <w:szCs w:val="22"/>
          </w:rPr>
          <w:tab/>
        </w:r>
        <w:r w:rsidR="00B23F39" w:rsidRPr="00D45EDE">
          <w:rPr>
            <w:rStyle w:val="Hyperlink"/>
            <w:lang w:val="en-US"/>
          </w:rPr>
          <w:t>Comparison of crack size distributions and median values</w:t>
        </w:r>
        <w:r w:rsidR="00B23F39">
          <w:rPr>
            <w:webHidden/>
          </w:rPr>
          <w:tab/>
        </w:r>
        <w:r w:rsidR="00B23F39">
          <w:rPr>
            <w:webHidden/>
          </w:rPr>
          <w:fldChar w:fldCharType="begin"/>
        </w:r>
        <w:r w:rsidR="00B23F39">
          <w:rPr>
            <w:webHidden/>
          </w:rPr>
          <w:instrText xml:space="preserve"> PAGEREF _Toc458851577 \h </w:instrText>
        </w:r>
        <w:r w:rsidR="00B23F39">
          <w:rPr>
            <w:webHidden/>
          </w:rPr>
        </w:r>
        <w:r w:rsidR="00B23F39">
          <w:rPr>
            <w:webHidden/>
          </w:rPr>
          <w:fldChar w:fldCharType="separate"/>
        </w:r>
        <w:r>
          <w:rPr>
            <w:webHidden/>
          </w:rPr>
          <w:t>34</w:t>
        </w:r>
        <w:r w:rsidR="00B23F39">
          <w:rPr>
            <w:webHidden/>
          </w:rPr>
          <w:fldChar w:fldCharType="end"/>
        </w:r>
      </w:hyperlink>
    </w:p>
    <w:p w14:paraId="6D0B0C1D" w14:textId="77777777" w:rsidR="00B23F39" w:rsidRDefault="00711EDB">
      <w:pPr>
        <w:pStyle w:val="Abbildungsverzeichnis"/>
        <w:rPr>
          <w:rFonts w:asciiTheme="minorHAnsi" w:eastAsiaTheme="minorEastAsia" w:hAnsiTheme="minorHAnsi" w:cstheme="minorBidi"/>
          <w:sz w:val="22"/>
          <w:szCs w:val="22"/>
        </w:rPr>
      </w:pPr>
      <w:hyperlink w:anchor="_Toc458851578" w:history="1">
        <w:r w:rsidR="00B23F39" w:rsidRPr="00D45EDE">
          <w:rPr>
            <w:rStyle w:val="Hyperlink"/>
            <w:lang w:val="en-US"/>
          </w:rPr>
          <w:t xml:space="preserve">Figure 15: </w:t>
        </w:r>
        <w:r w:rsidR="00B23F39">
          <w:rPr>
            <w:rFonts w:asciiTheme="minorHAnsi" w:eastAsiaTheme="minorEastAsia" w:hAnsiTheme="minorHAnsi" w:cstheme="minorBidi"/>
            <w:sz w:val="22"/>
            <w:szCs w:val="22"/>
          </w:rPr>
          <w:tab/>
        </w:r>
        <w:r w:rsidR="00B23F39" w:rsidRPr="00D45EDE">
          <w:rPr>
            <w:rStyle w:val="Hyperlink"/>
            <w:lang w:val="en-US"/>
          </w:rPr>
          <w:t>Comparison of RUL distributions and median values</w:t>
        </w:r>
        <w:r w:rsidR="00B23F39">
          <w:rPr>
            <w:webHidden/>
          </w:rPr>
          <w:tab/>
        </w:r>
        <w:r w:rsidR="00B23F39">
          <w:rPr>
            <w:webHidden/>
          </w:rPr>
          <w:fldChar w:fldCharType="begin"/>
        </w:r>
        <w:r w:rsidR="00B23F39">
          <w:rPr>
            <w:webHidden/>
          </w:rPr>
          <w:instrText xml:space="preserve"> PAGEREF _Toc458851578 \h </w:instrText>
        </w:r>
        <w:r w:rsidR="00B23F39">
          <w:rPr>
            <w:webHidden/>
          </w:rPr>
        </w:r>
        <w:r w:rsidR="00B23F39">
          <w:rPr>
            <w:webHidden/>
          </w:rPr>
          <w:fldChar w:fldCharType="separate"/>
        </w:r>
        <w:r>
          <w:rPr>
            <w:webHidden/>
          </w:rPr>
          <w:t>35</w:t>
        </w:r>
        <w:r w:rsidR="00B23F39">
          <w:rPr>
            <w:webHidden/>
          </w:rPr>
          <w:fldChar w:fldCharType="end"/>
        </w:r>
      </w:hyperlink>
    </w:p>
    <w:p w14:paraId="5BDC9F88" w14:textId="77777777" w:rsidR="00B23F39" w:rsidRDefault="00711EDB">
      <w:pPr>
        <w:pStyle w:val="Abbildungsverzeichnis"/>
        <w:rPr>
          <w:rFonts w:asciiTheme="minorHAnsi" w:eastAsiaTheme="minorEastAsia" w:hAnsiTheme="minorHAnsi" w:cstheme="minorBidi"/>
          <w:sz w:val="22"/>
          <w:szCs w:val="22"/>
        </w:rPr>
      </w:pPr>
      <w:hyperlink w:anchor="_Toc458851579" w:history="1">
        <w:r w:rsidR="00B23F39" w:rsidRPr="00D45EDE">
          <w:rPr>
            <w:rStyle w:val="Hyperlink"/>
            <w:lang w:val="en-US"/>
          </w:rPr>
          <w:t xml:space="preserve">Figure 16: </w:t>
        </w:r>
        <w:r w:rsidR="00B23F39">
          <w:rPr>
            <w:rFonts w:asciiTheme="minorHAnsi" w:eastAsiaTheme="minorEastAsia" w:hAnsiTheme="minorHAnsi" w:cstheme="minorBidi"/>
            <w:sz w:val="22"/>
            <w:szCs w:val="22"/>
          </w:rPr>
          <w:tab/>
        </w:r>
        <w:r w:rsidR="00B23F39" w:rsidRPr="00D45EDE">
          <w:rPr>
            <w:rStyle w:val="Hyperlink"/>
            <w:lang w:val="en-US"/>
          </w:rPr>
          <w:t>Box plot</w:t>
        </w:r>
        <w:r w:rsidR="00B23F39">
          <w:rPr>
            <w:webHidden/>
          </w:rPr>
          <w:tab/>
        </w:r>
        <w:r w:rsidR="00B23F39">
          <w:rPr>
            <w:webHidden/>
          </w:rPr>
          <w:fldChar w:fldCharType="begin"/>
        </w:r>
        <w:r w:rsidR="00B23F39">
          <w:rPr>
            <w:webHidden/>
          </w:rPr>
          <w:instrText xml:space="preserve"> PAGEREF _Toc458851579 \h </w:instrText>
        </w:r>
        <w:r w:rsidR="00B23F39">
          <w:rPr>
            <w:webHidden/>
          </w:rPr>
        </w:r>
        <w:r w:rsidR="00B23F39">
          <w:rPr>
            <w:webHidden/>
          </w:rPr>
          <w:fldChar w:fldCharType="separate"/>
        </w:r>
        <w:r>
          <w:rPr>
            <w:webHidden/>
          </w:rPr>
          <w:t>36</w:t>
        </w:r>
        <w:r w:rsidR="00B23F39">
          <w:rPr>
            <w:webHidden/>
          </w:rPr>
          <w:fldChar w:fldCharType="end"/>
        </w:r>
      </w:hyperlink>
    </w:p>
    <w:p w14:paraId="39E10CEF" w14:textId="0C763F8D" w:rsidR="00B23F39" w:rsidRDefault="00711EDB">
      <w:pPr>
        <w:pStyle w:val="Abbildungsverzeichnis"/>
        <w:rPr>
          <w:rFonts w:asciiTheme="minorHAnsi" w:eastAsiaTheme="minorEastAsia" w:hAnsiTheme="minorHAnsi" w:cstheme="minorBidi"/>
          <w:sz w:val="22"/>
          <w:szCs w:val="22"/>
        </w:rPr>
      </w:pPr>
      <w:hyperlink w:anchor="_Toc458851580" w:history="1">
        <w:r w:rsidR="00B23F39" w:rsidRPr="00D45EDE">
          <w:rPr>
            <w:rStyle w:val="Hyperlink"/>
            <w:lang w:val="en-US"/>
          </w:rPr>
          <w:t xml:space="preserve">Figure 17: </w:t>
        </w:r>
        <w:r w:rsidR="00B23F39">
          <w:rPr>
            <w:rFonts w:asciiTheme="minorHAnsi" w:eastAsiaTheme="minorEastAsia" w:hAnsiTheme="minorHAnsi" w:cstheme="minorBidi"/>
            <w:sz w:val="22"/>
            <w:szCs w:val="22"/>
          </w:rPr>
          <w:tab/>
        </w:r>
        <w:r w:rsidR="00B23F39" w:rsidRPr="00D45EDE">
          <w:rPr>
            <w:rStyle w:val="Hyperlink"/>
            <w:lang w:val="en-US"/>
          </w:rPr>
          <w:t xml:space="preserve">Influence of distributed parameters </w:t>
        </w:r>
        <m:oMath>
          <m:sSub>
            <m:sSubPr>
              <m:ctrlPr>
                <w:rPr>
                  <w:rStyle w:val="Hyperlink"/>
                  <w:rFonts w:ascii="Cambria Math" w:hAnsi="Cambria Math"/>
                  <w:i/>
                  <w:lang w:val="en-US"/>
                </w:rPr>
              </m:ctrlPr>
            </m:sSubPr>
            <m:e>
              <m:r>
                <w:rPr>
                  <w:rStyle w:val="Hyperlink"/>
                  <w:rFonts w:ascii="Cambria Math" w:hAnsi="Cambria Math"/>
                  <w:lang w:val="en-US"/>
                </w:rPr>
                <m:t>a</m:t>
              </m:r>
            </m:e>
            <m:sub>
              <m:r>
                <w:rPr>
                  <w:rStyle w:val="Hyperlink"/>
                  <w:rFonts w:ascii="Cambria Math" w:hAnsi="Cambria Math"/>
                  <w:lang w:val="en-US"/>
                </w:rPr>
                <m:t>0</m:t>
              </m:r>
            </m:sub>
          </m:sSub>
        </m:oMath>
        <w:r w:rsidR="00B23F39" w:rsidRPr="00D45EDE">
          <w:rPr>
            <w:rStyle w:val="Hyperlink"/>
            <w:lang w:val="en-US"/>
          </w:rPr>
          <w:t>,</w:t>
        </w:r>
        <m:oMath>
          <m:r>
            <w:rPr>
              <w:rStyle w:val="Hyperlink"/>
              <w:rFonts w:ascii="Cambria Math" w:hAnsi="Cambria Math"/>
              <w:lang w:val="en-US"/>
            </w:rPr>
            <m:t xml:space="preserve"> Y</m:t>
          </m:r>
        </m:oMath>
        <w:r w:rsidR="00EF54AF">
          <w:rPr>
            <w:rStyle w:val="Hyperlink"/>
            <w:lang w:val="en-US"/>
          </w:rPr>
          <w:t>,</w:t>
        </w:r>
        <w:r w:rsidR="00B23F39" w:rsidRPr="00D45EDE">
          <w:rPr>
            <w:rStyle w:val="Hyperlink"/>
            <w:lang w:val="en-US"/>
          </w:rPr>
          <w:t xml:space="preserve"> and </w:t>
        </w:r>
        <m:oMath>
          <m:r>
            <w:rPr>
              <w:rStyle w:val="Hyperlink"/>
              <w:rFonts w:ascii="Cambria Math" w:hAnsi="Cambria Math"/>
              <w:lang w:val="en-US"/>
            </w:rPr>
            <m:t xml:space="preserve">C </m:t>
          </m:r>
        </m:oMath>
        <w:r w:rsidR="00B23F39" w:rsidRPr="00D45EDE">
          <w:rPr>
            <w:rStyle w:val="Hyperlink"/>
            <w:lang w:val="en-US"/>
          </w:rPr>
          <w:t xml:space="preserve">on crack size </w:t>
        </w:r>
        <m:oMath>
          <m:sSub>
            <m:sSubPr>
              <m:ctrlPr>
                <w:rPr>
                  <w:rStyle w:val="Hyperlink"/>
                  <w:rFonts w:ascii="Cambria Math" w:hAnsi="Cambria Math"/>
                  <w:i/>
                  <w:lang w:val="en-US"/>
                </w:rPr>
              </m:ctrlPr>
            </m:sSubPr>
            <m:e>
              <m:r>
                <w:rPr>
                  <w:rStyle w:val="Hyperlink"/>
                  <w:rFonts w:ascii="Cambria Math" w:hAnsi="Cambria Math"/>
                  <w:lang w:val="en-US"/>
                </w:rPr>
                <m:t>a</m:t>
              </m:r>
            </m:e>
            <m:sub>
              <m:r>
                <w:rPr>
                  <w:rStyle w:val="Hyperlink"/>
                  <w:rFonts w:ascii="Cambria Math" w:hAnsi="Cambria Math"/>
                  <w:lang w:val="en-US"/>
                </w:rPr>
                <m:t>n</m:t>
              </m:r>
            </m:sub>
          </m:sSub>
        </m:oMath>
        <w:r w:rsidR="00B23F39">
          <w:rPr>
            <w:webHidden/>
          </w:rPr>
          <w:tab/>
        </w:r>
        <w:r w:rsidR="00B23F39">
          <w:rPr>
            <w:webHidden/>
          </w:rPr>
          <w:fldChar w:fldCharType="begin"/>
        </w:r>
        <w:r w:rsidR="00B23F39">
          <w:rPr>
            <w:webHidden/>
          </w:rPr>
          <w:instrText xml:space="preserve"> PAGEREF _Toc458851580 \h </w:instrText>
        </w:r>
        <w:r w:rsidR="00B23F39">
          <w:rPr>
            <w:webHidden/>
          </w:rPr>
        </w:r>
        <w:r w:rsidR="00B23F39">
          <w:rPr>
            <w:webHidden/>
          </w:rPr>
          <w:fldChar w:fldCharType="separate"/>
        </w:r>
        <w:r>
          <w:rPr>
            <w:webHidden/>
          </w:rPr>
          <w:t>38</w:t>
        </w:r>
        <w:r w:rsidR="00B23F39">
          <w:rPr>
            <w:webHidden/>
          </w:rPr>
          <w:fldChar w:fldCharType="end"/>
        </w:r>
      </w:hyperlink>
    </w:p>
    <w:p w14:paraId="09B9EF37" w14:textId="2F70BA06" w:rsidR="00B23F39" w:rsidRDefault="00711EDB">
      <w:pPr>
        <w:pStyle w:val="Abbildungsverzeichnis"/>
        <w:rPr>
          <w:rFonts w:asciiTheme="minorHAnsi" w:eastAsiaTheme="minorEastAsia" w:hAnsiTheme="minorHAnsi" w:cstheme="minorBidi"/>
          <w:sz w:val="22"/>
          <w:szCs w:val="22"/>
        </w:rPr>
      </w:pPr>
      <w:hyperlink w:anchor="_Toc458851581" w:history="1">
        <w:r w:rsidR="00B23F39" w:rsidRPr="00D45EDE">
          <w:rPr>
            <w:rStyle w:val="Hyperlink"/>
            <w:lang w:val="en-US"/>
          </w:rPr>
          <w:t xml:space="preserve">Figure 18: </w:t>
        </w:r>
        <w:r w:rsidR="00B23F39">
          <w:rPr>
            <w:rFonts w:asciiTheme="minorHAnsi" w:eastAsiaTheme="minorEastAsia" w:hAnsiTheme="minorHAnsi" w:cstheme="minorBidi"/>
            <w:sz w:val="22"/>
            <w:szCs w:val="22"/>
          </w:rPr>
          <w:tab/>
        </w:r>
        <w:r w:rsidR="00B23F39" w:rsidRPr="00D45EDE">
          <w:rPr>
            <w:rStyle w:val="Hyperlink"/>
            <w:lang w:val="en-US"/>
          </w:rPr>
          <w:t xml:space="preserve">Indirect influence of distributed parameters </w:t>
        </w:r>
        <m:oMath>
          <m:sSub>
            <m:sSubPr>
              <m:ctrlPr>
                <w:rPr>
                  <w:rStyle w:val="Hyperlink"/>
                  <w:rFonts w:ascii="Cambria Math" w:hAnsi="Cambria Math"/>
                  <w:i/>
                  <w:lang w:val="en-US"/>
                </w:rPr>
              </m:ctrlPr>
            </m:sSubPr>
            <m:e>
              <m:r>
                <w:rPr>
                  <w:rStyle w:val="Hyperlink"/>
                  <w:rFonts w:ascii="Cambria Math" w:hAnsi="Cambria Math"/>
                  <w:lang w:val="en-US"/>
                </w:rPr>
                <m:t>a</m:t>
              </m:r>
            </m:e>
            <m:sub>
              <m:r>
                <w:rPr>
                  <w:rStyle w:val="Hyperlink"/>
                  <w:rFonts w:ascii="Cambria Math" w:hAnsi="Cambria Math"/>
                  <w:lang w:val="en-US"/>
                </w:rPr>
                <m:t>0</m:t>
              </m:r>
            </m:sub>
          </m:sSub>
        </m:oMath>
        <w:r w:rsidR="00B23F39" w:rsidRPr="00D45EDE">
          <w:rPr>
            <w:rStyle w:val="Hyperlink"/>
            <w:lang w:val="en-US"/>
          </w:rPr>
          <w:t>,</w:t>
        </w:r>
        <m:oMath>
          <m:r>
            <w:rPr>
              <w:rStyle w:val="Hyperlink"/>
              <w:rFonts w:ascii="Cambria Math" w:hAnsi="Cambria Math"/>
              <w:lang w:val="en-US"/>
            </w:rPr>
            <m:t xml:space="preserve"> Y</m:t>
          </m:r>
        </m:oMath>
        <w:r w:rsidR="00EF54AF">
          <w:rPr>
            <w:rStyle w:val="Hyperlink"/>
            <w:lang w:val="en-US"/>
          </w:rPr>
          <w:t>,</w:t>
        </w:r>
        <w:r w:rsidR="00B23F39" w:rsidRPr="00D45EDE">
          <w:rPr>
            <w:rStyle w:val="Hyperlink"/>
            <w:lang w:val="en-US"/>
          </w:rPr>
          <w:t xml:space="preserve"> and </w:t>
        </w:r>
        <m:oMath>
          <m:r>
            <w:rPr>
              <w:rStyle w:val="Hyperlink"/>
              <w:rFonts w:ascii="Cambria Math" w:hAnsi="Cambria Math"/>
              <w:lang w:val="en-US"/>
            </w:rPr>
            <m:t xml:space="preserve">C </m:t>
          </m:r>
        </m:oMath>
        <w:r w:rsidR="00B23F39" w:rsidRPr="00D45EDE">
          <w:rPr>
            <w:rStyle w:val="Hyperlink"/>
            <w:lang w:val="en-US"/>
          </w:rPr>
          <w:t>on RUL</w:t>
        </w:r>
        <w:r w:rsidR="00B23F39">
          <w:rPr>
            <w:webHidden/>
          </w:rPr>
          <w:tab/>
        </w:r>
        <w:r w:rsidR="00B23F39">
          <w:rPr>
            <w:webHidden/>
          </w:rPr>
          <w:fldChar w:fldCharType="begin"/>
        </w:r>
        <w:r w:rsidR="00B23F39">
          <w:rPr>
            <w:webHidden/>
          </w:rPr>
          <w:instrText xml:space="preserve"> PAGEREF _Toc458851581 \h </w:instrText>
        </w:r>
        <w:r w:rsidR="00B23F39">
          <w:rPr>
            <w:webHidden/>
          </w:rPr>
        </w:r>
        <w:r w:rsidR="00B23F39">
          <w:rPr>
            <w:webHidden/>
          </w:rPr>
          <w:fldChar w:fldCharType="separate"/>
        </w:r>
        <w:r>
          <w:rPr>
            <w:webHidden/>
          </w:rPr>
          <w:t>39</w:t>
        </w:r>
        <w:r w:rsidR="00B23F39">
          <w:rPr>
            <w:webHidden/>
          </w:rPr>
          <w:fldChar w:fldCharType="end"/>
        </w:r>
      </w:hyperlink>
    </w:p>
    <w:p w14:paraId="3D1AC1E9" w14:textId="129D3BB1" w:rsidR="00B23F39" w:rsidRDefault="00711EDB">
      <w:pPr>
        <w:pStyle w:val="Abbildungsverzeichnis"/>
        <w:rPr>
          <w:rFonts w:asciiTheme="minorHAnsi" w:eastAsiaTheme="minorEastAsia" w:hAnsiTheme="minorHAnsi" w:cstheme="minorBidi"/>
          <w:sz w:val="22"/>
          <w:szCs w:val="22"/>
        </w:rPr>
      </w:pPr>
      <w:hyperlink w:anchor="_Toc458851582" w:history="1">
        <w:r w:rsidR="00B23F39" w:rsidRPr="00D45EDE">
          <w:rPr>
            <w:rStyle w:val="Hyperlink"/>
            <w:lang w:val="en-US"/>
          </w:rPr>
          <w:t xml:space="preserve">Figure 19: </w:t>
        </w:r>
        <w:r w:rsidR="00B23F39">
          <w:rPr>
            <w:rFonts w:asciiTheme="minorHAnsi" w:eastAsiaTheme="minorEastAsia" w:hAnsiTheme="minorHAnsi" w:cstheme="minorBidi"/>
            <w:sz w:val="22"/>
            <w:szCs w:val="22"/>
          </w:rPr>
          <w:tab/>
        </w:r>
        <w:r w:rsidR="00B23F39" w:rsidRPr="00D45EDE">
          <w:rPr>
            <w:rStyle w:val="Hyperlink"/>
            <w:lang w:val="en-US"/>
          </w:rPr>
          <w:t xml:space="preserve">Direct influence of distributed parameters </w:t>
        </w:r>
        <m:oMath>
          <m:sSub>
            <m:sSubPr>
              <m:ctrlPr>
                <w:rPr>
                  <w:rStyle w:val="Hyperlink"/>
                  <w:rFonts w:ascii="Cambria Math" w:hAnsi="Cambria Math"/>
                  <w:i/>
                  <w:lang w:val="en-US"/>
                </w:rPr>
              </m:ctrlPr>
            </m:sSubPr>
            <m:e>
              <m:r>
                <w:rPr>
                  <w:rStyle w:val="Hyperlink"/>
                  <w:rFonts w:ascii="Cambria Math" w:hAnsi="Cambria Math"/>
                  <w:lang w:val="en-US"/>
                </w:rPr>
                <m:t>a</m:t>
              </m:r>
            </m:e>
            <m:sub>
              <m:r>
                <w:rPr>
                  <w:rStyle w:val="Hyperlink"/>
                  <w:rFonts w:ascii="Cambria Math" w:hAnsi="Cambria Math"/>
                  <w:lang w:val="en-US"/>
                </w:rPr>
                <m:t>n</m:t>
              </m:r>
            </m:sub>
          </m:sSub>
        </m:oMath>
        <w:r w:rsidR="00B23F39" w:rsidRPr="00D45EDE">
          <w:rPr>
            <w:rStyle w:val="Hyperlink"/>
            <w:lang w:val="en-US"/>
          </w:rPr>
          <w:t>,</w:t>
        </w:r>
        <m:oMath>
          <m:r>
            <w:rPr>
              <w:rStyle w:val="Hyperlink"/>
              <w:rFonts w:ascii="Cambria Math" w:hAnsi="Cambria Math"/>
              <w:lang w:val="en-US"/>
            </w:rPr>
            <m:t xml:space="preserve"> Y</m:t>
          </m:r>
        </m:oMath>
        <w:r w:rsidR="00EF54AF">
          <w:rPr>
            <w:rStyle w:val="Hyperlink"/>
            <w:lang w:val="en-US"/>
          </w:rPr>
          <w:t>,</w:t>
        </w:r>
        <w:r w:rsidR="00B23F39" w:rsidRPr="00D45EDE">
          <w:rPr>
            <w:rStyle w:val="Hyperlink"/>
            <w:lang w:val="en-US"/>
          </w:rPr>
          <w:t xml:space="preserve"> and </w:t>
        </w:r>
        <m:oMath>
          <m:r>
            <w:rPr>
              <w:rStyle w:val="Hyperlink"/>
              <w:rFonts w:ascii="Cambria Math" w:hAnsi="Cambria Math"/>
              <w:lang w:val="en-US"/>
            </w:rPr>
            <m:t xml:space="preserve">C </m:t>
          </m:r>
        </m:oMath>
        <w:r w:rsidR="00B23F39" w:rsidRPr="00D45EDE">
          <w:rPr>
            <w:rStyle w:val="Hyperlink"/>
            <w:lang w:val="en-US"/>
          </w:rPr>
          <w:t>on the RUL</w:t>
        </w:r>
        <w:r w:rsidR="00B23F39">
          <w:rPr>
            <w:webHidden/>
          </w:rPr>
          <w:tab/>
        </w:r>
        <w:r w:rsidR="00B23F39">
          <w:rPr>
            <w:webHidden/>
          </w:rPr>
          <w:fldChar w:fldCharType="begin"/>
        </w:r>
        <w:r w:rsidR="00B23F39">
          <w:rPr>
            <w:webHidden/>
          </w:rPr>
          <w:instrText xml:space="preserve"> PAGEREF _Toc458851582 \h </w:instrText>
        </w:r>
        <w:r w:rsidR="00B23F39">
          <w:rPr>
            <w:webHidden/>
          </w:rPr>
        </w:r>
        <w:r w:rsidR="00B23F39">
          <w:rPr>
            <w:webHidden/>
          </w:rPr>
          <w:fldChar w:fldCharType="separate"/>
        </w:r>
        <w:r>
          <w:rPr>
            <w:webHidden/>
          </w:rPr>
          <w:t>41</w:t>
        </w:r>
        <w:r w:rsidR="00B23F39">
          <w:rPr>
            <w:webHidden/>
          </w:rPr>
          <w:fldChar w:fldCharType="end"/>
        </w:r>
      </w:hyperlink>
    </w:p>
    <w:p w14:paraId="468DD293" w14:textId="10C15BD8" w:rsidR="00B23F39" w:rsidRDefault="00711EDB">
      <w:pPr>
        <w:pStyle w:val="Abbildungsverzeichnis"/>
        <w:rPr>
          <w:rFonts w:asciiTheme="minorHAnsi" w:eastAsiaTheme="minorEastAsia" w:hAnsiTheme="minorHAnsi" w:cstheme="minorBidi"/>
          <w:sz w:val="22"/>
          <w:szCs w:val="22"/>
        </w:rPr>
      </w:pPr>
      <w:hyperlink w:anchor="_Toc458851583" w:history="1">
        <w:r w:rsidR="00B23F39" w:rsidRPr="00D45EDE">
          <w:rPr>
            <w:rStyle w:val="Hyperlink"/>
            <w:lang w:val="en-US"/>
          </w:rPr>
          <w:t xml:space="preserve">Figure 20: </w:t>
        </w:r>
        <w:r w:rsidR="00B23F39">
          <w:rPr>
            <w:rFonts w:asciiTheme="minorHAnsi" w:eastAsiaTheme="minorEastAsia" w:hAnsiTheme="minorHAnsi" w:cstheme="minorBidi"/>
            <w:sz w:val="22"/>
            <w:szCs w:val="22"/>
          </w:rPr>
          <w:tab/>
        </w:r>
        <w:r w:rsidR="00B23F39" w:rsidRPr="00D45EDE">
          <w:rPr>
            <w:rStyle w:val="Hyperlink"/>
            <w:lang w:val="en-US"/>
          </w:rPr>
          <w:t xml:space="preserve">Direct influence of distributed parameters </w:t>
        </w:r>
        <m:oMath>
          <m:sSub>
            <m:sSubPr>
              <m:ctrlPr>
                <w:rPr>
                  <w:rStyle w:val="Hyperlink"/>
                  <w:rFonts w:ascii="Cambria Math" w:hAnsi="Cambria Math"/>
                  <w:i/>
                </w:rPr>
              </m:ctrlPr>
            </m:sSubPr>
            <m:e>
              <m:r>
                <w:rPr>
                  <w:rStyle w:val="Hyperlink"/>
                  <w:rFonts w:ascii="Cambria Math" w:hAnsi="Cambria Math"/>
                </w:rPr>
                <m:t>a</m:t>
              </m:r>
            </m:e>
            <m:sub>
              <m:r>
                <w:rPr>
                  <w:rStyle w:val="Hyperlink"/>
                  <w:rFonts w:ascii="Cambria Math" w:hAnsi="Cambria Math"/>
                </w:rPr>
                <m:t>n,z</m:t>
              </m:r>
            </m:sub>
          </m:sSub>
        </m:oMath>
        <w:r w:rsidR="00EF54AF">
          <w:rPr>
            <w:rStyle w:val="Hyperlink"/>
          </w:rPr>
          <w:t>,</w:t>
        </w:r>
        <w:r w:rsidR="00664BBF">
          <w:rPr>
            <w:rStyle w:val="Hyperlink"/>
          </w:rPr>
          <w:t xml:space="preserve"> </w:t>
        </w:r>
        <w:r w:rsidR="00664BBF" w:rsidRPr="00664BBF">
          <w:rPr>
            <w:rStyle w:val="Hyperlink"/>
            <w:rFonts w:ascii="Cambria Math" w:hAnsi="Cambria Math" w:cs="Cambria Math"/>
          </w:rPr>
          <w:t>𝑌</w:t>
        </w:r>
        <w:r w:rsidR="00664BBF">
          <w:rPr>
            <w:rStyle w:val="Hyperlink"/>
            <w:lang w:val="en-US"/>
          </w:rPr>
          <w:t xml:space="preserve">, </w:t>
        </w:r>
        <w:r w:rsidR="00B23F39" w:rsidRPr="00D45EDE">
          <w:rPr>
            <w:rStyle w:val="Hyperlink"/>
            <w:lang w:val="en-US"/>
          </w:rPr>
          <w:t xml:space="preserve">and </w:t>
        </w:r>
        <m:oMath>
          <m:r>
            <w:rPr>
              <w:rStyle w:val="Hyperlink"/>
              <w:rFonts w:ascii="Cambria Math" w:hAnsi="Cambria Math"/>
            </w:rPr>
            <m:t>C</m:t>
          </m:r>
          <m:r>
            <m:rPr>
              <m:sty m:val="p"/>
            </m:rPr>
            <w:rPr>
              <w:rStyle w:val="Hyperlink"/>
              <w:rFonts w:ascii="Cambria Math" w:hAnsi="Cambria Math"/>
              <w:lang w:val="en-US"/>
            </w:rPr>
            <m:t xml:space="preserve"> </m:t>
          </m:r>
        </m:oMath>
        <w:r w:rsidR="00B23F39" w:rsidRPr="00D45EDE">
          <w:rPr>
            <w:rStyle w:val="Hyperlink"/>
            <w:lang w:val="en-US"/>
          </w:rPr>
          <w:t>on the RUL</w:t>
        </w:r>
        <w:r w:rsidR="00B23F39">
          <w:rPr>
            <w:webHidden/>
          </w:rPr>
          <w:tab/>
        </w:r>
        <w:r w:rsidR="00B23F39">
          <w:rPr>
            <w:webHidden/>
          </w:rPr>
          <w:fldChar w:fldCharType="begin"/>
        </w:r>
        <w:r w:rsidR="00B23F39">
          <w:rPr>
            <w:webHidden/>
          </w:rPr>
          <w:instrText xml:space="preserve"> PAGEREF _Toc458851583 \h </w:instrText>
        </w:r>
        <w:r w:rsidR="00B23F39">
          <w:rPr>
            <w:webHidden/>
          </w:rPr>
        </w:r>
        <w:r w:rsidR="00B23F39">
          <w:rPr>
            <w:webHidden/>
          </w:rPr>
          <w:fldChar w:fldCharType="separate"/>
        </w:r>
        <w:r>
          <w:rPr>
            <w:webHidden/>
          </w:rPr>
          <w:t>42</w:t>
        </w:r>
        <w:r w:rsidR="00B23F39">
          <w:rPr>
            <w:webHidden/>
          </w:rPr>
          <w:fldChar w:fldCharType="end"/>
        </w:r>
      </w:hyperlink>
    </w:p>
    <w:p w14:paraId="49D41D74" w14:textId="765BF727" w:rsidR="00B23F39" w:rsidRDefault="00711EDB">
      <w:pPr>
        <w:pStyle w:val="Abbildungsverzeichnis"/>
        <w:rPr>
          <w:rFonts w:asciiTheme="minorHAnsi" w:eastAsiaTheme="minorEastAsia" w:hAnsiTheme="minorHAnsi" w:cstheme="minorBidi"/>
          <w:sz w:val="22"/>
          <w:szCs w:val="22"/>
        </w:rPr>
      </w:pPr>
      <w:hyperlink w:anchor="_Toc458851584" w:history="1">
        <w:r w:rsidR="00B23F39" w:rsidRPr="00D45EDE">
          <w:rPr>
            <w:rStyle w:val="Hyperlink"/>
            <w:lang w:val="en-US"/>
          </w:rPr>
          <w:t xml:space="preserve">Figure 21: </w:t>
        </w:r>
        <w:r w:rsidR="00B23F39">
          <w:rPr>
            <w:rFonts w:asciiTheme="minorHAnsi" w:eastAsiaTheme="minorEastAsia" w:hAnsiTheme="minorHAnsi" w:cstheme="minorBidi"/>
            <w:sz w:val="22"/>
            <w:szCs w:val="22"/>
          </w:rPr>
          <w:tab/>
        </w:r>
        <w:r w:rsidR="00B23F39" w:rsidRPr="00D45EDE">
          <w:rPr>
            <w:rStyle w:val="Hyperlink"/>
            <w:lang w:val="en-US"/>
          </w:rPr>
          <w:t xml:space="preserve">Direct influence of distributed parameters </w:t>
        </w:r>
        <m:oMath>
          <m:sSub>
            <m:sSubPr>
              <m:ctrlPr>
                <w:rPr>
                  <w:rStyle w:val="Hyperlink"/>
                  <w:rFonts w:ascii="Cambria Math" w:hAnsi="Cambria Math"/>
                  <w:i/>
                  <w:lang w:val="en-US"/>
                </w:rPr>
              </m:ctrlPr>
            </m:sSubPr>
            <m:e>
              <m:r>
                <w:rPr>
                  <w:rStyle w:val="Hyperlink"/>
                  <w:rFonts w:ascii="Cambria Math" w:hAnsi="Cambria Math"/>
                  <w:lang w:val="en-US"/>
                </w:rPr>
                <m:t>a</m:t>
              </m:r>
            </m:e>
            <m:sub>
              <m:r>
                <w:rPr>
                  <w:rStyle w:val="Hyperlink"/>
                  <w:rFonts w:ascii="Cambria Math" w:hAnsi="Cambria Math"/>
                  <w:lang w:val="en-US"/>
                </w:rPr>
                <m:t>n,</m:t>
              </m:r>
              <m:acc>
                <m:accPr>
                  <m:chr m:val="̅"/>
                  <m:ctrlPr>
                    <w:rPr>
                      <w:rStyle w:val="Hyperlink"/>
                      <w:rFonts w:ascii="Cambria Math" w:hAnsi="Cambria Math"/>
                      <w:i/>
                      <w:lang w:val="en-US"/>
                    </w:rPr>
                  </m:ctrlPr>
                </m:accPr>
                <m:e>
                  <m:r>
                    <w:rPr>
                      <w:rStyle w:val="Hyperlink"/>
                      <w:rFonts w:ascii="Cambria Math" w:hAnsi="Cambria Math"/>
                      <w:lang w:val="en-US"/>
                    </w:rPr>
                    <m:t>z</m:t>
                  </m:r>
                </m:e>
              </m:acc>
            </m:sub>
          </m:sSub>
        </m:oMath>
        <w:r w:rsidR="00B23F39" w:rsidRPr="00D45EDE">
          <w:rPr>
            <w:rStyle w:val="Hyperlink"/>
            <w:lang w:val="en-US"/>
          </w:rPr>
          <w:t>,</w:t>
        </w:r>
        <w:r w:rsidR="00484D4F">
          <w:rPr>
            <w:rStyle w:val="Hyperlink"/>
            <w:lang w:val="en-US"/>
          </w:rPr>
          <w:t xml:space="preserve"> </w:t>
        </w:r>
        <m:oMath>
          <m:r>
            <w:rPr>
              <w:rStyle w:val="Hyperlink"/>
              <w:rFonts w:ascii="Cambria Math" w:hAnsi="Cambria Math"/>
              <w:lang w:val="en-US"/>
            </w:rPr>
            <m:t>Y</m:t>
          </m:r>
        </m:oMath>
        <w:r w:rsidR="00EF54AF">
          <w:rPr>
            <w:rStyle w:val="Hyperlink"/>
            <w:lang w:val="en-US"/>
          </w:rPr>
          <w:t>,</w:t>
        </w:r>
        <w:r w:rsidR="00B23F39" w:rsidRPr="00D45EDE">
          <w:rPr>
            <w:rStyle w:val="Hyperlink"/>
            <w:lang w:val="en-US"/>
          </w:rPr>
          <w:t xml:space="preserve"> and </w:t>
        </w:r>
        <m:oMath>
          <m:r>
            <w:rPr>
              <w:rStyle w:val="Hyperlink"/>
              <w:rFonts w:ascii="Cambria Math" w:hAnsi="Cambria Math"/>
              <w:lang w:val="en-US"/>
            </w:rPr>
            <m:t xml:space="preserve">C </m:t>
          </m:r>
        </m:oMath>
        <w:r w:rsidR="00B23F39" w:rsidRPr="00D45EDE">
          <w:rPr>
            <w:rStyle w:val="Hyperlink"/>
            <w:lang w:val="en-US"/>
          </w:rPr>
          <w:t>on the RUL</w:t>
        </w:r>
        <w:r w:rsidR="00B23F39">
          <w:rPr>
            <w:webHidden/>
          </w:rPr>
          <w:tab/>
        </w:r>
        <w:r w:rsidR="00B23F39">
          <w:rPr>
            <w:webHidden/>
          </w:rPr>
          <w:fldChar w:fldCharType="begin"/>
        </w:r>
        <w:r w:rsidR="00B23F39">
          <w:rPr>
            <w:webHidden/>
          </w:rPr>
          <w:instrText xml:space="preserve"> PAGEREF _Toc458851584 \h </w:instrText>
        </w:r>
        <w:r w:rsidR="00B23F39">
          <w:rPr>
            <w:webHidden/>
          </w:rPr>
        </w:r>
        <w:r w:rsidR="00B23F39">
          <w:rPr>
            <w:webHidden/>
          </w:rPr>
          <w:fldChar w:fldCharType="separate"/>
        </w:r>
        <w:r>
          <w:rPr>
            <w:webHidden/>
          </w:rPr>
          <w:t>43</w:t>
        </w:r>
        <w:r w:rsidR="00B23F39">
          <w:rPr>
            <w:webHidden/>
          </w:rPr>
          <w:fldChar w:fldCharType="end"/>
        </w:r>
      </w:hyperlink>
    </w:p>
    <w:p w14:paraId="697AD2FD" w14:textId="77777777" w:rsidR="00B23F39" w:rsidRDefault="00711EDB">
      <w:pPr>
        <w:pStyle w:val="Abbildungsverzeichnis"/>
        <w:rPr>
          <w:rFonts w:asciiTheme="minorHAnsi" w:eastAsiaTheme="minorEastAsia" w:hAnsiTheme="minorHAnsi" w:cstheme="minorBidi"/>
          <w:sz w:val="22"/>
          <w:szCs w:val="22"/>
        </w:rPr>
      </w:pPr>
      <w:hyperlink w:anchor="_Toc458851585" w:history="1">
        <w:r w:rsidR="00B23F39" w:rsidRPr="00D45EDE">
          <w:rPr>
            <w:rStyle w:val="Hyperlink"/>
            <w:lang w:val="en-US"/>
          </w:rPr>
          <w:t xml:space="preserve">Figure 22: </w:t>
        </w:r>
        <w:r w:rsidR="00B23F39">
          <w:rPr>
            <w:rFonts w:asciiTheme="minorHAnsi" w:eastAsiaTheme="minorEastAsia" w:hAnsiTheme="minorHAnsi" w:cstheme="minorBidi"/>
            <w:sz w:val="22"/>
            <w:szCs w:val="22"/>
          </w:rPr>
          <w:tab/>
        </w:r>
        <w:r w:rsidR="00B23F39" w:rsidRPr="00D45EDE">
          <w:rPr>
            <w:rStyle w:val="Hyperlink"/>
            <w:lang w:val="en-US"/>
          </w:rPr>
          <w:t>Flow diagram of the existing simulation tool</w:t>
        </w:r>
        <w:r w:rsidR="00B23F39">
          <w:rPr>
            <w:webHidden/>
          </w:rPr>
          <w:tab/>
        </w:r>
        <w:r w:rsidR="00B23F39">
          <w:rPr>
            <w:webHidden/>
          </w:rPr>
          <w:fldChar w:fldCharType="begin"/>
        </w:r>
        <w:r w:rsidR="00B23F39">
          <w:rPr>
            <w:webHidden/>
          </w:rPr>
          <w:instrText xml:space="preserve"> PAGEREF _Toc458851585 \h </w:instrText>
        </w:r>
        <w:r w:rsidR="00B23F39">
          <w:rPr>
            <w:webHidden/>
          </w:rPr>
        </w:r>
        <w:r w:rsidR="00B23F39">
          <w:rPr>
            <w:webHidden/>
          </w:rPr>
          <w:fldChar w:fldCharType="separate"/>
        </w:r>
        <w:r>
          <w:rPr>
            <w:webHidden/>
          </w:rPr>
          <w:t>51</w:t>
        </w:r>
        <w:r w:rsidR="00B23F39">
          <w:rPr>
            <w:webHidden/>
          </w:rPr>
          <w:fldChar w:fldCharType="end"/>
        </w:r>
      </w:hyperlink>
    </w:p>
    <w:p w14:paraId="27FD2AAC" w14:textId="77777777" w:rsidR="00B23F39" w:rsidRDefault="00711EDB">
      <w:pPr>
        <w:pStyle w:val="Abbildungsverzeichnis"/>
        <w:rPr>
          <w:rFonts w:asciiTheme="minorHAnsi" w:eastAsiaTheme="minorEastAsia" w:hAnsiTheme="minorHAnsi" w:cstheme="minorBidi"/>
          <w:sz w:val="22"/>
          <w:szCs w:val="22"/>
        </w:rPr>
      </w:pPr>
      <w:hyperlink w:anchor="_Toc458851586" w:history="1">
        <w:r w:rsidR="00B23F39" w:rsidRPr="00D45EDE">
          <w:rPr>
            <w:rStyle w:val="Hyperlink"/>
            <w:lang w:val="en-US"/>
          </w:rPr>
          <w:t xml:space="preserve">Figure 23: </w:t>
        </w:r>
        <w:r w:rsidR="00B23F39">
          <w:rPr>
            <w:rFonts w:asciiTheme="minorHAnsi" w:eastAsiaTheme="minorEastAsia" w:hAnsiTheme="minorHAnsi" w:cstheme="minorBidi"/>
            <w:sz w:val="22"/>
            <w:szCs w:val="22"/>
          </w:rPr>
          <w:tab/>
        </w:r>
        <w:r w:rsidR="00B23F39" w:rsidRPr="00D45EDE">
          <w:rPr>
            <w:rStyle w:val="Hyperlink"/>
            <w:lang w:val="en-US"/>
          </w:rPr>
          <w:t>Flow diagram of the further developed simulation tool</w:t>
        </w:r>
        <w:r w:rsidR="00B23F39">
          <w:rPr>
            <w:webHidden/>
          </w:rPr>
          <w:tab/>
        </w:r>
        <w:r w:rsidR="00B23F39">
          <w:rPr>
            <w:webHidden/>
          </w:rPr>
          <w:fldChar w:fldCharType="begin"/>
        </w:r>
        <w:r w:rsidR="00B23F39">
          <w:rPr>
            <w:webHidden/>
          </w:rPr>
          <w:instrText xml:space="preserve"> PAGEREF _Toc458851586 \h </w:instrText>
        </w:r>
        <w:r w:rsidR="00B23F39">
          <w:rPr>
            <w:webHidden/>
          </w:rPr>
        </w:r>
        <w:r w:rsidR="00B23F39">
          <w:rPr>
            <w:webHidden/>
          </w:rPr>
          <w:fldChar w:fldCharType="separate"/>
        </w:r>
        <w:r>
          <w:rPr>
            <w:webHidden/>
          </w:rPr>
          <w:t>52</w:t>
        </w:r>
        <w:r w:rsidR="00B23F39">
          <w:rPr>
            <w:webHidden/>
          </w:rPr>
          <w:fldChar w:fldCharType="end"/>
        </w:r>
      </w:hyperlink>
    </w:p>
    <w:p w14:paraId="19C8B508" w14:textId="77777777" w:rsidR="00334E19" w:rsidRDefault="00334E19" w:rsidP="00334E19">
      <w:pPr>
        <w:pStyle w:val="berschrift1"/>
        <w:numPr>
          <w:ilvl w:val="0"/>
          <w:numId w:val="0"/>
        </w:numPr>
      </w:pPr>
      <w:r>
        <w:rPr>
          <w:rFonts w:ascii="Times New Roman" w:hAnsi="Times New Roman"/>
          <w:b w:val="0"/>
          <w:noProof/>
          <w:kern w:val="0"/>
          <w:sz w:val="24"/>
        </w:rPr>
        <w:lastRenderedPageBreak/>
        <w:fldChar w:fldCharType="end"/>
      </w:r>
      <w:bookmarkStart w:id="19" w:name="_Toc458776388"/>
      <w:r>
        <w:t xml:space="preserve">List </w:t>
      </w:r>
      <w:proofErr w:type="spellStart"/>
      <w:r>
        <w:t>of</w:t>
      </w:r>
      <w:proofErr w:type="spellEnd"/>
      <w:r>
        <w:t xml:space="preserve"> </w:t>
      </w:r>
      <w:proofErr w:type="spellStart"/>
      <w:r>
        <w:t>Tables</w:t>
      </w:r>
      <w:bookmarkEnd w:id="19"/>
      <w:proofErr w:type="spellEnd"/>
    </w:p>
    <w:p w14:paraId="14C51A46" w14:textId="55C9124F" w:rsidR="00B23F39" w:rsidRDefault="005B03DA">
      <w:pPr>
        <w:pStyle w:val="Abbildungsverzeichnis"/>
        <w:rPr>
          <w:rFonts w:asciiTheme="minorHAnsi" w:eastAsiaTheme="minorEastAsia" w:hAnsiTheme="minorHAnsi" w:cstheme="minorBidi"/>
          <w:sz w:val="22"/>
          <w:szCs w:val="22"/>
        </w:rPr>
      </w:pPr>
      <w:r>
        <w:fldChar w:fldCharType="begin"/>
      </w:r>
      <w:r>
        <w:instrText xml:space="preserve"> TOC \h \z \c "Table" </w:instrText>
      </w:r>
      <w:r>
        <w:fldChar w:fldCharType="separate"/>
      </w:r>
      <w:hyperlink w:anchor="_Toc458851482" w:history="1">
        <w:r w:rsidR="00B23F39" w:rsidRPr="003F6780">
          <w:rPr>
            <w:rStyle w:val="Hyperlink"/>
            <w:lang w:val="en-US"/>
          </w:rPr>
          <w:t xml:space="preserve">Table 1: </w:t>
        </w:r>
        <w:r w:rsidR="00B23F39">
          <w:rPr>
            <w:rFonts w:asciiTheme="minorHAnsi" w:eastAsiaTheme="minorEastAsia" w:hAnsiTheme="minorHAnsi" w:cstheme="minorBidi"/>
            <w:sz w:val="22"/>
            <w:szCs w:val="22"/>
          </w:rPr>
          <w:tab/>
        </w:r>
        <w:r w:rsidR="00B23F39" w:rsidRPr="003F6780">
          <w:rPr>
            <w:rStyle w:val="Hyperlink"/>
            <w:lang w:val="en-US"/>
          </w:rPr>
          <w:t xml:space="preserve">Distribution parameters </w:t>
        </w:r>
        <m:oMath>
          <m:sSub>
            <m:sSubPr>
              <m:ctrlPr>
                <w:rPr>
                  <w:rStyle w:val="Hyperlink"/>
                  <w:rFonts w:ascii="Cambria Math" w:hAnsi="Cambria Math"/>
                  <w:i/>
                  <w:lang w:val="en-US"/>
                </w:rPr>
              </m:ctrlPr>
            </m:sSubPr>
            <m:e>
              <m:r>
                <w:rPr>
                  <w:rStyle w:val="Hyperlink"/>
                  <w:rFonts w:ascii="Cambria Math" w:hAnsi="Cambria Math"/>
                  <w:lang w:val="en-US"/>
                </w:rPr>
                <m:t>X</m:t>
              </m:r>
            </m:e>
            <m:sub>
              <m:r>
                <w:rPr>
                  <w:rStyle w:val="Hyperlink"/>
                  <w:rFonts w:ascii="Cambria Math" w:hAnsi="Cambria Math"/>
                  <w:lang w:val="en-US"/>
                </w:rPr>
                <m:t>0</m:t>
              </m:r>
            </m:sub>
          </m:sSub>
        </m:oMath>
        <w:r w:rsidR="00B23F39" w:rsidRPr="003F6780">
          <w:rPr>
            <w:rStyle w:val="Hyperlink"/>
            <w:bCs/>
            <w:lang w:val="en-US"/>
          </w:rPr>
          <w:t xml:space="preserve"> and </w:t>
        </w:r>
        <m:oMath>
          <m:r>
            <w:rPr>
              <w:rStyle w:val="Hyperlink"/>
              <w:rFonts w:ascii="Cambria Math" w:hAnsi="Cambria Math"/>
              <w:lang w:val="en-US"/>
            </w:rPr>
            <m:t>b</m:t>
          </m:r>
        </m:oMath>
        <w:r w:rsidR="00B23F39" w:rsidRPr="003F6780">
          <w:rPr>
            <w:rStyle w:val="Hyperlink"/>
            <w:bCs/>
            <w:lang w:val="en-US"/>
          </w:rPr>
          <w:t xml:space="preserve"> for PoD of </w:t>
        </w:r>
        <w:r w:rsidR="00B23F39" w:rsidRPr="003F6780">
          <w:rPr>
            <w:rStyle w:val="Hyperlink"/>
            <w:lang w:val="en-US"/>
          </w:rPr>
          <w:t>EC, MPI, ACFM</w:t>
        </w:r>
        <w:r w:rsidR="00EF54AF">
          <w:rPr>
            <w:rStyle w:val="Hyperlink"/>
            <w:lang w:val="en-US"/>
          </w:rPr>
          <w:t>,</w:t>
        </w:r>
        <w:r w:rsidR="00B23F39" w:rsidRPr="003F6780">
          <w:rPr>
            <w:rStyle w:val="Hyperlink"/>
            <w:lang w:val="en-US"/>
          </w:rPr>
          <w:t xml:space="preserve"> and UT</w:t>
        </w:r>
        <w:r w:rsidR="00B23F39">
          <w:rPr>
            <w:webHidden/>
          </w:rPr>
          <w:tab/>
        </w:r>
        <w:r w:rsidR="00B23F39">
          <w:rPr>
            <w:webHidden/>
          </w:rPr>
          <w:fldChar w:fldCharType="begin"/>
        </w:r>
        <w:r w:rsidR="00B23F39">
          <w:rPr>
            <w:webHidden/>
          </w:rPr>
          <w:instrText xml:space="preserve"> PAGEREF _Toc458851482 \h </w:instrText>
        </w:r>
        <w:r w:rsidR="00B23F39">
          <w:rPr>
            <w:webHidden/>
          </w:rPr>
        </w:r>
        <w:r w:rsidR="00B23F39">
          <w:rPr>
            <w:webHidden/>
          </w:rPr>
          <w:fldChar w:fldCharType="separate"/>
        </w:r>
        <w:r w:rsidR="00711EDB">
          <w:rPr>
            <w:webHidden/>
          </w:rPr>
          <w:t>9</w:t>
        </w:r>
        <w:r w:rsidR="00B23F39">
          <w:rPr>
            <w:webHidden/>
          </w:rPr>
          <w:fldChar w:fldCharType="end"/>
        </w:r>
      </w:hyperlink>
    </w:p>
    <w:p w14:paraId="688D9BEF" w14:textId="44242163" w:rsidR="00B23F39" w:rsidRDefault="00711EDB">
      <w:pPr>
        <w:pStyle w:val="Abbildungsverzeichnis"/>
        <w:rPr>
          <w:rFonts w:asciiTheme="minorHAnsi" w:eastAsiaTheme="minorEastAsia" w:hAnsiTheme="minorHAnsi" w:cstheme="minorBidi"/>
          <w:sz w:val="22"/>
          <w:szCs w:val="22"/>
        </w:rPr>
      </w:pPr>
      <w:hyperlink w:anchor="_Toc458851483" w:history="1">
        <w:r w:rsidR="00B23F39" w:rsidRPr="003F6780">
          <w:rPr>
            <w:rStyle w:val="Hyperlink"/>
            <w:lang w:val="en-US"/>
          </w:rPr>
          <w:t xml:space="preserve">Table 2: </w:t>
        </w:r>
        <w:r w:rsidR="00B23F39">
          <w:rPr>
            <w:rFonts w:asciiTheme="minorHAnsi" w:eastAsiaTheme="minorEastAsia" w:hAnsiTheme="minorHAnsi" w:cstheme="minorBidi"/>
            <w:sz w:val="22"/>
            <w:szCs w:val="22"/>
          </w:rPr>
          <w:tab/>
        </w:r>
        <w:r w:rsidR="00B23F39" w:rsidRPr="003F6780">
          <w:rPr>
            <w:rStyle w:val="Hyperlink"/>
            <w:lang w:val="en-US"/>
          </w:rPr>
          <w:t xml:space="preserve">Distribution parameters </w:t>
        </w:r>
        <m:oMath>
          <m:sSub>
            <m:sSubPr>
              <m:ctrlPr>
                <w:rPr>
                  <w:rStyle w:val="Hyperlink"/>
                  <w:rFonts w:ascii="Cambria Math" w:hAnsi="Cambria Math"/>
                  <w:i/>
                  <w:lang w:val="en-US"/>
                </w:rPr>
              </m:ctrlPr>
            </m:sSubPr>
            <m:e>
              <m:r>
                <w:rPr>
                  <w:rStyle w:val="Hyperlink"/>
                  <w:rFonts w:ascii="Cambria Math" w:hAnsi="Cambria Math"/>
                  <w:lang w:val="en-US"/>
                </w:rPr>
                <m:t>X</m:t>
              </m:r>
            </m:e>
            <m:sub>
              <m:r>
                <w:rPr>
                  <w:rStyle w:val="Hyperlink"/>
                  <w:rFonts w:ascii="Cambria Math" w:hAnsi="Cambria Math"/>
                  <w:lang w:val="en-US"/>
                </w:rPr>
                <m:t>0</m:t>
              </m:r>
            </m:sub>
          </m:sSub>
        </m:oMath>
        <w:r w:rsidR="00B23F39" w:rsidRPr="003F6780">
          <w:rPr>
            <w:rStyle w:val="Hyperlink"/>
            <w:bCs/>
            <w:lang w:val="en-US"/>
          </w:rPr>
          <w:t xml:space="preserve"> and</w:t>
        </w:r>
        <m:oMath>
          <m:r>
            <w:rPr>
              <w:rStyle w:val="Hyperlink"/>
              <w:rFonts w:ascii="Cambria Math" w:hAnsi="Cambria Math"/>
              <w:lang w:val="en-US"/>
            </w:rPr>
            <m:t xml:space="preserve"> b</m:t>
          </m:r>
        </m:oMath>
        <w:r w:rsidR="00B23F39" w:rsidRPr="003F6780">
          <w:rPr>
            <w:rStyle w:val="Hyperlink"/>
            <w:bCs/>
            <w:lang w:val="en-US"/>
          </w:rPr>
          <w:t xml:space="preserve"> for PoD of VI</w:t>
        </w:r>
        <w:r w:rsidR="00B23F39">
          <w:rPr>
            <w:webHidden/>
          </w:rPr>
          <w:tab/>
        </w:r>
        <w:r w:rsidR="00B23F39">
          <w:rPr>
            <w:webHidden/>
          </w:rPr>
          <w:fldChar w:fldCharType="begin"/>
        </w:r>
        <w:r w:rsidR="00B23F39">
          <w:rPr>
            <w:webHidden/>
          </w:rPr>
          <w:instrText xml:space="preserve"> PAGEREF _Toc458851483 \h </w:instrText>
        </w:r>
        <w:r w:rsidR="00B23F39">
          <w:rPr>
            <w:webHidden/>
          </w:rPr>
        </w:r>
        <w:r w:rsidR="00B23F39">
          <w:rPr>
            <w:webHidden/>
          </w:rPr>
          <w:fldChar w:fldCharType="separate"/>
        </w:r>
        <w:r>
          <w:rPr>
            <w:webHidden/>
          </w:rPr>
          <w:t>10</w:t>
        </w:r>
        <w:r w:rsidR="00B23F39">
          <w:rPr>
            <w:webHidden/>
          </w:rPr>
          <w:fldChar w:fldCharType="end"/>
        </w:r>
      </w:hyperlink>
    </w:p>
    <w:p w14:paraId="1BA41BFC" w14:textId="77777777" w:rsidR="00B23F39" w:rsidRDefault="00711EDB">
      <w:pPr>
        <w:pStyle w:val="Abbildungsverzeichnis"/>
        <w:rPr>
          <w:rFonts w:asciiTheme="minorHAnsi" w:eastAsiaTheme="minorEastAsia" w:hAnsiTheme="minorHAnsi" w:cstheme="minorBidi"/>
          <w:sz w:val="22"/>
          <w:szCs w:val="22"/>
        </w:rPr>
      </w:pPr>
      <w:hyperlink w:anchor="_Toc458851484" w:history="1">
        <w:r w:rsidR="00B23F39" w:rsidRPr="003F6780">
          <w:rPr>
            <w:rStyle w:val="Hyperlink"/>
            <w:lang w:val="en-US"/>
          </w:rPr>
          <w:t>Table 3:</w:t>
        </w:r>
        <w:r w:rsidR="00B23F39">
          <w:rPr>
            <w:rFonts w:asciiTheme="minorHAnsi" w:eastAsiaTheme="minorEastAsia" w:hAnsiTheme="minorHAnsi" w:cstheme="minorBidi"/>
            <w:sz w:val="22"/>
            <w:szCs w:val="22"/>
          </w:rPr>
          <w:tab/>
        </w:r>
        <w:r w:rsidR="00B23F39" w:rsidRPr="003F6780">
          <w:rPr>
            <w:rStyle w:val="Hyperlink"/>
            <w:lang w:val="en-US"/>
          </w:rPr>
          <w:t>Overview of requirements on ITs</w:t>
        </w:r>
        <w:r w:rsidR="00B23F39">
          <w:rPr>
            <w:webHidden/>
          </w:rPr>
          <w:tab/>
        </w:r>
        <w:r w:rsidR="00B23F39">
          <w:rPr>
            <w:webHidden/>
          </w:rPr>
          <w:fldChar w:fldCharType="begin"/>
        </w:r>
        <w:r w:rsidR="00B23F39">
          <w:rPr>
            <w:webHidden/>
          </w:rPr>
          <w:instrText xml:space="preserve"> PAGEREF _Toc458851484 \h </w:instrText>
        </w:r>
        <w:r w:rsidR="00B23F39">
          <w:rPr>
            <w:webHidden/>
          </w:rPr>
        </w:r>
        <w:r w:rsidR="00B23F39">
          <w:rPr>
            <w:webHidden/>
          </w:rPr>
          <w:fldChar w:fldCharType="separate"/>
        </w:r>
        <w:r>
          <w:rPr>
            <w:webHidden/>
          </w:rPr>
          <w:t>11</w:t>
        </w:r>
        <w:r w:rsidR="00B23F39">
          <w:rPr>
            <w:webHidden/>
          </w:rPr>
          <w:fldChar w:fldCharType="end"/>
        </w:r>
      </w:hyperlink>
    </w:p>
    <w:p w14:paraId="01D24534" w14:textId="77777777" w:rsidR="00B23F39" w:rsidRDefault="00711EDB">
      <w:pPr>
        <w:pStyle w:val="Abbildungsverzeichnis"/>
        <w:rPr>
          <w:rFonts w:asciiTheme="minorHAnsi" w:eastAsiaTheme="minorEastAsia" w:hAnsiTheme="minorHAnsi" w:cstheme="minorBidi"/>
          <w:sz w:val="22"/>
          <w:szCs w:val="22"/>
        </w:rPr>
      </w:pPr>
      <w:hyperlink w:anchor="_Toc458851485" w:history="1">
        <w:r w:rsidR="00B23F39" w:rsidRPr="003F6780">
          <w:rPr>
            <w:rStyle w:val="Hyperlink"/>
            <w:lang w:val="en-US"/>
          </w:rPr>
          <w:t xml:space="preserve">Table 4: </w:t>
        </w:r>
        <w:r w:rsidR="00B23F39">
          <w:rPr>
            <w:rFonts w:asciiTheme="minorHAnsi" w:eastAsiaTheme="minorEastAsia" w:hAnsiTheme="minorHAnsi" w:cstheme="minorBidi"/>
            <w:sz w:val="22"/>
            <w:szCs w:val="22"/>
          </w:rPr>
          <w:tab/>
        </w:r>
        <w:r w:rsidR="00B23F39" w:rsidRPr="003F6780">
          <w:rPr>
            <w:rStyle w:val="Hyperlink"/>
            <w:lang w:val="en-US"/>
          </w:rPr>
          <w:t>Pair-wise comparison matrix:</w:t>
        </w:r>
        <w:r w:rsidR="00B23F39">
          <w:rPr>
            <w:webHidden/>
          </w:rPr>
          <w:tab/>
        </w:r>
        <w:r w:rsidR="00B23F39">
          <w:rPr>
            <w:webHidden/>
          </w:rPr>
          <w:fldChar w:fldCharType="begin"/>
        </w:r>
        <w:r w:rsidR="00B23F39">
          <w:rPr>
            <w:webHidden/>
          </w:rPr>
          <w:instrText xml:space="preserve"> PAGEREF _Toc458851485 \h </w:instrText>
        </w:r>
        <w:r w:rsidR="00B23F39">
          <w:rPr>
            <w:webHidden/>
          </w:rPr>
        </w:r>
        <w:r w:rsidR="00B23F39">
          <w:rPr>
            <w:webHidden/>
          </w:rPr>
          <w:fldChar w:fldCharType="separate"/>
        </w:r>
        <w:r>
          <w:rPr>
            <w:webHidden/>
          </w:rPr>
          <w:t>13</w:t>
        </w:r>
        <w:r w:rsidR="00B23F39">
          <w:rPr>
            <w:webHidden/>
          </w:rPr>
          <w:fldChar w:fldCharType="end"/>
        </w:r>
      </w:hyperlink>
    </w:p>
    <w:p w14:paraId="7AB58745" w14:textId="77777777" w:rsidR="00B23F39" w:rsidRDefault="00711EDB">
      <w:pPr>
        <w:pStyle w:val="Abbildungsverzeichnis"/>
        <w:rPr>
          <w:rFonts w:asciiTheme="minorHAnsi" w:eastAsiaTheme="minorEastAsia" w:hAnsiTheme="minorHAnsi" w:cstheme="minorBidi"/>
          <w:sz w:val="22"/>
          <w:szCs w:val="22"/>
        </w:rPr>
      </w:pPr>
      <w:hyperlink w:anchor="_Toc458851486" w:history="1">
        <w:r w:rsidR="00B23F39" w:rsidRPr="003F6780">
          <w:rPr>
            <w:rStyle w:val="Hyperlink"/>
            <w:lang w:val="en-US"/>
          </w:rPr>
          <w:t xml:space="preserve">Table 5: </w:t>
        </w:r>
        <w:r w:rsidR="00B23F39">
          <w:rPr>
            <w:rFonts w:asciiTheme="minorHAnsi" w:eastAsiaTheme="minorEastAsia" w:hAnsiTheme="minorHAnsi" w:cstheme="minorBidi"/>
            <w:sz w:val="22"/>
            <w:szCs w:val="22"/>
          </w:rPr>
          <w:tab/>
        </w:r>
        <w:r w:rsidR="00B23F39" w:rsidRPr="003F6780">
          <w:rPr>
            <w:rStyle w:val="Hyperlink"/>
            <w:lang w:val="en-GB"/>
          </w:rPr>
          <w:t>Decision matrix for ITs</w:t>
        </w:r>
        <w:r w:rsidR="00B23F39">
          <w:rPr>
            <w:webHidden/>
          </w:rPr>
          <w:tab/>
        </w:r>
        <w:r w:rsidR="00B23F39">
          <w:rPr>
            <w:webHidden/>
          </w:rPr>
          <w:fldChar w:fldCharType="begin"/>
        </w:r>
        <w:r w:rsidR="00B23F39">
          <w:rPr>
            <w:webHidden/>
          </w:rPr>
          <w:instrText xml:space="preserve"> PAGEREF _Toc458851486 \h </w:instrText>
        </w:r>
        <w:r w:rsidR="00B23F39">
          <w:rPr>
            <w:webHidden/>
          </w:rPr>
        </w:r>
        <w:r w:rsidR="00B23F39">
          <w:rPr>
            <w:webHidden/>
          </w:rPr>
          <w:fldChar w:fldCharType="separate"/>
        </w:r>
        <w:r>
          <w:rPr>
            <w:webHidden/>
          </w:rPr>
          <w:t>14</w:t>
        </w:r>
        <w:r w:rsidR="00B23F39">
          <w:rPr>
            <w:webHidden/>
          </w:rPr>
          <w:fldChar w:fldCharType="end"/>
        </w:r>
      </w:hyperlink>
    </w:p>
    <w:p w14:paraId="211368CB" w14:textId="77777777" w:rsidR="00B23F39" w:rsidRDefault="00711EDB">
      <w:pPr>
        <w:pStyle w:val="Abbildungsverzeichnis"/>
        <w:rPr>
          <w:rFonts w:asciiTheme="minorHAnsi" w:eastAsiaTheme="minorEastAsia" w:hAnsiTheme="minorHAnsi" w:cstheme="minorBidi"/>
          <w:sz w:val="22"/>
          <w:szCs w:val="22"/>
        </w:rPr>
      </w:pPr>
      <w:hyperlink w:anchor="_Toc458851487" w:history="1">
        <w:r w:rsidR="00B23F39" w:rsidRPr="003F6780">
          <w:rPr>
            <w:rStyle w:val="Hyperlink"/>
            <w:lang w:val="en-US"/>
          </w:rPr>
          <w:t xml:space="preserve">Table 6: </w:t>
        </w:r>
        <w:r w:rsidR="00B23F39">
          <w:rPr>
            <w:rFonts w:asciiTheme="minorHAnsi" w:eastAsiaTheme="minorEastAsia" w:hAnsiTheme="minorHAnsi" w:cstheme="minorBidi"/>
            <w:sz w:val="22"/>
            <w:szCs w:val="22"/>
          </w:rPr>
          <w:tab/>
        </w:r>
        <w:r w:rsidR="00B23F39" w:rsidRPr="003F6780">
          <w:rPr>
            <w:rStyle w:val="Hyperlink"/>
            <w:lang w:val="en-US"/>
          </w:rPr>
          <w:t xml:space="preserve">Mean values for crack growth parameter </w:t>
        </w:r>
        <m:oMath>
          <m:r>
            <w:rPr>
              <w:rStyle w:val="Hyperlink"/>
              <w:rFonts w:ascii="Cambria Math" w:hAnsi="Cambria Math"/>
            </w:rPr>
            <m:t>C</m:t>
          </m:r>
        </m:oMath>
        <w:r w:rsidR="00B23F39">
          <w:rPr>
            <w:webHidden/>
          </w:rPr>
          <w:tab/>
        </w:r>
        <w:r w:rsidR="00B23F39">
          <w:rPr>
            <w:webHidden/>
          </w:rPr>
          <w:fldChar w:fldCharType="begin"/>
        </w:r>
        <w:r w:rsidR="00B23F39">
          <w:rPr>
            <w:webHidden/>
          </w:rPr>
          <w:instrText xml:space="preserve"> PAGEREF _Toc458851487 \h </w:instrText>
        </w:r>
        <w:r w:rsidR="00B23F39">
          <w:rPr>
            <w:webHidden/>
          </w:rPr>
        </w:r>
        <w:r w:rsidR="00B23F39">
          <w:rPr>
            <w:webHidden/>
          </w:rPr>
          <w:fldChar w:fldCharType="separate"/>
        </w:r>
        <w:r>
          <w:rPr>
            <w:webHidden/>
          </w:rPr>
          <w:t>17</w:t>
        </w:r>
        <w:r w:rsidR="00B23F39">
          <w:rPr>
            <w:webHidden/>
          </w:rPr>
          <w:fldChar w:fldCharType="end"/>
        </w:r>
      </w:hyperlink>
    </w:p>
    <w:p w14:paraId="00A7EE6B" w14:textId="77777777" w:rsidR="00B23F39" w:rsidRDefault="00711EDB">
      <w:pPr>
        <w:pStyle w:val="Abbildungsverzeichnis"/>
        <w:rPr>
          <w:rFonts w:asciiTheme="minorHAnsi" w:eastAsiaTheme="minorEastAsia" w:hAnsiTheme="minorHAnsi" w:cstheme="minorBidi"/>
          <w:sz w:val="22"/>
          <w:szCs w:val="22"/>
        </w:rPr>
      </w:pPr>
      <w:hyperlink w:anchor="_Toc458851488" w:history="1">
        <w:r w:rsidR="00B23F39" w:rsidRPr="003F6780">
          <w:rPr>
            <w:rStyle w:val="Hyperlink"/>
            <w:lang w:val="en-US"/>
          </w:rPr>
          <w:t xml:space="preserve">Table 7: </w:t>
        </w:r>
        <w:r w:rsidR="00B23F39">
          <w:rPr>
            <w:rFonts w:asciiTheme="minorHAnsi" w:eastAsiaTheme="minorEastAsia" w:hAnsiTheme="minorHAnsi" w:cstheme="minorBidi"/>
            <w:sz w:val="22"/>
            <w:szCs w:val="22"/>
          </w:rPr>
          <w:tab/>
        </w:r>
        <w:r w:rsidR="00B23F39" w:rsidRPr="003F6780">
          <w:rPr>
            <w:rStyle w:val="Hyperlink"/>
            <w:lang w:val="en-US"/>
          </w:rPr>
          <w:t xml:space="preserve">Standard deviation </w:t>
        </w:r>
        <m:oMath>
          <m:r>
            <w:rPr>
              <w:rStyle w:val="Hyperlink"/>
              <w:rFonts w:ascii="Cambria Math" w:hAnsi="Cambria Math"/>
              <w:lang w:val="en-GB"/>
            </w:rPr>
            <m:t>σ</m:t>
          </m:r>
        </m:oMath>
        <w:r w:rsidR="00B23F39" w:rsidRPr="003F6780">
          <w:rPr>
            <w:rStyle w:val="Hyperlink"/>
            <w:lang w:val="en-GB"/>
          </w:rPr>
          <w:t xml:space="preserve"> for welded and basic materials</w:t>
        </w:r>
        <w:r w:rsidR="00B23F39">
          <w:rPr>
            <w:webHidden/>
          </w:rPr>
          <w:tab/>
        </w:r>
        <w:r w:rsidR="00B23F39">
          <w:rPr>
            <w:webHidden/>
          </w:rPr>
          <w:fldChar w:fldCharType="begin"/>
        </w:r>
        <w:r w:rsidR="00B23F39">
          <w:rPr>
            <w:webHidden/>
          </w:rPr>
          <w:instrText xml:space="preserve"> PAGEREF _Toc458851488 \h </w:instrText>
        </w:r>
        <w:r w:rsidR="00B23F39">
          <w:rPr>
            <w:webHidden/>
          </w:rPr>
        </w:r>
        <w:r w:rsidR="00B23F39">
          <w:rPr>
            <w:webHidden/>
          </w:rPr>
          <w:fldChar w:fldCharType="separate"/>
        </w:r>
        <w:r>
          <w:rPr>
            <w:webHidden/>
          </w:rPr>
          <w:t>17</w:t>
        </w:r>
        <w:r w:rsidR="00B23F39">
          <w:rPr>
            <w:webHidden/>
          </w:rPr>
          <w:fldChar w:fldCharType="end"/>
        </w:r>
      </w:hyperlink>
    </w:p>
    <w:p w14:paraId="45723AF7" w14:textId="6430FC90" w:rsidR="00B23F39" w:rsidRDefault="00711EDB">
      <w:pPr>
        <w:pStyle w:val="Abbildungsverzeichnis"/>
        <w:rPr>
          <w:rFonts w:asciiTheme="minorHAnsi" w:eastAsiaTheme="minorEastAsia" w:hAnsiTheme="minorHAnsi" w:cstheme="minorBidi"/>
          <w:sz w:val="22"/>
          <w:szCs w:val="22"/>
        </w:rPr>
      </w:pPr>
      <w:hyperlink w:anchor="_Toc458851489" w:history="1">
        <w:r w:rsidR="00B23F39" w:rsidRPr="003F6780">
          <w:rPr>
            <w:rStyle w:val="Hyperlink"/>
            <w:lang w:val="en-US"/>
          </w:rPr>
          <w:t xml:space="preserve">Table 8: </w:t>
        </w:r>
        <w:r w:rsidR="00B23F39">
          <w:rPr>
            <w:rFonts w:asciiTheme="minorHAnsi" w:eastAsiaTheme="minorEastAsia" w:hAnsiTheme="minorHAnsi" w:cstheme="minorBidi"/>
            <w:sz w:val="22"/>
            <w:szCs w:val="22"/>
          </w:rPr>
          <w:tab/>
        </w:r>
        <w:r w:rsidR="00B23F39" w:rsidRPr="003F6780">
          <w:rPr>
            <w:rStyle w:val="Hyperlink"/>
            <w:lang w:val="en-US"/>
          </w:rPr>
          <w:t xml:space="preserve">Mean values and standard deviation for crack size </w:t>
        </w:r>
        <m:oMath>
          <m:sSub>
            <m:sSubPr>
              <m:ctrlPr>
                <w:rPr>
                  <w:rStyle w:val="Hyperlink"/>
                  <w:rFonts w:ascii="Cambria Math" w:hAnsi="Cambria Math"/>
                  <w:i/>
                </w:rPr>
              </m:ctrlPr>
            </m:sSubPr>
            <m:e>
              <m:r>
                <w:rPr>
                  <w:rStyle w:val="Hyperlink"/>
                  <w:rFonts w:ascii="Cambria Math" w:hAnsi="Cambria Math"/>
                </w:rPr>
                <m:t>a</m:t>
              </m:r>
            </m:e>
            <m:sub>
              <m:r>
                <w:rPr>
                  <w:rStyle w:val="Hyperlink"/>
                  <w:rFonts w:ascii="Cambria Math" w:hAnsi="Cambria Math"/>
                </w:rPr>
                <m:t>n</m:t>
              </m:r>
            </m:sub>
          </m:sSub>
        </m:oMath>
        <w:r w:rsidR="00B23F39">
          <w:rPr>
            <w:webHidden/>
          </w:rPr>
          <w:tab/>
        </w:r>
        <w:r w:rsidR="00B23F39">
          <w:rPr>
            <w:webHidden/>
          </w:rPr>
          <w:fldChar w:fldCharType="begin"/>
        </w:r>
        <w:r w:rsidR="00B23F39">
          <w:rPr>
            <w:webHidden/>
          </w:rPr>
          <w:instrText xml:space="preserve"> PAGEREF _Toc458851489 \h </w:instrText>
        </w:r>
        <w:r w:rsidR="00B23F39">
          <w:rPr>
            <w:webHidden/>
          </w:rPr>
        </w:r>
        <w:r w:rsidR="00B23F39">
          <w:rPr>
            <w:webHidden/>
          </w:rPr>
          <w:fldChar w:fldCharType="separate"/>
        </w:r>
        <w:r>
          <w:rPr>
            <w:webHidden/>
          </w:rPr>
          <w:t>22</w:t>
        </w:r>
        <w:r w:rsidR="00B23F39">
          <w:rPr>
            <w:webHidden/>
          </w:rPr>
          <w:fldChar w:fldCharType="end"/>
        </w:r>
      </w:hyperlink>
    </w:p>
    <w:p w14:paraId="4A4CE322" w14:textId="1A9D6147" w:rsidR="00B23F39" w:rsidRDefault="00711EDB">
      <w:pPr>
        <w:pStyle w:val="Abbildungsverzeichnis"/>
        <w:rPr>
          <w:rFonts w:asciiTheme="minorHAnsi" w:eastAsiaTheme="minorEastAsia" w:hAnsiTheme="minorHAnsi" w:cstheme="minorBidi"/>
          <w:sz w:val="22"/>
          <w:szCs w:val="22"/>
        </w:rPr>
      </w:pPr>
      <w:hyperlink w:anchor="_Toc458851490" w:history="1">
        <w:r w:rsidR="00B23F39" w:rsidRPr="003F6780">
          <w:rPr>
            <w:rStyle w:val="Hyperlink"/>
            <w:lang w:val="en-US"/>
          </w:rPr>
          <w:t xml:space="preserve">Table 9: </w:t>
        </w:r>
        <w:r w:rsidR="00B23F39">
          <w:rPr>
            <w:rFonts w:asciiTheme="minorHAnsi" w:eastAsiaTheme="minorEastAsia" w:hAnsiTheme="minorHAnsi" w:cstheme="minorBidi"/>
            <w:sz w:val="22"/>
            <w:szCs w:val="22"/>
          </w:rPr>
          <w:tab/>
        </w:r>
        <w:r w:rsidR="00B23F39" w:rsidRPr="003F6780">
          <w:rPr>
            <w:rStyle w:val="Hyperlink"/>
            <w:lang w:val="en-US"/>
          </w:rPr>
          <w:t>Minimum, median</w:t>
        </w:r>
        <w:r w:rsidR="00EF54AF">
          <w:rPr>
            <w:rStyle w:val="Hyperlink"/>
            <w:lang w:val="en-US"/>
          </w:rPr>
          <w:t>,</w:t>
        </w:r>
        <w:r w:rsidR="00B23F39" w:rsidRPr="003F6780">
          <w:rPr>
            <w:rStyle w:val="Hyperlink"/>
            <w:lang w:val="en-US"/>
          </w:rPr>
          <w:t xml:space="preserve"> and maximum value for input parameter</w:t>
        </w:r>
        <w:r w:rsidR="00B23F39">
          <w:rPr>
            <w:webHidden/>
          </w:rPr>
          <w:tab/>
        </w:r>
        <w:r w:rsidR="00B23F39">
          <w:rPr>
            <w:webHidden/>
          </w:rPr>
          <w:fldChar w:fldCharType="begin"/>
        </w:r>
        <w:r w:rsidR="00B23F39">
          <w:rPr>
            <w:webHidden/>
          </w:rPr>
          <w:instrText xml:space="preserve"> PAGEREF _Toc458851490 \h </w:instrText>
        </w:r>
        <w:r w:rsidR="00B23F39">
          <w:rPr>
            <w:webHidden/>
          </w:rPr>
        </w:r>
        <w:r w:rsidR="00B23F39">
          <w:rPr>
            <w:webHidden/>
          </w:rPr>
          <w:fldChar w:fldCharType="separate"/>
        </w:r>
        <w:r>
          <w:rPr>
            <w:webHidden/>
          </w:rPr>
          <w:t>27</w:t>
        </w:r>
        <w:r w:rsidR="00B23F39">
          <w:rPr>
            <w:webHidden/>
          </w:rPr>
          <w:fldChar w:fldCharType="end"/>
        </w:r>
      </w:hyperlink>
    </w:p>
    <w:p w14:paraId="02B266A6" w14:textId="13187591" w:rsidR="00B23F39" w:rsidRDefault="00711EDB">
      <w:pPr>
        <w:pStyle w:val="Abbildungsverzeichnis"/>
        <w:rPr>
          <w:rFonts w:asciiTheme="minorHAnsi" w:eastAsiaTheme="minorEastAsia" w:hAnsiTheme="minorHAnsi" w:cstheme="minorBidi"/>
          <w:sz w:val="22"/>
          <w:szCs w:val="22"/>
        </w:rPr>
      </w:pPr>
      <w:hyperlink w:anchor="_Toc458851491" w:history="1">
        <w:r w:rsidR="00B23F39" w:rsidRPr="003F6780">
          <w:rPr>
            <w:rStyle w:val="Hyperlink"/>
            <w:lang w:val="en-US"/>
          </w:rPr>
          <w:t>Table 10:</w:t>
        </w:r>
        <w:r w:rsidR="00B23F39">
          <w:rPr>
            <w:rFonts w:asciiTheme="minorHAnsi" w:eastAsiaTheme="minorEastAsia" w:hAnsiTheme="minorHAnsi" w:cstheme="minorBidi"/>
            <w:sz w:val="22"/>
            <w:szCs w:val="22"/>
          </w:rPr>
          <w:tab/>
        </w:r>
        <w:r w:rsidR="00B23F39" w:rsidRPr="003F6780">
          <w:rPr>
            <w:rStyle w:val="Hyperlink"/>
            <w:lang w:val="en-US"/>
          </w:rPr>
          <w:t xml:space="preserve">Comparison of percentile values of crack size </w:t>
        </w:r>
        <m:oMath>
          <m:sSub>
            <m:sSubPr>
              <m:ctrlPr>
                <w:rPr>
                  <w:rStyle w:val="Hyperlink"/>
                  <w:rFonts w:ascii="Cambria Math" w:hAnsi="Cambria Math"/>
                  <w:i/>
                  <w:lang w:val="en-GB"/>
                </w:rPr>
              </m:ctrlPr>
            </m:sSubPr>
            <m:e>
              <m:r>
                <w:rPr>
                  <w:rStyle w:val="Hyperlink"/>
                  <w:rFonts w:ascii="Cambria Math" w:hAnsi="Cambria Math"/>
                  <w:lang w:val="en-GB"/>
                </w:rPr>
                <m:t>a</m:t>
              </m:r>
            </m:e>
            <m:sub>
              <m:r>
                <w:rPr>
                  <w:rStyle w:val="Hyperlink"/>
                  <w:rFonts w:ascii="Cambria Math" w:hAnsi="Cambria Math"/>
                  <w:lang w:val="en-GB"/>
                </w:rPr>
                <m:t>n</m:t>
              </m:r>
            </m:sub>
          </m:sSub>
        </m:oMath>
        <w:r w:rsidR="00B23F39">
          <w:rPr>
            <w:webHidden/>
          </w:rPr>
          <w:tab/>
        </w:r>
        <w:r w:rsidR="00B23F39">
          <w:rPr>
            <w:webHidden/>
          </w:rPr>
          <w:fldChar w:fldCharType="begin"/>
        </w:r>
        <w:r w:rsidR="00B23F39">
          <w:rPr>
            <w:webHidden/>
          </w:rPr>
          <w:instrText xml:space="preserve"> PAGEREF _Toc458851491 \h </w:instrText>
        </w:r>
        <w:r w:rsidR="00B23F39">
          <w:rPr>
            <w:webHidden/>
          </w:rPr>
        </w:r>
        <w:r w:rsidR="00B23F39">
          <w:rPr>
            <w:webHidden/>
          </w:rPr>
          <w:fldChar w:fldCharType="separate"/>
        </w:r>
        <w:r>
          <w:rPr>
            <w:webHidden/>
          </w:rPr>
          <w:t>33</w:t>
        </w:r>
        <w:r w:rsidR="00B23F39">
          <w:rPr>
            <w:webHidden/>
          </w:rPr>
          <w:fldChar w:fldCharType="end"/>
        </w:r>
      </w:hyperlink>
    </w:p>
    <w:p w14:paraId="111892DF" w14:textId="77777777" w:rsidR="00B23F39" w:rsidRDefault="00711EDB">
      <w:pPr>
        <w:pStyle w:val="Abbildungsverzeichnis"/>
        <w:rPr>
          <w:rFonts w:asciiTheme="minorHAnsi" w:eastAsiaTheme="minorEastAsia" w:hAnsiTheme="minorHAnsi" w:cstheme="minorBidi"/>
          <w:sz w:val="22"/>
          <w:szCs w:val="22"/>
        </w:rPr>
      </w:pPr>
      <w:hyperlink w:anchor="_Toc458851492" w:history="1">
        <w:r w:rsidR="00B23F39" w:rsidRPr="003F6780">
          <w:rPr>
            <w:rStyle w:val="Hyperlink"/>
            <w:lang w:val="en-US"/>
          </w:rPr>
          <w:t>Table 11:</w:t>
        </w:r>
        <w:r w:rsidR="00B23F39">
          <w:rPr>
            <w:rFonts w:asciiTheme="minorHAnsi" w:eastAsiaTheme="minorEastAsia" w:hAnsiTheme="minorHAnsi" w:cstheme="minorBidi"/>
            <w:sz w:val="22"/>
            <w:szCs w:val="22"/>
          </w:rPr>
          <w:tab/>
        </w:r>
        <w:r w:rsidR="00B23F39" w:rsidRPr="003F6780">
          <w:rPr>
            <w:rStyle w:val="Hyperlink"/>
            <w:lang w:val="en-US"/>
          </w:rPr>
          <w:t>Comparison of percentile RUL values</w:t>
        </w:r>
        <w:r w:rsidR="00B23F39">
          <w:rPr>
            <w:webHidden/>
          </w:rPr>
          <w:tab/>
        </w:r>
        <w:r w:rsidR="00B23F39">
          <w:rPr>
            <w:webHidden/>
          </w:rPr>
          <w:fldChar w:fldCharType="begin"/>
        </w:r>
        <w:r w:rsidR="00B23F39">
          <w:rPr>
            <w:webHidden/>
          </w:rPr>
          <w:instrText xml:space="preserve"> PAGEREF _Toc458851492 \h </w:instrText>
        </w:r>
        <w:r w:rsidR="00B23F39">
          <w:rPr>
            <w:webHidden/>
          </w:rPr>
        </w:r>
        <w:r w:rsidR="00B23F39">
          <w:rPr>
            <w:webHidden/>
          </w:rPr>
          <w:fldChar w:fldCharType="separate"/>
        </w:r>
        <w:r>
          <w:rPr>
            <w:webHidden/>
          </w:rPr>
          <w:t>35</w:t>
        </w:r>
        <w:r w:rsidR="00B23F39">
          <w:rPr>
            <w:webHidden/>
          </w:rPr>
          <w:fldChar w:fldCharType="end"/>
        </w:r>
      </w:hyperlink>
    </w:p>
    <w:p w14:paraId="76C74110" w14:textId="77777777" w:rsidR="00B23F39" w:rsidRDefault="00711EDB">
      <w:pPr>
        <w:pStyle w:val="Abbildungsverzeichnis"/>
        <w:rPr>
          <w:rFonts w:asciiTheme="minorHAnsi" w:eastAsiaTheme="minorEastAsia" w:hAnsiTheme="minorHAnsi" w:cstheme="minorBidi"/>
          <w:sz w:val="22"/>
          <w:szCs w:val="22"/>
        </w:rPr>
      </w:pPr>
      <w:hyperlink w:anchor="_Toc458851493" w:history="1">
        <w:r w:rsidR="00B23F39" w:rsidRPr="003F6780">
          <w:rPr>
            <w:rStyle w:val="Hyperlink"/>
            <w:lang w:val="en-US"/>
          </w:rPr>
          <w:t xml:space="preserve">Table 12: </w:t>
        </w:r>
        <w:r w:rsidR="00B23F39">
          <w:rPr>
            <w:rFonts w:asciiTheme="minorHAnsi" w:eastAsiaTheme="minorEastAsia" w:hAnsiTheme="minorHAnsi" w:cstheme="minorBidi"/>
            <w:sz w:val="22"/>
            <w:szCs w:val="22"/>
          </w:rPr>
          <w:tab/>
        </w:r>
        <w:r w:rsidR="00B23F39" w:rsidRPr="003F6780">
          <w:rPr>
            <w:rStyle w:val="Hyperlink"/>
            <w:lang w:val="en-US"/>
          </w:rPr>
          <w:t>Values for RUL used in boxplots</w:t>
        </w:r>
        <w:r w:rsidR="00B23F39">
          <w:rPr>
            <w:webHidden/>
          </w:rPr>
          <w:tab/>
        </w:r>
        <w:r w:rsidR="00B23F39">
          <w:rPr>
            <w:webHidden/>
          </w:rPr>
          <w:fldChar w:fldCharType="begin"/>
        </w:r>
        <w:r w:rsidR="00B23F39">
          <w:rPr>
            <w:webHidden/>
          </w:rPr>
          <w:instrText xml:space="preserve"> PAGEREF _Toc458851493 \h </w:instrText>
        </w:r>
        <w:r w:rsidR="00B23F39">
          <w:rPr>
            <w:webHidden/>
          </w:rPr>
        </w:r>
        <w:r w:rsidR="00B23F39">
          <w:rPr>
            <w:webHidden/>
          </w:rPr>
          <w:fldChar w:fldCharType="separate"/>
        </w:r>
        <w:r>
          <w:rPr>
            <w:webHidden/>
          </w:rPr>
          <w:t>37</w:t>
        </w:r>
        <w:r w:rsidR="00B23F39">
          <w:rPr>
            <w:webHidden/>
          </w:rPr>
          <w:fldChar w:fldCharType="end"/>
        </w:r>
      </w:hyperlink>
    </w:p>
    <w:p w14:paraId="551801AA" w14:textId="1DD04C39" w:rsidR="00B23F39" w:rsidRDefault="00711EDB">
      <w:pPr>
        <w:pStyle w:val="Abbildungsverzeichnis"/>
        <w:rPr>
          <w:rFonts w:asciiTheme="minorHAnsi" w:eastAsiaTheme="minorEastAsia" w:hAnsiTheme="minorHAnsi" w:cstheme="minorBidi"/>
          <w:sz w:val="22"/>
          <w:szCs w:val="22"/>
        </w:rPr>
      </w:pPr>
      <w:hyperlink w:anchor="_Toc458851494" w:history="1">
        <w:r w:rsidR="00B23F39" w:rsidRPr="003F6780">
          <w:rPr>
            <w:rStyle w:val="Hyperlink"/>
            <w:lang w:val="en-US"/>
          </w:rPr>
          <w:t xml:space="preserve">Table 13: </w:t>
        </w:r>
        <w:r w:rsidR="00B23F39">
          <w:rPr>
            <w:rFonts w:asciiTheme="minorHAnsi" w:eastAsiaTheme="minorEastAsia" w:hAnsiTheme="minorHAnsi" w:cstheme="minorBidi"/>
            <w:sz w:val="22"/>
            <w:szCs w:val="22"/>
          </w:rPr>
          <w:tab/>
        </w:r>
        <w:r w:rsidR="00B23F39" w:rsidRPr="003F6780">
          <w:rPr>
            <w:rStyle w:val="Hyperlink"/>
            <w:lang w:val="en-US"/>
          </w:rPr>
          <w:t>Minimum, median</w:t>
        </w:r>
        <w:r w:rsidR="00EF54AF">
          <w:rPr>
            <w:rStyle w:val="Hyperlink"/>
            <w:lang w:val="en-US"/>
          </w:rPr>
          <w:t>,</w:t>
        </w:r>
        <w:r w:rsidR="00B23F39" w:rsidRPr="003F6780">
          <w:rPr>
            <w:rStyle w:val="Hyperlink"/>
            <w:lang w:val="en-US"/>
          </w:rPr>
          <w:t xml:space="preserve"> and maximum value for crack size </w:t>
        </w:r>
        <m:oMath>
          <m:sSub>
            <m:sSubPr>
              <m:ctrlPr>
                <w:rPr>
                  <w:rStyle w:val="Hyperlink"/>
                  <w:rFonts w:ascii="Cambria Math" w:hAnsi="Cambria Math"/>
                  <w:i/>
                  <w:lang w:val="en-US"/>
                </w:rPr>
              </m:ctrlPr>
            </m:sSubPr>
            <m:e>
              <m:r>
                <w:rPr>
                  <w:rStyle w:val="Hyperlink"/>
                  <w:rFonts w:ascii="Cambria Math" w:hAnsi="Cambria Math"/>
                  <w:lang w:val="en-US"/>
                </w:rPr>
                <m:t>a</m:t>
              </m:r>
            </m:e>
            <m:sub>
              <m:r>
                <w:rPr>
                  <w:rStyle w:val="Hyperlink"/>
                  <w:rFonts w:ascii="Cambria Math" w:hAnsi="Cambria Math"/>
                  <w:lang w:val="en-US"/>
                </w:rPr>
                <m:t>n</m:t>
              </m:r>
            </m:sub>
          </m:sSub>
        </m:oMath>
        <w:r w:rsidR="00B23F39">
          <w:rPr>
            <w:webHidden/>
          </w:rPr>
          <w:tab/>
        </w:r>
        <w:r w:rsidR="00B23F39">
          <w:rPr>
            <w:webHidden/>
          </w:rPr>
          <w:fldChar w:fldCharType="begin"/>
        </w:r>
        <w:r w:rsidR="00B23F39">
          <w:rPr>
            <w:webHidden/>
          </w:rPr>
          <w:instrText xml:space="preserve"> PAGEREF _Toc458851494 \h </w:instrText>
        </w:r>
        <w:r w:rsidR="00B23F39">
          <w:rPr>
            <w:webHidden/>
          </w:rPr>
        </w:r>
        <w:r w:rsidR="00B23F39">
          <w:rPr>
            <w:webHidden/>
          </w:rPr>
          <w:fldChar w:fldCharType="separate"/>
        </w:r>
        <w:r>
          <w:rPr>
            <w:webHidden/>
          </w:rPr>
          <w:t>40</w:t>
        </w:r>
        <w:r w:rsidR="00B23F39">
          <w:rPr>
            <w:webHidden/>
          </w:rPr>
          <w:fldChar w:fldCharType="end"/>
        </w:r>
      </w:hyperlink>
    </w:p>
    <w:p w14:paraId="43D5A74F" w14:textId="77777777" w:rsidR="00334E19" w:rsidRPr="00334E19" w:rsidRDefault="005B03DA" w:rsidP="00334E19">
      <w:r>
        <w:rPr>
          <w:b/>
          <w:bCs/>
          <w:noProof/>
        </w:rPr>
        <w:fldChar w:fldCharType="end"/>
      </w:r>
    </w:p>
    <w:p w14:paraId="768057E7" w14:textId="77777777" w:rsidR="00DC25AA" w:rsidRDefault="00DC25AA" w:rsidP="00DC25AA">
      <w:pPr>
        <w:pStyle w:val="berschrift1"/>
        <w:numPr>
          <w:ilvl w:val="0"/>
          <w:numId w:val="0"/>
        </w:numPr>
        <w:ind w:left="720" w:hanging="720"/>
        <w:rPr>
          <w:lang w:val="en-US"/>
        </w:rPr>
      </w:pPr>
      <w:bookmarkStart w:id="20" w:name="_Toc448769377"/>
      <w:bookmarkStart w:id="21" w:name="_Toc458776389"/>
      <w:bookmarkStart w:id="22" w:name="_Toc448311073"/>
      <w:bookmarkEnd w:id="17"/>
      <w:bookmarkEnd w:id="18"/>
      <w:proofErr w:type="spellStart"/>
      <w:r>
        <w:rPr>
          <w:lang w:val="en-US"/>
        </w:rPr>
        <w:lastRenderedPageBreak/>
        <w:t>Acronymos</w:t>
      </w:r>
      <w:bookmarkEnd w:id="20"/>
      <w:bookmarkEnd w:id="21"/>
      <w:proofErr w:type="spellEnd"/>
    </w:p>
    <w:p w14:paraId="5C25D188" w14:textId="2C54248A" w:rsidR="009A702D" w:rsidRDefault="009A702D" w:rsidP="00DC25AA">
      <w:pPr>
        <w:tabs>
          <w:tab w:val="left" w:pos="1560"/>
        </w:tabs>
        <w:rPr>
          <w:lang w:val="en-US"/>
        </w:rPr>
      </w:pPr>
      <w:r>
        <w:rPr>
          <w:lang w:val="en-US"/>
        </w:rPr>
        <w:t>ACFM</w:t>
      </w:r>
      <w:r>
        <w:rPr>
          <w:lang w:val="en-US"/>
        </w:rPr>
        <w:tab/>
        <w:t>A</w:t>
      </w:r>
      <w:proofErr w:type="spellStart"/>
      <w:r w:rsidRPr="007A510B">
        <w:rPr>
          <w:lang w:val="en-GB"/>
        </w:rPr>
        <w:t>lternating</w:t>
      </w:r>
      <w:proofErr w:type="spellEnd"/>
      <w:r w:rsidRPr="007A510B">
        <w:rPr>
          <w:lang w:val="en-GB"/>
        </w:rPr>
        <w:t xml:space="preserve"> current field measurement</w:t>
      </w:r>
    </w:p>
    <w:p w14:paraId="34B9251E" w14:textId="77777777" w:rsidR="00DC25AA" w:rsidRDefault="00DC25AA" w:rsidP="00DC25AA">
      <w:pPr>
        <w:tabs>
          <w:tab w:val="left" w:pos="1560"/>
        </w:tabs>
        <w:rPr>
          <w:lang w:val="en-US"/>
        </w:rPr>
      </w:pPr>
      <w:r w:rsidRPr="00967A4E">
        <w:rPr>
          <w:lang w:val="en-US"/>
        </w:rPr>
        <w:t>ANST</w:t>
      </w:r>
      <w:r w:rsidRPr="00967A4E">
        <w:rPr>
          <w:lang w:val="en-US"/>
        </w:rPr>
        <w:tab/>
      </w:r>
      <w:proofErr w:type="gramStart"/>
      <w:r>
        <w:rPr>
          <w:lang w:val="en-US"/>
        </w:rPr>
        <w:t>The</w:t>
      </w:r>
      <w:proofErr w:type="gramEnd"/>
      <w:r>
        <w:rPr>
          <w:lang w:val="en-US"/>
        </w:rPr>
        <w:t xml:space="preserve"> American Society of Nond</w:t>
      </w:r>
      <w:r w:rsidRPr="00967A4E">
        <w:rPr>
          <w:lang w:val="en-US"/>
        </w:rPr>
        <w:t>estructive Testing</w:t>
      </w:r>
    </w:p>
    <w:p w14:paraId="554EA2D4" w14:textId="322746C8" w:rsidR="00AA55A4" w:rsidRDefault="00DE4B0A" w:rsidP="00DC25AA">
      <w:pPr>
        <w:tabs>
          <w:tab w:val="left" w:pos="1560"/>
        </w:tabs>
        <w:rPr>
          <w:lang w:val="en-US"/>
        </w:rPr>
      </w:pPr>
      <w:r>
        <w:rPr>
          <w:lang w:val="en-US"/>
        </w:rPr>
        <w:t>COV</w:t>
      </w:r>
      <w:r>
        <w:rPr>
          <w:lang w:val="en-US"/>
        </w:rPr>
        <w:tab/>
        <w:t>Coefficient of v</w:t>
      </w:r>
      <w:r w:rsidR="00AA55A4">
        <w:rPr>
          <w:lang w:val="en-US"/>
        </w:rPr>
        <w:t>ariation</w:t>
      </w:r>
    </w:p>
    <w:p w14:paraId="3DD1AE77" w14:textId="0C0A1AC5" w:rsidR="00DC25AA" w:rsidRDefault="004811E7" w:rsidP="00DC25AA">
      <w:pPr>
        <w:tabs>
          <w:tab w:val="left" w:pos="1560"/>
        </w:tabs>
        <w:rPr>
          <w:lang w:val="en-US"/>
        </w:rPr>
      </w:pPr>
      <w:r>
        <w:rPr>
          <w:lang w:val="en-US"/>
        </w:rPr>
        <w:t>DNV</w:t>
      </w:r>
      <w:r>
        <w:rPr>
          <w:lang w:val="en-US"/>
        </w:rPr>
        <w:tab/>
      </w:r>
      <w:proofErr w:type="spellStart"/>
      <w:r w:rsidRPr="004811E7">
        <w:rPr>
          <w:i/>
          <w:lang w:val="en-US"/>
        </w:rPr>
        <w:t>Det</w:t>
      </w:r>
      <w:proofErr w:type="spellEnd"/>
      <w:r w:rsidRPr="004811E7">
        <w:rPr>
          <w:i/>
          <w:lang w:val="en-US"/>
        </w:rPr>
        <w:t xml:space="preserve"> Norske Ver</w:t>
      </w:r>
      <w:r w:rsidR="00AF29CE">
        <w:rPr>
          <w:i/>
          <w:lang w:val="en-US"/>
        </w:rPr>
        <w:t>ita</w:t>
      </w:r>
      <w:r w:rsidRPr="004811E7">
        <w:rPr>
          <w:i/>
          <w:lang w:val="en-US"/>
        </w:rPr>
        <w:t>s</w:t>
      </w:r>
      <w:r w:rsidR="00DC25AA">
        <w:rPr>
          <w:lang w:val="en-US"/>
        </w:rPr>
        <w:t xml:space="preserve"> – international classification society </w:t>
      </w:r>
    </w:p>
    <w:p w14:paraId="301ED868" w14:textId="0BA9C9B7" w:rsidR="00DC25AA" w:rsidRDefault="00DE4B0A" w:rsidP="00DC25AA">
      <w:pPr>
        <w:tabs>
          <w:tab w:val="left" w:pos="1560"/>
        </w:tabs>
        <w:rPr>
          <w:lang w:val="en-US"/>
        </w:rPr>
      </w:pPr>
      <w:r>
        <w:rPr>
          <w:lang w:val="en-US"/>
        </w:rPr>
        <w:t>DoE</w:t>
      </w:r>
      <w:r>
        <w:rPr>
          <w:lang w:val="en-US"/>
        </w:rPr>
        <w:tab/>
        <w:t>Design of e</w:t>
      </w:r>
      <w:r w:rsidR="009A702D">
        <w:rPr>
          <w:lang w:val="en-US"/>
        </w:rPr>
        <w:t>xperiments</w:t>
      </w:r>
    </w:p>
    <w:p w14:paraId="0EF92FC4" w14:textId="34E696A7" w:rsidR="009A702D" w:rsidRDefault="009A702D" w:rsidP="00DC25AA">
      <w:pPr>
        <w:tabs>
          <w:tab w:val="left" w:pos="1560"/>
        </w:tabs>
        <w:rPr>
          <w:lang w:val="en-US"/>
        </w:rPr>
      </w:pPr>
      <w:r>
        <w:rPr>
          <w:lang w:val="en-US"/>
        </w:rPr>
        <w:t>EC</w:t>
      </w:r>
      <w:r>
        <w:rPr>
          <w:lang w:val="en-US"/>
        </w:rPr>
        <w:tab/>
        <w:t xml:space="preserve">Eddy current </w:t>
      </w:r>
    </w:p>
    <w:p w14:paraId="621E7D99" w14:textId="6752FFB0" w:rsidR="007F3BA4" w:rsidRDefault="00DE4B0A" w:rsidP="00DC25AA">
      <w:pPr>
        <w:tabs>
          <w:tab w:val="left" w:pos="1560"/>
        </w:tabs>
        <w:rPr>
          <w:lang w:val="en-US"/>
        </w:rPr>
      </w:pPr>
      <w:r>
        <w:rPr>
          <w:lang w:val="en-US"/>
        </w:rPr>
        <w:t>FEM</w:t>
      </w:r>
      <w:r>
        <w:rPr>
          <w:lang w:val="en-US"/>
        </w:rPr>
        <w:tab/>
        <w:t>Finite element m</w:t>
      </w:r>
      <w:r w:rsidR="007F3BA4">
        <w:rPr>
          <w:lang w:val="en-US"/>
        </w:rPr>
        <w:t>odel</w:t>
      </w:r>
    </w:p>
    <w:p w14:paraId="2A60EB12" w14:textId="77777777" w:rsidR="00DC25AA" w:rsidRDefault="00DC25AA" w:rsidP="00DC25AA">
      <w:pPr>
        <w:tabs>
          <w:tab w:val="left" w:pos="1560"/>
        </w:tabs>
        <w:rPr>
          <w:lang w:val="en-US"/>
        </w:rPr>
      </w:pPr>
      <w:r>
        <w:rPr>
          <w:lang w:val="en-US"/>
        </w:rPr>
        <w:t>GL</w:t>
      </w:r>
      <w:r>
        <w:rPr>
          <w:lang w:val="en-US"/>
        </w:rPr>
        <w:tab/>
      </w:r>
      <w:proofErr w:type="spellStart"/>
      <w:r w:rsidRPr="004811E7">
        <w:rPr>
          <w:i/>
          <w:lang w:val="en-US"/>
        </w:rPr>
        <w:t>Germanischer</w:t>
      </w:r>
      <w:proofErr w:type="spellEnd"/>
      <w:r w:rsidRPr="004811E7">
        <w:rPr>
          <w:i/>
          <w:lang w:val="en-US"/>
        </w:rPr>
        <w:t xml:space="preserve"> Lloyd </w:t>
      </w:r>
      <w:r w:rsidRPr="004811E7">
        <w:rPr>
          <w:lang w:val="en-US"/>
        </w:rPr>
        <w:t>– international classification society</w:t>
      </w:r>
    </w:p>
    <w:p w14:paraId="330A7B28" w14:textId="342369C6" w:rsidR="009A702D" w:rsidRDefault="009A702D" w:rsidP="00DC25AA">
      <w:pPr>
        <w:tabs>
          <w:tab w:val="left" w:pos="1560"/>
        </w:tabs>
        <w:rPr>
          <w:lang w:val="en-US"/>
        </w:rPr>
      </w:pPr>
      <w:r>
        <w:rPr>
          <w:lang w:val="en-US"/>
        </w:rPr>
        <w:t>IT</w:t>
      </w:r>
      <w:r>
        <w:rPr>
          <w:lang w:val="en-US"/>
        </w:rPr>
        <w:tab/>
        <w:t>Inspection technique</w:t>
      </w:r>
    </w:p>
    <w:p w14:paraId="4DDABA86" w14:textId="5B32847D" w:rsidR="00283038" w:rsidRDefault="00283038" w:rsidP="00DC25AA">
      <w:pPr>
        <w:tabs>
          <w:tab w:val="left" w:pos="1560"/>
        </w:tabs>
        <w:rPr>
          <w:lang w:val="en-US"/>
        </w:rPr>
      </w:pPr>
      <w:r>
        <w:rPr>
          <w:lang w:val="en-US"/>
        </w:rPr>
        <w:t>MC</w:t>
      </w:r>
      <w:r>
        <w:rPr>
          <w:lang w:val="en-US"/>
        </w:rPr>
        <w:tab/>
        <w:t>Monte Carlo</w:t>
      </w:r>
    </w:p>
    <w:p w14:paraId="7645436D" w14:textId="62932E91" w:rsidR="009A702D" w:rsidRDefault="009A702D" w:rsidP="00DC25AA">
      <w:pPr>
        <w:tabs>
          <w:tab w:val="left" w:pos="1560"/>
        </w:tabs>
        <w:rPr>
          <w:lang w:val="en-US"/>
        </w:rPr>
      </w:pPr>
      <w:r>
        <w:rPr>
          <w:lang w:val="en-US"/>
        </w:rPr>
        <w:t>MPI</w:t>
      </w:r>
      <w:r>
        <w:rPr>
          <w:lang w:val="en-US"/>
        </w:rPr>
        <w:tab/>
      </w:r>
      <w:r>
        <w:rPr>
          <w:lang w:val="en-GB"/>
        </w:rPr>
        <w:t>M</w:t>
      </w:r>
      <w:r w:rsidRPr="007A510B">
        <w:rPr>
          <w:lang w:val="en-GB"/>
        </w:rPr>
        <w:t>agnetic particle inspection</w:t>
      </w:r>
    </w:p>
    <w:p w14:paraId="6326CA7C" w14:textId="45E2A860" w:rsidR="00DC25AA" w:rsidRDefault="009A702D" w:rsidP="00DC25AA">
      <w:pPr>
        <w:tabs>
          <w:tab w:val="left" w:pos="1560"/>
        </w:tabs>
        <w:rPr>
          <w:lang w:val="en-US"/>
        </w:rPr>
      </w:pPr>
      <w:r>
        <w:rPr>
          <w:lang w:val="en-US"/>
        </w:rPr>
        <w:t>NDT</w:t>
      </w:r>
      <w:r>
        <w:rPr>
          <w:lang w:val="en-US"/>
        </w:rPr>
        <w:tab/>
        <w:t>Non-destructive t</w:t>
      </w:r>
      <w:r w:rsidR="00DC25AA">
        <w:rPr>
          <w:lang w:val="en-US"/>
        </w:rPr>
        <w:t>esting</w:t>
      </w:r>
    </w:p>
    <w:p w14:paraId="18FE9162" w14:textId="5C8AC452" w:rsidR="004811E7" w:rsidRDefault="004811E7" w:rsidP="00DC25AA">
      <w:pPr>
        <w:tabs>
          <w:tab w:val="left" w:pos="1560"/>
        </w:tabs>
        <w:rPr>
          <w:lang w:val="en-US"/>
        </w:rPr>
      </w:pPr>
      <w:r>
        <w:rPr>
          <w:lang w:val="en-US"/>
        </w:rPr>
        <w:t>NREL</w:t>
      </w:r>
      <w:r>
        <w:rPr>
          <w:lang w:val="en-US"/>
        </w:rPr>
        <w:tab/>
      </w:r>
      <w:r w:rsidRPr="004811E7">
        <w:rPr>
          <w:i/>
          <w:lang w:val="en-GB"/>
        </w:rPr>
        <w:t>National Renewable Energy Laboratory</w:t>
      </w:r>
    </w:p>
    <w:p w14:paraId="6232D2AF" w14:textId="454C7BDD" w:rsidR="00DC25AA" w:rsidRDefault="00DE4B0A" w:rsidP="00DC25AA">
      <w:pPr>
        <w:tabs>
          <w:tab w:val="left" w:pos="1560"/>
        </w:tabs>
        <w:rPr>
          <w:lang w:val="en-US"/>
        </w:rPr>
      </w:pPr>
      <w:r>
        <w:rPr>
          <w:lang w:val="en-US"/>
        </w:rPr>
        <w:t>OWT</w:t>
      </w:r>
      <w:r>
        <w:rPr>
          <w:lang w:val="en-US"/>
        </w:rPr>
        <w:tab/>
        <w:t>Offshore wind t</w:t>
      </w:r>
      <w:r w:rsidR="00DC25AA">
        <w:rPr>
          <w:lang w:val="en-US"/>
        </w:rPr>
        <w:t>urbines</w:t>
      </w:r>
    </w:p>
    <w:p w14:paraId="52C96308" w14:textId="71C86E41" w:rsidR="00DC25AA" w:rsidRDefault="00DE4B0A" w:rsidP="00DC25AA">
      <w:pPr>
        <w:tabs>
          <w:tab w:val="left" w:pos="1560"/>
        </w:tabs>
        <w:rPr>
          <w:lang w:val="en-US"/>
        </w:rPr>
      </w:pPr>
      <w:r>
        <w:rPr>
          <w:lang w:val="en-US"/>
        </w:rPr>
        <w:t>PoD</w:t>
      </w:r>
      <w:r>
        <w:rPr>
          <w:lang w:val="en-US"/>
        </w:rPr>
        <w:tab/>
        <w:t>Probability of d</w:t>
      </w:r>
      <w:r w:rsidR="00DC25AA">
        <w:rPr>
          <w:lang w:val="en-US"/>
        </w:rPr>
        <w:t>e</w:t>
      </w:r>
      <w:r w:rsidR="00AA55A4">
        <w:rPr>
          <w:lang w:val="en-US"/>
        </w:rPr>
        <w:t>te</w:t>
      </w:r>
      <w:r w:rsidR="00DC25AA">
        <w:rPr>
          <w:lang w:val="en-US"/>
        </w:rPr>
        <w:t>ction</w:t>
      </w:r>
    </w:p>
    <w:p w14:paraId="12E9137C" w14:textId="1FA9D3EF" w:rsidR="00DC25AA" w:rsidRDefault="00DE4B0A" w:rsidP="00DC25AA">
      <w:pPr>
        <w:tabs>
          <w:tab w:val="left" w:pos="1560"/>
        </w:tabs>
        <w:rPr>
          <w:lang w:val="en-US"/>
        </w:rPr>
      </w:pPr>
      <w:r>
        <w:rPr>
          <w:lang w:val="en-US"/>
        </w:rPr>
        <w:t>PoS</w:t>
      </w:r>
      <w:r>
        <w:rPr>
          <w:lang w:val="en-US"/>
        </w:rPr>
        <w:tab/>
        <w:t>Probability of s</w:t>
      </w:r>
      <w:r w:rsidR="00DC25AA">
        <w:rPr>
          <w:lang w:val="en-US"/>
        </w:rPr>
        <w:t>izing</w:t>
      </w:r>
    </w:p>
    <w:p w14:paraId="129D2CE7" w14:textId="409EF383" w:rsidR="00DC25AA" w:rsidRDefault="00DC25AA" w:rsidP="00DC25AA">
      <w:pPr>
        <w:tabs>
          <w:tab w:val="left" w:pos="1560"/>
        </w:tabs>
        <w:rPr>
          <w:lang w:val="en-US"/>
        </w:rPr>
      </w:pPr>
      <w:r>
        <w:rPr>
          <w:lang w:val="en-US"/>
        </w:rPr>
        <w:t>ROV</w:t>
      </w:r>
      <w:r>
        <w:rPr>
          <w:lang w:val="en-US"/>
        </w:rPr>
        <w:tab/>
      </w:r>
      <w:r w:rsidR="009A702D">
        <w:rPr>
          <w:lang w:val="en-US"/>
        </w:rPr>
        <w:t>Remotely operated v</w:t>
      </w:r>
      <w:r w:rsidRPr="00254747">
        <w:rPr>
          <w:lang w:val="en-US"/>
        </w:rPr>
        <w:t>ehicle</w:t>
      </w:r>
    </w:p>
    <w:p w14:paraId="7BD38D72" w14:textId="0582CAAC" w:rsidR="00E266F2" w:rsidRDefault="00E266F2" w:rsidP="00DC25AA">
      <w:pPr>
        <w:tabs>
          <w:tab w:val="left" w:pos="1560"/>
        </w:tabs>
        <w:rPr>
          <w:lang w:val="en-US"/>
        </w:rPr>
      </w:pPr>
      <w:r>
        <w:rPr>
          <w:lang w:val="en-US"/>
        </w:rPr>
        <w:t>RP</w:t>
      </w:r>
      <w:r>
        <w:rPr>
          <w:lang w:val="en-US"/>
        </w:rPr>
        <w:tab/>
        <w:t>R</w:t>
      </w:r>
      <w:proofErr w:type="spellStart"/>
      <w:r>
        <w:rPr>
          <w:lang w:val="en-GB"/>
        </w:rPr>
        <w:t>ecommended</w:t>
      </w:r>
      <w:proofErr w:type="spellEnd"/>
      <w:r>
        <w:rPr>
          <w:lang w:val="en-GB"/>
        </w:rPr>
        <w:t xml:space="preserve"> Practice</w:t>
      </w:r>
    </w:p>
    <w:p w14:paraId="172FBCCC" w14:textId="6B20B505" w:rsidR="005E0228" w:rsidRDefault="005E0228" w:rsidP="00DC25AA">
      <w:pPr>
        <w:tabs>
          <w:tab w:val="left" w:pos="1560"/>
        </w:tabs>
        <w:rPr>
          <w:lang w:val="en-US"/>
        </w:rPr>
      </w:pPr>
      <w:r>
        <w:rPr>
          <w:lang w:val="en-US"/>
        </w:rPr>
        <w:t>RUL</w:t>
      </w:r>
      <w:r>
        <w:rPr>
          <w:lang w:val="en-US"/>
        </w:rPr>
        <w:tab/>
        <w:t>Rema</w:t>
      </w:r>
      <w:r w:rsidR="00DE4B0A">
        <w:rPr>
          <w:lang w:val="en-US"/>
        </w:rPr>
        <w:t>ining useful l</w:t>
      </w:r>
      <w:r>
        <w:rPr>
          <w:lang w:val="en-US"/>
        </w:rPr>
        <w:t>ifetime</w:t>
      </w:r>
    </w:p>
    <w:p w14:paraId="087806FF" w14:textId="316E60FF" w:rsidR="00DE4B0A" w:rsidRDefault="00DE4B0A" w:rsidP="00DC25AA">
      <w:pPr>
        <w:tabs>
          <w:tab w:val="left" w:pos="1560"/>
        </w:tabs>
        <w:rPr>
          <w:lang w:val="en-US"/>
        </w:rPr>
      </w:pPr>
      <w:r>
        <w:rPr>
          <w:lang w:val="en-US"/>
        </w:rPr>
        <w:t>UIT</w:t>
      </w:r>
      <w:r>
        <w:rPr>
          <w:lang w:val="en-US"/>
        </w:rPr>
        <w:tab/>
        <w:t>Underwater inspection technique</w:t>
      </w:r>
    </w:p>
    <w:p w14:paraId="34647C04" w14:textId="77777777" w:rsidR="008D18CB" w:rsidRDefault="008D18CB" w:rsidP="008D18CB">
      <w:pPr>
        <w:tabs>
          <w:tab w:val="left" w:pos="1560"/>
        </w:tabs>
        <w:rPr>
          <w:lang w:val="en-US"/>
        </w:rPr>
      </w:pPr>
      <w:r>
        <w:rPr>
          <w:lang w:val="en-US"/>
        </w:rPr>
        <w:t>UT</w:t>
      </w:r>
      <w:r>
        <w:rPr>
          <w:lang w:val="en-US"/>
        </w:rPr>
        <w:tab/>
        <w:t>Ultrasonic testing</w:t>
      </w:r>
    </w:p>
    <w:p w14:paraId="5D496D8A" w14:textId="31F95985" w:rsidR="009A702D" w:rsidRDefault="009A702D" w:rsidP="00DC25AA">
      <w:pPr>
        <w:tabs>
          <w:tab w:val="left" w:pos="1560"/>
        </w:tabs>
        <w:rPr>
          <w:lang w:val="en-US"/>
        </w:rPr>
      </w:pPr>
      <w:r>
        <w:rPr>
          <w:lang w:val="en-US"/>
        </w:rPr>
        <w:t>VI</w:t>
      </w:r>
      <w:r>
        <w:rPr>
          <w:lang w:val="en-US"/>
        </w:rPr>
        <w:tab/>
        <w:t>Visual inspection</w:t>
      </w:r>
    </w:p>
    <w:p w14:paraId="32D05DE1" w14:textId="5A0A6121" w:rsidR="00DC25AA" w:rsidRDefault="00324805" w:rsidP="00DC25AA">
      <w:pPr>
        <w:tabs>
          <w:tab w:val="left" w:pos="1560"/>
        </w:tabs>
        <w:rPr>
          <w:lang w:val="en-US"/>
        </w:rPr>
      </w:pPr>
      <w:r>
        <w:rPr>
          <w:lang w:val="en-US"/>
        </w:rPr>
        <w:t>WTG</w:t>
      </w:r>
      <w:r>
        <w:rPr>
          <w:lang w:val="en-US"/>
        </w:rPr>
        <w:tab/>
        <w:t>Wind turbine g</w:t>
      </w:r>
      <w:r w:rsidR="00DC25AA" w:rsidRPr="002D67BE">
        <w:rPr>
          <w:lang w:val="en-US"/>
        </w:rPr>
        <w:t>enerator</w:t>
      </w:r>
    </w:p>
    <w:p w14:paraId="6E2910A6" w14:textId="77777777" w:rsidR="00DB70F3" w:rsidRPr="002D67BE" w:rsidRDefault="00DB70F3" w:rsidP="00DC25AA">
      <w:pPr>
        <w:tabs>
          <w:tab w:val="left" w:pos="1560"/>
        </w:tabs>
        <w:rPr>
          <w:lang w:val="en-US"/>
        </w:rPr>
      </w:pPr>
    </w:p>
    <w:p w14:paraId="7EAE50E8" w14:textId="77777777" w:rsidR="00BB6ADE" w:rsidRPr="00DC25AA" w:rsidRDefault="00BB6ADE">
      <w:pPr>
        <w:spacing w:before="0" w:line="240" w:lineRule="auto"/>
        <w:jc w:val="left"/>
        <w:rPr>
          <w:rFonts w:ascii="Arial" w:hAnsi="Arial"/>
          <w:b/>
          <w:kern w:val="28"/>
          <w:sz w:val="32"/>
          <w:lang w:val="en-US"/>
        </w:rPr>
      </w:pPr>
    </w:p>
    <w:bookmarkEnd w:id="22"/>
    <w:p w14:paraId="0062E220" w14:textId="77777777" w:rsidR="00BB6ADE" w:rsidRDefault="00BB6ADE">
      <w:pPr>
        <w:spacing w:before="0" w:line="240" w:lineRule="auto"/>
        <w:jc w:val="left"/>
        <w:rPr>
          <w:rFonts w:ascii="Arial" w:hAnsi="Arial"/>
          <w:b/>
          <w:kern w:val="28"/>
          <w:sz w:val="32"/>
          <w:lang w:val="en-US"/>
        </w:rPr>
      </w:pPr>
      <w:r>
        <w:rPr>
          <w:lang w:val="en-US"/>
        </w:rPr>
        <w:br w:type="page"/>
      </w:r>
    </w:p>
    <w:p w14:paraId="6C899341" w14:textId="77777777" w:rsidR="00375C6A" w:rsidRDefault="00375C6A" w:rsidP="003E3AC6">
      <w:pPr>
        <w:pStyle w:val="berschrift1"/>
        <w:numPr>
          <w:ilvl w:val="0"/>
          <w:numId w:val="0"/>
        </w:numPr>
        <w:ind w:left="720" w:hanging="720"/>
        <w:rPr>
          <w:lang w:val="en-US"/>
        </w:rPr>
      </w:pPr>
      <w:bookmarkStart w:id="23" w:name="_Toc458776390"/>
      <w:bookmarkStart w:id="24" w:name="_Toc448769378"/>
      <w:r>
        <w:rPr>
          <w:lang w:val="en-US"/>
        </w:rPr>
        <w:lastRenderedPageBreak/>
        <w:t>Nomenclature</w:t>
      </w:r>
      <w:bookmarkEnd w:id="23"/>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4253"/>
        <w:gridCol w:w="2831"/>
      </w:tblGrid>
      <w:tr w:rsidR="00324805" w14:paraId="6AB57006" w14:textId="77777777" w:rsidTr="00AF29CE">
        <w:tc>
          <w:tcPr>
            <w:tcW w:w="1271" w:type="dxa"/>
          </w:tcPr>
          <w:p w14:paraId="3F3BCADD" w14:textId="7AB1A1E6" w:rsidR="00155061" w:rsidRPr="00155061" w:rsidRDefault="00711EDB" w:rsidP="00AF29CE">
            <w:pPr>
              <w:jc w:val="left"/>
              <w:rPr>
                <w:rFonts w:ascii="Times New Roman" w:eastAsia="Times New Roman" w:hAnsi="Times New Roman"/>
              </w:rPr>
            </w:pPr>
            <m:oMath>
              <m:sSub>
                <m:sSubPr>
                  <m:ctrlPr>
                    <w:rPr>
                      <w:rFonts w:ascii="Cambria Math" w:hAnsi="Cambria Math"/>
                      <w:i/>
                    </w:rPr>
                  </m:ctrlPr>
                </m:sSubPr>
                <m:e>
                  <m:r>
                    <w:rPr>
                      <w:rFonts w:ascii="Cambria Math" w:hAnsi="Cambria Math"/>
                    </w:rPr>
                    <m:t>a</m:t>
                  </m:r>
                </m:e>
                <m:sub>
                  <m:r>
                    <w:rPr>
                      <w:rFonts w:ascii="Cambria Math" w:hAnsi="Cambria Math"/>
                      <w:vertAlign w:val="subscript"/>
                    </w:rPr>
                    <m:t>0</m:t>
                  </m:r>
                </m:sub>
              </m:sSub>
            </m:oMath>
            <w:r w:rsidR="00AF29CE">
              <w:rPr>
                <w:rFonts w:ascii="Times New Roman" w:eastAsia="Times New Roman" w:hAnsi="Times New Roman"/>
              </w:rPr>
              <w:t xml:space="preserve"> </w:t>
            </w:r>
          </w:p>
        </w:tc>
        <w:tc>
          <w:tcPr>
            <w:tcW w:w="4253" w:type="dxa"/>
          </w:tcPr>
          <w:p w14:paraId="73E251E1" w14:textId="613C4C62" w:rsidR="00324805" w:rsidRPr="000F7B81" w:rsidRDefault="00324805" w:rsidP="00AF29CE">
            <w:pPr>
              <w:jc w:val="left"/>
              <w:rPr>
                <w:rFonts w:ascii="Times New Roman" w:hAnsi="Times New Roman"/>
              </w:rPr>
            </w:pPr>
            <w:r w:rsidRPr="000F7B81">
              <w:rPr>
                <w:rFonts w:ascii="Times New Roman" w:hAnsi="Times New Roman"/>
              </w:rPr>
              <w:t>Initial crack depth</w:t>
            </w:r>
            <w:r w:rsidR="008D18CB">
              <w:rPr>
                <w:rFonts w:ascii="Times New Roman" w:hAnsi="Times New Roman"/>
              </w:rPr>
              <w:t xml:space="preserve"> / initial crack size</w:t>
            </w:r>
          </w:p>
        </w:tc>
        <w:tc>
          <w:tcPr>
            <w:tcW w:w="2831" w:type="dxa"/>
          </w:tcPr>
          <w:p w14:paraId="4C6C1D86" w14:textId="08EEB533" w:rsidR="00324805" w:rsidRPr="000F7B81" w:rsidRDefault="00324805" w:rsidP="00AF29CE">
            <w:pPr>
              <w:jc w:val="left"/>
              <w:rPr>
                <w:rFonts w:ascii="Times New Roman" w:hAnsi="Times New Roman"/>
                <w:sz w:val="22"/>
              </w:rPr>
            </w:pPr>
            <w:r w:rsidRPr="000F7B81">
              <w:rPr>
                <w:rFonts w:ascii="Times New Roman" w:hAnsi="Times New Roman"/>
                <w:sz w:val="22"/>
              </w:rPr>
              <w:t>[mm]</w:t>
            </w:r>
          </w:p>
        </w:tc>
      </w:tr>
      <w:tr w:rsidR="00324805" w14:paraId="55DD4461" w14:textId="77777777" w:rsidTr="00AF29CE">
        <w:tc>
          <w:tcPr>
            <w:tcW w:w="1271" w:type="dxa"/>
          </w:tcPr>
          <w:p w14:paraId="4D9787EC" w14:textId="0B9CE673" w:rsidR="00324805" w:rsidRDefault="00155061" w:rsidP="00AF29CE">
            <w:pPr>
              <w:jc w:val="left"/>
            </w:pPr>
            <m:oMath>
              <m:r>
                <w:rPr>
                  <w:rFonts w:ascii="Cambria Math" w:hAnsi="Cambria Math"/>
                </w:rPr>
                <m:t>a</m:t>
              </m:r>
            </m:oMath>
            <w:r w:rsidR="00AF29CE">
              <w:t xml:space="preserve"> </w:t>
            </w:r>
          </w:p>
        </w:tc>
        <w:tc>
          <w:tcPr>
            <w:tcW w:w="4253" w:type="dxa"/>
          </w:tcPr>
          <w:p w14:paraId="4946383C" w14:textId="614B4090" w:rsidR="00324805" w:rsidRPr="000F7B81" w:rsidRDefault="00324805" w:rsidP="00AF29CE">
            <w:pPr>
              <w:jc w:val="left"/>
              <w:rPr>
                <w:rFonts w:ascii="Times New Roman" w:hAnsi="Times New Roman"/>
              </w:rPr>
            </w:pPr>
            <w:r w:rsidRPr="000F7B81">
              <w:rPr>
                <w:rFonts w:ascii="Times New Roman" w:hAnsi="Times New Roman"/>
              </w:rPr>
              <w:t>Crack depth</w:t>
            </w:r>
            <w:r w:rsidR="008D18CB">
              <w:rPr>
                <w:rFonts w:ascii="Times New Roman" w:hAnsi="Times New Roman"/>
              </w:rPr>
              <w:t xml:space="preserve"> / crack size</w:t>
            </w:r>
          </w:p>
        </w:tc>
        <w:tc>
          <w:tcPr>
            <w:tcW w:w="2831" w:type="dxa"/>
          </w:tcPr>
          <w:p w14:paraId="25E824EC" w14:textId="44187784" w:rsidR="00324805" w:rsidRPr="000F7B81" w:rsidRDefault="00324805" w:rsidP="00AF29CE">
            <w:pPr>
              <w:jc w:val="left"/>
              <w:rPr>
                <w:rFonts w:ascii="Times New Roman" w:hAnsi="Times New Roman"/>
              </w:rPr>
            </w:pPr>
            <w:r w:rsidRPr="000F7B81">
              <w:rPr>
                <w:rFonts w:ascii="Times New Roman" w:hAnsi="Times New Roman"/>
                <w:sz w:val="22"/>
              </w:rPr>
              <w:t>[mm]</w:t>
            </w:r>
          </w:p>
        </w:tc>
      </w:tr>
      <w:tr w:rsidR="004E6C9F" w14:paraId="43A0DB05" w14:textId="77777777" w:rsidTr="00AF29CE">
        <w:tc>
          <w:tcPr>
            <w:tcW w:w="1271" w:type="dxa"/>
          </w:tcPr>
          <w:p w14:paraId="7FA8FA9E" w14:textId="1D4180DA" w:rsidR="004E6C9F" w:rsidRPr="00155061" w:rsidRDefault="00711EDB" w:rsidP="00AF29CE">
            <w:pPr>
              <w:jc w:val="left"/>
              <w:rPr>
                <w:rFonts w:ascii="Times New Roman" w:eastAsia="Times New Roman" w:hAnsi="Times New Roman"/>
              </w:rPr>
            </w:pPr>
            <m:oMath>
              <m:sSub>
                <m:sSubPr>
                  <m:ctrlPr>
                    <w:rPr>
                      <w:rFonts w:ascii="Cambria Math" w:hAnsi="Cambria Math"/>
                      <w:i/>
                    </w:rPr>
                  </m:ctrlPr>
                </m:sSubPr>
                <m:e>
                  <m:r>
                    <w:rPr>
                      <w:rFonts w:ascii="Cambria Math" w:hAnsi="Cambria Math"/>
                    </w:rPr>
                    <m:t>a</m:t>
                  </m:r>
                </m:e>
                <m:sub>
                  <m:r>
                    <w:rPr>
                      <w:rFonts w:ascii="Cambria Math" w:hAnsi="Cambria Math"/>
                    </w:rPr>
                    <m:t>fail</m:t>
                  </m:r>
                </m:sub>
              </m:sSub>
            </m:oMath>
            <w:r w:rsidR="00AF29CE">
              <w:rPr>
                <w:rFonts w:ascii="Times New Roman" w:eastAsia="Times New Roman" w:hAnsi="Times New Roman"/>
              </w:rPr>
              <w:t xml:space="preserve"> </w:t>
            </w:r>
          </w:p>
        </w:tc>
        <w:tc>
          <w:tcPr>
            <w:tcW w:w="4253" w:type="dxa"/>
          </w:tcPr>
          <w:p w14:paraId="10A37B55" w14:textId="485A1C04" w:rsidR="004E6C9F" w:rsidRPr="000F7B81" w:rsidRDefault="004E6C9F" w:rsidP="00AF29CE">
            <w:pPr>
              <w:jc w:val="left"/>
              <w:rPr>
                <w:rFonts w:ascii="Times New Roman" w:hAnsi="Times New Roman"/>
              </w:rPr>
            </w:pPr>
            <w:r w:rsidRPr="000F7B81">
              <w:rPr>
                <w:rFonts w:ascii="Times New Roman" w:hAnsi="Times New Roman"/>
              </w:rPr>
              <w:t>Failure crack depth</w:t>
            </w:r>
            <w:r w:rsidR="008D18CB">
              <w:rPr>
                <w:rFonts w:ascii="Times New Roman" w:hAnsi="Times New Roman"/>
              </w:rPr>
              <w:t xml:space="preserve"> / critical crack size</w:t>
            </w:r>
          </w:p>
        </w:tc>
        <w:tc>
          <w:tcPr>
            <w:tcW w:w="2831" w:type="dxa"/>
          </w:tcPr>
          <w:p w14:paraId="6ABF2FFD" w14:textId="49C7CCB8" w:rsidR="004E6C9F" w:rsidRPr="000F7B81" w:rsidRDefault="004E6C9F" w:rsidP="00AF29CE">
            <w:pPr>
              <w:jc w:val="left"/>
              <w:rPr>
                <w:rFonts w:ascii="Times New Roman" w:hAnsi="Times New Roman"/>
                <w:sz w:val="22"/>
              </w:rPr>
            </w:pPr>
            <w:r w:rsidRPr="000F7B81">
              <w:rPr>
                <w:rFonts w:ascii="Times New Roman" w:hAnsi="Times New Roman"/>
                <w:sz w:val="22"/>
              </w:rPr>
              <w:t>[mm]</w:t>
            </w:r>
          </w:p>
        </w:tc>
      </w:tr>
      <w:tr w:rsidR="004E6C9F" w:rsidRPr="004E6C9F" w14:paraId="1853F44C" w14:textId="77777777" w:rsidTr="00AF29CE">
        <w:tc>
          <w:tcPr>
            <w:tcW w:w="1271" w:type="dxa"/>
          </w:tcPr>
          <w:p w14:paraId="66E97761" w14:textId="74F8F213" w:rsidR="004E6C9F" w:rsidRDefault="00711EDB" w:rsidP="00AF29CE">
            <w:pPr>
              <w:jc w:val="left"/>
            </w:pPr>
            <m:oMath>
              <m:sSub>
                <m:sSubPr>
                  <m:ctrlPr>
                    <w:rPr>
                      <w:rFonts w:ascii="Cambria Math" w:hAnsi="Cambria Math"/>
                      <w:i/>
                    </w:rPr>
                  </m:ctrlPr>
                </m:sSubPr>
                <m:e>
                  <m:r>
                    <w:rPr>
                      <w:rFonts w:ascii="Cambria Math" w:hAnsi="Cambria Math"/>
                    </w:rPr>
                    <m:t>a</m:t>
                  </m:r>
                </m:e>
                <m:sub>
                  <m:r>
                    <w:rPr>
                      <w:rFonts w:ascii="Cambria Math" w:hAnsi="Cambria Math"/>
                    </w:rPr>
                    <m:t>n</m:t>
                  </m:r>
                </m:sub>
              </m:sSub>
            </m:oMath>
            <w:r w:rsidR="00AF29CE">
              <w:t xml:space="preserve"> </w:t>
            </w:r>
          </w:p>
        </w:tc>
        <w:tc>
          <w:tcPr>
            <w:tcW w:w="4253" w:type="dxa"/>
          </w:tcPr>
          <w:p w14:paraId="2595BC6D" w14:textId="497D901A" w:rsidR="004E6C9F" w:rsidRPr="000F7B81" w:rsidRDefault="004E6C9F" w:rsidP="00AF29CE">
            <w:pPr>
              <w:jc w:val="left"/>
              <w:rPr>
                <w:rFonts w:ascii="Times New Roman" w:hAnsi="Times New Roman"/>
              </w:rPr>
            </w:pPr>
            <w:r w:rsidRPr="000F7B81">
              <w:rPr>
                <w:rFonts w:ascii="Times New Roman" w:hAnsi="Times New Roman"/>
              </w:rPr>
              <w:t>Crack size after n years</w:t>
            </w:r>
          </w:p>
        </w:tc>
        <w:tc>
          <w:tcPr>
            <w:tcW w:w="2831" w:type="dxa"/>
          </w:tcPr>
          <w:p w14:paraId="7C6A628F" w14:textId="45CBB9E7" w:rsidR="004E6C9F" w:rsidRPr="000F7B81" w:rsidRDefault="004E6C9F" w:rsidP="00AF29CE">
            <w:pPr>
              <w:jc w:val="left"/>
              <w:rPr>
                <w:rFonts w:ascii="Times New Roman" w:hAnsi="Times New Roman"/>
                <w:sz w:val="22"/>
              </w:rPr>
            </w:pPr>
            <w:r w:rsidRPr="000F7B81">
              <w:rPr>
                <w:rFonts w:ascii="Times New Roman" w:hAnsi="Times New Roman"/>
                <w:sz w:val="22"/>
              </w:rPr>
              <w:t>[mm]</w:t>
            </w:r>
          </w:p>
        </w:tc>
      </w:tr>
      <w:tr w:rsidR="004E6C9F" w:rsidRPr="004E6C9F" w14:paraId="1BD200B4" w14:textId="77777777" w:rsidTr="00AF29CE">
        <w:tc>
          <w:tcPr>
            <w:tcW w:w="1271" w:type="dxa"/>
          </w:tcPr>
          <w:p w14:paraId="76CD2D0C" w14:textId="0D6BBCAA" w:rsidR="004E6C9F" w:rsidRPr="00CA3A6F" w:rsidRDefault="00711EDB" w:rsidP="00AF29CE">
            <w:pPr>
              <w:jc w:val="left"/>
            </w:pPr>
            <m:oMath>
              <m:sSub>
                <m:sSubPr>
                  <m:ctrlPr>
                    <w:rPr>
                      <w:rFonts w:ascii="Cambria Math" w:hAnsi="Cambria Math"/>
                      <w:i/>
                    </w:rPr>
                  </m:ctrlPr>
                </m:sSubPr>
                <m:e>
                  <m:r>
                    <w:rPr>
                      <w:rFonts w:ascii="Cambria Math" w:hAnsi="Cambria Math"/>
                    </w:rPr>
                    <m:t>a</m:t>
                  </m:r>
                </m:e>
                <m:sub>
                  <m:r>
                    <w:rPr>
                      <w:rFonts w:ascii="Cambria Math" w:hAnsi="Cambria Math"/>
                    </w:rPr>
                    <m:t>n,z</m:t>
                  </m:r>
                </m:sub>
              </m:sSub>
            </m:oMath>
            <w:r w:rsidR="00AF29CE">
              <w:t xml:space="preserve"> </w:t>
            </w:r>
          </w:p>
        </w:tc>
        <w:tc>
          <w:tcPr>
            <w:tcW w:w="4253" w:type="dxa"/>
          </w:tcPr>
          <w:p w14:paraId="38460E56" w14:textId="64B30995" w:rsidR="004E6C9F" w:rsidRPr="000F7B81" w:rsidRDefault="004E6C9F" w:rsidP="008D18CB">
            <w:pPr>
              <w:jc w:val="left"/>
              <w:rPr>
                <w:rFonts w:ascii="Times New Roman" w:hAnsi="Times New Roman"/>
              </w:rPr>
            </w:pPr>
            <w:r w:rsidRPr="000F7B81">
              <w:rPr>
                <w:rFonts w:ascii="Times New Roman" w:hAnsi="Times New Roman"/>
              </w:rPr>
              <w:t xml:space="preserve">Crack size after n years with the probability </w:t>
            </w:r>
            <m:oMath>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|z)</m:t>
              </m:r>
            </m:oMath>
          </w:p>
        </w:tc>
        <w:tc>
          <w:tcPr>
            <w:tcW w:w="2831" w:type="dxa"/>
          </w:tcPr>
          <w:p w14:paraId="72A0BF26" w14:textId="1F040862" w:rsidR="004E6C9F" w:rsidRPr="000F7B81" w:rsidRDefault="004E6C9F" w:rsidP="00AF29CE">
            <w:pPr>
              <w:jc w:val="left"/>
              <w:rPr>
                <w:rFonts w:ascii="Times New Roman" w:hAnsi="Times New Roman"/>
                <w:sz w:val="22"/>
              </w:rPr>
            </w:pPr>
            <w:r w:rsidRPr="000F7B81">
              <w:rPr>
                <w:rFonts w:ascii="Times New Roman" w:hAnsi="Times New Roman"/>
                <w:sz w:val="22"/>
              </w:rPr>
              <w:t>[mm]</w:t>
            </w:r>
          </w:p>
        </w:tc>
      </w:tr>
      <w:tr w:rsidR="00EC705A" w:rsidRPr="008D18CB" w14:paraId="18B51A35" w14:textId="77777777" w:rsidTr="00AF29CE">
        <w:tc>
          <w:tcPr>
            <w:tcW w:w="1271" w:type="dxa"/>
          </w:tcPr>
          <w:p w14:paraId="5C1BBC32" w14:textId="79317FAD" w:rsidR="00EC705A" w:rsidRDefault="00711EDB" w:rsidP="00AF29CE">
            <w:pPr>
              <w:jc w:val="left"/>
            </w:pPr>
            <m:oMath>
              <m:sSub>
                <m:sSubPr>
                  <m:ctrlPr>
                    <w:rPr>
                      <w:rFonts w:ascii="Cambria Math" w:hAnsi="Cambria Math"/>
                      <w:i/>
                    </w:rPr>
                  </m:ctrlPr>
                </m:sSubPr>
                <m:e>
                  <m:r>
                    <w:rPr>
                      <w:rFonts w:ascii="Cambria Math" w:hAnsi="Cambria Math"/>
                    </w:rPr>
                    <m:t>a</m:t>
                  </m:r>
                </m:e>
                <m:sub>
                  <m:r>
                    <w:rPr>
                      <w:rFonts w:ascii="Cambria Math" w:hAnsi="Cambria Math"/>
                    </w:rPr>
                    <m:t>n,</m:t>
                  </m:r>
                  <m:acc>
                    <m:accPr>
                      <m:chr m:val="̅"/>
                      <m:ctrlPr>
                        <w:rPr>
                          <w:rFonts w:ascii="Cambria Math" w:hAnsi="Cambria Math"/>
                          <w:i/>
                        </w:rPr>
                      </m:ctrlPr>
                    </m:accPr>
                    <m:e>
                      <m:r>
                        <w:rPr>
                          <w:rFonts w:ascii="Cambria Math" w:hAnsi="Cambria Math"/>
                        </w:rPr>
                        <m:t>z</m:t>
                      </m:r>
                    </m:e>
                  </m:acc>
                </m:sub>
              </m:sSub>
            </m:oMath>
            <w:r w:rsidR="00AF29CE">
              <w:t xml:space="preserve"> </w:t>
            </w:r>
          </w:p>
        </w:tc>
        <w:tc>
          <w:tcPr>
            <w:tcW w:w="4253" w:type="dxa"/>
          </w:tcPr>
          <w:p w14:paraId="2F0FBFBA" w14:textId="5ABFCE0F" w:rsidR="00EC705A" w:rsidRPr="000F7B81" w:rsidRDefault="00EC705A" w:rsidP="008D18CB">
            <w:pPr>
              <w:jc w:val="left"/>
              <w:rPr>
                <w:rFonts w:ascii="Times New Roman" w:hAnsi="Times New Roman"/>
              </w:rPr>
            </w:pPr>
            <w:r w:rsidRPr="000F7B81">
              <w:rPr>
                <w:rFonts w:ascii="Times New Roman" w:hAnsi="Times New Roman"/>
              </w:rPr>
              <w:t xml:space="preserve">Crack size after n years with the probability </w:t>
            </w:r>
            <m:oMath>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acc>
                <m:accPr>
                  <m:chr m:val="̅"/>
                  <m:ctrlPr>
                    <w:rPr>
                      <w:rFonts w:ascii="Cambria Math" w:hAnsi="Cambria Math"/>
                      <w:i/>
                    </w:rPr>
                  </m:ctrlPr>
                </m:accPr>
                <m:e>
                  <m:r>
                    <w:rPr>
                      <w:rFonts w:ascii="Cambria Math" w:hAnsi="Cambria Math"/>
                    </w:rPr>
                    <m:t>z</m:t>
                  </m:r>
                </m:e>
              </m:acc>
              <m:r>
                <w:rPr>
                  <w:rFonts w:ascii="Cambria Math" w:hAnsi="Cambria Math"/>
                </w:rPr>
                <m:t>)</m:t>
              </m:r>
            </m:oMath>
          </w:p>
        </w:tc>
        <w:tc>
          <w:tcPr>
            <w:tcW w:w="2831" w:type="dxa"/>
          </w:tcPr>
          <w:p w14:paraId="0A3B1C30" w14:textId="11B64BE3" w:rsidR="00EC705A" w:rsidRPr="000F7B81" w:rsidRDefault="00EC705A" w:rsidP="00AF29CE">
            <w:pPr>
              <w:jc w:val="left"/>
              <w:rPr>
                <w:rFonts w:ascii="Times New Roman" w:hAnsi="Times New Roman"/>
                <w:sz w:val="22"/>
              </w:rPr>
            </w:pPr>
            <w:r w:rsidRPr="000F7B81">
              <w:rPr>
                <w:rFonts w:ascii="Times New Roman" w:hAnsi="Times New Roman"/>
                <w:sz w:val="22"/>
              </w:rPr>
              <w:t>[mm]</w:t>
            </w:r>
          </w:p>
        </w:tc>
      </w:tr>
      <w:tr w:rsidR="006A7D8E" w:rsidRPr="008D18CB" w14:paraId="137B2443" w14:textId="77777777" w:rsidTr="00AF29CE">
        <w:tc>
          <w:tcPr>
            <w:tcW w:w="1271" w:type="dxa"/>
          </w:tcPr>
          <w:p w14:paraId="0C6DB356" w14:textId="7AFBF958" w:rsidR="006A7D8E" w:rsidRDefault="00155061" w:rsidP="00AF29CE">
            <w:pPr>
              <w:jc w:val="left"/>
            </w:pPr>
            <m:oMath>
              <m:r>
                <w:rPr>
                  <w:rFonts w:ascii="Cambria Math" w:hAnsi="Cambria Math"/>
                </w:rPr>
                <m:t>b</m:t>
              </m:r>
            </m:oMath>
            <w:r w:rsidR="00AF29CE">
              <w:t xml:space="preserve"> </w:t>
            </w:r>
          </w:p>
        </w:tc>
        <w:tc>
          <w:tcPr>
            <w:tcW w:w="4253" w:type="dxa"/>
          </w:tcPr>
          <w:p w14:paraId="6785958C" w14:textId="039F0114" w:rsidR="006A7D8E" w:rsidRPr="000F7B81" w:rsidRDefault="006A7D8E" w:rsidP="00AF29CE">
            <w:pPr>
              <w:jc w:val="left"/>
              <w:rPr>
                <w:rFonts w:ascii="Times New Roman" w:hAnsi="Times New Roman"/>
              </w:rPr>
            </w:pPr>
            <w:r w:rsidRPr="000F7B81">
              <w:rPr>
                <w:rFonts w:ascii="Times New Roman" w:hAnsi="Times New Roman"/>
              </w:rPr>
              <w:t>Distribution parameter</w:t>
            </w:r>
            <w:r w:rsidR="008D18CB">
              <w:rPr>
                <w:rFonts w:ascii="Times New Roman" w:hAnsi="Times New Roman"/>
              </w:rPr>
              <w:t xml:space="preserve"> for inspections</w:t>
            </w:r>
          </w:p>
        </w:tc>
        <w:tc>
          <w:tcPr>
            <w:tcW w:w="2831" w:type="dxa"/>
          </w:tcPr>
          <w:p w14:paraId="0AC71B9E" w14:textId="51C6355B" w:rsidR="006A7D8E" w:rsidRPr="000F7B81" w:rsidRDefault="006A7D8E" w:rsidP="00AF29CE">
            <w:pPr>
              <w:jc w:val="left"/>
              <w:rPr>
                <w:rFonts w:ascii="Times New Roman" w:hAnsi="Times New Roman"/>
                <w:sz w:val="22"/>
              </w:rPr>
            </w:pPr>
            <w:r w:rsidRPr="000F7B81">
              <w:rPr>
                <w:rFonts w:ascii="Times New Roman" w:hAnsi="Times New Roman"/>
              </w:rPr>
              <w:t>[ - ]</w:t>
            </w:r>
          </w:p>
        </w:tc>
      </w:tr>
      <w:tr w:rsidR="00324805" w:rsidRPr="008D18CB" w14:paraId="4AF66349" w14:textId="77777777" w:rsidTr="00AF29CE">
        <w:tc>
          <w:tcPr>
            <w:tcW w:w="1271" w:type="dxa"/>
          </w:tcPr>
          <w:p w14:paraId="2495247E" w14:textId="2F999B95" w:rsidR="00324805" w:rsidRDefault="00155061" w:rsidP="00AF29CE">
            <w:pPr>
              <w:jc w:val="left"/>
            </w:pPr>
            <m:oMath>
              <m:r>
                <w:rPr>
                  <w:rFonts w:ascii="Cambria Math" w:hAnsi="Cambria Math"/>
                </w:rPr>
                <m:t>C</m:t>
              </m:r>
            </m:oMath>
            <w:r w:rsidR="00AF29CE">
              <w:t xml:space="preserve"> </w:t>
            </w:r>
          </w:p>
        </w:tc>
        <w:tc>
          <w:tcPr>
            <w:tcW w:w="4253" w:type="dxa"/>
          </w:tcPr>
          <w:p w14:paraId="08A5B4CB" w14:textId="1F25A4FB" w:rsidR="00324805" w:rsidRPr="000F7B81" w:rsidRDefault="008D18CB" w:rsidP="00AF29CE">
            <w:pPr>
              <w:jc w:val="left"/>
              <w:rPr>
                <w:rFonts w:ascii="Times New Roman" w:hAnsi="Times New Roman"/>
              </w:rPr>
            </w:pPr>
            <w:r>
              <w:rPr>
                <w:rFonts w:ascii="Times New Roman" w:hAnsi="Times New Roman"/>
              </w:rPr>
              <w:t xml:space="preserve">Material constant / </w:t>
            </w:r>
            <w:r w:rsidR="0080148F" w:rsidRPr="000F7B81">
              <w:rPr>
                <w:rFonts w:ascii="Times New Roman" w:hAnsi="Times New Roman"/>
              </w:rPr>
              <w:t>Crack growth parameter</w:t>
            </w:r>
          </w:p>
        </w:tc>
        <w:tc>
          <w:tcPr>
            <w:tcW w:w="2831" w:type="dxa"/>
          </w:tcPr>
          <w:p w14:paraId="58157A01" w14:textId="3C43C60E" w:rsidR="00324805" w:rsidRPr="000F7B81" w:rsidRDefault="00155061" w:rsidP="00491E93">
            <w:pPr>
              <w:jc w:val="left"/>
              <w:rPr>
                <w:rFonts w:ascii="Times New Roman" w:hAnsi="Times New Roman"/>
              </w:rPr>
            </w:pPr>
            <w:r w:rsidRPr="000F7B81">
              <w:rPr>
                <w:rFonts w:ascii="Times New Roman" w:hAnsi="Times New Roman"/>
              </w:rPr>
              <w:t>[</w:t>
            </w:r>
            <m:oMath>
              <m:f>
                <m:fPr>
                  <m:ctrlPr>
                    <w:rPr>
                      <w:rFonts w:ascii="Cambria Math" w:hAnsi="Cambria Math"/>
                    </w:rPr>
                  </m:ctrlPr>
                </m:fPr>
                <m:num>
                  <m:r>
                    <m:rPr>
                      <m:sty m:val="p"/>
                    </m:rPr>
                    <w:rPr>
                      <w:rFonts w:ascii="Cambria Math" w:hAnsi="Cambria Math"/>
                    </w:rPr>
                    <m:t xml:space="preserve"> mm</m:t>
                  </m:r>
                </m:num>
                <m:den>
                  <m:r>
                    <m:rPr>
                      <m:sty m:val="p"/>
                    </m:rPr>
                    <w:rPr>
                      <w:rFonts w:ascii="Cambria Math" w:hAnsi="Cambria Math"/>
                    </w:rPr>
                    <m:t>(</m:t>
                  </m:r>
                  <m:sSup>
                    <m:sSupPr>
                      <m:ctrlPr>
                        <w:rPr>
                          <w:rFonts w:ascii="Cambria Math" w:hAnsi="Cambria Math"/>
                        </w:rPr>
                      </m:ctrlPr>
                    </m:sSupPr>
                    <m:e>
                      <m:r>
                        <m:rPr>
                          <m:sty m:val="p"/>
                        </m:rPr>
                        <w:rPr>
                          <w:rFonts w:ascii="Cambria Math" w:hAnsi="Cambria Math"/>
                        </w:rPr>
                        <m:t>MPa</m:t>
                      </m:r>
                      <m:rad>
                        <m:radPr>
                          <m:degHide m:val="1"/>
                          <m:ctrlPr>
                            <w:rPr>
                              <w:rFonts w:ascii="Cambria Math" w:hAnsi="Cambria Math"/>
                            </w:rPr>
                          </m:ctrlPr>
                        </m:radPr>
                        <m:deg/>
                        <m:e>
                          <m:r>
                            <m:rPr>
                              <m:sty m:val="p"/>
                            </m:rPr>
                            <w:rPr>
                              <w:rFonts w:ascii="Cambria Math" w:hAnsi="Cambria Math"/>
                            </w:rPr>
                            <m:t>mm</m:t>
                          </m:r>
                        </m:e>
                      </m:rad>
                      <m:r>
                        <m:rPr>
                          <m:sty m:val="p"/>
                        </m:rPr>
                        <w:rPr>
                          <w:rFonts w:ascii="Cambria Math" w:hAnsi="Cambria Math"/>
                        </w:rPr>
                        <m:t>)</m:t>
                      </m:r>
                    </m:e>
                    <m:sup>
                      <m:r>
                        <m:rPr>
                          <m:sty m:val="p"/>
                        </m:rPr>
                        <w:rPr>
                          <w:rFonts w:ascii="Cambria Math" w:hAnsi="Cambria Math"/>
                        </w:rPr>
                        <m:t>m</m:t>
                      </m:r>
                    </m:sup>
                  </m:sSup>
                </m:den>
              </m:f>
            </m:oMath>
            <w:r w:rsidR="00EC25D0">
              <w:rPr>
                <w:rFonts w:ascii="Times New Roman" w:hAnsi="Times New Roman"/>
              </w:rPr>
              <w:t>]</w:t>
            </w:r>
          </w:p>
        </w:tc>
      </w:tr>
      <w:tr w:rsidR="0050408C" w:rsidRPr="008D18CB" w14:paraId="29FC25B1" w14:textId="77777777" w:rsidTr="00AF29CE">
        <w:tc>
          <w:tcPr>
            <w:tcW w:w="1271" w:type="dxa"/>
          </w:tcPr>
          <w:p w14:paraId="765E89FD" w14:textId="32F26B49" w:rsidR="0050408C" w:rsidRDefault="0050408C" w:rsidP="00AF29CE">
            <w:pPr>
              <w:jc w:val="left"/>
            </w:pPr>
            <m:oMath>
              <m:r>
                <w:rPr>
                  <w:rFonts w:ascii="Cambria Math" w:hAnsi="Cambria Math"/>
                </w:rPr>
                <m:t>d</m:t>
              </m:r>
            </m:oMath>
            <w:r w:rsidR="00AF29CE">
              <w:t xml:space="preserve"> </w:t>
            </w:r>
          </w:p>
        </w:tc>
        <w:tc>
          <w:tcPr>
            <w:tcW w:w="4253" w:type="dxa"/>
          </w:tcPr>
          <w:p w14:paraId="23E0AC58" w14:textId="3EC0BC6F" w:rsidR="0050408C" w:rsidRPr="000F7B81" w:rsidRDefault="0050408C" w:rsidP="00AF29CE">
            <w:pPr>
              <w:jc w:val="left"/>
              <w:rPr>
                <w:rFonts w:ascii="Times New Roman" w:hAnsi="Times New Roman"/>
              </w:rPr>
            </w:pPr>
            <w:r w:rsidRPr="000F7B81">
              <w:rPr>
                <w:rFonts w:ascii="Times New Roman" w:hAnsi="Times New Roman"/>
              </w:rPr>
              <w:t xml:space="preserve">Monopile wall thickness </w:t>
            </w:r>
          </w:p>
        </w:tc>
        <w:tc>
          <w:tcPr>
            <w:tcW w:w="2831" w:type="dxa"/>
          </w:tcPr>
          <w:p w14:paraId="7D4061FD" w14:textId="268DA4BF" w:rsidR="0050408C" w:rsidRPr="000F7B81" w:rsidRDefault="0050408C" w:rsidP="00AF29CE">
            <w:pPr>
              <w:jc w:val="left"/>
              <w:rPr>
                <w:rFonts w:ascii="Times New Roman" w:hAnsi="Times New Roman"/>
              </w:rPr>
            </w:pPr>
            <w:r w:rsidRPr="000F7B81">
              <w:rPr>
                <w:rFonts w:ascii="Times New Roman" w:hAnsi="Times New Roman"/>
              </w:rPr>
              <w:t>[mm]</w:t>
            </w:r>
          </w:p>
        </w:tc>
      </w:tr>
      <w:tr w:rsidR="0080148F" w14:paraId="0A0F6A9E" w14:textId="77777777" w:rsidTr="00AF29CE">
        <w:tc>
          <w:tcPr>
            <w:tcW w:w="1271" w:type="dxa"/>
          </w:tcPr>
          <w:p w14:paraId="220E6083" w14:textId="190AA64A" w:rsidR="0080148F" w:rsidRDefault="0080148F" w:rsidP="00AF29CE">
            <w:pPr>
              <w:jc w:val="left"/>
            </w:pPr>
            <m:oMath>
              <m:r>
                <w:rPr>
                  <w:rFonts w:ascii="Cambria Math" w:hAnsi="Cambria Math"/>
                </w:rPr>
                <m:t xml:space="preserve">D </m:t>
              </m:r>
            </m:oMath>
            <w:r w:rsidR="00AF29CE">
              <w:t xml:space="preserve"> </w:t>
            </w:r>
          </w:p>
        </w:tc>
        <w:tc>
          <w:tcPr>
            <w:tcW w:w="4253" w:type="dxa"/>
          </w:tcPr>
          <w:p w14:paraId="1C99378A" w14:textId="19B4DAA8" w:rsidR="0080148F" w:rsidRPr="000F7B81" w:rsidRDefault="0080148F" w:rsidP="00AF29CE">
            <w:pPr>
              <w:jc w:val="left"/>
              <w:rPr>
                <w:rFonts w:ascii="Times New Roman" w:hAnsi="Times New Roman"/>
              </w:rPr>
            </w:pPr>
            <w:r w:rsidRPr="000F7B81">
              <w:rPr>
                <w:rFonts w:ascii="Times New Roman" w:hAnsi="Times New Roman"/>
              </w:rPr>
              <w:t>Damage fraction</w:t>
            </w:r>
          </w:p>
        </w:tc>
        <w:tc>
          <w:tcPr>
            <w:tcW w:w="2831" w:type="dxa"/>
          </w:tcPr>
          <w:p w14:paraId="3CF47A95" w14:textId="77777777" w:rsidR="0080148F" w:rsidRPr="000F7B81" w:rsidRDefault="0080148F" w:rsidP="00AF29CE">
            <w:pPr>
              <w:jc w:val="left"/>
              <w:rPr>
                <w:rFonts w:ascii="Times New Roman" w:hAnsi="Times New Roman"/>
              </w:rPr>
            </w:pPr>
          </w:p>
        </w:tc>
      </w:tr>
      <w:tr w:rsidR="00AC05C7" w14:paraId="11064603" w14:textId="77777777" w:rsidTr="00AF29CE">
        <w:tc>
          <w:tcPr>
            <w:tcW w:w="1271" w:type="dxa"/>
          </w:tcPr>
          <w:p w14:paraId="6A86DF8C" w14:textId="489A2565" w:rsidR="00AC05C7" w:rsidRDefault="00AC05C7" w:rsidP="00AF29CE">
            <w:pPr>
              <w:jc w:val="left"/>
            </w:pPr>
            <m:oMath>
              <m:r>
                <w:rPr>
                  <w:rFonts w:ascii="Cambria Math" w:hAnsi="Cambria Math"/>
                  <w:lang w:val="en-GB"/>
                </w:rPr>
                <m:t>F</m:t>
              </m:r>
            </m:oMath>
            <w:r w:rsidR="00AF29CE">
              <w:rPr>
                <w:lang w:val="en-GB"/>
              </w:rPr>
              <w:t xml:space="preserve"> </w:t>
            </w:r>
          </w:p>
        </w:tc>
        <w:tc>
          <w:tcPr>
            <w:tcW w:w="4253" w:type="dxa"/>
          </w:tcPr>
          <w:p w14:paraId="533AF572" w14:textId="0793742E" w:rsidR="00AC05C7" w:rsidRPr="000F7B81" w:rsidRDefault="00AC05C7" w:rsidP="00AF29CE">
            <w:pPr>
              <w:jc w:val="left"/>
              <w:rPr>
                <w:rFonts w:ascii="Times New Roman" w:hAnsi="Times New Roman"/>
              </w:rPr>
            </w:pPr>
            <w:r w:rsidRPr="000F7B81">
              <w:rPr>
                <w:rFonts w:ascii="Times New Roman" w:hAnsi="Times New Roman"/>
                <w:lang w:val="en-GB"/>
              </w:rPr>
              <w:t>Calculated fatigue life</w:t>
            </w:r>
          </w:p>
        </w:tc>
        <w:tc>
          <w:tcPr>
            <w:tcW w:w="2831" w:type="dxa"/>
          </w:tcPr>
          <w:p w14:paraId="17E6EC5C" w14:textId="376E151E" w:rsidR="00AC05C7" w:rsidRPr="000F7B81" w:rsidRDefault="00AC05C7" w:rsidP="00AF29CE">
            <w:pPr>
              <w:jc w:val="left"/>
              <w:rPr>
                <w:rFonts w:ascii="Times New Roman" w:hAnsi="Times New Roman"/>
              </w:rPr>
            </w:pPr>
            <w:r w:rsidRPr="000F7B81">
              <w:rPr>
                <w:rFonts w:ascii="Times New Roman" w:hAnsi="Times New Roman"/>
              </w:rPr>
              <w:t>[years]</w:t>
            </w:r>
          </w:p>
        </w:tc>
      </w:tr>
      <w:tr w:rsidR="00AC05C7" w14:paraId="13460BFA" w14:textId="77777777" w:rsidTr="00AF29CE">
        <w:tc>
          <w:tcPr>
            <w:tcW w:w="1271" w:type="dxa"/>
          </w:tcPr>
          <w:p w14:paraId="1AD3F5A4" w14:textId="5C997C97" w:rsidR="00AC05C7" w:rsidRDefault="00AC05C7" w:rsidP="00AF29CE">
            <w:pPr>
              <w:jc w:val="left"/>
              <w:rPr>
                <w:lang w:val="en-GB"/>
              </w:rPr>
            </w:pPr>
            <m:oMath>
              <m:r>
                <w:rPr>
                  <w:rFonts w:ascii="Cambria Math" w:hAnsi="Cambria Math"/>
                  <w:lang w:val="en-GB"/>
                </w:rPr>
                <m:t>h</m:t>
              </m:r>
            </m:oMath>
            <w:r w:rsidR="00AF29CE">
              <w:rPr>
                <w:lang w:val="en-GB"/>
              </w:rPr>
              <w:t xml:space="preserve"> </w:t>
            </w:r>
          </w:p>
        </w:tc>
        <w:tc>
          <w:tcPr>
            <w:tcW w:w="4253" w:type="dxa"/>
          </w:tcPr>
          <w:p w14:paraId="508347FA" w14:textId="0EEDAF10" w:rsidR="00AC05C7" w:rsidRPr="000F7B81" w:rsidRDefault="00AC05C7" w:rsidP="00AF29CE">
            <w:pPr>
              <w:jc w:val="left"/>
              <w:rPr>
                <w:rFonts w:ascii="Times New Roman" w:hAnsi="Times New Roman"/>
                <w:lang w:val="en-GB"/>
              </w:rPr>
            </w:pPr>
            <w:r w:rsidRPr="000F7B81">
              <w:rPr>
                <w:rFonts w:ascii="Times New Roman" w:hAnsi="Times New Roman"/>
                <w:lang w:val="en-GB"/>
              </w:rPr>
              <w:t xml:space="preserve">Weibull shape parameter </w:t>
            </w:r>
          </w:p>
        </w:tc>
        <w:tc>
          <w:tcPr>
            <w:tcW w:w="2831" w:type="dxa"/>
          </w:tcPr>
          <w:p w14:paraId="576D32E3" w14:textId="63FD48B3" w:rsidR="00AC05C7" w:rsidRPr="000F7B81" w:rsidRDefault="00AC05C7" w:rsidP="00AF29CE">
            <w:pPr>
              <w:jc w:val="left"/>
              <w:rPr>
                <w:rFonts w:ascii="Times New Roman" w:hAnsi="Times New Roman"/>
              </w:rPr>
            </w:pPr>
            <w:r w:rsidRPr="000F7B81">
              <w:rPr>
                <w:rFonts w:ascii="Times New Roman" w:hAnsi="Times New Roman"/>
              </w:rPr>
              <w:t>[ - ]</w:t>
            </w:r>
          </w:p>
        </w:tc>
      </w:tr>
      <w:tr w:rsidR="00562A18" w14:paraId="285D32F7" w14:textId="77777777" w:rsidTr="00AF29CE">
        <w:tc>
          <w:tcPr>
            <w:tcW w:w="1271" w:type="dxa"/>
          </w:tcPr>
          <w:p w14:paraId="32DE350B" w14:textId="074D9216" w:rsidR="00562A18" w:rsidRDefault="00562A18" w:rsidP="00AF29CE">
            <w:pPr>
              <w:jc w:val="left"/>
            </w:pPr>
            <m:oMath>
              <m:r>
                <w:rPr>
                  <w:rFonts w:ascii="Cambria Math" w:hAnsi="Cambria Math"/>
                </w:rPr>
                <m:t>jj</m:t>
              </m:r>
            </m:oMath>
            <w:r w:rsidR="00AF29CE">
              <w:t xml:space="preserve"> </w:t>
            </w:r>
          </w:p>
        </w:tc>
        <w:tc>
          <w:tcPr>
            <w:tcW w:w="4253" w:type="dxa"/>
          </w:tcPr>
          <w:p w14:paraId="11A5AC3C" w14:textId="17ED9255" w:rsidR="00562A18" w:rsidRPr="000F7B81" w:rsidRDefault="00562A18" w:rsidP="00AF29CE">
            <w:pPr>
              <w:jc w:val="left"/>
              <w:rPr>
                <w:rFonts w:ascii="Times New Roman" w:hAnsi="Times New Roman"/>
              </w:rPr>
            </w:pPr>
            <w:r w:rsidRPr="000F7B81">
              <w:rPr>
                <w:rFonts w:ascii="Times New Roman" w:hAnsi="Times New Roman"/>
              </w:rPr>
              <w:t>Number of simulation runs</w:t>
            </w:r>
          </w:p>
        </w:tc>
        <w:tc>
          <w:tcPr>
            <w:tcW w:w="2831" w:type="dxa"/>
          </w:tcPr>
          <w:p w14:paraId="1BCD26FB" w14:textId="4DA74FA3" w:rsidR="00562A18" w:rsidRPr="000F7B81" w:rsidRDefault="00562A18" w:rsidP="00AF29CE">
            <w:pPr>
              <w:jc w:val="left"/>
              <w:rPr>
                <w:rFonts w:ascii="Times New Roman" w:hAnsi="Times New Roman"/>
              </w:rPr>
            </w:pPr>
            <w:r w:rsidRPr="000F7B81">
              <w:rPr>
                <w:rFonts w:ascii="Times New Roman" w:hAnsi="Times New Roman"/>
              </w:rPr>
              <w:t>[ - ]</w:t>
            </w:r>
          </w:p>
        </w:tc>
      </w:tr>
      <w:tr w:rsidR="005E4566" w:rsidRPr="005E4566" w14:paraId="73BB69D9" w14:textId="77777777" w:rsidTr="00AF29CE">
        <w:tc>
          <w:tcPr>
            <w:tcW w:w="1271" w:type="dxa"/>
          </w:tcPr>
          <w:p w14:paraId="496981EC" w14:textId="45EA18AE" w:rsidR="005E4566" w:rsidRDefault="005E4566" w:rsidP="00AF29CE">
            <w:pPr>
              <w:jc w:val="left"/>
            </w:pPr>
            <m:oMath>
              <m:r>
                <w:rPr>
                  <w:rFonts w:ascii="Cambria Math" w:hAnsi="Cambria Math"/>
                </w:rPr>
                <m:t>k</m:t>
              </m:r>
            </m:oMath>
            <w:r w:rsidR="00AF29CE">
              <w:t xml:space="preserve"> </w:t>
            </w:r>
          </w:p>
        </w:tc>
        <w:tc>
          <w:tcPr>
            <w:tcW w:w="4253" w:type="dxa"/>
          </w:tcPr>
          <w:p w14:paraId="6FAA1013" w14:textId="45845A7D" w:rsidR="005E4566" w:rsidRPr="000F7B81" w:rsidRDefault="00416CD1" w:rsidP="00AF29CE">
            <w:pPr>
              <w:jc w:val="left"/>
              <w:rPr>
                <w:rFonts w:ascii="Times New Roman" w:hAnsi="Times New Roman"/>
              </w:rPr>
            </w:pPr>
            <w:r>
              <w:rPr>
                <w:rFonts w:ascii="Times New Roman" w:hAnsi="Times New Roman"/>
              </w:rPr>
              <w:t xml:space="preserve">Sequential number for sigma sign </w:t>
            </w:r>
            <w:r w:rsidRPr="00416CD1">
              <w:rPr>
                <w:rFonts w:ascii="Times New Roman" w:hAnsi="Times New Roman"/>
              </w:rPr>
              <w:t>(</w:t>
            </w:r>
            <m:oMath>
              <m:r>
                <m:rPr>
                  <m:sty m:val="p"/>
                </m:rPr>
                <w:rPr>
                  <w:rFonts w:ascii="Cambria Math" w:hAnsi="Cambria Math"/>
                </w:rPr>
                <m:t>∑</m:t>
              </m:r>
            </m:oMath>
            <w:r>
              <w:rPr>
                <w:rFonts w:ascii="Times New Roman" w:hAnsi="Times New Roman"/>
              </w:rPr>
              <w:t>)</w:t>
            </w:r>
          </w:p>
        </w:tc>
        <w:tc>
          <w:tcPr>
            <w:tcW w:w="2831" w:type="dxa"/>
          </w:tcPr>
          <w:p w14:paraId="6A37A4D5" w14:textId="1839BE4A" w:rsidR="005E4566" w:rsidRPr="000F7B81" w:rsidRDefault="005E4566" w:rsidP="00AF29CE">
            <w:pPr>
              <w:jc w:val="left"/>
              <w:rPr>
                <w:rFonts w:ascii="Times New Roman" w:hAnsi="Times New Roman"/>
              </w:rPr>
            </w:pPr>
            <w:r w:rsidRPr="000F7B81">
              <w:rPr>
                <w:rFonts w:ascii="Times New Roman" w:hAnsi="Times New Roman"/>
              </w:rPr>
              <w:t>[ - ]</w:t>
            </w:r>
          </w:p>
        </w:tc>
      </w:tr>
      <w:tr w:rsidR="00324805" w14:paraId="16402749" w14:textId="77777777" w:rsidTr="00AF29CE">
        <w:tc>
          <w:tcPr>
            <w:tcW w:w="1271" w:type="dxa"/>
          </w:tcPr>
          <w:p w14:paraId="694BC913" w14:textId="40C19803" w:rsidR="00155061" w:rsidRPr="00155061" w:rsidRDefault="00711EDB" w:rsidP="00AF29CE">
            <w:pPr>
              <w:jc w:val="left"/>
              <w:rPr>
                <w:rFonts w:ascii="Times New Roman" w:eastAsia="Times New Roman" w:hAnsi="Times New Roman"/>
              </w:rPr>
            </w:pPr>
            <m:oMath>
              <m:sSub>
                <m:sSubPr>
                  <m:ctrlPr>
                    <w:rPr>
                      <w:rFonts w:ascii="Cambria Math" w:hAnsi="Cambria Math"/>
                      <w:i/>
                    </w:rPr>
                  </m:ctrlPr>
                </m:sSubPr>
                <m:e>
                  <m:r>
                    <w:rPr>
                      <w:rFonts w:ascii="Cambria Math" w:hAnsi="Cambria Math"/>
                    </w:rPr>
                    <m:t>K</m:t>
                  </m:r>
                </m:e>
                <m:sub>
                  <m:r>
                    <w:rPr>
                      <w:rFonts w:ascii="Cambria Math" w:hAnsi="Cambria Math"/>
                    </w:rPr>
                    <m:t>max</m:t>
                  </m:r>
                </m:sub>
              </m:sSub>
            </m:oMath>
            <w:r w:rsidR="00AF29CE">
              <w:rPr>
                <w:rFonts w:ascii="Times New Roman" w:eastAsia="Times New Roman" w:hAnsi="Times New Roman"/>
              </w:rPr>
              <w:t xml:space="preserve"> </w:t>
            </w:r>
          </w:p>
        </w:tc>
        <w:tc>
          <w:tcPr>
            <w:tcW w:w="4253" w:type="dxa"/>
          </w:tcPr>
          <w:p w14:paraId="1B6DCAC7" w14:textId="2F8110E9" w:rsidR="00324805" w:rsidRPr="000F7B81" w:rsidRDefault="006A7D8E" w:rsidP="00AF29CE">
            <w:pPr>
              <w:jc w:val="left"/>
              <w:rPr>
                <w:rFonts w:ascii="Times New Roman" w:hAnsi="Times New Roman"/>
              </w:rPr>
            </w:pPr>
            <w:r w:rsidRPr="000F7B81">
              <w:rPr>
                <w:rFonts w:ascii="Times New Roman" w:hAnsi="Times New Roman"/>
              </w:rPr>
              <w:t>M</w:t>
            </w:r>
            <w:r w:rsidR="00324805" w:rsidRPr="000F7B81">
              <w:rPr>
                <w:rFonts w:ascii="Times New Roman" w:hAnsi="Times New Roman"/>
              </w:rPr>
              <w:t>aximum stress intensity factor</w:t>
            </w:r>
          </w:p>
        </w:tc>
        <w:tc>
          <w:tcPr>
            <w:tcW w:w="2831" w:type="dxa"/>
          </w:tcPr>
          <w:p w14:paraId="5E08E4D8" w14:textId="1A462BF9" w:rsidR="00324805" w:rsidRPr="000F7B81" w:rsidRDefault="00324805" w:rsidP="00AF29CE">
            <w:pPr>
              <w:jc w:val="left"/>
              <w:rPr>
                <w:rFonts w:ascii="Times New Roman" w:hAnsi="Times New Roman"/>
              </w:rPr>
            </w:pPr>
            <w:r w:rsidRPr="000F7B81">
              <w:rPr>
                <w:rFonts w:ascii="Times New Roman" w:hAnsi="Times New Roman"/>
              </w:rPr>
              <w:t>[</w:t>
            </w:r>
            <w:r w:rsidR="00147CD2">
              <w:rPr>
                <w:rFonts w:ascii="Times New Roman" w:hAnsi="Times New Roman"/>
              </w:rPr>
              <w:t>MPa</w:t>
            </w:r>
            <m:oMath>
              <m:rad>
                <m:radPr>
                  <m:degHide m:val="1"/>
                  <m:ctrlPr>
                    <w:rPr>
                      <w:rFonts w:ascii="Cambria Math" w:hAnsi="Cambria Math"/>
                    </w:rPr>
                  </m:ctrlPr>
                </m:radPr>
                <m:deg/>
                <m:e>
                  <m:r>
                    <m:rPr>
                      <m:sty m:val="p"/>
                    </m:rPr>
                    <w:rPr>
                      <w:rFonts w:ascii="Cambria Math" w:hAnsi="Cambria Math"/>
                    </w:rPr>
                    <m:t>mm</m:t>
                  </m:r>
                </m:e>
              </m:rad>
              <m:r>
                <m:rPr>
                  <m:sty m:val="p"/>
                </m:rPr>
                <w:rPr>
                  <w:rFonts w:ascii="Cambria Math" w:hAnsi="Cambria Math"/>
                </w:rPr>
                <m:t xml:space="preserve"> </m:t>
              </m:r>
              <m:r>
                <w:rPr>
                  <w:rFonts w:ascii="Cambria Math" w:hAnsi="Cambria Math"/>
                </w:rPr>
                <m:t>]</m:t>
              </m:r>
            </m:oMath>
          </w:p>
        </w:tc>
      </w:tr>
      <w:tr w:rsidR="00324805" w14:paraId="7B210107" w14:textId="77777777" w:rsidTr="00AF29CE">
        <w:tc>
          <w:tcPr>
            <w:tcW w:w="1271" w:type="dxa"/>
          </w:tcPr>
          <w:p w14:paraId="362FD5D1" w14:textId="7B52A4D6" w:rsidR="00324805" w:rsidRPr="00324805" w:rsidRDefault="00711EDB" w:rsidP="00AF29CE">
            <w:pPr>
              <w:jc w:val="left"/>
              <w:rPr>
                <w:vertAlign w:val="subscript"/>
              </w:rPr>
            </w:pPr>
            <m:oMath>
              <m:sSub>
                <m:sSubPr>
                  <m:ctrlPr>
                    <w:rPr>
                      <w:rFonts w:ascii="Cambria Math" w:hAnsi="Cambria Math"/>
                      <w:i/>
                    </w:rPr>
                  </m:ctrlPr>
                </m:sSubPr>
                <m:e>
                  <m:r>
                    <w:rPr>
                      <w:rFonts w:ascii="Cambria Math" w:hAnsi="Cambria Math"/>
                    </w:rPr>
                    <m:t>K</m:t>
                  </m:r>
                </m:e>
                <m:sub>
                  <m:r>
                    <w:rPr>
                      <w:rFonts w:ascii="Cambria Math" w:hAnsi="Cambria Math"/>
                    </w:rPr>
                    <m:t>min</m:t>
                  </m:r>
                </m:sub>
              </m:sSub>
            </m:oMath>
            <w:r w:rsidR="00AF29CE">
              <w:t xml:space="preserve"> </w:t>
            </w:r>
          </w:p>
        </w:tc>
        <w:tc>
          <w:tcPr>
            <w:tcW w:w="4253" w:type="dxa"/>
          </w:tcPr>
          <w:p w14:paraId="642A728A" w14:textId="39C03E0F" w:rsidR="00324805" w:rsidRPr="000F7B81" w:rsidRDefault="00324805" w:rsidP="00AF29CE">
            <w:pPr>
              <w:jc w:val="left"/>
              <w:rPr>
                <w:rFonts w:ascii="Times New Roman" w:hAnsi="Times New Roman"/>
              </w:rPr>
            </w:pPr>
            <w:r w:rsidRPr="000F7B81">
              <w:rPr>
                <w:rFonts w:ascii="Times New Roman" w:hAnsi="Times New Roman"/>
              </w:rPr>
              <w:t>Minimum stress intensity factor</w:t>
            </w:r>
          </w:p>
        </w:tc>
        <w:tc>
          <w:tcPr>
            <w:tcW w:w="2831" w:type="dxa"/>
          </w:tcPr>
          <w:p w14:paraId="4B78FA23" w14:textId="2F6C7F74" w:rsidR="00324805" w:rsidRPr="000F7B81" w:rsidRDefault="00147CD2" w:rsidP="00AF29CE">
            <w:pPr>
              <w:jc w:val="left"/>
              <w:rPr>
                <w:rFonts w:ascii="Times New Roman" w:hAnsi="Times New Roman"/>
              </w:rPr>
            </w:pPr>
            <w:r w:rsidRPr="000F7B81">
              <w:rPr>
                <w:rFonts w:ascii="Times New Roman" w:hAnsi="Times New Roman"/>
              </w:rPr>
              <w:t>[</w:t>
            </w:r>
            <w:r>
              <w:rPr>
                <w:rFonts w:ascii="Times New Roman" w:hAnsi="Times New Roman"/>
              </w:rPr>
              <w:t>MPa</w:t>
            </w:r>
            <m:oMath>
              <m:rad>
                <m:radPr>
                  <m:degHide m:val="1"/>
                  <m:ctrlPr>
                    <w:rPr>
                      <w:rFonts w:ascii="Cambria Math" w:hAnsi="Cambria Math"/>
                    </w:rPr>
                  </m:ctrlPr>
                </m:radPr>
                <m:deg/>
                <m:e>
                  <m:r>
                    <m:rPr>
                      <m:sty m:val="p"/>
                    </m:rPr>
                    <w:rPr>
                      <w:rFonts w:ascii="Cambria Math" w:hAnsi="Cambria Math"/>
                    </w:rPr>
                    <m:t>mm</m:t>
                  </m:r>
                </m:e>
              </m:rad>
              <m:r>
                <m:rPr>
                  <m:sty m:val="p"/>
                </m:rPr>
                <w:rPr>
                  <w:rFonts w:ascii="Cambria Math" w:hAnsi="Cambria Math"/>
                </w:rPr>
                <m:t xml:space="preserve"> </m:t>
              </m:r>
              <m:r>
                <w:rPr>
                  <w:rFonts w:ascii="Cambria Math" w:hAnsi="Cambria Math"/>
                </w:rPr>
                <m:t>]</m:t>
              </m:r>
            </m:oMath>
          </w:p>
        </w:tc>
      </w:tr>
      <w:tr w:rsidR="006C7D33" w14:paraId="4279F615" w14:textId="77777777" w:rsidTr="00AF29CE">
        <w:tc>
          <w:tcPr>
            <w:tcW w:w="1271" w:type="dxa"/>
          </w:tcPr>
          <w:p w14:paraId="00700EA5" w14:textId="1690C41C" w:rsidR="006C7D33" w:rsidRDefault="00155061" w:rsidP="00AF29CE">
            <w:pPr>
              <w:jc w:val="left"/>
            </w:pPr>
            <m:oMath>
              <m:r>
                <w:rPr>
                  <w:rFonts w:ascii="Cambria Math" w:hAnsi="Cambria Math"/>
                </w:rPr>
                <m:t>ΔK</m:t>
              </m:r>
            </m:oMath>
            <w:r w:rsidR="00AF29CE">
              <w:t xml:space="preserve"> </w:t>
            </w:r>
          </w:p>
        </w:tc>
        <w:tc>
          <w:tcPr>
            <w:tcW w:w="4253" w:type="dxa"/>
          </w:tcPr>
          <w:p w14:paraId="65EE7CBF" w14:textId="05EF1BC3" w:rsidR="00155061" w:rsidRPr="000F7B81" w:rsidRDefault="00711EDB" w:rsidP="00AF29CE">
            <w:pPr>
              <w:jc w:val="left"/>
              <w:rPr>
                <w:rFonts w:ascii="Times New Roman" w:hAnsi="Times New Roman"/>
              </w:rPr>
            </w:pPr>
            <m:oMath>
              <m:sSub>
                <m:sSubPr>
                  <m:ctrlPr>
                    <w:rPr>
                      <w:rFonts w:ascii="Cambria Math" w:hAnsi="Cambria Math"/>
                      <w:i/>
                    </w:rPr>
                  </m:ctrlPr>
                </m:sSubPr>
                <m:e>
                  <m:r>
                    <w:rPr>
                      <w:rFonts w:ascii="Cambria Math" w:hAnsi="Cambria Math"/>
                    </w:rPr>
                    <m:t>K</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min</m:t>
                  </m:r>
                </m:sub>
              </m:sSub>
            </m:oMath>
            <w:r w:rsidR="00FD3493" w:rsidRPr="000F7B81">
              <w:rPr>
                <w:rFonts w:ascii="Times New Roman" w:hAnsi="Times New Roman"/>
              </w:rPr>
              <w:t xml:space="preserve"> </w:t>
            </w:r>
          </w:p>
        </w:tc>
        <w:tc>
          <w:tcPr>
            <w:tcW w:w="2831" w:type="dxa"/>
          </w:tcPr>
          <w:p w14:paraId="09349D0F" w14:textId="0DCC454B" w:rsidR="006C7D33" w:rsidRPr="000F7B81" w:rsidRDefault="00147CD2" w:rsidP="00AF29CE">
            <w:pPr>
              <w:jc w:val="left"/>
              <w:rPr>
                <w:rFonts w:ascii="Times New Roman" w:hAnsi="Times New Roman"/>
              </w:rPr>
            </w:pPr>
            <w:r w:rsidRPr="000F7B81">
              <w:rPr>
                <w:rFonts w:ascii="Times New Roman" w:hAnsi="Times New Roman"/>
              </w:rPr>
              <w:t>[</w:t>
            </w:r>
            <w:r>
              <w:rPr>
                <w:rFonts w:ascii="Times New Roman" w:hAnsi="Times New Roman"/>
              </w:rPr>
              <w:t>MPa</w:t>
            </w:r>
            <m:oMath>
              <m:rad>
                <m:radPr>
                  <m:degHide m:val="1"/>
                  <m:ctrlPr>
                    <w:rPr>
                      <w:rFonts w:ascii="Cambria Math" w:hAnsi="Cambria Math"/>
                    </w:rPr>
                  </m:ctrlPr>
                </m:radPr>
                <m:deg/>
                <m:e>
                  <m:r>
                    <m:rPr>
                      <m:sty m:val="p"/>
                    </m:rPr>
                    <w:rPr>
                      <w:rFonts w:ascii="Cambria Math" w:hAnsi="Cambria Math"/>
                    </w:rPr>
                    <m:t>mm</m:t>
                  </m:r>
                </m:e>
              </m:rad>
              <m:r>
                <m:rPr>
                  <m:sty m:val="p"/>
                </m:rPr>
                <w:rPr>
                  <w:rFonts w:ascii="Cambria Math" w:hAnsi="Cambria Math"/>
                </w:rPr>
                <m:t xml:space="preserve"> </m:t>
              </m:r>
              <m:r>
                <w:rPr>
                  <w:rFonts w:ascii="Cambria Math" w:hAnsi="Cambria Math"/>
                </w:rPr>
                <m:t>]</m:t>
              </m:r>
            </m:oMath>
          </w:p>
        </w:tc>
      </w:tr>
      <w:tr w:rsidR="00324805" w14:paraId="0CC3C2A0" w14:textId="77777777" w:rsidTr="00AF29CE">
        <w:tc>
          <w:tcPr>
            <w:tcW w:w="1271" w:type="dxa"/>
          </w:tcPr>
          <w:p w14:paraId="0678E60C" w14:textId="4AC01993" w:rsidR="00324805" w:rsidRDefault="00155061" w:rsidP="00AF29CE">
            <w:pPr>
              <w:jc w:val="left"/>
            </w:pPr>
            <m:oMath>
              <m:r>
                <w:rPr>
                  <w:rFonts w:ascii="Cambria Math" w:hAnsi="Cambria Math"/>
                </w:rPr>
                <m:t>m</m:t>
              </m:r>
            </m:oMath>
            <w:r w:rsidR="00AF29CE">
              <w:t xml:space="preserve"> </w:t>
            </w:r>
          </w:p>
        </w:tc>
        <w:tc>
          <w:tcPr>
            <w:tcW w:w="4253" w:type="dxa"/>
          </w:tcPr>
          <w:p w14:paraId="671E19AC" w14:textId="712245A0" w:rsidR="00324805" w:rsidRPr="000F7B81" w:rsidRDefault="00324805" w:rsidP="00AF29CE">
            <w:pPr>
              <w:jc w:val="left"/>
              <w:rPr>
                <w:rFonts w:ascii="Times New Roman" w:hAnsi="Times New Roman"/>
              </w:rPr>
            </w:pPr>
            <w:r w:rsidRPr="000F7B81">
              <w:rPr>
                <w:rFonts w:ascii="Times New Roman" w:hAnsi="Times New Roman"/>
              </w:rPr>
              <w:t>Material constant</w:t>
            </w:r>
            <w:r w:rsidR="008D18CB">
              <w:rPr>
                <w:rFonts w:ascii="Times New Roman" w:hAnsi="Times New Roman"/>
              </w:rPr>
              <w:t xml:space="preserve"> / C</w:t>
            </w:r>
            <w:r w:rsidR="00670E52">
              <w:rPr>
                <w:rFonts w:ascii="Times New Roman" w:hAnsi="Times New Roman"/>
              </w:rPr>
              <w:t>rack growth exponent</w:t>
            </w:r>
          </w:p>
        </w:tc>
        <w:tc>
          <w:tcPr>
            <w:tcW w:w="2831" w:type="dxa"/>
          </w:tcPr>
          <w:p w14:paraId="08CBC7FC" w14:textId="6AEDAFBE" w:rsidR="00324805" w:rsidRPr="000F7B81" w:rsidRDefault="00324805" w:rsidP="00AF29CE">
            <w:pPr>
              <w:jc w:val="left"/>
              <w:rPr>
                <w:rFonts w:ascii="Times New Roman" w:hAnsi="Times New Roman"/>
              </w:rPr>
            </w:pPr>
            <w:r w:rsidRPr="000F7B81">
              <w:rPr>
                <w:rFonts w:ascii="Times New Roman" w:hAnsi="Times New Roman"/>
              </w:rPr>
              <w:t>[ - ]</w:t>
            </w:r>
          </w:p>
        </w:tc>
      </w:tr>
      <w:tr w:rsidR="00562A18" w14:paraId="2A15A3D5" w14:textId="77777777" w:rsidTr="00AF29CE">
        <w:tc>
          <w:tcPr>
            <w:tcW w:w="1271" w:type="dxa"/>
          </w:tcPr>
          <w:p w14:paraId="26A1F32A" w14:textId="46A1E71B" w:rsidR="00562A18" w:rsidRDefault="00562A18" w:rsidP="00AF29CE">
            <w:pPr>
              <w:jc w:val="left"/>
            </w:pPr>
            <m:oMath>
              <m:r>
                <w:rPr>
                  <w:rFonts w:ascii="Cambria Math" w:hAnsi="Cambria Math"/>
                </w:rPr>
                <m:t>n</m:t>
              </m:r>
            </m:oMath>
            <w:r w:rsidR="00AF29CE">
              <w:t xml:space="preserve"> </w:t>
            </w:r>
          </w:p>
        </w:tc>
        <w:tc>
          <w:tcPr>
            <w:tcW w:w="4253" w:type="dxa"/>
          </w:tcPr>
          <w:p w14:paraId="2DFA6BE0" w14:textId="5FB316A4" w:rsidR="00562A18" w:rsidRPr="000F7B81" w:rsidRDefault="00023EFC" w:rsidP="00AF29CE">
            <w:pPr>
              <w:jc w:val="left"/>
              <w:rPr>
                <w:rFonts w:ascii="Times New Roman" w:hAnsi="Times New Roman"/>
              </w:rPr>
            </w:pPr>
            <w:r w:rsidRPr="000F7B81">
              <w:rPr>
                <w:rFonts w:ascii="Times New Roman" w:hAnsi="Times New Roman"/>
              </w:rPr>
              <w:t>Operating lifetime</w:t>
            </w:r>
          </w:p>
        </w:tc>
        <w:tc>
          <w:tcPr>
            <w:tcW w:w="2831" w:type="dxa"/>
          </w:tcPr>
          <w:p w14:paraId="7B092D23" w14:textId="05335127" w:rsidR="00562A18" w:rsidRPr="000F7B81" w:rsidRDefault="00562A18" w:rsidP="00AF29CE">
            <w:pPr>
              <w:jc w:val="left"/>
              <w:rPr>
                <w:rFonts w:ascii="Times New Roman" w:hAnsi="Times New Roman"/>
              </w:rPr>
            </w:pPr>
            <w:r w:rsidRPr="000F7B81">
              <w:rPr>
                <w:rFonts w:ascii="Times New Roman" w:hAnsi="Times New Roman"/>
              </w:rPr>
              <w:t>[years]</w:t>
            </w:r>
          </w:p>
        </w:tc>
      </w:tr>
      <w:tr w:rsidR="00324805" w14:paraId="205C5949" w14:textId="77777777" w:rsidTr="00AF29CE">
        <w:tc>
          <w:tcPr>
            <w:tcW w:w="1271" w:type="dxa"/>
          </w:tcPr>
          <w:p w14:paraId="57FCDA8C" w14:textId="4C2BD452" w:rsidR="00324805" w:rsidRDefault="00155061" w:rsidP="00AF29CE">
            <w:pPr>
              <w:jc w:val="left"/>
            </w:pPr>
            <m:oMath>
              <m:r>
                <w:rPr>
                  <w:rFonts w:ascii="Cambria Math" w:hAnsi="Cambria Math"/>
                </w:rPr>
                <m:t>N</m:t>
              </m:r>
            </m:oMath>
            <w:r w:rsidR="00AF29CE">
              <w:t xml:space="preserve"> </w:t>
            </w:r>
          </w:p>
        </w:tc>
        <w:tc>
          <w:tcPr>
            <w:tcW w:w="4253" w:type="dxa"/>
          </w:tcPr>
          <w:p w14:paraId="1A5913D0" w14:textId="05727BB0" w:rsidR="00324805" w:rsidRPr="000F7B81" w:rsidRDefault="00324805" w:rsidP="00AF29CE">
            <w:pPr>
              <w:jc w:val="left"/>
              <w:rPr>
                <w:rFonts w:ascii="Times New Roman" w:hAnsi="Times New Roman"/>
              </w:rPr>
            </w:pPr>
            <w:r w:rsidRPr="000F7B81">
              <w:rPr>
                <w:rFonts w:ascii="Times New Roman" w:hAnsi="Times New Roman"/>
              </w:rPr>
              <w:t xml:space="preserve">Number of </w:t>
            </w:r>
            <w:r w:rsidR="006A7D8E" w:rsidRPr="000F7B81">
              <w:rPr>
                <w:rFonts w:ascii="Times New Roman" w:hAnsi="Times New Roman"/>
              </w:rPr>
              <w:t xml:space="preserve">load </w:t>
            </w:r>
            <w:r w:rsidRPr="000F7B81">
              <w:rPr>
                <w:rFonts w:ascii="Times New Roman" w:hAnsi="Times New Roman"/>
              </w:rPr>
              <w:t>cycles</w:t>
            </w:r>
          </w:p>
        </w:tc>
        <w:tc>
          <w:tcPr>
            <w:tcW w:w="2831" w:type="dxa"/>
          </w:tcPr>
          <w:p w14:paraId="6659DC11" w14:textId="48B9CECE" w:rsidR="00324805" w:rsidRPr="000F7B81" w:rsidRDefault="00324805" w:rsidP="00AF29CE">
            <w:pPr>
              <w:jc w:val="left"/>
              <w:rPr>
                <w:rFonts w:ascii="Times New Roman" w:hAnsi="Times New Roman"/>
              </w:rPr>
            </w:pPr>
            <w:r w:rsidRPr="000F7B81">
              <w:rPr>
                <w:rFonts w:ascii="Times New Roman" w:hAnsi="Times New Roman"/>
              </w:rPr>
              <w:t>[ - ]</w:t>
            </w:r>
          </w:p>
        </w:tc>
      </w:tr>
      <w:tr w:rsidR="00324805" w14:paraId="190EF97B" w14:textId="77777777" w:rsidTr="00AF29CE">
        <w:tc>
          <w:tcPr>
            <w:tcW w:w="1271" w:type="dxa"/>
          </w:tcPr>
          <w:p w14:paraId="56247AD4" w14:textId="487D1BA4" w:rsidR="00155061" w:rsidRPr="00155061" w:rsidRDefault="00711EDB" w:rsidP="00AF29CE">
            <w:pPr>
              <w:jc w:val="left"/>
              <w:rPr>
                <w:rFonts w:ascii="Times New Roman" w:eastAsia="Times New Roman" w:hAnsi="Times New Roman"/>
              </w:rPr>
            </w:pPr>
            <m:oMath>
              <m:sSub>
                <m:sSubPr>
                  <m:ctrlPr>
                    <w:rPr>
                      <w:rFonts w:ascii="Cambria Math" w:hAnsi="Cambria Math"/>
                      <w:i/>
                    </w:rPr>
                  </m:ctrlPr>
                </m:sSubPr>
                <m:e>
                  <m:r>
                    <w:rPr>
                      <w:rFonts w:ascii="Cambria Math" w:hAnsi="Cambria Math"/>
                    </w:rPr>
                    <m:t>N</m:t>
                  </m:r>
                </m:e>
                <m:sub>
                  <m:r>
                    <w:rPr>
                      <w:rFonts w:ascii="Cambria Math" w:hAnsi="Cambria Math"/>
                    </w:rPr>
                    <m:t>0</m:t>
                  </m:r>
                </m:sub>
              </m:sSub>
            </m:oMath>
            <w:r w:rsidR="00AF29CE">
              <w:rPr>
                <w:rFonts w:ascii="Times New Roman" w:eastAsia="Times New Roman" w:hAnsi="Times New Roman"/>
              </w:rPr>
              <w:t xml:space="preserve"> </w:t>
            </w:r>
          </w:p>
        </w:tc>
        <w:tc>
          <w:tcPr>
            <w:tcW w:w="4253" w:type="dxa"/>
          </w:tcPr>
          <w:p w14:paraId="50890C81" w14:textId="109FE5B7" w:rsidR="00324805" w:rsidRPr="000F7B81" w:rsidRDefault="0050408C" w:rsidP="00AF29CE">
            <w:pPr>
              <w:jc w:val="left"/>
              <w:rPr>
                <w:rFonts w:ascii="Times New Roman" w:hAnsi="Times New Roman"/>
              </w:rPr>
            </w:pPr>
            <w:r w:rsidRPr="000F7B81">
              <w:rPr>
                <w:rFonts w:ascii="Times New Roman" w:hAnsi="Times New Roman"/>
              </w:rPr>
              <w:t xml:space="preserve">Number of load cycles at </w:t>
            </w:r>
            <m:oMath>
              <m:r>
                <w:rPr>
                  <w:rFonts w:ascii="Cambria Math" w:hAnsi="Cambria Math"/>
                </w:rPr>
                <m:t>t = 0</m:t>
              </m:r>
            </m:oMath>
            <w:r w:rsidRPr="000F7B81">
              <w:rPr>
                <w:rFonts w:ascii="Times New Roman" w:hAnsi="Times New Roman"/>
              </w:rPr>
              <w:t xml:space="preserve"> </w:t>
            </w:r>
          </w:p>
        </w:tc>
        <w:tc>
          <w:tcPr>
            <w:tcW w:w="2831" w:type="dxa"/>
          </w:tcPr>
          <w:p w14:paraId="34B18383" w14:textId="24133C22" w:rsidR="00324805" w:rsidRPr="000F7B81" w:rsidRDefault="004E6C9F" w:rsidP="00AF29CE">
            <w:pPr>
              <w:jc w:val="left"/>
              <w:rPr>
                <w:rFonts w:ascii="Times New Roman" w:hAnsi="Times New Roman"/>
              </w:rPr>
            </w:pPr>
            <w:r w:rsidRPr="000F7B81">
              <w:rPr>
                <w:rFonts w:ascii="Times New Roman" w:hAnsi="Times New Roman"/>
              </w:rPr>
              <w:t>[ - ]</w:t>
            </w:r>
          </w:p>
        </w:tc>
      </w:tr>
      <w:tr w:rsidR="004E6C9F" w14:paraId="097012AF" w14:textId="77777777" w:rsidTr="00AF29CE">
        <w:tc>
          <w:tcPr>
            <w:tcW w:w="1271" w:type="dxa"/>
          </w:tcPr>
          <w:p w14:paraId="5A3BEEDC" w14:textId="029A31DB" w:rsidR="004E6C9F" w:rsidRDefault="004E6C9F" w:rsidP="00AF29CE">
            <w:pPr>
              <w:jc w:val="left"/>
            </w:pPr>
            <m:oMath>
              <m:r>
                <w:rPr>
                  <w:rFonts w:ascii="Cambria Math" w:hAnsi="Cambria Math"/>
                </w:rPr>
                <m:t>P</m:t>
              </m:r>
            </m:oMath>
            <w:r w:rsidR="00AF29CE">
              <w:t xml:space="preserve"> </w:t>
            </w:r>
          </w:p>
        </w:tc>
        <w:tc>
          <w:tcPr>
            <w:tcW w:w="4253" w:type="dxa"/>
          </w:tcPr>
          <w:p w14:paraId="4847448A" w14:textId="24EA33A6" w:rsidR="004E6C9F" w:rsidRPr="000F7B81" w:rsidRDefault="004E6C9F" w:rsidP="00AF29CE">
            <w:pPr>
              <w:jc w:val="left"/>
              <w:rPr>
                <w:rFonts w:ascii="Times New Roman" w:hAnsi="Times New Roman"/>
              </w:rPr>
            </w:pPr>
            <w:r w:rsidRPr="000F7B81">
              <w:rPr>
                <w:rFonts w:ascii="Times New Roman" w:hAnsi="Times New Roman"/>
              </w:rPr>
              <w:t>Probability</w:t>
            </w:r>
          </w:p>
        </w:tc>
        <w:tc>
          <w:tcPr>
            <w:tcW w:w="2831" w:type="dxa"/>
          </w:tcPr>
          <w:p w14:paraId="711D3B12" w14:textId="091831D6" w:rsidR="004E6C9F" w:rsidRPr="000F7B81" w:rsidRDefault="004E6C9F" w:rsidP="00AF29CE">
            <w:pPr>
              <w:jc w:val="left"/>
              <w:rPr>
                <w:rFonts w:ascii="Times New Roman" w:hAnsi="Times New Roman"/>
              </w:rPr>
            </w:pPr>
            <w:r w:rsidRPr="000F7B81">
              <w:rPr>
                <w:rFonts w:ascii="Times New Roman" w:hAnsi="Times New Roman"/>
              </w:rPr>
              <w:t>[%]</w:t>
            </w:r>
          </w:p>
        </w:tc>
      </w:tr>
      <w:tr w:rsidR="00F40AD8" w14:paraId="4EB815F4" w14:textId="77777777" w:rsidTr="00AF29CE">
        <w:tc>
          <w:tcPr>
            <w:tcW w:w="1271" w:type="dxa"/>
          </w:tcPr>
          <w:p w14:paraId="1224750B" w14:textId="1FCA5FB7" w:rsidR="00F40AD8" w:rsidRDefault="00F40AD8" w:rsidP="00AF29CE">
            <w:pPr>
              <w:jc w:val="left"/>
            </w:pPr>
            <m:oMath>
              <m:r>
                <w:rPr>
                  <w:rFonts w:ascii="Cambria Math" w:hAnsi="Cambria Math"/>
                  <w:lang w:val="en-GB"/>
                </w:rPr>
                <m:t>P</m:t>
              </m:r>
              <m:d>
                <m:dPr>
                  <m:ctrlPr>
                    <w:rPr>
                      <w:rFonts w:ascii="Cambria Math" w:hAnsi="Cambria Math"/>
                      <w:i/>
                      <w:lang w:val="en-GB"/>
                    </w:rPr>
                  </m:ctrlPr>
                </m:dPr>
                <m:e>
                  <m:r>
                    <w:rPr>
                      <w:rFonts w:ascii="Cambria Math" w:hAnsi="Cambria Math"/>
                      <w:lang w:val="en-GB"/>
                    </w:rPr>
                    <m:t>X</m:t>
                  </m:r>
                </m:e>
                <m:e>
                  <m:r>
                    <w:rPr>
                      <w:rFonts w:ascii="Cambria Math" w:hAnsi="Cambria Math"/>
                      <w:lang w:val="en-GB"/>
                    </w:rPr>
                    <m:t>V</m:t>
                  </m:r>
                </m:e>
              </m:d>
            </m:oMath>
            <w:r>
              <w:rPr>
                <w:lang w:val="en-GB"/>
              </w:rPr>
              <w:t xml:space="preserve"> </w:t>
            </w:r>
          </w:p>
        </w:tc>
        <w:tc>
          <w:tcPr>
            <w:tcW w:w="4253" w:type="dxa"/>
          </w:tcPr>
          <w:p w14:paraId="1BAAD441" w14:textId="31C6C14E" w:rsidR="00F40AD8" w:rsidRPr="000F7B81" w:rsidRDefault="00F40AD8" w:rsidP="00AF29CE">
            <w:pPr>
              <w:jc w:val="left"/>
            </w:pPr>
            <w:r>
              <w:rPr>
                <w:rFonts w:ascii="Times New Roman" w:hAnsi="Times New Roman"/>
                <w:lang w:val="en-GB"/>
              </w:rPr>
              <w:t>P</w:t>
            </w:r>
            <w:proofErr w:type="spellStart"/>
            <w:r w:rsidRPr="00F40AD8">
              <w:rPr>
                <w:rFonts w:ascii="Times New Roman" w:hAnsi="Times New Roman"/>
              </w:rPr>
              <w:t>robability</w:t>
            </w:r>
            <w:proofErr w:type="spellEnd"/>
            <w:r w:rsidRPr="00F40AD8">
              <w:rPr>
                <w:rFonts w:ascii="Times New Roman" w:hAnsi="Times New Roman"/>
              </w:rPr>
              <w:t xml:space="preserve"> of event X given that event V is true</w:t>
            </w:r>
          </w:p>
        </w:tc>
        <w:tc>
          <w:tcPr>
            <w:tcW w:w="2831" w:type="dxa"/>
          </w:tcPr>
          <w:p w14:paraId="039D905E" w14:textId="30F28E4D" w:rsidR="00F40AD8" w:rsidRPr="000F7B81" w:rsidRDefault="00F40AD8" w:rsidP="00AF29CE">
            <w:pPr>
              <w:jc w:val="left"/>
            </w:pPr>
            <w:r w:rsidRPr="00F40AD8">
              <w:rPr>
                <w:rFonts w:ascii="Times New Roman" w:hAnsi="Times New Roman"/>
              </w:rPr>
              <w:t>[%]</w:t>
            </w:r>
          </w:p>
        </w:tc>
      </w:tr>
      <w:tr w:rsidR="00F40AD8" w:rsidRPr="004E6C9F" w14:paraId="7065E28D" w14:textId="77777777" w:rsidTr="00AF29CE">
        <w:tc>
          <w:tcPr>
            <w:tcW w:w="1271" w:type="dxa"/>
          </w:tcPr>
          <w:p w14:paraId="46EB7985" w14:textId="707758C6" w:rsidR="00F40AD8" w:rsidRDefault="00F40AD8" w:rsidP="00AF29CE">
            <w:pPr>
              <w:jc w:val="left"/>
            </w:pPr>
            <m:oMath>
              <m:r>
                <w:rPr>
                  <w:rFonts w:ascii="Cambria Math" w:hAnsi="Cambria Math"/>
                </w:rPr>
                <w:lastRenderedPageBreak/>
                <m:t>PoD</m:t>
              </m:r>
            </m:oMath>
            <w:r>
              <w:t xml:space="preserve"> </w:t>
            </w:r>
          </w:p>
        </w:tc>
        <w:tc>
          <w:tcPr>
            <w:tcW w:w="4253" w:type="dxa"/>
          </w:tcPr>
          <w:p w14:paraId="52A1C89E" w14:textId="3162DFFB" w:rsidR="00F40AD8" w:rsidRPr="000F7B81" w:rsidRDefault="00F40AD8" w:rsidP="00AF29CE">
            <w:pPr>
              <w:jc w:val="left"/>
              <w:rPr>
                <w:rFonts w:ascii="Times New Roman" w:hAnsi="Times New Roman"/>
              </w:rPr>
            </w:pPr>
            <w:r w:rsidRPr="000F7B81">
              <w:rPr>
                <w:rFonts w:ascii="Times New Roman" w:hAnsi="Times New Roman"/>
              </w:rPr>
              <w:t>Probability of detecting a crack</w:t>
            </w:r>
          </w:p>
        </w:tc>
        <w:tc>
          <w:tcPr>
            <w:tcW w:w="2831" w:type="dxa"/>
          </w:tcPr>
          <w:p w14:paraId="239A456B" w14:textId="141A5619" w:rsidR="00F40AD8" w:rsidRPr="000F7B81" w:rsidRDefault="00F40AD8" w:rsidP="00AF29CE">
            <w:pPr>
              <w:jc w:val="left"/>
              <w:rPr>
                <w:rFonts w:ascii="Times New Roman" w:hAnsi="Times New Roman"/>
              </w:rPr>
            </w:pPr>
            <w:r w:rsidRPr="000F7B81">
              <w:rPr>
                <w:rFonts w:ascii="Times New Roman" w:hAnsi="Times New Roman"/>
              </w:rPr>
              <w:t>[%]</w:t>
            </w:r>
          </w:p>
        </w:tc>
      </w:tr>
      <w:tr w:rsidR="00F40AD8" w14:paraId="34F5CE5C" w14:textId="77777777" w:rsidTr="00AF29CE">
        <w:tc>
          <w:tcPr>
            <w:tcW w:w="1271" w:type="dxa"/>
          </w:tcPr>
          <w:p w14:paraId="1AA56029" w14:textId="2D95A94E" w:rsidR="00F40AD8" w:rsidRDefault="00F40AD8" w:rsidP="00AF29CE">
            <w:pPr>
              <w:jc w:val="left"/>
            </w:pPr>
            <m:oMath>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t xml:space="preserve"> </w:t>
            </w:r>
          </w:p>
        </w:tc>
        <w:tc>
          <w:tcPr>
            <w:tcW w:w="4253" w:type="dxa"/>
          </w:tcPr>
          <w:p w14:paraId="5566C209" w14:textId="30935899" w:rsidR="00F40AD8" w:rsidRPr="000F7B81" w:rsidRDefault="00F40AD8" w:rsidP="00AF29CE">
            <w:pPr>
              <w:jc w:val="left"/>
              <w:rPr>
                <w:rFonts w:ascii="Times New Roman" w:hAnsi="Times New Roman"/>
              </w:rPr>
            </w:pPr>
            <w:r w:rsidRPr="000F7B81">
              <w:rPr>
                <w:rFonts w:ascii="Times New Roman" w:hAnsi="Times New Roman"/>
              </w:rPr>
              <w:t xml:space="preserve">Probability of occurrence of crack size </w:t>
            </w:r>
            <m:oMath>
              <m:sSub>
                <m:sSubPr>
                  <m:ctrlPr>
                    <w:rPr>
                      <w:rFonts w:ascii="Cambria Math" w:hAnsi="Cambria Math"/>
                      <w:i/>
                    </w:rPr>
                  </m:ctrlPr>
                </m:sSubPr>
                <m:e>
                  <m:r>
                    <w:rPr>
                      <w:rFonts w:ascii="Cambria Math" w:hAnsi="Cambria Math"/>
                    </w:rPr>
                    <m:t>a</m:t>
                  </m:r>
                </m:e>
                <m:sub>
                  <m:r>
                    <w:rPr>
                      <w:rFonts w:ascii="Cambria Math" w:hAnsi="Cambria Math"/>
                    </w:rPr>
                    <m:t>n</m:t>
                  </m:r>
                </m:sub>
              </m:sSub>
            </m:oMath>
          </w:p>
        </w:tc>
        <w:tc>
          <w:tcPr>
            <w:tcW w:w="2831" w:type="dxa"/>
          </w:tcPr>
          <w:p w14:paraId="622EB580" w14:textId="1778E5F3" w:rsidR="00F40AD8" w:rsidRPr="000F7B81" w:rsidRDefault="00F40AD8" w:rsidP="00AF29CE">
            <w:pPr>
              <w:jc w:val="left"/>
              <w:rPr>
                <w:rFonts w:ascii="Times New Roman" w:hAnsi="Times New Roman"/>
              </w:rPr>
            </w:pPr>
            <w:r w:rsidRPr="000F7B81">
              <w:rPr>
                <w:rFonts w:ascii="Times New Roman" w:hAnsi="Times New Roman"/>
              </w:rPr>
              <w:t>[%]</w:t>
            </w:r>
          </w:p>
        </w:tc>
      </w:tr>
      <w:tr w:rsidR="00F40AD8" w:rsidRPr="004E6C9F" w14:paraId="6949974C" w14:textId="77777777" w:rsidTr="00AF29CE">
        <w:tc>
          <w:tcPr>
            <w:tcW w:w="1271" w:type="dxa"/>
          </w:tcPr>
          <w:p w14:paraId="4AD8AC43" w14:textId="618CEC07" w:rsidR="00F40AD8" w:rsidRPr="004E6C9F" w:rsidRDefault="00F40AD8" w:rsidP="00AF29CE">
            <w:pPr>
              <w:jc w:val="left"/>
            </w:pPr>
            <m:oMath>
              <m:r>
                <w:rPr>
                  <w:rFonts w:ascii="Cambria Math" w:hAnsi="Cambria Math"/>
                </w:rPr>
                <m:t>P(z)</m:t>
              </m:r>
            </m:oMath>
            <w:r>
              <w:t xml:space="preserve"> </w:t>
            </w:r>
          </w:p>
        </w:tc>
        <w:tc>
          <w:tcPr>
            <w:tcW w:w="4253" w:type="dxa"/>
          </w:tcPr>
          <w:p w14:paraId="75555A7B" w14:textId="58B35666" w:rsidR="00F40AD8" w:rsidRPr="000F7B81" w:rsidRDefault="00F40AD8" w:rsidP="00AF29CE">
            <w:pPr>
              <w:jc w:val="left"/>
              <w:rPr>
                <w:rFonts w:ascii="Times New Roman" w:hAnsi="Times New Roman"/>
              </w:rPr>
            </w:pPr>
            <w:r w:rsidRPr="000F7B81">
              <w:rPr>
                <w:rFonts w:ascii="Times New Roman" w:hAnsi="Times New Roman"/>
              </w:rPr>
              <w:t>Probability of detection</w:t>
            </w:r>
          </w:p>
        </w:tc>
        <w:tc>
          <w:tcPr>
            <w:tcW w:w="2831" w:type="dxa"/>
          </w:tcPr>
          <w:p w14:paraId="667D2036" w14:textId="2D7FB614" w:rsidR="00F40AD8" w:rsidRPr="000F7B81" w:rsidRDefault="00F40AD8" w:rsidP="00AF29CE">
            <w:pPr>
              <w:jc w:val="left"/>
              <w:rPr>
                <w:rFonts w:ascii="Times New Roman" w:hAnsi="Times New Roman"/>
              </w:rPr>
            </w:pPr>
            <w:r w:rsidRPr="000F7B81">
              <w:rPr>
                <w:rFonts w:ascii="Times New Roman" w:hAnsi="Times New Roman"/>
              </w:rPr>
              <w:t>[%]</w:t>
            </w:r>
          </w:p>
        </w:tc>
      </w:tr>
      <w:tr w:rsidR="00F40AD8" w:rsidRPr="004E6C9F" w14:paraId="38475350" w14:textId="77777777" w:rsidTr="00AF29CE">
        <w:tc>
          <w:tcPr>
            <w:tcW w:w="1271" w:type="dxa"/>
          </w:tcPr>
          <w:p w14:paraId="29590C4C" w14:textId="7647A873" w:rsidR="00F40AD8" w:rsidRDefault="00F40AD8" w:rsidP="00AF29CE">
            <w:pPr>
              <w:jc w:val="left"/>
            </w:pPr>
            <m:oMath>
              <m:r>
                <w:rPr>
                  <w:rFonts w:ascii="Cambria Math" w:hAnsi="Cambria Math"/>
                  <w:lang w:val="en-GB"/>
                </w:rPr>
                <m:t>P</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e>
                <m:e>
                  <m:r>
                    <w:rPr>
                      <w:rFonts w:ascii="Cambria Math" w:hAnsi="Cambria Math"/>
                      <w:lang w:val="en-GB"/>
                    </w:rPr>
                    <m:t>z</m:t>
                  </m:r>
                </m:e>
              </m:d>
            </m:oMath>
            <w:r>
              <w:rPr>
                <w:lang w:val="en-GB"/>
              </w:rPr>
              <w:t xml:space="preserve"> </w:t>
            </w:r>
          </w:p>
        </w:tc>
        <w:tc>
          <w:tcPr>
            <w:tcW w:w="4253" w:type="dxa"/>
          </w:tcPr>
          <w:p w14:paraId="5839836B" w14:textId="60ECFC12" w:rsidR="00F40AD8" w:rsidRPr="000F7B81" w:rsidRDefault="00F40AD8" w:rsidP="00AF29CE">
            <w:pPr>
              <w:jc w:val="left"/>
              <w:rPr>
                <w:rFonts w:ascii="Times New Roman" w:hAnsi="Times New Roman"/>
              </w:rPr>
            </w:pPr>
            <w:r w:rsidRPr="000F7B81">
              <w:rPr>
                <w:rFonts w:ascii="Times New Roman" w:hAnsi="Times New Roman"/>
              </w:rPr>
              <w:t>P</w:t>
            </w:r>
            <w:proofErr w:type="spellStart"/>
            <w:r w:rsidRPr="000F7B81">
              <w:rPr>
                <w:rFonts w:ascii="Times New Roman" w:hAnsi="Times New Roman"/>
                <w:lang w:val="en-GB"/>
              </w:rPr>
              <w:t>robability</w:t>
            </w:r>
            <w:proofErr w:type="spellEnd"/>
            <w:r w:rsidRPr="000F7B81">
              <w:rPr>
                <w:rFonts w:ascii="Times New Roman" w:hAnsi="Times New Roman"/>
                <w:lang w:val="en-GB"/>
              </w:rPr>
              <w:t xml:space="preserve"> of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oMath>
            <w:r w:rsidRPr="000F7B81">
              <w:rPr>
                <w:rFonts w:ascii="Times New Roman" w:hAnsi="Times New Roman"/>
                <w:lang w:val="en-GB"/>
              </w:rPr>
              <w:t xml:space="preserve"> given that</w:t>
            </w:r>
            <m:oMath>
              <m:r>
                <w:rPr>
                  <w:rFonts w:ascii="Cambria Math" w:hAnsi="Cambria Math"/>
                  <w:lang w:val="en-GB"/>
                </w:rPr>
                <m:t xml:space="preserve"> z</m:t>
              </m:r>
            </m:oMath>
            <w:r w:rsidRPr="000F7B81">
              <w:rPr>
                <w:rFonts w:ascii="Times New Roman" w:hAnsi="Times New Roman"/>
                <w:lang w:val="en-GB"/>
              </w:rPr>
              <w:t xml:space="preserve"> is true</w:t>
            </w:r>
          </w:p>
        </w:tc>
        <w:tc>
          <w:tcPr>
            <w:tcW w:w="2831" w:type="dxa"/>
          </w:tcPr>
          <w:p w14:paraId="31738879" w14:textId="0F29C6FE" w:rsidR="00F40AD8" w:rsidRPr="000F7B81" w:rsidRDefault="00F40AD8" w:rsidP="00AF29CE">
            <w:pPr>
              <w:jc w:val="left"/>
              <w:rPr>
                <w:rFonts w:ascii="Times New Roman" w:hAnsi="Times New Roman"/>
              </w:rPr>
            </w:pPr>
            <w:r w:rsidRPr="000F7B81">
              <w:rPr>
                <w:rFonts w:ascii="Times New Roman" w:hAnsi="Times New Roman"/>
              </w:rPr>
              <w:t>[%]</w:t>
            </w:r>
          </w:p>
        </w:tc>
      </w:tr>
      <w:tr w:rsidR="00F40AD8" w:rsidRPr="004E6C9F" w14:paraId="25A110CA" w14:textId="77777777" w:rsidTr="00AF29CE">
        <w:tc>
          <w:tcPr>
            <w:tcW w:w="1271" w:type="dxa"/>
          </w:tcPr>
          <w:p w14:paraId="79B0B36C" w14:textId="361630CD" w:rsidR="00F40AD8" w:rsidRPr="004E6C9F" w:rsidRDefault="00F40AD8" w:rsidP="00AF29CE">
            <w:pPr>
              <w:jc w:val="left"/>
            </w:pPr>
            <m:oMath>
              <m:r>
                <w:rPr>
                  <w:rFonts w:ascii="Cambria Math" w:hAnsi="Cambria Math"/>
                  <w:lang w:val="en-GB"/>
                </w:rPr>
                <m:t>P</m:t>
              </m:r>
              <m:d>
                <m:dPr>
                  <m:ctrlPr>
                    <w:rPr>
                      <w:rFonts w:ascii="Cambria Math" w:hAnsi="Cambria Math"/>
                      <w:i/>
                      <w:lang w:val="en-GB"/>
                    </w:rPr>
                  </m:ctrlPr>
                </m:dPr>
                <m:e>
                  <m:r>
                    <w:rPr>
                      <w:rFonts w:ascii="Cambria Math" w:hAnsi="Cambria Math"/>
                      <w:lang w:val="en-GB"/>
                    </w:rPr>
                    <m:t>z</m:t>
                  </m:r>
                </m:e>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e>
              </m:d>
            </m:oMath>
            <w:r>
              <w:rPr>
                <w:lang w:val="en-GB"/>
              </w:rPr>
              <w:t xml:space="preserve"> </w:t>
            </w:r>
          </w:p>
        </w:tc>
        <w:tc>
          <w:tcPr>
            <w:tcW w:w="4253" w:type="dxa"/>
          </w:tcPr>
          <w:p w14:paraId="3FCE34F7" w14:textId="77777777" w:rsidR="00F40AD8" w:rsidRPr="000F7B81" w:rsidRDefault="00F40AD8" w:rsidP="00AF29CE">
            <w:pPr>
              <w:jc w:val="left"/>
              <w:rPr>
                <w:rFonts w:ascii="Times New Roman" w:hAnsi="Times New Roman"/>
              </w:rPr>
            </w:pPr>
            <w:r w:rsidRPr="000F7B81">
              <w:rPr>
                <w:rFonts w:ascii="Times New Roman" w:hAnsi="Times New Roman"/>
              </w:rPr>
              <w:t>=</w:t>
            </w:r>
            <m:oMath>
              <m:r>
                <w:rPr>
                  <w:rFonts w:ascii="Cambria Math" w:hAnsi="Cambria Math"/>
                </w:rPr>
                <m:t xml:space="preserve"> PoD</m:t>
              </m:r>
            </m:oMath>
          </w:p>
          <w:p w14:paraId="0AE03684" w14:textId="64D2B67A" w:rsidR="00F40AD8" w:rsidRPr="000F7B81" w:rsidRDefault="00F40AD8" w:rsidP="00AF29CE">
            <w:pPr>
              <w:jc w:val="left"/>
              <w:rPr>
                <w:rFonts w:ascii="Times New Roman" w:hAnsi="Times New Roman"/>
              </w:rPr>
            </w:pPr>
            <w:r w:rsidRPr="000F7B81">
              <w:rPr>
                <w:rFonts w:ascii="Times New Roman" w:hAnsi="Times New Roman"/>
              </w:rPr>
              <w:t>Probability of detecting an existing crack</w:t>
            </w:r>
          </w:p>
        </w:tc>
        <w:tc>
          <w:tcPr>
            <w:tcW w:w="2831" w:type="dxa"/>
          </w:tcPr>
          <w:p w14:paraId="569823C5" w14:textId="6291C516" w:rsidR="00F40AD8" w:rsidRPr="000F7B81" w:rsidRDefault="00F40AD8" w:rsidP="00AF29CE">
            <w:pPr>
              <w:jc w:val="left"/>
              <w:rPr>
                <w:rFonts w:ascii="Times New Roman" w:hAnsi="Times New Roman"/>
              </w:rPr>
            </w:pPr>
            <w:r w:rsidRPr="000F7B81">
              <w:rPr>
                <w:rFonts w:ascii="Times New Roman" w:hAnsi="Times New Roman"/>
              </w:rPr>
              <w:t>[%]</w:t>
            </w:r>
          </w:p>
        </w:tc>
      </w:tr>
      <w:tr w:rsidR="00F40AD8" w:rsidRPr="004E6C9F" w14:paraId="369D456E" w14:textId="77777777" w:rsidTr="00AF29CE">
        <w:tc>
          <w:tcPr>
            <w:tcW w:w="1271" w:type="dxa"/>
          </w:tcPr>
          <w:p w14:paraId="3B139CAE" w14:textId="0C5AE70B" w:rsidR="00F40AD8" w:rsidRDefault="00F40AD8" w:rsidP="00AF29CE">
            <w:pPr>
              <w:jc w:val="left"/>
              <w:rPr>
                <w:lang w:val="en-GB"/>
              </w:rPr>
            </w:pPr>
            <m:oMath>
              <m:r>
                <w:rPr>
                  <w:rFonts w:ascii="Cambria Math" w:hAnsi="Cambria Math"/>
                  <w:lang w:val="en-GB"/>
                </w:rPr>
                <m:t>P</m:t>
              </m:r>
              <m:d>
                <m:dPr>
                  <m:ctrlPr>
                    <w:rPr>
                      <w:rFonts w:ascii="Cambria Math" w:hAnsi="Cambria Math"/>
                      <w:i/>
                      <w:lang w:val="en-GB"/>
                    </w:rPr>
                  </m:ctrlPr>
                </m:dPr>
                <m:e>
                  <m:acc>
                    <m:accPr>
                      <m:chr m:val="̅"/>
                      <m:ctrlPr>
                        <w:rPr>
                          <w:rFonts w:ascii="Cambria Math" w:hAnsi="Cambria Math"/>
                          <w:i/>
                          <w:lang w:val="en-GB"/>
                        </w:rPr>
                      </m:ctrlPr>
                    </m:accPr>
                    <m:e>
                      <m:r>
                        <w:rPr>
                          <w:rFonts w:ascii="Cambria Math" w:hAnsi="Cambria Math"/>
                          <w:lang w:val="en-GB"/>
                        </w:rPr>
                        <m:t>z|</m:t>
                      </m:r>
                    </m:e>
                  </m:acc>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e>
              </m:d>
            </m:oMath>
            <w:r>
              <w:rPr>
                <w:lang w:val="en-GB"/>
              </w:rPr>
              <w:t xml:space="preserve"> </w:t>
            </w:r>
          </w:p>
        </w:tc>
        <w:tc>
          <w:tcPr>
            <w:tcW w:w="4253" w:type="dxa"/>
          </w:tcPr>
          <w:p w14:paraId="5C04851A" w14:textId="77777777" w:rsidR="00F40AD8" w:rsidRPr="000F7B81" w:rsidRDefault="00F40AD8" w:rsidP="00AF29CE">
            <w:pPr>
              <w:jc w:val="left"/>
              <w:rPr>
                <w:rFonts w:ascii="Times New Roman" w:hAnsi="Times New Roman"/>
              </w:rPr>
            </w:pPr>
            <m:oMath>
              <m:r>
                <w:rPr>
                  <w:rFonts w:ascii="Cambria Math" w:hAnsi="Cambria Math"/>
                </w:rPr>
                <m:t>= 1-PoD</m:t>
              </m:r>
            </m:oMath>
            <w:r w:rsidRPr="000F7B81">
              <w:rPr>
                <w:rFonts w:ascii="Times New Roman" w:hAnsi="Times New Roman"/>
              </w:rPr>
              <w:t xml:space="preserve"> </w:t>
            </w:r>
          </w:p>
          <w:p w14:paraId="7A6E9E4B" w14:textId="34732138" w:rsidR="00F40AD8" w:rsidRPr="000F7B81" w:rsidRDefault="00F40AD8" w:rsidP="00AF29CE">
            <w:pPr>
              <w:jc w:val="left"/>
              <w:rPr>
                <w:rFonts w:ascii="Times New Roman" w:hAnsi="Times New Roman"/>
              </w:rPr>
            </w:pPr>
            <w:r w:rsidRPr="000F7B81">
              <w:rPr>
                <w:rFonts w:ascii="Times New Roman" w:hAnsi="Times New Roman"/>
              </w:rPr>
              <w:t>Probability of not detecting an existing crack</w:t>
            </w:r>
          </w:p>
        </w:tc>
        <w:tc>
          <w:tcPr>
            <w:tcW w:w="2831" w:type="dxa"/>
          </w:tcPr>
          <w:p w14:paraId="00BB9059" w14:textId="3EA506D9" w:rsidR="00F40AD8" w:rsidRPr="000F7B81" w:rsidRDefault="00F40AD8" w:rsidP="00AF29CE">
            <w:pPr>
              <w:jc w:val="left"/>
              <w:rPr>
                <w:rFonts w:ascii="Times New Roman" w:hAnsi="Times New Roman"/>
              </w:rPr>
            </w:pPr>
            <w:r w:rsidRPr="000F7B81">
              <w:rPr>
                <w:rFonts w:ascii="Times New Roman" w:hAnsi="Times New Roman"/>
              </w:rPr>
              <w:t>[%]</w:t>
            </w:r>
          </w:p>
        </w:tc>
      </w:tr>
      <w:tr w:rsidR="00F40AD8" w:rsidRPr="004E6C9F" w14:paraId="369F5E44" w14:textId="77777777" w:rsidTr="00AF29CE">
        <w:tc>
          <w:tcPr>
            <w:tcW w:w="1271" w:type="dxa"/>
          </w:tcPr>
          <w:p w14:paraId="16D085C9" w14:textId="165E37D0" w:rsidR="00F40AD8" w:rsidRPr="004E6C9F" w:rsidRDefault="00F40AD8" w:rsidP="00AF29CE">
            <w:pPr>
              <w:jc w:val="left"/>
            </w:pPr>
            <m:oMath>
              <m:r>
                <w:rPr>
                  <w:rFonts w:ascii="Cambria Math" w:hAnsi="Cambria Math"/>
                </w:rPr>
                <m:t>RUL</m:t>
              </m:r>
            </m:oMath>
            <w:r>
              <w:t xml:space="preserve"> </w:t>
            </w:r>
          </w:p>
        </w:tc>
        <w:tc>
          <w:tcPr>
            <w:tcW w:w="4253" w:type="dxa"/>
          </w:tcPr>
          <w:p w14:paraId="58A92D4F" w14:textId="405AF8C6" w:rsidR="00F40AD8" w:rsidRPr="000F7B81" w:rsidRDefault="00F40AD8" w:rsidP="00AF29CE">
            <w:pPr>
              <w:jc w:val="left"/>
              <w:rPr>
                <w:rFonts w:ascii="Times New Roman" w:hAnsi="Times New Roman"/>
              </w:rPr>
            </w:pPr>
            <w:r w:rsidRPr="000F7B81">
              <w:rPr>
                <w:rFonts w:ascii="Times New Roman" w:hAnsi="Times New Roman"/>
              </w:rPr>
              <w:t>Remaining useful lifetime</w:t>
            </w:r>
          </w:p>
        </w:tc>
        <w:tc>
          <w:tcPr>
            <w:tcW w:w="2831" w:type="dxa"/>
          </w:tcPr>
          <w:p w14:paraId="6D3C1FDD" w14:textId="03802D7D" w:rsidR="00F40AD8" w:rsidRPr="000F7B81" w:rsidRDefault="00F40AD8" w:rsidP="00AF29CE">
            <w:pPr>
              <w:jc w:val="left"/>
              <w:rPr>
                <w:rFonts w:ascii="Times New Roman" w:hAnsi="Times New Roman"/>
              </w:rPr>
            </w:pPr>
            <w:r w:rsidRPr="000F7B81">
              <w:rPr>
                <w:rFonts w:ascii="Times New Roman" w:hAnsi="Times New Roman"/>
              </w:rPr>
              <w:t>[years]</w:t>
            </w:r>
          </w:p>
        </w:tc>
      </w:tr>
      <w:tr w:rsidR="00F40AD8" w14:paraId="1CE99B60" w14:textId="77777777" w:rsidTr="00AF29CE">
        <w:tc>
          <w:tcPr>
            <w:tcW w:w="1271" w:type="dxa"/>
          </w:tcPr>
          <w:p w14:paraId="67593024" w14:textId="378FDD7C" w:rsidR="00F40AD8" w:rsidRPr="00155061" w:rsidRDefault="00711EDB" w:rsidP="00AF29CE">
            <w:pPr>
              <w:jc w:val="left"/>
              <w:rPr>
                <w:rFonts w:ascii="Times New Roman" w:eastAsia="Times New Roman" w:hAnsi="Times New Roman"/>
                <w:vertAlign w:val="subscript"/>
              </w:rPr>
            </w:pPr>
            <m:oMath>
              <m:sSub>
                <m:sSubPr>
                  <m:ctrlPr>
                    <w:rPr>
                      <w:rFonts w:ascii="Cambria Math" w:hAnsi="Cambria Math"/>
                      <w:i/>
                      <w:vertAlign w:val="subscript"/>
                    </w:rPr>
                  </m:ctrlPr>
                </m:sSubPr>
                <m:e>
                  <m:r>
                    <w:rPr>
                      <w:rFonts w:ascii="Cambria Math" w:hAnsi="Cambria Math"/>
                    </w:rPr>
                    <m:t>S</m:t>
                  </m:r>
                  <m:ctrlPr>
                    <w:rPr>
                      <w:rFonts w:ascii="Cambria Math" w:hAnsi="Cambria Math"/>
                      <w:i/>
                    </w:rPr>
                  </m:ctrlPr>
                </m:e>
                <m:sub>
                  <m:r>
                    <w:rPr>
                      <w:rFonts w:ascii="Cambria Math" w:hAnsi="Cambria Math"/>
                      <w:vertAlign w:val="subscript"/>
                    </w:rPr>
                    <m:t>j</m:t>
                  </m:r>
                </m:sub>
              </m:sSub>
            </m:oMath>
            <w:r w:rsidR="00F40AD8">
              <w:rPr>
                <w:rFonts w:ascii="Times New Roman" w:eastAsia="Times New Roman" w:hAnsi="Times New Roman"/>
                <w:vertAlign w:val="subscript"/>
              </w:rPr>
              <w:t xml:space="preserve"> </w:t>
            </w:r>
          </w:p>
        </w:tc>
        <w:tc>
          <w:tcPr>
            <w:tcW w:w="4253" w:type="dxa"/>
          </w:tcPr>
          <w:p w14:paraId="6398B7D5" w14:textId="33E1207D" w:rsidR="00F40AD8" w:rsidRPr="000F7B81" w:rsidRDefault="00F40AD8" w:rsidP="00AF29CE">
            <w:pPr>
              <w:jc w:val="left"/>
              <w:rPr>
                <w:rFonts w:ascii="Times New Roman" w:hAnsi="Times New Roman"/>
              </w:rPr>
            </w:pPr>
            <w:r w:rsidRPr="000F7B81">
              <w:rPr>
                <w:rFonts w:ascii="Times New Roman" w:hAnsi="Times New Roman"/>
              </w:rPr>
              <w:t>Hot spot stress range</w:t>
            </w:r>
          </w:p>
        </w:tc>
        <w:tc>
          <w:tcPr>
            <w:tcW w:w="2831" w:type="dxa"/>
          </w:tcPr>
          <w:p w14:paraId="74D14FA6" w14:textId="7979DEAF" w:rsidR="00F40AD8" w:rsidRPr="000F7B81" w:rsidRDefault="00F40AD8" w:rsidP="00AF29CE">
            <w:pPr>
              <w:jc w:val="left"/>
              <w:rPr>
                <w:rFonts w:ascii="Times New Roman" w:hAnsi="Times New Roman"/>
              </w:rPr>
            </w:pPr>
            <w:r w:rsidRPr="000F7B81">
              <w:rPr>
                <w:rFonts w:ascii="Times New Roman" w:hAnsi="Times New Roman"/>
              </w:rPr>
              <w:t>[MPa]</w:t>
            </w:r>
          </w:p>
        </w:tc>
      </w:tr>
      <w:tr w:rsidR="00F40AD8" w14:paraId="346B96EC" w14:textId="77777777" w:rsidTr="00AF29CE">
        <w:tc>
          <w:tcPr>
            <w:tcW w:w="1271" w:type="dxa"/>
          </w:tcPr>
          <w:p w14:paraId="70BA71F9" w14:textId="2530BD5C" w:rsidR="00F40AD8" w:rsidRPr="0050408C" w:rsidRDefault="00F40AD8" w:rsidP="00AF29CE">
            <w:pPr>
              <w:jc w:val="left"/>
            </w:pPr>
            <m:oMath>
              <m:r>
                <w:rPr>
                  <w:rFonts w:ascii="Cambria Math" w:hAnsi="Cambria Math"/>
                </w:rPr>
                <m:t>t</m:t>
              </m:r>
            </m:oMath>
            <w:r>
              <w:t xml:space="preserve"> </w:t>
            </w:r>
          </w:p>
        </w:tc>
        <w:tc>
          <w:tcPr>
            <w:tcW w:w="4253" w:type="dxa"/>
          </w:tcPr>
          <w:p w14:paraId="3BB359FD" w14:textId="743B3601" w:rsidR="00F40AD8" w:rsidRPr="000F7B81" w:rsidRDefault="00F40AD8" w:rsidP="00AF29CE">
            <w:pPr>
              <w:jc w:val="left"/>
              <w:rPr>
                <w:rFonts w:ascii="Times New Roman" w:hAnsi="Times New Roman"/>
              </w:rPr>
            </w:pPr>
            <w:r w:rsidRPr="000F7B81">
              <w:rPr>
                <w:rFonts w:ascii="Times New Roman" w:hAnsi="Times New Roman"/>
              </w:rPr>
              <w:t xml:space="preserve">Time </w:t>
            </w:r>
          </w:p>
        </w:tc>
        <w:tc>
          <w:tcPr>
            <w:tcW w:w="2831" w:type="dxa"/>
          </w:tcPr>
          <w:p w14:paraId="6A901467" w14:textId="74EEB32F" w:rsidR="00F40AD8" w:rsidRPr="000F7B81" w:rsidRDefault="00F40AD8" w:rsidP="00BD0DF0">
            <w:pPr>
              <w:jc w:val="left"/>
              <w:rPr>
                <w:rFonts w:ascii="Times New Roman" w:hAnsi="Times New Roman"/>
              </w:rPr>
            </w:pPr>
            <w:r w:rsidRPr="000F7B81">
              <w:rPr>
                <w:rFonts w:ascii="Times New Roman" w:hAnsi="Times New Roman"/>
              </w:rPr>
              <w:t>[</w:t>
            </w:r>
            <w:r>
              <w:rPr>
                <w:rFonts w:ascii="Times New Roman" w:hAnsi="Times New Roman"/>
              </w:rPr>
              <w:t>years</w:t>
            </w:r>
            <w:r w:rsidRPr="000F7B81">
              <w:rPr>
                <w:rFonts w:ascii="Times New Roman" w:hAnsi="Times New Roman"/>
              </w:rPr>
              <w:t>]</w:t>
            </w:r>
          </w:p>
        </w:tc>
      </w:tr>
      <w:tr w:rsidR="00F40AD8" w14:paraId="514A1093" w14:textId="77777777" w:rsidTr="00AF29CE">
        <w:tc>
          <w:tcPr>
            <w:tcW w:w="1271" w:type="dxa"/>
          </w:tcPr>
          <w:p w14:paraId="007AF186" w14:textId="59DD27B2" w:rsidR="00F40AD8" w:rsidRDefault="00F40AD8" w:rsidP="00AF29CE">
            <w:pPr>
              <w:jc w:val="left"/>
            </w:pPr>
            <m:oMath>
              <m:r>
                <w:rPr>
                  <w:rFonts w:ascii="Cambria Math" w:hAnsi="Cambria Math"/>
                </w:rPr>
                <m:t>x</m:t>
              </m:r>
            </m:oMath>
            <w:r>
              <w:t xml:space="preserve"> </w:t>
            </w:r>
          </w:p>
        </w:tc>
        <w:tc>
          <w:tcPr>
            <w:tcW w:w="4253" w:type="dxa"/>
          </w:tcPr>
          <w:p w14:paraId="07905130" w14:textId="5AD0674A" w:rsidR="00F40AD8" w:rsidRPr="000F7B81" w:rsidRDefault="00F40AD8" w:rsidP="00AF29CE">
            <w:pPr>
              <w:jc w:val="left"/>
              <w:rPr>
                <w:rFonts w:ascii="Times New Roman" w:hAnsi="Times New Roman"/>
              </w:rPr>
            </w:pPr>
            <w:r w:rsidRPr="000F7B81">
              <w:rPr>
                <w:rFonts w:ascii="Times New Roman" w:hAnsi="Times New Roman"/>
              </w:rPr>
              <w:t>Crack length</w:t>
            </w:r>
          </w:p>
        </w:tc>
        <w:tc>
          <w:tcPr>
            <w:tcW w:w="2831" w:type="dxa"/>
          </w:tcPr>
          <w:p w14:paraId="4687580F" w14:textId="0817756D" w:rsidR="00F40AD8" w:rsidRPr="000F7B81" w:rsidRDefault="00F40AD8" w:rsidP="00AF29CE">
            <w:pPr>
              <w:jc w:val="left"/>
              <w:rPr>
                <w:rFonts w:ascii="Times New Roman" w:hAnsi="Times New Roman"/>
              </w:rPr>
            </w:pPr>
            <w:r w:rsidRPr="000F7B81">
              <w:rPr>
                <w:rFonts w:ascii="Times New Roman" w:hAnsi="Times New Roman"/>
              </w:rPr>
              <w:t>[mm]</w:t>
            </w:r>
          </w:p>
        </w:tc>
      </w:tr>
      <w:tr w:rsidR="00F40AD8" w14:paraId="68D373D5" w14:textId="77777777" w:rsidTr="00AF29CE">
        <w:tc>
          <w:tcPr>
            <w:tcW w:w="1271" w:type="dxa"/>
          </w:tcPr>
          <w:p w14:paraId="61BD5FAE" w14:textId="1448B720" w:rsidR="00F40AD8" w:rsidRPr="00155061" w:rsidRDefault="00711EDB" w:rsidP="00AF29CE">
            <w:pPr>
              <w:jc w:val="left"/>
              <w:rPr>
                <w:rFonts w:ascii="Times New Roman" w:eastAsia="Times New Roman" w:hAnsi="Times New Roman"/>
                <w:vertAlign w:val="subscript"/>
              </w:rPr>
            </w:pPr>
            <m:oMath>
              <m:sSub>
                <m:sSubPr>
                  <m:ctrlPr>
                    <w:rPr>
                      <w:rFonts w:ascii="Cambria Math" w:hAnsi="Cambria Math"/>
                      <w:i/>
                      <w:vertAlign w:val="subscript"/>
                    </w:rPr>
                  </m:ctrlPr>
                </m:sSubPr>
                <m:e>
                  <m:r>
                    <w:rPr>
                      <w:rFonts w:ascii="Cambria Math" w:hAnsi="Cambria Math"/>
                    </w:rPr>
                    <m:t>X</m:t>
                  </m:r>
                  <m:ctrlPr>
                    <w:rPr>
                      <w:rFonts w:ascii="Cambria Math" w:hAnsi="Cambria Math"/>
                      <w:i/>
                    </w:rPr>
                  </m:ctrlPr>
                </m:e>
                <m:sub>
                  <m:r>
                    <w:rPr>
                      <w:rFonts w:ascii="Cambria Math" w:hAnsi="Cambria Math"/>
                      <w:vertAlign w:val="subscript"/>
                    </w:rPr>
                    <m:t>0</m:t>
                  </m:r>
                </m:sub>
              </m:sSub>
            </m:oMath>
            <w:r w:rsidR="00F40AD8">
              <w:rPr>
                <w:rFonts w:ascii="Times New Roman" w:eastAsia="Times New Roman" w:hAnsi="Times New Roman"/>
                <w:vertAlign w:val="subscript"/>
              </w:rPr>
              <w:t xml:space="preserve"> </w:t>
            </w:r>
          </w:p>
        </w:tc>
        <w:tc>
          <w:tcPr>
            <w:tcW w:w="4253" w:type="dxa"/>
          </w:tcPr>
          <w:p w14:paraId="390C7871" w14:textId="5C74D906" w:rsidR="00F40AD8" w:rsidRPr="000F7B81" w:rsidRDefault="00F40AD8" w:rsidP="00AF29CE">
            <w:pPr>
              <w:jc w:val="left"/>
              <w:rPr>
                <w:rFonts w:ascii="Times New Roman" w:hAnsi="Times New Roman"/>
              </w:rPr>
            </w:pPr>
            <w:r w:rsidRPr="000F7B81">
              <w:rPr>
                <w:rFonts w:ascii="Times New Roman" w:hAnsi="Times New Roman"/>
              </w:rPr>
              <w:t>Distribution parameter</w:t>
            </w:r>
            <w:r>
              <w:rPr>
                <w:rFonts w:ascii="Times New Roman" w:hAnsi="Times New Roman"/>
              </w:rPr>
              <w:t xml:space="preserve"> for inspections</w:t>
            </w:r>
          </w:p>
        </w:tc>
        <w:tc>
          <w:tcPr>
            <w:tcW w:w="2831" w:type="dxa"/>
          </w:tcPr>
          <w:p w14:paraId="2E7565E9" w14:textId="22347701" w:rsidR="00F40AD8" w:rsidRPr="000F7B81" w:rsidRDefault="00F40AD8" w:rsidP="00AF29CE">
            <w:pPr>
              <w:jc w:val="left"/>
              <w:rPr>
                <w:rFonts w:ascii="Times New Roman" w:hAnsi="Times New Roman"/>
              </w:rPr>
            </w:pPr>
            <w:r w:rsidRPr="000F7B81">
              <w:rPr>
                <w:rFonts w:ascii="Times New Roman" w:hAnsi="Times New Roman"/>
              </w:rPr>
              <w:t>[ - ]</w:t>
            </w:r>
          </w:p>
        </w:tc>
      </w:tr>
      <w:tr w:rsidR="00F40AD8" w14:paraId="04CF2F91" w14:textId="77777777" w:rsidTr="00AF29CE">
        <w:tc>
          <w:tcPr>
            <w:tcW w:w="1271" w:type="dxa"/>
          </w:tcPr>
          <w:p w14:paraId="5D77E089" w14:textId="44A609D6" w:rsidR="00F40AD8" w:rsidRDefault="00F40AD8" w:rsidP="00AF29CE">
            <w:pPr>
              <w:jc w:val="left"/>
            </w:pPr>
            <m:oMath>
              <m:r>
                <w:rPr>
                  <w:rFonts w:ascii="Cambria Math" w:hAnsi="Cambria Math"/>
                </w:rPr>
                <m:t>Y</m:t>
              </m:r>
            </m:oMath>
            <w:r>
              <w:t xml:space="preserve"> </w:t>
            </w:r>
          </w:p>
        </w:tc>
        <w:tc>
          <w:tcPr>
            <w:tcW w:w="4253" w:type="dxa"/>
          </w:tcPr>
          <w:p w14:paraId="5AEDC0C8" w14:textId="4BC573C9" w:rsidR="00F40AD8" w:rsidRPr="000F7B81" w:rsidRDefault="00F40AD8" w:rsidP="00AF29CE">
            <w:pPr>
              <w:jc w:val="left"/>
              <w:rPr>
                <w:rFonts w:ascii="Times New Roman" w:hAnsi="Times New Roman"/>
              </w:rPr>
            </w:pPr>
            <w:r w:rsidRPr="000F7B81">
              <w:rPr>
                <w:rFonts w:ascii="Times New Roman" w:hAnsi="Times New Roman"/>
              </w:rPr>
              <w:t>Geometry factor</w:t>
            </w:r>
          </w:p>
        </w:tc>
        <w:tc>
          <w:tcPr>
            <w:tcW w:w="2831" w:type="dxa"/>
          </w:tcPr>
          <w:p w14:paraId="6E09B0C4" w14:textId="63D690E5" w:rsidR="00F40AD8" w:rsidRPr="000F7B81" w:rsidRDefault="00F40AD8" w:rsidP="00AF29CE">
            <w:pPr>
              <w:jc w:val="left"/>
              <w:rPr>
                <w:rFonts w:ascii="Times New Roman" w:hAnsi="Times New Roman"/>
              </w:rPr>
            </w:pPr>
            <w:r w:rsidRPr="000F7B81">
              <w:rPr>
                <w:rFonts w:ascii="Times New Roman" w:hAnsi="Times New Roman"/>
              </w:rPr>
              <w:t>[ - ]</w:t>
            </w:r>
          </w:p>
        </w:tc>
      </w:tr>
      <w:tr w:rsidR="00F40AD8" w14:paraId="51966D9B" w14:textId="77777777" w:rsidTr="00AF29CE">
        <w:tc>
          <w:tcPr>
            <w:tcW w:w="1271" w:type="dxa"/>
          </w:tcPr>
          <w:p w14:paraId="7DC57488" w14:textId="30D42DF6" w:rsidR="00F40AD8" w:rsidRPr="00155061" w:rsidRDefault="00F40AD8" w:rsidP="00AF29CE">
            <w:pPr>
              <w:jc w:val="left"/>
            </w:pPr>
            <m:oMath>
              <m:r>
                <w:rPr>
                  <w:rFonts w:ascii="Cambria Math" w:hAnsi="Cambria Math"/>
                  <w:lang w:val="en-GB"/>
                </w:rPr>
                <m:t>μ</m:t>
              </m:r>
            </m:oMath>
            <w:r>
              <w:rPr>
                <w:lang w:val="en-GB"/>
              </w:rPr>
              <w:t xml:space="preserve"> </w:t>
            </w:r>
          </w:p>
        </w:tc>
        <w:tc>
          <w:tcPr>
            <w:tcW w:w="4253" w:type="dxa"/>
          </w:tcPr>
          <w:p w14:paraId="1B148769" w14:textId="3A24430E" w:rsidR="00F40AD8" w:rsidRPr="000F7B81" w:rsidRDefault="00F40AD8" w:rsidP="00AF29CE">
            <w:pPr>
              <w:jc w:val="left"/>
              <w:rPr>
                <w:rFonts w:ascii="Times New Roman" w:hAnsi="Times New Roman"/>
              </w:rPr>
            </w:pPr>
            <w:r w:rsidRPr="000F7B81">
              <w:rPr>
                <w:rFonts w:ascii="Times New Roman" w:hAnsi="Times New Roman"/>
              </w:rPr>
              <w:t>Mean value</w:t>
            </w:r>
          </w:p>
        </w:tc>
        <w:tc>
          <w:tcPr>
            <w:tcW w:w="2831" w:type="dxa"/>
          </w:tcPr>
          <w:p w14:paraId="7D9B8050" w14:textId="77777777" w:rsidR="00F40AD8" w:rsidRPr="000F7B81" w:rsidRDefault="00F40AD8" w:rsidP="00AF29CE">
            <w:pPr>
              <w:jc w:val="left"/>
              <w:rPr>
                <w:rFonts w:ascii="Times New Roman" w:hAnsi="Times New Roman"/>
              </w:rPr>
            </w:pPr>
          </w:p>
        </w:tc>
      </w:tr>
      <w:tr w:rsidR="00F40AD8" w14:paraId="70147F7A" w14:textId="77777777" w:rsidTr="00AF29CE">
        <w:tc>
          <w:tcPr>
            <w:tcW w:w="1271" w:type="dxa"/>
          </w:tcPr>
          <w:p w14:paraId="5496E06A" w14:textId="56F3FA53" w:rsidR="00F40AD8" w:rsidRDefault="00F40AD8" w:rsidP="00AF29CE">
            <w:pPr>
              <w:jc w:val="left"/>
            </w:pPr>
            <m:oMath>
              <m:r>
                <w:rPr>
                  <w:rFonts w:ascii="Cambria Math" w:hAnsi="Cambria Math"/>
                  <w:lang w:val="en-GB"/>
                </w:rPr>
                <m:t>σ</m:t>
              </m:r>
            </m:oMath>
            <w:r>
              <w:rPr>
                <w:lang w:val="en-GB"/>
              </w:rPr>
              <w:t xml:space="preserve"> </w:t>
            </w:r>
          </w:p>
        </w:tc>
        <w:tc>
          <w:tcPr>
            <w:tcW w:w="4253" w:type="dxa"/>
          </w:tcPr>
          <w:p w14:paraId="3B2C2E8F" w14:textId="0C0CCE9B" w:rsidR="00F40AD8" w:rsidRPr="000F7B81" w:rsidRDefault="00F40AD8" w:rsidP="00AF29CE">
            <w:pPr>
              <w:jc w:val="left"/>
              <w:rPr>
                <w:rFonts w:ascii="Times New Roman" w:hAnsi="Times New Roman"/>
              </w:rPr>
            </w:pPr>
            <w:r w:rsidRPr="000F7B81">
              <w:rPr>
                <w:rFonts w:ascii="Times New Roman" w:hAnsi="Times New Roman"/>
              </w:rPr>
              <w:t>Standard deviation</w:t>
            </w:r>
          </w:p>
        </w:tc>
        <w:tc>
          <w:tcPr>
            <w:tcW w:w="2831" w:type="dxa"/>
          </w:tcPr>
          <w:p w14:paraId="2902EB95" w14:textId="77777777" w:rsidR="00F40AD8" w:rsidRPr="000F7B81" w:rsidRDefault="00F40AD8" w:rsidP="00AF29CE">
            <w:pPr>
              <w:jc w:val="left"/>
              <w:rPr>
                <w:rFonts w:ascii="Times New Roman" w:hAnsi="Times New Roman"/>
              </w:rPr>
            </w:pPr>
          </w:p>
        </w:tc>
      </w:tr>
      <w:tr w:rsidR="00F40AD8" w14:paraId="5B172893" w14:textId="77777777" w:rsidTr="00AF29CE">
        <w:tc>
          <w:tcPr>
            <w:tcW w:w="1271" w:type="dxa"/>
          </w:tcPr>
          <w:p w14:paraId="56BF8C5B" w14:textId="68D738B0" w:rsidR="00F40AD8" w:rsidRDefault="00F40AD8" w:rsidP="00AF29CE">
            <w:pPr>
              <w:jc w:val="left"/>
              <w:rPr>
                <w:lang w:val="en-GB"/>
              </w:rPr>
            </w:pPr>
            <m:oMath>
              <m:r>
                <w:rPr>
                  <w:rFonts w:ascii="Cambria Math" w:eastAsiaTheme="minorEastAsia" w:hAnsi="Cambria Math"/>
                </w:rPr>
                <m:t>ψ</m:t>
              </m:r>
            </m:oMath>
            <w:r>
              <w:t xml:space="preserve"> </w:t>
            </w:r>
          </w:p>
        </w:tc>
        <w:tc>
          <w:tcPr>
            <w:tcW w:w="4253" w:type="dxa"/>
          </w:tcPr>
          <w:p w14:paraId="0D786736" w14:textId="5DE84D54" w:rsidR="00F40AD8" w:rsidRPr="000F7B81" w:rsidRDefault="00F40AD8" w:rsidP="00AF29CE">
            <w:pPr>
              <w:jc w:val="left"/>
              <w:rPr>
                <w:rFonts w:ascii="Times New Roman" w:hAnsi="Times New Roman"/>
              </w:rPr>
            </w:pPr>
            <w:r w:rsidRPr="000F7B81">
              <w:rPr>
                <w:rFonts w:ascii="Times New Roman" w:hAnsi="Times New Roman"/>
              </w:rPr>
              <w:t>Integration of Paris</w:t>
            </w:r>
            <w:r>
              <w:rPr>
                <w:rFonts w:ascii="Times New Roman" w:hAnsi="Times New Roman"/>
              </w:rPr>
              <w:t>’</w:t>
            </w:r>
            <w:r w:rsidRPr="000F7B81">
              <w:rPr>
                <w:rFonts w:ascii="Times New Roman" w:hAnsi="Times New Roman"/>
              </w:rPr>
              <w:t xml:space="preserve"> Law</w:t>
            </w:r>
          </w:p>
        </w:tc>
        <w:tc>
          <w:tcPr>
            <w:tcW w:w="2831" w:type="dxa"/>
          </w:tcPr>
          <w:p w14:paraId="5F1C4886" w14:textId="77777777" w:rsidR="00F40AD8" w:rsidRPr="000F7B81" w:rsidRDefault="00F40AD8" w:rsidP="00AF29CE">
            <w:pPr>
              <w:jc w:val="left"/>
              <w:rPr>
                <w:rFonts w:ascii="Times New Roman" w:hAnsi="Times New Roman"/>
              </w:rPr>
            </w:pPr>
          </w:p>
        </w:tc>
      </w:tr>
      <w:tr w:rsidR="00F40AD8" w14:paraId="1BE3388C" w14:textId="77777777" w:rsidTr="00AF29CE">
        <w:tc>
          <w:tcPr>
            <w:tcW w:w="1271" w:type="dxa"/>
          </w:tcPr>
          <w:p w14:paraId="1958C80A" w14:textId="23A69F6A" w:rsidR="00F40AD8" w:rsidRDefault="00F40AD8" w:rsidP="00AF29CE">
            <w:pPr>
              <w:jc w:val="left"/>
            </w:pPr>
            <m:oMath>
              <m:r>
                <w:rPr>
                  <w:rFonts w:ascii="Cambria Math" w:hAnsi="Cambria Math"/>
                </w:rPr>
                <m:t>z</m:t>
              </m:r>
            </m:oMath>
            <w:r>
              <w:t xml:space="preserve"> </w:t>
            </w:r>
          </w:p>
        </w:tc>
        <w:tc>
          <w:tcPr>
            <w:tcW w:w="4253" w:type="dxa"/>
          </w:tcPr>
          <w:p w14:paraId="7DFEDC01" w14:textId="4FE5AA60" w:rsidR="00F40AD8" w:rsidRPr="000F7B81" w:rsidRDefault="00F40AD8" w:rsidP="00AF29CE">
            <w:pPr>
              <w:jc w:val="left"/>
              <w:rPr>
                <w:rFonts w:ascii="Times New Roman" w:hAnsi="Times New Roman"/>
              </w:rPr>
            </w:pPr>
            <w:r w:rsidRPr="000F7B81">
              <w:rPr>
                <w:rFonts w:ascii="Times New Roman" w:hAnsi="Times New Roman"/>
              </w:rPr>
              <w:t>Event of detection</w:t>
            </w:r>
          </w:p>
        </w:tc>
        <w:tc>
          <w:tcPr>
            <w:tcW w:w="2831" w:type="dxa"/>
          </w:tcPr>
          <w:p w14:paraId="354B114B" w14:textId="77777777" w:rsidR="00F40AD8" w:rsidRDefault="00F40AD8" w:rsidP="00AF29CE">
            <w:pPr>
              <w:jc w:val="left"/>
            </w:pPr>
          </w:p>
        </w:tc>
      </w:tr>
    </w:tbl>
    <w:p w14:paraId="74E31634" w14:textId="77777777" w:rsidR="00375C6A" w:rsidRDefault="00375C6A" w:rsidP="00AF29CE">
      <w:pPr>
        <w:jc w:val="left"/>
        <w:rPr>
          <w:lang w:val="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4253"/>
        <w:gridCol w:w="2831"/>
      </w:tblGrid>
      <w:tr w:rsidR="006C7D33" w:rsidRPr="006C7D33" w14:paraId="117F7140" w14:textId="77777777" w:rsidTr="00AF29CE">
        <w:tc>
          <w:tcPr>
            <w:tcW w:w="1271" w:type="dxa"/>
          </w:tcPr>
          <w:p w14:paraId="1CA2448C" w14:textId="4A3E796D" w:rsidR="006C7D33" w:rsidRPr="006C7D33" w:rsidRDefault="003A7F1A" w:rsidP="00AF29CE">
            <w:pPr>
              <w:jc w:val="left"/>
            </w:pPr>
            <m:oMath>
              <m:r>
                <w:rPr>
                  <w:rFonts w:ascii="Cambria Math" w:hAnsi="Cambria Math"/>
                </w:rPr>
                <m:t>π</m:t>
              </m:r>
            </m:oMath>
            <w:r w:rsidR="00AF29CE">
              <w:t xml:space="preserve"> </w:t>
            </w:r>
          </w:p>
        </w:tc>
        <w:tc>
          <w:tcPr>
            <w:tcW w:w="4253" w:type="dxa"/>
          </w:tcPr>
          <w:p w14:paraId="182C69FB" w14:textId="131371CD" w:rsidR="006C7D33" w:rsidRPr="000F7B81" w:rsidRDefault="006C7D33" w:rsidP="00AF29CE">
            <w:pPr>
              <w:jc w:val="left"/>
              <w:rPr>
                <w:rFonts w:ascii="Times New Roman" w:hAnsi="Times New Roman"/>
              </w:rPr>
            </w:pPr>
            <w:r w:rsidRPr="000F7B81">
              <w:rPr>
                <w:rFonts w:ascii="Times New Roman" w:hAnsi="Times New Roman"/>
              </w:rPr>
              <w:t>pi</w:t>
            </w:r>
          </w:p>
        </w:tc>
        <w:tc>
          <w:tcPr>
            <w:tcW w:w="2831" w:type="dxa"/>
          </w:tcPr>
          <w:p w14:paraId="7AEA81B8" w14:textId="0E64847D" w:rsidR="006C7D33" w:rsidRPr="006C7D33" w:rsidRDefault="006C7D33" w:rsidP="00AF29CE">
            <w:pPr>
              <w:jc w:val="left"/>
            </w:pPr>
          </w:p>
        </w:tc>
      </w:tr>
      <w:tr w:rsidR="00562A18" w:rsidRPr="006C7D33" w14:paraId="0C976D93" w14:textId="77777777" w:rsidTr="00AF29CE">
        <w:tc>
          <w:tcPr>
            <w:tcW w:w="1271" w:type="dxa"/>
          </w:tcPr>
          <w:p w14:paraId="36295C44" w14:textId="1F9E60D0" w:rsidR="00562A18" w:rsidRDefault="00562A18" w:rsidP="00AF29CE">
            <w:pPr>
              <w:jc w:val="left"/>
            </w:pPr>
            <m:oMath>
              <m:r>
                <w:rPr>
                  <w:rFonts w:ascii="Cambria Math" w:hAnsi="Cambria Math"/>
                </w:rPr>
                <m:t>d</m:t>
              </m:r>
            </m:oMath>
            <w:r w:rsidR="00C4428B">
              <w:t xml:space="preserve">, </w:t>
            </w:r>
            <m:oMath>
              <m:r>
                <w:rPr>
                  <w:rFonts w:ascii="Cambria Math" w:hAnsi="Cambria Math"/>
                </w:rPr>
                <m:t>Δ</m:t>
              </m:r>
            </m:oMath>
          </w:p>
        </w:tc>
        <w:tc>
          <w:tcPr>
            <w:tcW w:w="4253" w:type="dxa"/>
          </w:tcPr>
          <w:p w14:paraId="6BC5720B" w14:textId="6AB43D1A" w:rsidR="00562A18" w:rsidRPr="000F7B81" w:rsidRDefault="0050408C" w:rsidP="00AF29CE">
            <w:pPr>
              <w:jc w:val="left"/>
              <w:rPr>
                <w:rFonts w:ascii="Times New Roman" w:hAnsi="Times New Roman"/>
              </w:rPr>
            </w:pPr>
            <w:r w:rsidRPr="000F7B81">
              <w:rPr>
                <w:rFonts w:ascii="Times New Roman" w:hAnsi="Times New Roman"/>
              </w:rPr>
              <w:t>delta</w:t>
            </w:r>
          </w:p>
        </w:tc>
        <w:tc>
          <w:tcPr>
            <w:tcW w:w="2831" w:type="dxa"/>
          </w:tcPr>
          <w:p w14:paraId="10B50BEE" w14:textId="77777777" w:rsidR="00562A18" w:rsidRDefault="00562A18" w:rsidP="00AF29CE">
            <w:pPr>
              <w:jc w:val="left"/>
            </w:pPr>
          </w:p>
        </w:tc>
      </w:tr>
      <w:tr w:rsidR="006C7D33" w:rsidRPr="006C7D33" w14:paraId="2EC465A9" w14:textId="77777777" w:rsidTr="00AF29CE">
        <w:tc>
          <w:tcPr>
            <w:tcW w:w="1271" w:type="dxa"/>
          </w:tcPr>
          <w:p w14:paraId="67CC85FC" w14:textId="3AB18052" w:rsidR="006C7D33" w:rsidRPr="006C7D33" w:rsidRDefault="003A7F1A" w:rsidP="00AF29CE">
            <w:pPr>
              <w:jc w:val="left"/>
            </w:pPr>
            <m:oMath>
              <m:r>
                <w:rPr>
                  <w:rFonts w:ascii="Cambria Math" w:hAnsi="Cambria Math"/>
                </w:rPr>
                <m:t>∑</m:t>
              </m:r>
            </m:oMath>
            <w:r w:rsidR="00AF29CE">
              <w:t xml:space="preserve"> </w:t>
            </w:r>
          </w:p>
        </w:tc>
        <w:tc>
          <w:tcPr>
            <w:tcW w:w="4253" w:type="dxa"/>
          </w:tcPr>
          <w:p w14:paraId="2C3CFECC" w14:textId="64643FC6" w:rsidR="006C7D33" w:rsidRPr="000F7B81" w:rsidRDefault="006C7D33" w:rsidP="00AF29CE">
            <w:pPr>
              <w:jc w:val="left"/>
              <w:rPr>
                <w:rFonts w:ascii="Times New Roman" w:hAnsi="Times New Roman"/>
              </w:rPr>
            </w:pPr>
            <w:r w:rsidRPr="000F7B81">
              <w:rPr>
                <w:rFonts w:ascii="Times New Roman" w:hAnsi="Times New Roman"/>
              </w:rPr>
              <w:t>sum</w:t>
            </w:r>
          </w:p>
        </w:tc>
        <w:tc>
          <w:tcPr>
            <w:tcW w:w="2831" w:type="dxa"/>
          </w:tcPr>
          <w:p w14:paraId="3B07A151" w14:textId="2FF762A8" w:rsidR="006C7D33" w:rsidRPr="006C7D33" w:rsidRDefault="006C7D33" w:rsidP="00AF29CE">
            <w:pPr>
              <w:jc w:val="left"/>
            </w:pPr>
          </w:p>
        </w:tc>
      </w:tr>
      <w:tr w:rsidR="00FD3493" w:rsidRPr="006C7D33" w14:paraId="45B484FB" w14:textId="77777777" w:rsidTr="00AF29CE">
        <w:tc>
          <w:tcPr>
            <w:tcW w:w="1271" w:type="dxa"/>
          </w:tcPr>
          <w:p w14:paraId="6FBBC896" w14:textId="46949F48" w:rsidR="00FD3493" w:rsidRDefault="00711EDB" w:rsidP="00AF29CE">
            <w:pPr>
              <w:jc w:val="left"/>
            </w:pPr>
            <m:oMath>
              <m:nary>
                <m:naryPr>
                  <m:limLoc m:val="undOvr"/>
                  <m:subHide m:val="1"/>
                  <m:supHide m:val="1"/>
                  <m:ctrlPr>
                    <w:rPr>
                      <w:rFonts w:ascii="Cambria Math" w:hAnsi="Cambria Math"/>
                      <w:i/>
                    </w:rPr>
                  </m:ctrlPr>
                </m:naryPr>
                <m:sub/>
                <m:sup/>
                <m:e>
                  <m:r>
                    <w:rPr>
                      <w:rFonts w:ascii="Cambria Math" w:hAnsi="Cambria Math"/>
                    </w:rPr>
                    <m:t xml:space="preserve"> </m:t>
                  </m:r>
                </m:e>
              </m:nary>
            </m:oMath>
            <w:r w:rsidR="00AF29CE">
              <w:t xml:space="preserve"> </w:t>
            </w:r>
          </w:p>
        </w:tc>
        <w:tc>
          <w:tcPr>
            <w:tcW w:w="4253" w:type="dxa"/>
          </w:tcPr>
          <w:p w14:paraId="120B10A4" w14:textId="18DB81FF" w:rsidR="00FD3493" w:rsidRPr="000F7B81" w:rsidRDefault="00FD3493" w:rsidP="00AF29CE">
            <w:pPr>
              <w:jc w:val="left"/>
              <w:rPr>
                <w:rFonts w:ascii="Times New Roman" w:hAnsi="Times New Roman"/>
              </w:rPr>
            </w:pPr>
            <w:r w:rsidRPr="000F7B81">
              <w:rPr>
                <w:rFonts w:ascii="Times New Roman" w:hAnsi="Times New Roman"/>
              </w:rPr>
              <w:t>integral</w:t>
            </w:r>
          </w:p>
        </w:tc>
        <w:tc>
          <w:tcPr>
            <w:tcW w:w="2831" w:type="dxa"/>
          </w:tcPr>
          <w:p w14:paraId="4D8A1781" w14:textId="77777777" w:rsidR="00FD3493" w:rsidRPr="006C7D33" w:rsidRDefault="00FD3493" w:rsidP="00AF29CE">
            <w:pPr>
              <w:jc w:val="left"/>
            </w:pPr>
          </w:p>
        </w:tc>
      </w:tr>
    </w:tbl>
    <w:p w14:paraId="7E88BE70" w14:textId="77777777" w:rsidR="006C7D33" w:rsidRPr="00375C6A" w:rsidRDefault="006C7D33" w:rsidP="00324805">
      <w:pPr>
        <w:rPr>
          <w:lang w:val="en-US"/>
        </w:rPr>
      </w:pPr>
    </w:p>
    <w:p w14:paraId="46D7BF34" w14:textId="77777777" w:rsidR="003E3AC6" w:rsidRDefault="003E3AC6" w:rsidP="003E3AC6">
      <w:pPr>
        <w:pStyle w:val="berschrift1"/>
        <w:numPr>
          <w:ilvl w:val="0"/>
          <w:numId w:val="0"/>
        </w:numPr>
        <w:ind w:left="720" w:hanging="720"/>
        <w:rPr>
          <w:lang w:val="en-US"/>
        </w:rPr>
      </w:pPr>
      <w:bookmarkStart w:id="25" w:name="_Toc458776391"/>
      <w:r>
        <w:rPr>
          <w:lang w:val="en-US"/>
        </w:rPr>
        <w:lastRenderedPageBreak/>
        <w:t>Definitions</w:t>
      </w:r>
      <w:bookmarkEnd w:id="24"/>
      <w:bookmarkEnd w:id="25"/>
    </w:p>
    <w:p w14:paraId="5C76F311" w14:textId="57E1A55F" w:rsidR="006302DC" w:rsidRDefault="008D18CB" w:rsidP="0038756F">
      <w:pPr>
        <w:ind w:left="3402" w:hanging="3402"/>
        <w:jc w:val="left"/>
        <w:rPr>
          <w:lang w:val="en-US"/>
        </w:rPr>
      </w:pPr>
      <w:r>
        <w:rPr>
          <w:lang w:val="en-US"/>
        </w:rPr>
        <w:t>C</w:t>
      </w:r>
      <w:r w:rsidR="006302DC">
        <w:rPr>
          <w:lang w:val="en-US"/>
        </w:rPr>
        <w:t>rack size</w:t>
      </w:r>
      <w:r w:rsidR="006302DC">
        <w:rPr>
          <w:lang w:val="en-US"/>
        </w:rPr>
        <w:tab/>
      </w:r>
      <w:r w:rsidR="00C4428B">
        <w:rPr>
          <w:lang w:val="en-US"/>
        </w:rPr>
        <w:t>c</w:t>
      </w:r>
      <w:r w:rsidR="0090223B">
        <w:rPr>
          <w:lang w:val="en-US"/>
        </w:rPr>
        <w:t>rack depth</w:t>
      </w:r>
    </w:p>
    <w:p w14:paraId="5DCF0089" w14:textId="7426EB87" w:rsidR="00A24110" w:rsidRDefault="008D18CB" w:rsidP="0038756F">
      <w:pPr>
        <w:ind w:left="3402" w:hanging="3402"/>
        <w:jc w:val="left"/>
        <w:rPr>
          <w:lang w:val="en-US"/>
        </w:rPr>
      </w:pPr>
      <w:r>
        <w:rPr>
          <w:lang w:val="en-US"/>
        </w:rPr>
        <w:t>E</w:t>
      </w:r>
      <w:r w:rsidR="00A24110" w:rsidRPr="0071735C">
        <w:rPr>
          <w:lang w:val="en-US"/>
        </w:rPr>
        <w:t>nvironmental conditions</w:t>
      </w:r>
      <w:r w:rsidR="00A24110" w:rsidRPr="0071735C">
        <w:rPr>
          <w:lang w:val="en-US"/>
        </w:rPr>
        <w:tab/>
        <w:t>surrounding factors</w:t>
      </w:r>
      <w:r w:rsidR="0095448E">
        <w:rPr>
          <w:lang w:val="en-US"/>
        </w:rPr>
        <w:t>,</w:t>
      </w:r>
      <w:r w:rsidR="00A24110" w:rsidRPr="0071735C">
        <w:rPr>
          <w:lang w:val="en-US"/>
        </w:rPr>
        <w:t xml:space="preserve"> </w:t>
      </w:r>
      <w:r w:rsidR="00A24110">
        <w:rPr>
          <w:lang w:val="en-US"/>
        </w:rPr>
        <w:t>w</w:t>
      </w:r>
      <w:r w:rsidR="00806E17">
        <w:rPr>
          <w:lang w:val="en-US"/>
        </w:rPr>
        <w:t>hich may have influence on turbine parts</w:t>
      </w:r>
    </w:p>
    <w:p w14:paraId="13794CF8" w14:textId="61DDB023" w:rsidR="00806E17" w:rsidRPr="0071735C" w:rsidRDefault="008D18CB" w:rsidP="0038756F">
      <w:pPr>
        <w:ind w:left="3402" w:hanging="3402"/>
        <w:jc w:val="left"/>
        <w:rPr>
          <w:lang w:val="en-US"/>
        </w:rPr>
      </w:pPr>
      <w:r>
        <w:rPr>
          <w:lang w:val="en-US"/>
        </w:rPr>
        <w:t>D</w:t>
      </w:r>
      <w:r w:rsidR="00806E17">
        <w:rPr>
          <w:lang w:val="en-US"/>
        </w:rPr>
        <w:t>esign lifetime</w:t>
      </w:r>
      <w:r w:rsidR="00806E17">
        <w:rPr>
          <w:lang w:val="en-US"/>
        </w:rPr>
        <w:tab/>
        <w:t xml:space="preserve">planned </w:t>
      </w:r>
      <w:proofErr w:type="gramStart"/>
      <w:r w:rsidR="00806E17">
        <w:rPr>
          <w:lang w:val="en-US"/>
        </w:rPr>
        <w:t>time,</w:t>
      </w:r>
      <w:proofErr w:type="gramEnd"/>
      <w:r w:rsidR="00806E17">
        <w:rPr>
          <w:lang w:val="en-US"/>
        </w:rPr>
        <w:t xml:space="preserve"> the wind turbine is able to operate </w:t>
      </w:r>
    </w:p>
    <w:p w14:paraId="69546F05" w14:textId="73D95D62" w:rsidR="00A24110" w:rsidRPr="0071735C" w:rsidRDefault="008D18CB" w:rsidP="0038756F">
      <w:pPr>
        <w:ind w:left="3402" w:hanging="3402"/>
        <w:jc w:val="left"/>
        <w:rPr>
          <w:lang w:val="en-US"/>
        </w:rPr>
      </w:pPr>
      <w:r>
        <w:rPr>
          <w:lang w:val="en-US"/>
        </w:rPr>
        <w:t>L</w:t>
      </w:r>
      <w:r w:rsidR="00A24110" w:rsidRPr="0071735C">
        <w:rPr>
          <w:lang w:val="en-US"/>
        </w:rPr>
        <w:t>ifetime extension</w:t>
      </w:r>
      <w:r w:rsidR="00A24110" w:rsidRPr="0071735C">
        <w:rPr>
          <w:lang w:val="en-US"/>
        </w:rPr>
        <w:tab/>
        <w:t>ad</w:t>
      </w:r>
      <w:r w:rsidR="00806E17">
        <w:rPr>
          <w:lang w:val="en-US"/>
        </w:rPr>
        <w:t>ditional lifetime after design lifetime is exceeded</w:t>
      </w:r>
    </w:p>
    <w:p w14:paraId="711F705A" w14:textId="48225E41" w:rsidR="00D61C96" w:rsidRDefault="008D18CB" w:rsidP="002B6A54">
      <w:pPr>
        <w:ind w:left="3402" w:hanging="3402"/>
        <w:jc w:val="left"/>
        <w:rPr>
          <w:lang w:val="en-US"/>
        </w:rPr>
      </w:pPr>
      <w:r>
        <w:rPr>
          <w:lang w:val="en-US"/>
        </w:rPr>
        <w:t>O</w:t>
      </w:r>
      <w:r w:rsidR="00A24110" w:rsidRPr="0071735C">
        <w:rPr>
          <w:lang w:val="en-US"/>
        </w:rPr>
        <w:t>perating time</w:t>
      </w:r>
      <w:r w:rsidR="00A24110" w:rsidRPr="0071735C">
        <w:rPr>
          <w:lang w:val="en-US"/>
        </w:rPr>
        <w:tab/>
      </w:r>
      <w:proofErr w:type="spellStart"/>
      <w:r w:rsidR="00A24110" w:rsidRPr="0071735C">
        <w:rPr>
          <w:lang w:val="en-US"/>
        </w:rPr>
        <w:t>time</w:t>
      </w:r>
      <w:proofErr w:type="spellEnd"/>
      <w:r w:rsidR="00A24110" w:rsidRPr="0071735C">
        <w:rPr>
          <w:lang w:val="en-US"/>
        </w:rPr>
        <w:t>, the turbine produce</w:t>
      </w:r>
      <w:r>
        <w:rPr>
          <w:lang w:val="en-US"/>
        </w:rPr>
        <w:t>s</w:t>
      </w:r>
      <w:r w:rsidR="00A24110" w:rsidRPr="0071735C">
        <w:rPr>
          <w:lang w:val="en-US"/>
        </w:rPr>
        <w:t xml:space="preserve"> energy or </w:t>
      </w:r>
      <w:r w:rsidRPr="0071735C">
        <w:rPr>
          <w:lang w:val="en-US"/>
        </w:rPr>
        <w:t xml:space="preserve">is ready to </w:t>
      </w:r>
      <w:r>
        <w:rPr>
          <w:lang w:val="en-US"/>
        </w:rPr>
        <w:t>produce</w:t>
      </w:r>
      <w:r w:rsidR="00A24110" w:rsidRPr="0071735C">
        <w:rPr>
          <w:lang w:val="en-US"/>
        </w:rPr>
        <w:t xml:space="preserve"> energy</w:t>
      </w:r>
    </w:p>
    <w:p w14:paraId="3FABA7E9" w14:textId="596D50AB" w:rsidR="00A252EC" w:rsidRDefault="008D18CB" w:rsidP="0038756F">
      <w:pPr>
        <w:ind w:left="3402" w:hanging="3402"/>
        <w:jc w:val="left"/>
        <w:rPr>
          <w:lang w:val="en-US"/>
        </w:rPr>
      </w:pPr>
      <w:r>
        <w:rPr>
          <w:lang w:val="en-US"/>
        </w:rPr>
        <w:t>R</w:t>
      </w:r>
      <w:r w:rsidR="00A252EC">
        <w:rPr>
          <w:lang w:val="en-US"/>
        </w:rPr>
        <w:t>emaining useful lifetime</w:t>
      </w:r>
      <w:r w:rsidR="00A252EC">
        <w:rPr>
          <w:lang w:val="en-US"/>
        </w:rPr>
        <w:tab/>
      </w:r>
      <w:r w:rsidR="00806E17">
        <w:rPr>
          <w:lang w:val="en-US"/>
        </w:rPr>
        <w:t xml:space="preserve">estimated </w:t>
      </w:r>
      <w:proofErr w:type="gramStart"/>
      <w:r w:rsidR="002B6A54">
        <w:rPr>
          <w:lang w:val="en-US"/>
        </w:rPr>
        <w:t>time,</w:t>
      </w:r>
      <w:proofErr w:type="gramEnd"/>
      <w:r w:rsidR="002B6A54">
        <w:rPr>
          <w:lang w:val="en-US"/>
        </w:rPr>
        <w:t xml:space="preserve"> the turbine is able for further operation</w:t>
      </w:r>
    </w:p>
    <w:p w14:paraId="3981E2B2" w14:textId="68BA82CC" w:rsidR="00CF4C60" w:rsidRPr="0071735C" w:rsidRDefault="00CF4C60" w:rsidP="0038756F">
      <w:pPr>
        <w:ind w:left="3402" w:hanging="3402"/>
        <w:jc w:val="left"/>
        <w:rPr>
          <w:lang w:val="en-US"/>
        </w:rPr>
      </w:pPr>
      <w:r>
        <w:rPr>
          <w:lang w:val="en-US"/>
        </w:rPr>
        <w:t>Repowering</w:t>
      </w:r>
      <w:r w:rsidR="007902DC">
        <w:rPr>
          <w:lang w:val="en-US"/>
        </w:rPr>
        <w:tab/>
        <w:t xml:space="preserve">replacement of wind turbine components after exceeding the end of their design lifetime </w:t>
      </w:r>
    </w:p>
    <w:p w14:paraId="4FC566C9" w14:textId="0323E37D" w:rsidR="00A24110" w:rsidRPr="0071735C" w:rsidRDefault="008D18CB" w:rsidP="0038756F">
      <w:pPr>
        <w:ind w:left="3402" w:hanging="3402"/>
        <w:jc w:val="left"/>
        <w:rPr>
          <w:lang w:val="en-US"/>
        </w:rPr>
      </w:pPr>
      <w:proofErr w:type="gramStart"/>
      <w:r>
        <w:rPr>
          <w:lang w:val="en-US"/>
        </w:rPr>
        <w:t>S</w:t>
      </w:r>
      <w:r w:rsidR="00A24110" w:rsidRPr="0071735C">
        <w:rPr>
          <w:lang w:val="en-US"/>
        </w:rPr>
        <w:t>tate</w:t>
      </w:r>
      <w:r w:rsidR="00A24110">
        <w:rPr>
          <w:lang w:val="en-US"/>
        </w:rPr>
        <w:t>-of-the-</w:t>
      </w:r>
      <w:r w:rsidR="00A24110" w:rsidRPr="0071735C">
        <w:rPr>
          <w:lang w:val="en-US"/>
        </w:rPr>
        <w:t>art</w:t>
      </w:r>
      <w:r w:rsidR="00A24110" w:rsidRPr="0071735C">
        <w:rPr>
          <w:lang w:val="en-US"/>
        </w:rPr>
        <w:tab/>
        <w:t>the current status of techniques, guidelines, standards, etc.</w:t>
      </w:r>
      <w:proofErr w:type="gramEnd"/>
      <w:r w:rsidR="00A24110" w:rsidRPr="0071735C">
        <w:rPr>
          <w:lang w:val="en-US"/>
        </w:rPr>
        <w:t xml:space="preserve"> </w:t>
      </w:r>
    </w:p>
    <w:p w14:paraId="630517F1" w14:textId="74DFAE0C" w:rsidR="00A24110" w:rsidRPr="0071735C" w:rsidRDefault="008D18CB" w:rsidP="0038756F">
      <w:pPr>
        <w:ind w:left="3402" w:hanging="3402"/>
        <w:jc w:val="left"/>
        <w:rPr>
          <w:lang w:val="en-US"/>
        </w:rPr>
      </w:pPr>
      <w:r>
        <w:rPr>
          <w:lang w:val="en-US"/>
        </w:rPr>
        <w:t>W</w:t>
      </w:r>
      <w:r w:rsidR="00A24110" w:rsidRPr="0071735C">
        <w:rPr>
          <w:lang w:val="en-US"/>
        </w:rPr>
        <w:t>ind turbine</w:t>
      </w:r>
      <w:r w:rsidR="00A24110" w:rsidRPr="0071735C">
        <w:rPr>
          <w:lang w:val="en-US"/>
        </w:rPr>
        <w:tab/>
        <w:t>energy plant, which converts kinetic energy from the wind into electrical energy</w:t>
      </w:r>
    </w:p>
    <w:p w14:paraId="6BB1AAAD" w14:textId="77777777" w:rsidR="00FC74DC" w:rsidRPr="00CC0BF4" w:rsidRDefault="00A24110" w:rsidP="00E23765">
      <w:pPr>
        <w:pStyle w:val="Abbildungsverzeichnis"/>
        <w:rPr>
          <w:lang w:val="en-US"/>
        </w:rPr>
        <w:sectPr w:rsidR="00FC74DC" w:rsidRPr="00CC0BF4" w:rsidSect="00004F33">
          <w:headerReference w:type="even" r:id="rId13"/>
          <w:headerReference w:type="default" r:id="rId14"/>
          <w:headerReference w:type="first" r:id="rId15"/>
          <w:type w:val="continuous"/>
          <w:pgSz w:w="11906" w:h="16838" w:code="9"/>
          <w:pgMar w:top="1418" w:right="1418" w:bottom="1134" w:left="1985" w:header="720" w:footer="720" w:gutter="0"/>
          <w:pgNumType w:fmt="upperRoman" w:start="1"/>
          <w:cols w:space="720"/>
        </w:sectPr>
      </w:pPr>
      <w:r w:rsidRPr="00456757">
        <w:rPr>
          <w:lang w:val="en-GB"/>
        </w:rPr>
        <w:t xml:space="preserve"> </w:t>
      </w:r>
      <w:r w:rsidR="00104E31" w:rsidRPr="00456757">
        <w:rPr>
          <w:lang w:val="en-GB"/>
        </w:rPr>
        <w:fldChar w:fldCharType="begin"/>
      </w:r>
      <w:r w:rsidR="00A735B3" w:rsidRPr="00CC0BF4">
        <w:rPr>
          <w:lang w:val="en-US"/>
        </w:rPr>
        <w:instrText xml:space="preserve"> TOC \c "Tabelle" </w:instrText>
      </w:r>
      <w:r w:rsidR="00104E31" w:rsidRPr="00456757">
        <w:rPr>
          <w:lang w:val="en-GB"/>
        </w:rPr>
        <w:fldChar w:fldCharType="separate"/>
      </w:r>
    </w:p>
    <w:p w14:paraId="19EDAC21" w14:textId="77777777" w:rsidR="002B50EA" w:rsidRPr="00CC0BF4" w:rsidRDefault="002B50EA" w:rsidP="00E23765">
      <w:pPr>
        <w:pStyle w:val="Abbildungsverzeichnis"/>
        <w:rPr>
          <w:rFonts w:eastAsiaTheme="minorEastAsia"/>
          <w:lang w:val="en-US"/>
        </w:rPr>
      </w:pPr>
    </w:p>
    <w:bookmarkStart w:id="26" w:name="_Toc448311074"/>
    <w:p w14:paraId="4DF13C70" w14:textId="77777777" w:rsidR="00FC74DC" w:rsidRDefault="00104E31" w:rsidP="00FC74DC">
      <w:pPr>
        <w:pStyle w:val="berschrift1"/>
        <w:numPr>
          <w:ilvl w:val="0"/>
          <w:numId w:val="0"/>
        </w:numPr>
        <w:rPr>
          <w:lang w:val="en-GB"/>
        </w:rPr>
        <w:sectPr w:rsidR="00FC74DC" w:rsidSect="002B50EA">
          <w:headerReference w:type="even" r:id="rId16"/>
          <w:headerReference w:type="default" r:id="rId17"/>
          <w:headerReference w:type="first" r:id="rId18"/>
          <w:type w:val="continuous"/>
          <w:pgSz w:w="11906" w:h="16838" w:code="9"/>
          <w:pgMar w:top="1418" w:right="1418" w:bottom="1134" w:left="1985" w:header="720" w:footer="720" w:gutter="0"/>
          <w:pgNumType w:start="1"/>
          <w:cols w:space="720"/>
        </w:sectPr>
      </w:pPr>
      <w:r w:rsidRPr="00456757">
        <w:rPr>
          <w:lang w:val="en-GB"/>
        </w:rPr>
        <w:lastRenderedPageBreak/>
        <w:fldChar w:fldCharType="end"/>
      </w:r>
      <w:bookmarkEnd w:id="26"/>
    </w:p>
    <w:p w14:paraId="3AA87558" w14:textId="77777777" w:rsidR="001A7731" w:rsidRDefault="00334E19">
      <w:pPr>
        <w:pStyle w:val="berschrift1"/>
        <w:rPr>
          <w:lang w:val="en-GB"/>
        </w:rPr>
      </w:pPr>
      <w:bookmarkStart w:id="27" w:name="_Toc458776392"/>
      <w:r>
        <w:rPr>
          <w:lang w:val="en-GB"/>
        </w:rPr>
        <w:lastRenderedPageBreak/>
        <w:t>Introduction</w:t>
      </w:r>
      <w:bookmarkEnd w:id="27"/>
    </w:p>
    <w:p w14:paraId="744EB32C" w14:textId="64345375" w:rsidR="00CA0E88" w:rsidRDefault="00CA0E88" w:rsidP="00CA0E88">
      <w:pPr>
        <w:rPr>
          <w:lang w:val="en-GB"/>
        </w:rPr>
      </w:pPr>
      <w:r>
        <w:rPr>
          <w:lang w:val="en-GB"/>
        </w:rPr>
        <w:t xml:space="preserve">The operating life of offshore wind turbines (OWT) is limited to 20 years </w:t>
      </w:r>
      <w:sdt>
        <w:sdtPr>
          <w:rPr>
            <w:lang w:val="en-GB"/>
          </w:rPr>
          <w:id w:val="1916049525"/>
          <w:citation/>
        </w:sdtPr>
        <w:sdtContent>
          <w:r>
            <w:rPr>
              <w:lang w:val="en-GB"/>
            </w:rPr>
            <w:fldChar w:fldCharType="begin"/>
          </w:r>
          <w:r>
            <w:rPr>
              <w:lang w:val="en-US"/>
            </w:rPr>
            <w:instrText xml:space="preserve">CITATION DNV16 \l 1031 </w:instrText>
          </w:r>
          <w:r>
            <w:rPr>
              <w:lang w:val="en-GB"/>
            </w:rPr>
            <w:fldChar w:fldCharType="separate"/>
          </w:r>
          <w:r w:rsidR="00F01C2A" w:rsidRPr="00F01C2A">
            <w:rPr>
              <w:noProof/>
              <w:lang w:val="en-US"/>
            </w:rPr>
            <w:t>[1]</w:t>
          </w:r>
          <w:r>
            <w:rPr>
              <w:lang w:val="en-GB"/>
            </w:rPr>
            <w:fldChar w:fldCharType="end"/>
          </w:r>
        </w:sdtContent>
      </w:sdt>
      <w:r>
        <w:rPr>
          <w:lang w:val="en-GB"/>
        </w:rPr>
        <w:t xml:space="preserve">. In the next years the first wind farms reach the end of their planned </w:t>
      </w:r>
      <w:r w:rsidR="007500C4">
        <w:rPr>
          <w:lang w:val="en-GB"/>
        </w:rPr>
        <w:t xml:space="preserve">service </w:t>
      </w:r>
      <w:r>
        <w:rPr>
          <w:lang w:val="en-GB"/>
        </w:rPr>
        <w:t>time. Lifetime extension of OWT is an option to save on investment and planning of new wind farms. The process of the early decommissioning of wind turbines which may still be capable of operating</w:t>
      </w:r>
      <w:r w:rsidR="007500C4">
        <w:rPr>
          <w:lang w:val="en-GB"/>
        </w:rPr>
        <w:t xml:space="preserve"> </w:t>
      </w:r>
      <w:sdt>
        <w:sdtPr>
          <w:rPr>
            <w:lang w:val="en-GB"/>
          </w:rPr>
          <w:id w:val="1772204286"/>
          <w:citation/>
        </w:sdtPr>
        <w:sdtContent>
          <w:r w:rsidR="007500C4">
            <w:rPr>
              <w:lang w:val="en-GB"/>
            </w:rPr>
            <w:fldChar w:fldCharType="begin"/>
          </w:r>
          <w:r w:rsidR="007500C4">
            <w:rPr>
              <w:lang w:val="en-GB"/>
            </w:rPr>
            <w:instrText xml:space="preserve"> CITATION Zie16 \l 1033  \m Zie</w:instrText>
          </w:r>
          <w:r w:rsidR="007500C4">
            <w:rPr>
              <w:lang w:val="en-GB"/>
            </w:rPr>
            <w:fldChar w:fldCharType="separate"/>
          </w:r>
          <w:r w:rsidR="00F01C2A" w:rsidRPr="00F01C2A">
            <w:rPr>
              <w:noProof/>
              <w:lang w:val="en-GB"/>
            </w:rPr>
            <w:t>[2, 3]</w:t>
          </w:r>
          <w:r w:rsidR="007500C4">
            <w:rPr>
              <w:lang w:val="en-GB"/>
            </w:rPr>
            <w:fldChar w:fldCharType="end"/>
          </w:r>
        </w:sdtContent>
      </w:sdt>
      <w:r w:rsidR="00B431F3">
        <w:rPr>
          <w:lang w:val="en-GB"/>
        </w:rPr>
        <w:t xml:space="preserve"> </w:t>
      </w:r>
      <w:r>
        <w:rPr>
          <w:lang w:val="en-GB"/>
        </w:rPr>
        <w:t xml:space="preserve">would be avoided and would not only reduce costs and economize resources, but would also keep the environmental balance. </w:t>
      </w:r>
    </w:p>
    <w:p w14:paraId="2C17FF73" w14:textId="3A90D858" w:rsidR="00DE4B0A" w:rsidRPr="00407BCF" w:rsidRDefault="00CA0E88" w:rsidP="00F50D2F">
      <w:pPr>
        <w:rPr>
          <w:lang w:val="en-US"/>
        </w:rPr>
      </w:pPr>
      <w:r>
        <w:rPr>
          <w:lang w:val="en-GB"/>
        </w:rPr>
        <w:t xml:space="preserve">To the knowledge of the author there </w:t>
      </w:r>
      <w:r w:rsidR="00EF066F">
        <w:rPr>
          <w:lang w:val="en-GB"/>
        </w:rPr>
        <w:t>is</w:t>
      </w:r>
      <w:r>
        <w:rPr>
          <w:lang w:val="en-GB"/>
        </w:rPr>
        <w:t xml:space="preserve"> </w:t>
      </w:r>
      <w:r w:rsidR="002A1D08">
        <w:rPr>
          <w:lang w:val="en-GB"/>
        </w:rPr>
        <w:t xml:space="preserve">no </w:t>
      </w:r>
      <w:r w:rsidR="00E358FC">
        <w:rPr>
          <w:lang w:val="en-GB"/>
        </w:rPr>
        <w:t>information about</w:t>
      </w:r>
      <w:r>
        <w:rPr>
          <w:lang w:val="en-GB"/>
        </w:rPr>
        <w:t xml:space="preserve"> practical implementation of lifetime extension in the industrial sector of OWTs</w:t>
      </w:r>
      <w:r w:rsidR="00EF066F">
        <w:rPr>
          <w:lang w:val="en-GB"/>
        </w:rPr>
        <w:t xml:space="preserve"> public</w:t>
      </w:r>
      <w:r>
        <w:rPr>
          <w:lang w:val="en-GB"/>
        </w:rPr>
        <w:t>. To th</w:t>
      </w:r>
      <w:r w:rsidR="00D3438E">
        <w:rPr>
          <w:lang w:val="en-GB"/>
        </w:rPr>
        <w:t>is</w:t>
      </w:r>
      <w:r>
        <w:rPr>
          <w:lang w:val="en-GB"/>
        </w:rPr>
        <w:t xml:space="preserve"> date no experiences or test data are available. </w:t>
      </w:r>
      <w:r w:rsidR="00FC0072">
        <w:rPr>
          <w:lang w:val="en-GB"/>
        </w:rPr>
        <w:t>In 2015 t</w:t>
      </w:r>
      <w:r>
        <w:rPr>
          <w:lang w:val="en-GB"/>
        </w:rPr>
        <w:t xml:space="preserve">he </w:t>
      </w:r>
      <w:r>
        <w:rPr>
          <w:lang w:val="en-US"/>
        </w:rPr>
        <w:t xml:space="preserve">international classification society </w:t>
      </w:r>
      <w:proofErr w:type="spellStart"/>
      <w:r w:rsidR="00223FCB" w:rsidRPr="004811E7">
        <w:rPr>
          <w:i/>
          <w:lang w:val="en-US"/>
        </w:rPr>
        <w:t>Det</w:t>
      </w:r>
      <w:proofErr w:type="spellEnd"/>
      <w:r w:rsidR="00223FCB" w:rsidRPr="004811E7">
        <w:rPr>
          <w:i/>
          <w:lang w:val="en-US"/>
        </w:rPr>
        <w:t xml:space="preserve"> Norske Ver</w:t>
      </w:r>
      <w:r w:rsidR="00223FCB">
        <w:rPr>
          <w:i/>
          <w:lang w:val="en-US"/>
        </w:rPr>
        <w:t>ita</w:t>
      </w:r>
      <w:r w:rsidR="00223FCB" w:rsidRPr="004811E7">
        <w:rPr>
          <w:i/>
          <w:lang w:val="en-US"/>
        </w:rPr>
        <w:t>s</w:t>
      </w:r>
      <w:r w:rsidR="00223FCB">
        <w:rPr>
          <w:lang w:val="en-US"/>
        </w:rPr>
        <w:t xml:space="preserve"> and </w:t>
      </w:r>
      <w:proofErr w:type="spellStart"/>
      <w:r w:rsidR="00223FCB" w:rsidRPr="004811E7">
        <w:rPr>
          <w:i/>
          <w:lang w:val="en-US"/>
        </w:rPr>
        <w:t>Germanischer</w:t>
      </w:r>
      <w:proofErr w:type="spellEnd"/>
      <w:r w:rsidR="00223FCB" w:rsidRPr="004811E7">
        <w:rPr>
          <w:i/>
          <w:lang w:val="en-US"/>
        </w:rPr>
        <w:t xml:space="preserve"> Lloyd </w:t>
      </w:r>
      <w:r w:rsidR="00D3438E">
        <w:rPr>
          <w:lang w:val="en-GB"/>
        </w:rPr>
        <w:t>(D</w:t>
      </w:r>
      <w:r>
        <w:rPr>
          <w:lang w:val="en-GB"/>
        </w:rPr>
        <w:t>NV GL</w:t>
      </w:r>
      <w:r w:rsidR="00D3438E">
        <w:rPr>
          <w:lang w:val="en-GB"/>
        </w:rPr>
        <w:t>)</w:t>
      </w:r>
      <w:r>
        <w:rPr>
          <w:lang w:val="en-GB"/>
        </w:rPr>
        <w:t xml:space="preserve"> </w:t>
      </w:r>
      <w:sdt>
        <w:sdtPr>
          <w:rPr>
            <w:lang w:val="en-GB"/>
          </w:rPr>
          <w:id w:val="-104963467"/>
          <w:citation/>
        </w:sdtPr>
        <w:sdtContent>
          <w:r>
            <w:rPr>
              <w:lang w:val="en-GB"/>
            </w:rPr>
            <w:fldChar w:fldCharType="begin"/>
          </w:r>
          <w:r w:rsidRPr="00060D3A">
            <w:rPr>
              <w:lang w:val="en-US"/>
            </w:rPr>
            <w:instrText xml:space="preserve"> CITATION Platzhalter7 \l 1031 </w:instrText>
          </w:r>
          <w:r>
            <w:rPr>
              <w:lang w:val="en-GB"/>
            </w:rPr>
            <w:fldChar w:fldCharType="separate"/>
          </w:r>
          <w:r w:rsidR="00F01C2A" w:rsidRPr="00F01C2A">
            <w:rPr>
              <w:noProof/>
              <w:lang w:val="en-US"/>
            </w:rPr>
            <w:t>[4]</w:t>
          </w:r>
          <w:r>
            <w:rPr>
              <w:lang w:val="en-GB"/>
            </w:rPr>
            <w:fldChar w:fldCharType="end"/>
          </w:r>
        </w:sdtContent>
      </w:sdt>
      <w:r>
        <w:rPr>
          <w:lang w:val="en-GB"/>
        </w:rPr>
        <w:t xml:space="preserve"> </w:t>
      </w:r>
      <w:r w:rsidR="00124112">
        <w:rPr>
          <w:lang w:val="en-GB"/>
        </w:rPr>
        <w:t>published a recommended practice</w:t>
      </w:r>
      <w:r>
        <w:rPr>
          <w:lang w:val="en-GB"/>
        </w:rPr>
        <w:t xml:space="preserve"> </w:t>
      </w:r>
      <w:r w:rsidR="00EF066F">
        <w:rPr>
          <w:lang w:val="en-GB"/>
        </w:rPr>
        <w:t xml:space="preserve">(RP) </w:t>
      </w:r>
      <w:r w:rsidR="00124112">
        <w:rPr>
          <w:lang w:val="en-GB"/>
        </w:rPr>
        <w:t xml:space="preserve">of </w:t>
      </w:r>
      <w:r w:rsidR="00FC0072">
        <w:rPr>
          <w:lang w:val="en-GB"/>
        </w:rPr>
        <w:t>‘P</w:t>
      </w:r>
      <w:r>
        <w:rPr>
          <w:lang w:val="en-GB"/>
        </w:rPr>
        <w:t>robabilistic methods for planning inspection for fatigue cracks in offshore structures</w:t>
      </w:r>
      <w:r w:rsidR="00FC0072">
        <w:rPr>
          <w:lang w:val="en-GB"/>
        </w:rPr>
        <w:t>’</w:t>
      </w:r>
      <w:r>
        <w:rPr>
          <w:lang w:val="en-GB"/>
        </w:rPr>
        <w:t>.</w:t>
      </w:r>
      <w:r w:rsidR="009462A0">
        <w:rPr>
          <w:lang w:val="en-GB"/>
        </w:rPr>
        <w:t xml:space="preserve"> </w:t>
      </w:r>
      <w:r w:rsidR="00124112">
        <w:rPr>
          <w:lang w:val="en-GB"/>
        </w:rPr>
        <w:t xml:space="preserve">This guideline recommends ‘the </w:t>
      </w:r>
      <w:r w:rsidR="00124112" w:rsidRPr="00124112">
        <w:rPr>
          <w:lang w:val="en-GB"/>
        </w:rPr>
        <w:t>u</w:t>
      </w:r>
      <w:r w:rsidR="00124112">
        <w:rPr>
          <w:lang w:val="en-GB"/>
        </w:rPr>
        <w:t xml:space="preserve">se of probabilistic methods for </w:t>
      </w:r>
      <w:r w:rsidR="00124112" w:rsidRPr="00124112">
        <w:rPr>
          <w:lang w:val="en-GB"/>
        </w:rPr>
        <w:t>inspection planning of fatigue cracks in jacket structures, semisubmersibles and floating production vessels</w:t>
      </w:r>
      <w:r w:rsidR="00124112">
        <w:rPr>
          <w:lang w:val="en-GB"/>
        </w:rPr>
        <w:t xml:space="preserve">’ </w:t>
      </w:r>
      <w:sdt>
        <w:sdtPr>
          <w:rPr>
            <w:lang w:val="en-GB"/>
          </w:rPr>
          <w:id w:val="-1704388838"/>
          <w:citation/>
        </w:sdtPr>
        <w:sdtContent>
          <w:r w:rsidR="00124112">
            <w:rPr>
              <w:lang w:val="en-GB"/>
            </w:rPr>
            <w:fldChar w:fldCharType="begin"/>
          </w:r>
          <w:r w:rsidR="00124112" w:rsidRPr="00124112">
            <w:rPr>
              <w:lang w:val="en-US"/>
            </w:rPr>
            <w:instrText xml:space="preserve"> CITATION Platzhalter7 \l 1031 </w:instrText>
          </w:r>
          <w:r w:rsidR="00124112">
            <w:rPr>
              <w:lang w:val="en-GB"/>
            </w:rPr>
            <w:fldChar w:fldCharType="separate"/>
          </w:r>
          <w:r w:rsidR="00F01C2A" w:rsidRPr="00F01C2A">
            <w:rPr>
              <w:noProof/>
              <w:lang w:val="en-US"/>
            </w:rPr>
            <w:t>[4]</w:t>
          </w:r>
          <w:r w:rsidR="00124112">
            <w:rPr>
              <w:lang w:val="en-GB"/>
            </w:rPr>
            <w:fldChar w:fldCharType="end"/>
          </w:r>
        </w:sdtContent>
      </w:sdt>
      <w:r w:rsidR="00124112">
        <w:rPr>
          <w:lang w:val="en-GB"/>
        </w:rPr>
        <w:t>. Not included are</w:t>
      </w:r>
      <w:r w:rsidR="00F50D2F">
        <w:rPr>
          <w:lang w:val="en-GB"/>
        </w:rPr>
        <w:t xml:space="preserve"> recommendations for </w:t>
      </w:r>
      <w:r w:rsidR="00124112">
        <w:rPr>
          <w:lang w:val="en-GB"/>
        </w:rPr>
        <w:t xml:space="preserve">crack inspection of offshore monopiles, but since the RP is formulated </w:t>
      </w:r>
      <w:r w:rsidR="00F50D2F">
        <w:rPr>
          <w:lang w:val="en-GB"/>
        </w:rPr>
        <w:t>in a general matter, analogies</w:t>
      </w:r>
      <w:r w:rsidR="00124112">
        <w:rPr>
          <w:lang w:val="en-GB"/>
        </w:rPr>
        <w:t xml:space="preserve"> to monopiles can be assumed.</w:t>
      </w:r>
      <w:r w:rsidR="00F50D2F">
        <w:rPr>
          <w:lang w:val="en-GB"/>
        </w:rPr>
        <w:t xml:space="preserve"> In reference to DNV GL </w:t>
      </w:r>
      <w:sdt>
        <w:sdtPr>
          <w:rPr>
            <w:lang w:val="en-GB"/>
          </w:rPr>
          <w:id w:val="-1919632168"/>
          <w:citation/>
        </w:sdtPr>
        <w:sdtContent>
          <w:r w:rsidR="00F50D2F">
            <w:rPr>
              <w:lang w:val="en-GB"/>
            </w:rPr>
            <w:fldChar w:fldCharType="begin"/>
          </w:r>
          <w:r w:rsidR="00F50D2F" w:rsidRPr="00060D3A">
            <w:rPr>
              <w:lang w:val="en-US"/>
            </w:rPr>
            <w:instrText xml:space="preserve"> CITATION Platzhalter7 \l 1031 </w:instrText>
          </w:r>
          <w:r w:rsidR="00F50D2F">
            <w:rPr>
              <w:lang w:val="en-GB"/>
            </w:rPr>
            <w:fldChar w:fldCharType="separate"/>
          </w:r>
          <w:r w:rsidR="00F01C2A" w:rsidRPr="00F01C2A">
            <w:rPr>
              <w:noProof/>
              <w:lang w:val="en-US"/>
            </w:rPr>
            <w:t>[4]</w:t>
          </w:r>
          <w:r w:rsidR="00F50D2F">
            <w:rPr>
              <w:lang w:val="en-GB"/>
            </w:rPr>
            <w:fldChar w:fldCharType="end"/>
          </w:r>
        </w:sdtContent>
      </w:sdt>
      <w:r w:rsidR="00F50D2F">
        <w:rPr>
          <w:lang w:val="en-GB"/>
        </w:rPr>
        <w:t>,</w:t>
      </w:r>
      <w:r w:rsidR="00124112">
        <w:rPr>
          <w:lang w:val="en-GB"/>
        </w:rPr>
        <w:t xml:space="preserve"> </w:t>
      </w:r>
      <w:proofErr w:type="spellStart"/>
      <w:r>
        <w:rPr>
          <w:lang w:val="en-GB"/>
        </w:rPr>
        <w:t>Lotsberg</w:t>
      </w:r>
      <w:proofErr w:type="spellEnd"/>
      <w:r>
        <w:rPr>
          <w:lang w:val="en-GB"/>
        </w:rPr>
        <w:t xml:space="preserve"> et al. </w:t>
      </w:r>
      <w:sdt>
        <w:sdtPr>
          <w:rPr>
            <w:lang w:val="en-GB"/>
          </w:rPr>
          <w:id w:val="812526236"/>
          <w:citation/>
        </w:sdtPr>
        <w:sdtContent>
          <w:r>
            <w:rPr>
              <w:lang w:val="en-GB"/>
            </w:rPr>
            <w:fldChar w:fldCharType="begin"/>
          </w:r>
          <w:r w:rsidRPr="006D5ED1">
            <w:rPr>
              <w:lang w:val="en-US"/>
            </w:rPr>
            <w:instrText xml:space="preserve"> CITATION Ing16 \l 1031 </w:instrText>
          </w:r>
          <w:r>
            <w:rPr>
              <w:lang w:val="en-GB"/>
            </w:rPr>
            <w:fldChar w:fldCharType="separate"/>
          </w:r>
          <w:r w:rsidR="00F01C2A" w:rsidRPr="00F01C2A">
            <w:rPr>
              <w:noProof/>
              <w:lang w:val="en-US"/>
            </w:rPr>
            <w:t>[5]</w:t>
          </w:r>
          <w:r>
            <w:rPr>
              <w:lang w:val="en-GB"/>
            </w:rPr>
            <w:fldChar w:fldCharType="end"/>
          </w:r>
        </w:sdtContent>
      </w:sdt>
      <w:r>
        <w:rPr>
          <w:lang w:val="en-GB"/>
        </w:rPr>
        <w:t xml:space="preserve"> follow up with </w:t>
      </w:r>
      <w:r w:rsidR="00F50D2F">
        <w:rPr>
          <w:lang w:val="en-GB"/>
        </w:rPr>
        <w:t xml:space="preserve">a </w:t>
      </w:r>
      <w:r>
        <w:rPr>
          <w:lang w:val="en-GB"/>
        </w:rPr>
        <w:t>publicat</w:t>
      </w:r>
      <w:r w:rsidR="00F50D2F">
        <w:rPr>
          <w:lang w:val="en-GB"/>
        </w:rPr>
        <w:t>ion</w:t>
      </w:r>
      <w:r w:rsidR="00FC0072">
        <w:rPr>
          <w:lang w:val="en-GB"/>
        </w:rPr>
        <w:t xml:space="preserve"> about ‘M</w:t>
      </w:r>
      <w:r>
        <w:rPr>
          <w:lang w:val="en-GB"/>
        </w:rPr>
        <w:t>ethods of planning inspection of fatigue cracks in offshore structures</w:t>
      </w:r>
      <w:r w:rsidR="00FC0072">
        <w:rPr>
          <w:lang w:val="en-GB"/>
        </w:rPr>
        <w:t>’</w:t>
      </w:r>
      <w:r w:rsidR="00F50D2F">
        <w:rPr>
          <w:lang w:val="en-GB"/>
        </w:rPr>
        <w:t xml:space="preserve">. This paper points out ‘the essential features of </w:t>
      </w:r>
      <w:r w:rsidR="00F50D2F" w:rsidRPr="00F50D2F">
        <w:rPr>
          <w:lang w:val="en-GB"/>
        </w:rPr>
        <w:t>the probabilistic methods</w:t>
      </w:r>
      <w:r w:rsidR="00F50D2F">
        <w:rPr>
          <w:lang w:val="en-GB"/>
        </w:rPr>
        <w:t xml:space="preserve">’ </w:t>
      </w:r>
      <w:sdt>
        <w:sdtPr>
          <w:rPr>
            <w:lang w:val="en-GB"/>
          </w:rPr>
          <w:id w:val="1505931616"/>
          <w:citation/>
        </w:sdtPr>
        <w:sdtContent>
          <w:r w:rsidR="00F50D2F">
            <w:rPr>
              <w:lang w:val="en-GB"/>
            </w:rPr>
            <w:fldChar w:fldCharType="begin"/>
          </w:r>
          <w:r w:rsidR="00F50D2F" w:rsidRPr="006D5ED1">
            <w:rPr>
              <w:lang w:val="en-US"/>
            </w:rPr>
            <w:instrText xml:space="preserve"> CITATION Ing16 \l 1031 </w:instrText>
          </w:r>
          <w:r w:rsidR="00F50D2F">
            <w:rPr>
              <w:lang w:val="en-GB"/>
            </w:rPr>
            <w:fldChar w:fldCharType="separate"/>
          </w:r>
          <w:r w:rsidR="00F01C2A" w:rsidRPr="00F01C2A">
            <w:rPr>
              <w:noProof/>
              <w:lang w:val="en-US"/>
            </w:rPr>
            <w:t>[5]</w:t>
          </w:r>
          <w:r w:rsidR="00F50D2F">
            <w:rPr>
              <w:lang w:val="en-GB"/>
            </w:rPr>
            <w:fldChar w:fldCharType="end"/>
          </w:r>
        </w:sdtContent>
      </w:sdt>
      <w:r>
        <w:rPr>
          <w:lang w:val="en-GB"/>
        </w:rPr>
        <w:t xml:space="preserve">. In March 2016 DNV GL </w:t>
      </w:r>
      <w:sdt>
        <w:sdtPr>
          <w:rPr>
            <w:lang w:val="en-GB"/>
          </w:rPr>
          <w:id w:val="101003747"/>
          <w:citation/>
        </w:sdtPr>
        <w:sdtContent>
          <w:r w:rsidR="007500C4">
            <w:rPr>
              <w:lang w:val="en-GB"/>
            </w:rPr>
            <w:fldChar w:fldCharType="begin"/>
          </w:r>
          <w:r w:rsidR="007500C4">
            <w:rPr>
              <w:lang w:val="en-GB"/>
            </w:rPr>
            <w:instrText xml:space="preserve"> CITATION DNV16 \l 1033  \m DNV161</w:instrText>
          </w:r>
          <w:r w:rsidR="007500C4">
            <w:rPr>
              <w:lang w:val="en-GB"/>
            </w:rPr>
            <w:fldChar w:fldCharType="separate"/>
          </w:r>
          <w:r w:rsidR="00F01C2A" w:rsidRPr="00F01C2A">
            <w:rPr>
              <w:noProof/>
              <w:lang w:val="en-GB"/>
            </w:rPr>
            <w:t>[1, 6]</w:t>
          </w:r>
          <w:r w:rsidR="007500C4">
            <w:rPr>
              <w:lang w:val="en-GB"/>
            </w:rPr>
            <w:fldChar w:fldCharType="end"/>
          </w:r>
        </w:sdtContent>
      </w:sdt>
      <w:r>
        <w:rPr>
          <w:lang w:val="en-GB"/>
        </w:rPr>
        <w:t xml:space="preserve"> released a standard for lifetime extension of wind turbines and the related certification process. </w:t>
      </w:r>
      <w:r w:rsidR="002A1D08">
        <w:rPr>
          <w:lang w:val="en-GB"/>
        </w:rPr>
        <w:t xml:space="preserve">This standard substitutes the </w:t>
      </w:r>
      <w:r w:rsidR="00FC0072">
        <w:rPr>
          <w:lang w:val="en-GB"/>
        </w:rPr>
        <w:t>‘</w:t>
      </w:r>
      <w:r w:rsidR="002A1D08" w:rsidRPr="00456757">
        <w:rPr>
          <w:lang w:val="en-GB"/>
        </w:rPr>
        <w:t>Guideline for Conti</w:t>
      </w:r>
      <w:r w:rsidR="00FC0072">
        <w:rPr>
          <w:lang w:val="en-GB"/>
        </w:rPr>
        <w:t>nued Operation of Wind Turbines’</w:t>
      </w:r>
      <w:sdt>
        <w:sdtPr>
          <w:rPr>
            <w:lang w:val="en-GB"/>
          </w:rPr>
          <w:id w:val="807203249"/>
          <w:citation/>
        </w:sdtPr>
        <w:sdtContent>
          <w:r w:rsidR="002A1D08">
            <w:rPr>
              <w:lang w:val="en-GB"/>
            </w:rPr>
            <w:fldChar w:fldCharType="begin"/>
          </w:r>
          <w:r w:rsidR="002F0CFC">
            <w:rPr>
              <w:lang w:val="en-US"/>
            </w:rPr>
            <w:instrText xml:space="preserve">CITATION Ger09 \l 1031 </w:instrText>
          </w:r>
          <w:r w:rsidR="002A1D08">
            <w:rPr>
              <w:lang w:val="en-GB"/>
            </w:rPr>
            <w:fldChar w:fldCharType="separate"/>
          </w:r>
          <w:r w:rsidR="00F01C2A">
            <w:rPr>
              <w:noProof/>
              <w:lang w:val="en-US"/>
            </w:rPr>
            <w:t xml:space="preserve"> </w:t>
          </w:r>
          <w:r w:rsidR="00F01C2A" w:rsidRPr="00F01C2A">
            <w:rPr>
              <w:noProof/>
              <w:lang w:val="en-US"/>
            </w:rPr>
            <w:t>[7]</w:t>
          </w:r>
          <w:r w:rsidR="002A1D08">
            <w:rPr>
              <w:lang w:val="en-GB"/>
            </w:rPr>
            <w:fldChar w:fldCharType="end"/>
          </w:r>
        </w:sdtContent>
      </w:sdt>
      <w:r w:rsidR="002A1D08">
        <w:rPr>
          <w:lang w:val="en-GB"/>
        </w:rPr>
        <w:t xml:space="preserve"> from 2009. </w:t>
      </w:r>
      <w:r>
        <w:rPr>
          <w:lang w:val="en-GB"/>
        </w:rPr>
        <w:t xml:space="preserve">DNV GL </w:t>
      </w:r>
      <w:sdt>
        <w:sdtPr>
          <w:rPr>
            <w:lang w:val="en-GB"/>
          </w:rPr>
          <w:id w:val="-605966381"/>
          <w:citation/>
        </w:sdtPr>
        <w:sdtContent>
          <w:r>
            <w:rPr>
              <w:lang w:val="en-GB"/>
            </w:rPr>
            <w:fldChar w:fldCharType="begin"/>
          </w:r>
          <w:r w:rsidRPr="00445492">
            <w:rPr>
              <w:lang w:val="en-US"/>
            </w:rPr>
            <w:instrText xml:space="preserve"> CITATION DNV16 \l 1031 </w:instrText>
          </w:r>
          <w:r>
            <w:rPr>
              <w:lang w:val="en-GB"/>
            </w:rPr>
            <w:fldChar w:fldCharType="separate"/>
          </w:r>
          <w:r w:rsidR="00F01C2A" w:rsidRPr="00F01C2A">
            <w:rPr>
              <w:noProof/>
              <w:lang w:val="en-US"/>
            </w:rPr>
            <w:t>[1]</w:t>
          </w:r>
          <w:r>
            <w:rPr>
              <w:lang w:val="en-GB"/>
            </w:rPr>
            <w:fldChar w:fldCharType="end"/>
          </w:r>
        </w:sdtContent>
      </w:sdt>
      <w:r>
        <w:rPr>
          <w:lang w:val="en-GB"/>
        </w:rPr>
        <w:t xml:space="preserve"> recommends a twofold approach including an analyt</w:t>
      </w:r>
      <w:r w:rsidR="002A1D08">
        <w:rPr>
          <w:lang w:val="en-GB"/>
        </w:rPr>
        <w:t>ical part and a practical part and defines c</w:t>
      </w:r>
      <w:r>
        <w:rPr>
          <w:lang w:val="en-GB"/>
        </w:rPr>
        <w:t>riteria to decide about permission of continued operating of wind turbines provided visual inspections when reaching the design lifetime.</w:t>
      </w:r>
      <w:r w:rsidR="00DE4B0A">
        <w:rPr>
          <w:lang w:val="en-GB"/>
        </w:rPr>
        <w:t xml:space="preserve"> </w:t>
      </w:r>
      <w:r w:rsidR="00925B2D">
        <w:rPr>
          <w:lang w:val="en-GB"/>
        </w:rPr>
        <w:t xml:space="preserve">Underwater inspection techniques (UIT) </w:t>
      </w:r>
      <w:r w:rsidR="00407BCF">
        <w:rPr>
          <w:lang w:val="en-GB"/>
        </w:rPr>
        <w:t>are presented by t</w:t>
      </w:r>
      <w:r w:rsidR="00925B2D">
        <w:rPr>
          <w:lang w:val="en-GB"/>
        </w:rPr>
        <w:t xml:space="preserve">he </w:t>
      </w:r>
      <w:r w:rsidR="00925B2D" w:rsidRPr="00D3438E">
        <w:rPr>
          <w:i/>
          <w:lang w:val="en-GB"/>
        </w:rPr>
        <w:t xml:space="preserve">American </w:t>
      </w:r>
      <w:r w:rsidR="00407BCF" w:rsidRPr="00D3438E">
        <w:rPr>
          <w:i/>
          <w:lang w:val="en-GB"/>
        </w:rPr>
        <w:t>S</w:t>
      </w:r>
      <w:r w:rsidR="00925B2D" w:rsidRPr="00D3438E">
        <w:rPr>
          <w:i/>
          <w:lang w:val="en-GB"/>
        </w:rPr>
        <w:t>ociety of Non-destructive Testing</w:t>
      </w:r>
      <w:r w:rsidR="00925B2D">
        <w:rPr>
          <w:lang w:val="en-GB"/>
        </w:rPr>
        <w:t xml:space="preserve"> (ASNT) </w:t>
      </w:r>
      <w:sdt>
        <w:sdtPr>
          <w:rPr>
            <w:lang w:val="en-GB"/>
          </w:rPr>
          <w:id w:val="-2004891663"/>
          <w:citation/>
        </w:sdtPr>
        <w:sdtContent>
          <w:r w:rsidR="00925B2D">
            <w:rPr>
              <w:lang w:val="en-GB"/>
            </w:rPr>
            <w:fldChar w:fldCharType="begin"/>
          </w:r>
          <w:r w:rsidR="00925B2D" w:rsidRPr="00925B2D">
            <w:rPr>
              <w:lang w:val="en-US"/>
            </w:rPr>
            <w:instrText xml:space="preserve"> CITATION Platzhalter10 \l 1031 </w:instrText>
          </w:r>
          <w:r w:rsidR="00925B2D">
            <w:rPr>
              <w:lang w:val="en-GB"/>
            </w:rPr>
            <w:fldChar w:fldCharType="separate"/>
          </w:r>
          <w:r w:rsidR="00F01C2A" w:rsidRPr="00F01C2A">
            <w:rPr>
              <w:noProof/>
              <w:lang w:val="en-US"/>
            </w:rPr>
            <w:t>[8]</w:t>
          </w:r>
          <w:r w:rsidR="00925B2D">
            <w:rPr>
              <w:lang w:val="en-GB"/>
            </w:rPr>
            <w:fldChar w:fldCharType="end"/>
          </w:r>
        </w:sdtContent>
      </w:sdt>
      <w:r w:rsidR="00925B2D">
        <w:rPr>
          <w:lang w:val="en-GB"/>
        </w:rPr>
        <w:t xml:space="preserve"> and the </w:t>
      </w:r>
      <w:r w:rsidR="00925B2D" w:rsidRPr="00D3438E">
        <w:rPr>
          <w:i/>
          <w:lang w:val="en-GB"/>
        </w:rPr>
        <w:t>Non-</w:t>
      </w:r>
      <w:r w:rsidR="00407BCF" w:rsidRPr="00D3438E">
        <w:rPr>
          <w:i/>
          <w:lang w:val="en-GB"/>
        </w:rPr>
        <w:t>d</w:t>
      </w:r>
      <w:r w:rsidR="00925B2D" w:rsidRPr="00D3438E">
        <w:rPr>
          <w:i/>
          <w:lang w:val="en-GB"/>
        </w:rPr>
        <w:t>e</w:t>
      </w:r>
      <w:r w:rsidR="00407BCF" w:rsidRPr="00D3438E">
        <w:rPr>
          <w:i/>
          <w:lang w:val="en-GB"/>
        </w:rPr>
        <w:t>structive T</w:t>
      </w:r>
      <w:r w:rsidR="00925B2D" w:rsidRPr="00D3438E">
        <w:rPr>
          <w:i/>
          <w:lang w:val="en-GB"/>
        </w:rPr>
        <w:t>esting</w:t>
      </w:r>
      <w:r w:rsidR="00925B2D">
        <w:rPr>
          <w:lang w:val="en-GB"/>
        </w:rPr>
        <w:t xml:space="preserve"> (NDT) </w:t>
      </w:r>
      <w:r w:rsidR="00925B2D" w:rsidRPr="00D3438E">
        <w:rPr>
          <w:i/>
          <w:lang w:val="en-GB"/>
        </w:rPr>
        <w:t xml:space="preserve">Education </w:t>
      </w:r>
      <w:r w:rsidR="00407BCF" w:rsidRPr="00D3438E">
        <w:rPr>
          <w:i/>
          <w:lang w:val="en-GB"/>
        </w:rPr>
        <w:t>R</w:t>
      </w:r>
      <w:r w:rsidR="00925B2D" w:rsidRPr="00D3438E">
        <w:rPr>
          <w:i/>
          <w:lang w:val="en-GB"/>
        </w:rPr>
        <w:t xml:space="preserve">esearch </w:t>
      </w:r>
      <w:r w:rsidR="00407BCF" w:rsidRPr="00D3438E">
        <w:rPr>
          <w:i/>
          <w:lang w:val="en-GB"/>
        </w:rPr>
        <w:t>C</w:t>
      </w:r>
      <w:r w:rsidR="00925B2D" w:rsidRPr="00D3438E">
        <w:rPr>
          <w:i/>
          <w:lang w:val="en-GB"/>
        </w:rPr>
        <w:t>entre</w:t>
      </w:r>
      <w:r w:rsidR="00925B2D">
        <w:rPr>
          <w:lang w:val="en-GB"/>
        </w:rPr>
        <w:t xml:space="preserve"> </w:t>
      </w:r>
      <w:sdt>
        <w:sdtPr>
          <w:rPr>
            <w:lang w:val="en-GB"/>
          </w:rPr>
          <w:id w:val="-1442604970"/>
          <w:citation/>
        </w:sdtPr>
        <w:sdtContent>
          <w:r w:rsidR="00925B2D">
            <w:rPr>
              <w:lang w:val="en-GB"/>
            </w:rPr>
            <w:fldChar w:fldCharType="begin"/>
          </w:r>
          <w:r w:rsidR="00925B2D" w:rsidRPr="00925B2D">
            <w:rPr>
              <w:lang w:val="en-US"/>
            </w:rPr>
            <w:instrText xml:space="preserve"> CITATION Col14 \l 1031 </w:instrText>
          </w:r>
          <w:r w:rsidR="00925B2D">
            <w:rPr>
              <w:lang w:val="en-GB"/>
            </w:rPr>
            <w:fldChar w:fldCharType="separate"/>
          </w:r>
          <w:r w:rsidR="00F01C2A" w:rsidRPr="00F01C2A">
            <w:rPr>
              <w:noProof/>
              <w:lang w:val="en-US"/>
            </w:rPr>
            <w:t>[9]</w:t>
          </w:r>
          <w:r w:rsidR="00925B2D">
            <w:rPr>
              <w:lang w:val="en-GB"/>
            </w:rPr>
            <w:fldChar w:fldCharType="end"/>
          </w:r>
        </w:sdtContent>
      </w:sdt>
      <w:r w:rsidR="00407BCF">
        <w:rPr>
          <w:lang w:val="en-GB"/>
        </w:rPr>
        <w:t>.</w:t>
      </w:r>
      <w:r>
        <w:rPr>
          <w:lang w:val="en-GB"/>
        </w:rPr>
        <w:t xml:space="preserve"> </w:t>
      </w:r>
      <w:r w:rsidR="00407BCF">
        <w:rPr>
          <w:lang w:val="en-GB"/>
        </w:rPr>
        <w:t xml:space="preserve">DNV GL </w:t>
      </w:r>
      <w:sdt>
        <w:sdtPr>
          <w:rPr>
            <w:lang w:val="en-GB"/>
          </w:rPr>
          <w:id w:val="-1301915315"/>
          <w:citation/>
        </w:sdtPr>
        <w:sdtContent>
          <w:r w:rsidR="00407BCF">
            <w:rPr>
              <w:lang w:val="en-GB"/>
            </w:rPr>
            <w:fldChar w:fldCharType="begin"/>
          </w:r>
          <w:r w:rsidR="00407BCF" w:rsidRPr="00925B2D">
            <w:rPr>
              <w:lang w:val="en-US"/>
            </w:rPr>
            <w:instrText xml:space="preserve"> CITATION Platzhalter7 \l 1031 </w:instrText>
          </w:r>
          <w:r w:rsidR="00407BCF">
            <w:rPr>
              <w:lang w:val="en-GB"/>
            </w:rPr>
            <w:fldChar w:fldCharType="separate"/>
          </w:r>
          <w:r w:rsidR="00F01C2A" w:rsidRPr="00F01C2A">
            <w:rPr>
              <w:noProof/>
              <w:lang w:val="en-US"/>
            </w:rPr>
            <w:t>[4]</w:t>
          </w:r>
          <w:r w:rsidR="00407BCF">
            <w:rPr>
              <w:lang w:val="en-GB"/>
            </w:rPr>
            <w:fldChar w:fldCharType="end"/>
          </w:r>
        </w:sdtContent>
      </w:sdt>
      <w:r w:rsidR="00407BCF">
        <w:rPr>
          <w:lang w:val="en-GB"/>
        </w:rPr>
        <w:t xml:space="preserve"> and May et al. </w:t>
      </w:r>
      <w:sdt>
        <w:sdtPr>
          <w:rPr>
            <w:lang w:val="en-GB"/>
          </w:rPr>
          <w:id w:val="2049176016"/>
          <w:citation/>
        </w:sdtPr>
        <w:sdtContent>
          <w:r w:rsidR="00407BCF">
            <w:rPr>
              <w:lang w:val="en-GB"/>
            </w:rPr>
            <w:fldChar w:fldCharType="begin"/>
          </w:r>
          <w:r w:rsidR="00407BCF" w:rsidRPr="00925B2D">
            <w:rPr>
              <w:lang w:val="en-US"/>
            </w:rPr>
            <w:instrText xml:space="preserve"> CITATION Phi09 \l 1031 </w:instrText>
          </w:r>
          <w:r w:rsidR="00407BCF">
            <w:rPr>
              <w:lang w:val="en-GB"/>
            </w:rPr>
            <w:fldChar w:fldCharType="separate"/>
          </w:r>
          <w:r w:rsidR="00F01C2A" w:rsidRPr="00F01C2A">
            <w:rPr>
              <w:noProof/>
              <w:lang w:val="en-US"/>
            </w:rPr>
            <w:t>[10]</w:t>
          </w:r>
          <w:r w:rsidR="00407BCF">
            <w:rPr>
              <w:lang w:val="en-GB"/>
            </w:rPr>
            <w:fldChar w:fldCharType="end"/>
          </w:r>
        </w:sdtContent>
      </w:sdt>
      <w:r w:rsidR="00407BCF">
        <w:rPr>
          <w:lang w:val="en-GB"/>
        </w:rPr>
        <w:t xml:space="preserve"> provide an overview about feasible ITs for crack detection pointing out requirements and advantages. </w:t>
      </w:r>
    </w:p>
    <w:p w14:paraId="4FEB3A3B" w14:textId="028F3645" w:rsidR="002A1D08" w:rsidRPr="00124112" w:rsidRDefault="00CA0E88" w:rsidP="00F50D2F">
      <w:pPr>
        <w:rPr>
          <w:lang w:val="en-GB"/>
        </w:rPr>
      </w:pPr>
      <w:r>
        <w:rPr>
          <w:lang w:val="en-GB"/>
        </w:rPr>
        <w:t xml:space="preserve">Based on those references </w:t>
      </w:r>
      <w:r w:rsidRPr="00456757">
        <w:rPr>
          <w:lang w:val="en-GB"/>
        </w:rPr>
        <w:t>studies are required to analyse the suitability of approa</w:t>
      </w:r>
      <w:r>
        <w:rPr>
          <w:lang w:val="en-GB"/>
        </w:rPr>
        <w:t>ches to structural reassessment. Practical considerations about fatigue and extreme loads are mandatory as well as information from design assumptions</w:t>
      </w:r>
      <w:r w:rsidR="00223FCB">
        <w:rPr>
          <w:lang w:val="en-GB"/>
        </w:rPr>
        <w:t>. I</w:t>
      </w:r>
      <w:r>
        <w:rPr>
          <w:lang w:val="en-GB"/>
        </w:rPr>
        <w:t>n addition current monitoring data to estimate environmental loadings, material resistance</w:t>
      </w:r>
      <w:r w:rsidR="00CB17B2">
        <w:rPr>
          <w:lang w:val="en-GB"/>
        </w:rPr>
        <w:t>, and the structural integrity</w:t>
      </w:r>
      <w:r w:rsidR="00223FCB">
        <w:rPr>
          <w:lang w:val="en-GB"/>
        </w:rPr>
        <w:t xml:space="preserve"> are </w:t>
      </w:r>
      <w:r w:rsidR="00AB1B83">
        <w:rPr>
          <w:lang w:val="en-GB"/>
        </w:rPr>
        <w:t>necessary</w:t>
      </w:r>
      <w:r w:rsidR="00CB17B2">
        <w:rPr>
          <w:lang w:val="en-GB"/>
        </w:rPr>
        <w:t>.</w:t>
      </w:r>
      <w:r w:rsidR="00DE4B0A">
        <w:rPr>
          <w:lang w:val="en-GB"/>
        </w:rPr>
        <w:t xml:space="preserve"> </w:t>
      </w:r>
      <w:r>
        <w:rPr>
          <w:lang w:val="en-GB"/>
        </w:rPr>
        <w:t xml:space="preserve">Thus, evaluations about remaining useful lifetime (RUL) and the practical feasibility of lifetime extension </w:t>
      </w:r>
      <w:r w:rsidR="002A1D08">
        <w:rPr>
          <w:lang w:val="en-GB"/>
        </w:rPr>
        <w:t>can be carried out</w:t>
      </w:r>
      <w:r w:rsidR="00BD0DF0">
        <w:rPr>
          <w:lang w:val="en-GB"/>
        </w:rPr>
        <w:t>, including</w:t>
      </w:r>
      <w:r w:rsidR="00FB0DE7">
        <w:rPr>
          <w:lang w:val="en-GB"/>
        </w:rPr>
        <w:t xml:space="preserve"> </w:t>
      </w:r>
      <w:r w:rsidR="00BD0DF0">
        <w:rPr>
          <w:lang w:val="en-GB"/>
        </w:rPr>
        <w:t xml:space="preserve">uncertain outputs of </w:t>
      </w:r>
      <w:r w:rsidR="00FB0DE7">
        <w:rPr>
          <w:lang w:val="en-GB"/>
        </w:rPr>
        <w:t>underwater</w:t>
      </w:r>
      <w:r w:rsidR="00674980">
        <w:rPr>
          <w:lang w:val="en-GB"/>
        </w:rPr>
        <w:t xml:space="preserve"> inspection</w:t>
      </w:r>
      <w:r w:rsidR="002A1D08">
        <w:rPr>
          <w:lang w:val="en-GB"/>
        </w:rPr>
        <w:t>.</w:t>
      </w:r>
      <w:r w:rsidR="00DE4B0A" w:rsidRPr="00124112">
        <w:rPr>
          <w:lang w:val="en-GB"/>
        </w:rPr>
        <w:t xml:space="preserve"> </w:t>
      </w:r>
    </w:p>
    <w:p w14:paraId="6A3352AE" w14:textId="56578727" w:rsidR="00A1623E" w:rsidRDefault="00CA0E88" w:rsidP="00CA0E88">
      <w:pPr>
        <w:rPr>
          <w:lang w:val="en-GB"/>
        </w:rPr>
      </w:pPr>
      <w:r>
        <w:rPr>
          <w:lang w:val="en-GB"/>
        </w:rPr>
        <w:lastRenderedPageBreak/>
        <w:t xml:space="preserve">The focus of </w:t>
      </w:r>
      <w:r w:rsidR="00223FCB">
        <w:rPr>
          <w:lang w:val="en-GB"/>
        </w:rPr>
        <w:t>this</w:t>
      </w:r>
      <w:r>
        <w:rPr>
          <w:lang w:val="en-GB"/>
        </w:rPr>
        <w:t xml:space="preserve"> work is on estimations about RUL considering fatigue crack propagation. </w:t>
      </w:r>
      <w:r w:rsidR="00407BCF">
        <w:rPr>
          <w:lang w:val="en-GB"/>
        </w:rPr>
        <w:t xml:space="preserve">Fracture mechanic models and the implementation of Paris’ Law to estimate fatigue failures </w:t>
      </w:r>
      <w:r w:rsidR="00AE4DFA">
        <w:rPr>
          <w:lang w:val="en-GB"/>
        </w:rPr>
        <w:t xml:space="preserve">are </w:t>
      </w:r>
      <w:r w:rsidR="00223FCB">
        <w:rPr>
          <w:lang w:val="en-GB"/>
        </w:rPr>
        <w:t>presented</w:t>
      </w:r>
      <w:r w:rsidR="00AE4DFA">
        <w:rPr>
          <w:lang w:val="en-GB"/>
        </w:rPr>
        <w:t xml:space="preserve"> by Kir</w:t>
      </w:r>
      <w:r w:rsidR="00407BCF">
        <w:rPr>
          <w:lang w:val="en-GB"/>
        </w:rPr>
        <w:t xml:space="preserve">kemo </w:t>
      </w:r>
      <w:sdt>
        <w:sdtPr>
          <w:rPr>
            <w:lang w:val="en-GB"/>
          </w:rPr>
          <w:id w:val="-204343346"/>
          <w:citation/>
        </w:sdtPr>
        <w:sdtContent>
          <w:r w:rsidR="00407BCF">
            <w:rPr>
              <w:lang w:val="en-GB"/>
            </w:rPr>
            <w:fldChar w:fldCharType="begin"/>
          </w:r>
          <w:r w:rsidR="00407BCF" w:rsidRPr="00407BCF">
            <w:rPr>
              <w:lang w:val="en-US"/>
            </w:rPr>
            <w:instrText xml:space="preserve"> CITATION Kir88 \l 1031 </w:instrText>
          </w:r>
          <w:r w:rsidR="00407BCF">
            <w:rPr>
              <w:lang w:val="en-GB"/>
            </w:rPr>
            <w:fldChar w:fldCharType="separate"/>
          </w:r>
          <w:r w:rsidR="00F01C2A" w:rsidRPr="00F01C2A">
            <w:rPr>
              <w:noProof/>
              <w:lang w:val="en-US"/>
            </w:rPr>
            <w:t>[11]</w:t>
          </w:r>
          <w:r w:rsidR="00407BCF">
            <w:rPr>
              <w:lang w:val="en-GB"/>
            </w:rPr>
            <w:fldChar w:fldCharType="end"/>
          </w:r>
        </w:sdtContent>
      </w:sdt>
      <w:r w:rsidR="00407BCF">
        <w:rPr>
          <w:lang w:val="en-GB"/>
        </w:rPr>
        <w:t>. Ziegler et al.</w:t>
      </w:r>
      <w:r w:rsidR="00407BCF" w:rsidRPr="00407BCF">
        <w:rPr>
          <w:lang w:val="en-GB"/>
        </w:rPr>
        <w:t xml:space="preserve"> </w:t>
      </w:r>
      <w:sdt>
        <w:sdtPr>
          <w:rPr>
            <w:lang w:val="en-GB"/>
          </w:rPr>
          <w:id w:val="-38588295"/>
          <w:citation/>
        </w:sdtPr>
        <w:sdtContent>
          <w:r w:rsidR="00407BCF">
            <w:rPr>
              <w:lang w:val="en-GB"/>
            </w:rPr>
            <w:fldChar w:fldCharType="begin"/>
          </w:r>
          <w:r w:rsidR="00407BCF" w:rsidRPr="00407BCF">
            <w:rPr>
              <w:lang w:val="en-US"/>
            </w:rPr>
            <w:instrText xml:space="preserve"> CITATION Zie \l 1031 </w:instrText>
          </w:r>
          <w:r w:rsidR="00407BCF">
            <w:rPr>
              <w:lang w:val="en-GB"/>
            </w:rPr>
            <w:fldChar w:fldCharType="separate"/>
          </w:r>
          <w:r w:rsidR="00F01C2A" w:rsidRPr="00F01C2A">
            <w:rPr>
              <w:noProof/>
              <w:lang w:val="en-US"/>
            </w:rPr>
            <w:t>[3]</w:t>
          </w:r>
          <w:r w:rsidR="00407BCF">
            <w:rPr>
              <w:lang w:val="en-GB"/>
            </w:rPr>
            <w:fldChar w:fldCharType="end"/>
          </w:r>
        </w:sdtContent>
      </w:sdt>
      <w:r w:rsidR="00407BCF">
        <w:rPr>
          <w:lang w:val="en-GB"/>
        </w:rPr>
        <w:t xml:space="preserve"> </w:t>
      </w:r>
      <w:r w:rsidR="0071573B">
        <w:rPr>
          <w:lang w:val="en-GB"/>
        </w:rPr>
        <w:t>published ‘</w:t>
      </w:r>
      <w:r w:rsidR="0071573B" w:rsidRPr="0071573B">
        <w:rPr>
          <w:lang w:val="en-GB"/>
        </w:rPr>
        <w:t>Comparing a fracture mechanics model to the SN-curve approach for jacket-supported offshore wind turbines: Challenges and opportunities for lifetime prediction</w:t>
      </w:r>
      <w:r w:rsidR="0071573B">
        <w:rPr>
          <w:lang w:val="en-GB"/>
        </w:rPr>
        <w:t xml:space="preserve">’ to </w:t>
      </w:r>
      <w:r w:rsidR="00A1623E">
        <w:rPr>
          <w:lang w:val="en-GB"/>
        </w:rPr>
        <w:t xml:space="preserve">make </w:t>
      </w:r>
      <w:r w:rsidR="0071573B">
        <w:rPr>
          <w:lang w:val="en-GB"/>
        </w:rPr>
        <w:t xml:space="preserve">fatigue </w:t>
      </w:r>
      <w:r w:rsidR="00A1623E">
        <w:rPr>
          <w:lang w:val="en-GB"/>
        </w:rPr>
        <w:t>life predictions with regard to crack propagation</w:t>
      </w:r>
      <w:r w:rsidR="0071573B">
        <w:rPr>
          <w:lang w:val="en-GB"/>
        </w:rPr>
        <w:t xml:space="preserve"> in welded details</w:t>
      </w:r>
      <w:r w:rsidR="00A1623E">
        <w:rPr>
          <w:lang w:val="en-GB"/>
        </w:rPr>
        <w:t>.</w:t>
      </w:r>
      <w:r w:rsidR="0071573B">
        <w:rPr>
          <w:lang w:val="en-GB"/>
        </w:rPr>
        <w:t xml:space="preserve"> Effects of weather seasonality on fatigue crack growth for monopile-based offshore structures are </w:t>
      </w:r>
      <w:r w:rsidR="00223FCB">
        <w:rPr>
          <w:lang w:val="en-GB"/>
        </w:rPr>
        <w:t xml:space="preserve">also </w:t>
      </w:r>
      <w:r w:rsidR="0071573B">
        <w:rPr>
          <w:lang w:val="en-GB"/>
        </w:rPr>
        <w:t xml:space="preserve">discussed by Ziegler </w:t>
      </w:r>
      <w:sdt>
        <w:sdtPr>
          <w:rPr>
            <w:lang w:val="en-GB"/>
          </w:rPr>
          <w:id w:val="-1415306597"/>
          <w:citation/>
        </w:sdtPr>
        <w:sdtContent>
          <w:r w:rsidR="0071573B">
            <w:rPr>
              <w:lang w:val="en-GB"/>
            </w:rPr>
            <w:fldChar w:fldCharType="begin"/>
          </w:r>
          <w:r w:rsidR="0071573B" w:rsidRPr="0071573B">
            <w:rPr>
              <w:lang w:val="en-US"/>
            </w:rPr>
            <w:instrText xml:space="preserve"> CITATION Zie16 \l 1031 </w:instrText>
          </w:r>
          <w:r w:rsidR="0071573B">
            <w:rPr>
              <w:lang w:val="en-GB"/>
            </w:rPr>
            <w:fldChar w:fldCharType="separate"/>
          </w:r>
          <w:r w:rsidR="00F01C2A" w:rsidRPr="00F01C2A">
            <w:rPr>
              <w:noProof/>
              <w:lang w:val="en-US"/>
            </w:rPr>
            <w:t>[2]</w:t>
          </w:r>
          <w:r w:rsidR="0071573B">
            <w:rPr>
              <w:lang w:val="en-GB"/>
            </w:rPr>
            <w:fldChar w:fldCharType="end"/>
          </w:r>
        </w:sdtContent>
      </w:sdt>
      <w:r w:rsidR="00A1623E">
        <w:rPr>
          <w:lang w:val="en-GB"/>
        </w:rPr>
        <w:t xml:space="preserve">. </w:t>
      </w:r>
    </w:p>
    <w:p w14:paraId="53C4D9D3" w14:textId="22A59C40" w:rsidR="00CA0E88" w:rsidRDefault="00CA0E88" w:rsidP="00CA0E88">
      <w:pPr>
        <w:rPr>
          <w:lang w:val="en-GB"/>
        </w:rPr>
      </w:pPr>
      <w:r>
        <w:rPr>
          <w:lang w:val="en-GB"/>
        </w:rPr>
        <w:t>The target</w:t>
      </w:r>
      <w:r w:rsidR="00A1623E">
        <w:rPr>
          <w:lang w:val="en-GB"/>
        </w:rPr>
        <w:t xml:space="preserve"> of th</w:t>
      </w:r>
      <w:r w:rsidR="00223FCB">
        <w:rPr>
          <w:lang w:val="en-GB"/>
        </w:rPr>
        <w:t>e presented</w:t>
      </w:r>
      <w:r w:rsidR="00A1623E">
        <w:rPr>
          <w:lang w:val="en-GB"/>
        </w:rPr>
        <w:t xml:space="preserve"> thesis</w:t>
      </w:r>
      <w:r>
        <w:rPr>
          <w:lang w:val="en-GB"/>
        </w:rPr>
        <w:t xml:space="preserve"> </w:t>
      </w:r>
      <w:r w:rsidR="00DE4B0A">
        <w:rPr>
          <w:lang w:val="en-GB"/>
        </w:rPr>
        <w:t>indicates</w:t>
      </w:r>
      <w:r>
        <w:rPr>
          <w:lang w:val="en-GB"/>
        </w:rPr>
        <w:t xml:space="preserve"> to demonstrate the added value of offshore inspections for lifetime extension.</w:t>
      </w:r>
      <w:r w:rsidRPr="002337DD">
        <w:rPr>
          <w:lang w:val="en-GB"/>
        </w:rPr>
        <w:t xml:space="preserve"> </w:t>
      </w:r>
      <w:r>
        <w:rPr>
          <w:lang w:val="en-GB"/>
        </w:rPr>
        <w:t>Crack propagation due to fatigue loads is simulated with a fracture mechanics model</w:t>
      </w:r>
      <w:r w:rsidR="00BC22A0">
        <w:rPr>
          <w:lang w:val="en-GB"/>
        </w:rPr>
        <w:t xml:space="preserve"> applying Paris’ Law. This approach was already recommended by Ziegler </w:t>
      </w:r>
      <w:sdt>
        <w:sdtPr>
          <w:rPr>
            <w:lang w:val="en-GB"/>
          </w:rPr>
          <w:id w:val="1599909646"/>
          <w:citation/>
        </w:sdtPr>
        <w:sdtContent>
          <w:r w:rsidR="00BC22A0">
            <w:rPr>
              <w:lang w:val="en-GB"/>
            </w:rPr>
            <w:fldChar w:fldCharType="begin"/>
          </w:r>
          <w:r w:rsidR="00BC22A0" w:rsidRPr="00183178">
            <w:rPr>
              <w:lang w:val="en-US"/>
            </w:rPr>
            <w:instrText xml:space="preserve"> CITATION Zie16 \l 1031 </w:instrText>
          </w:r>
          <w:r w:rsidR="007500C4">
            <w:rPr>
              <w:lang w:val="en-US"/>
            </w:rPr>
            <w:instrText xml:space="preserve"> \m Zie</w:instrText>
          </w:r>
          <w:r w:rsidR="00BC22A0">
            <w:rPr>
              <w:lang w:val="en-GB"/>
            </w:rPr>
            <w:fldChar w:fldCharType="separate"/>
          </w:r>
          <w:r w:rsidR="00F01C2A" w:rsidRPr="00F01C2A">
            <w:rPr>
              <w:noProof/>
              <w:lang w:val="en-US"/>
            </w:rPr>
            <w:t>[2, 3]</w:t>
          </w:r>
          <w:r w:rsidR="00BC22A0">
            <w:rPr>
              <w:lang w:val="en-GB"/>
            </w:rPr>
            <w:fldChar w:fldCharType="end"/>
          </w:r>
        </w:sdtContent>
      </w:sdt>
      <w:r w:rsidR="007500C4">
        <w:rPr>
          <w:lang w:val="en-GB"/>
        </w:rPr>
        <w:t xml:space="preserve"> </w:t>
      </w:r>
      <w:r w:rsidR="00BC22A0">
        <w:rPr>
          <w:lang w:val="en-GB"/>
        </w:rPr>
        <w:t>and Kirkemo</w:t>
      </w:r>
      <w:sdt>
        <w:sdtPr>
          <w:rPr>
            <w:lang w:val="en-GB"/>
          </w:rPr>
          <w:id w:val="1714149026"/>
          <w:citation/>
        </w:sdtPr>
        <w:sdtContent>
          <w:r w:rsidR="00BC22A0">
            <w:rPr>
              <w:lang w:val="en-GB"/>
            </w:rPr>
            <w:fldChar w:fldCharType="begin"/>
          </w:r>
          <w:r w:rsidR="00BC22A0" w:rsidRPr="00183178">
            <w:rPr>
              <w:lang w:val="en-US"/>
            </w:rPr>
            <w:instrText xml:space="preserve"> CITATION Kir88 \l 1031 </w:instrText>
          </w:r>
          <w:r w:rsidR="00BC22A0">
            <w:rPr>
              <w:lang w:val="en-GB"/>
            </w:rPr>
            <w:fldChar w:fldCharType="separate"/>
          </w:r>
          <w:r w:rsidR="00F01C2A">
            <w:rPr>
              <w:noProof/>
              <w:lang w:val="en-US"/>
            </w:rPr>
            <w:t xml:space="preserve"> </w:t>
          </w:r>
          <w:r w:rsidR="00F01C2A" w:rsidRPr="00F01C2A">
            <w:rPr>
              <w:noProof/>
              <w:lang w:val="en-US"/>
            </w:rPr>
            <w:t>[11]</w:t>
          </w:r>
          <w:r w:rsidR="00BC22A0">
            <w:rPr>
              <w:lang w:val="en-GB"/>
            </w:rPr>
            <w:fldChar w:fldCharType="end"/>
          </w:r>
        </w:sdtContent>
      </w:sdt>
      <w:r w:rsidR="00BC22A0">
        <w:rPr>
          <w:lang w:val="en-GB"/>
        </w:rPr>
        <w:t xml:space="preserve">. </w:t>
      </w:r>
      <w:r>
        <w:rPr>
          <w:lang w:val="en-GB"/>
        </w:rPr>
        <w:t xml:space="preserve">The simulation basis is provided by Ziegler et al. </w:t>
      </w:r>
      <w:sdt>
        <w:sdtPr>
          <w:rPr>
            <w:lang w:val="en-GB"/>
          </w:rPr>
          <w:id w:val="-1155298724"/>
          <w:citation/>
        </w:sdtPr>
        <w:sdtContent>
          <w:r w:rsidR="00D3438E">
            <w:rPr>
              <w:lang w:val="en-GB"/>
            </w:rPr>
            <w:fldChar w:fldCharType="begin"/>
          </w:r>
          <w:r w:rsidR="00D3438E" w:rsidRPr="00183178">
            <w:rPr>
              <w:lang w:val="en-US"/>
            </w:rPr>
            <w:instrText xml:space="preserve"> CITATION Zie16 \l 1031 </w:instrText>
          </w:r>
          <w:r w:rsidR="00D3438E">
            <w:rPr>
              <w:lang w:val="en-US"/>
            </w:rPr>
            <w:instrText xml:space="preserve"> \m Zie</w:instrText>
          </w:r>
          <w:r w:rsidR="00D3438E">
            <w:rPr>
              <w:lang w:val="en-GB"/>
            </w:rPr>
            <w:fldChar w:fldCharType="separate"/>
          </w:r>
          <w:r w:rsidR="00D3438E" w:rsidRPr="00F01C2A">
            <w:rPr>
              <w:noProof/>
              <w:lang w:val="en-US"/>
            </w:rPr>
            <w:t>[2, 3]</w:t>
          </w:r>
          <w:r w:rsidR="00D3438E">
            <w:rPr>
              <w:lang w:val="en-GB"/>
            </w:rPr>
            <w:fldChar w:fldCharType="end"/>
          </w:r>
        </w:sdtContent>
      </w:sdt>
      <w:r>
        <w:rPr>
          <w:lang w:val="en-GB"/>
        </w:rPr>
        <w:t>. Calculations of RUL are performed with</w:t>
      </w:r>
      <w:r w:rsidRPr="00456757">
        <w:rPr>
          <w:lang w:val="en-GB"/>
        </w:rPr>
        <w:t xml:space="preserve"> </w:t>
      </w:r>
      <w:r>
        <w:rPr>
          <w:lang w:val="en-GB"/>
        </w:rPr>
        <w:t xml:space="preserve">crack growth simulation results and </w:t>
      </w:r>
      <w:r w:rsidR="005601AD">
        <w:rPr>
          <w:lang w:val="en-GB"/>
        </w:rPr>
        <w:t>are</w:t>
      </w:r>
      <w:r w:rsidRPr="00456757">
        <w:rPr>
          <w:lang w:val="en-GB"/>
        </w:rPr>
        <w:t xml:space="preserve"> </w:t>
      </w:r>
      <w:r>
        <w:rPr>
          <w:lang w:val="en-GB"/>
        </w:rPr>
        <w:t>linked</w:t>
      </w:r>
      <w:r w:rsidRPr="00456757">
        <w:rPr>
          <w:lang w:val="en-GB"/>
        </w:rPr>
        <w:t xml:space="preserve"> with generic results of </w:t>
      </w:r>
      <w:r>
        <w:rPr>
          <w:lang w:val="en-GB"/>
        </w:rPr>
        <w:t xml:space="preserve">underwater </w:t>
      </w:r>
      <w:r w:rsidRPr="00456757">
        <w:rPr>
          <w:lang w:val="en-GB"/>
        </w:rPr>
        <w:t>inspections</w:t>
      </w:r>
      <w:r>
        <w:rPr>
          <w:lang w:val="en-GB"/>
        </w:rPr>
        <w:t>.</w:t>
      </w:r>
      <w:r w:rsidR="00AD5266" w:rsidRPr="00AD5266">
        <w:rPr>
          <w:lang w:val="en-GB"/>
        </w:rPr>
        <w:t xml:space="preserve"> </w:t>
      </w:r>
      <w:r w:rsidR="00BC22A0">
        <w:rPr>
          <w:lang w:val="en-GB"/>
        </w:rPr>
        <w:t>Moan</w:t>
      </w:r>
      <w:sdt>
        <w:sdtPr>
          <w:rPr>
            <w:lang w:val="en-GB"/>
          </w:rPr>
          <w:id w:val="1583878868"/>
          <w:citation/>
        </w:sdtPr>
        <w:sdtContent>
          <w:r w:rsidR="00BC22A0">
            <w:rPr>
              <w:lang w:val="en-GB"/>
            </w:rPr>
            <w:fldChar w:fldCharType="begin"/>
          </w:r>
          <w:r w:rsidR="00BC22A0" w:rsidRPr="00BC22A0">
            <w:rPr>
              <w:lang w:val="en-US"/>
            </w:rPr>
            <w:instrText xml:space="preserve"> CITATION Moa96 \l 1031 </w:instrText>
          </w:r>
          <w:r w:rsidR="00BC22A0">
            <w:rPr>
              <w:lang w:val="en-GB"/>
            </w:rPr>
            <w:fldChar w:fldCharType="separate"/>
          </w:r>
          <w:r w:rsidR="00F01C2A">
            <w:rPr>
              <w:noProof/>
              <w:lang w:val="en-US"/>
            </w:rPr>
            <w:t xml:space="preserve"> </w:t>
          </w:r>
          <w:r w:rsidR="00F01C2A" w:rsidRPr="00F01C2A">
            <w:rPr>
              <w:noProof/>
              <w:lang w:val="en-US"/>
            </w:rPr>
            <w:t>[12]</w:t>
          </w:r>
          <w:r w:rsidR="00BC22A0">
            <w:rPr>
              <w:lang w:val="en-GB"/>
            </w:rPr>
            <w:fldChar w:fldCharType="end"/>
          </w:r>
        </w:sdtContent>
      </w:sdt>
      <w:r w:rsidR="00BC22A0">
        <w:rPr>
          <w:lang w:val="en-GB"/>
        </w:rPr>
        <w:t xml:space="preserve"> established the connection </w:t>
      </w:r>
      <w:r w:rsidR="007B46E4">
        <w:rPr>
          <w:lang w:val="en-GB"/>
        </w:rPr>
        <w:t xml:space="preserve">between crack occurrence and inspection results </w:t>
      </w:r>
      <w:r w:rsidR="00BC22A0">
        <w:rPr>
          <w:lang w:val="en-GB"/>
        </w:rPr>
        <w:t>by means of Bayes’ Theorem, which is used to solve conditional probability problems.</w:t>
      </w:r>
    </w:p>
    <w:p w14:paraId="63C1C680" w14:textId="15971CB2" w:rsidR="00AD5266" w:rsidRPr="00C878E3" w:rsidRDefault="00AD5266" w:rsidP="00CA0E88">
      <w:pPr>
        <w:rPr>
          <w:lang w:val="en-US"/>
        </w:rPr>
      </w:pPr>
      <w:r>
        <w:rPr>
          <w:lang w:val="en-GB"/>
        </w:rPr>
        <w:t xml:space="preserve">The presented thesis is sectioned in the following chapters: </w:t>
      </w:r>
    </w:p>
    <w:p w14:paraId="54370B3B" w14:textId="2B6224E8" w:rsidR="002A1D08" w:rsidRPr="00895941" w:rsidRDefault="00C878E3" w:rsidP="00895941">
      <w:pPr>
        <w:pStyle w:val="Listenabsatz"/>
        <w:numPr>
          <w:ilvl w:val="0"/>
          <w:numId w:val="34"/>
        </w:numPr>
        <w:rPr>
          <w:lang w:val="en-GB"/>
        </w:rPr>
      </w:pPr>
      <w:r w:rsidRPr="00895941">
        <w:rPr>
          <w:lang w:val="en-US"/>
        </w:rPr>
        <w:t xml:space="preserve">First </w:t>
      </w:r>
      <w:r w:rsidRPr="00895941">
        <w:rPr>
          <w:b/>
          <w:lang w:val="en-US"/>
        </w:rPr>
        <w:t>c</w:t>
      </w:r>
      <w:r w:rsidR="00EC705A" w:rsidRPr="00895941">
        <w:rPr>
          <w:b/>
          <w:lang w:val="en-US"/>
        </w:rPr>
        <w:t>hapter </w:t>
      </w:r>
      <w:r w:rsidR="002A1D08" w:rsidRPr="00895941">
        <w:rPr>
          <w:b/>
        </w:rPr>
        <w:fldChar w:fldCharType="begin"/>
      </w:r>
      <w:r w:rsidR="002A1D08" w:rsidRPr="00895941">
        <w:rPr>
          <w:b/>
          <w:lang w:val="en-US"/>
        </w:rPr>
        <w:instrText xml:space="preserve"> REF _Ref457309621 \r \h  \* MERGEFORMAT </w:instrText>
      </w:r>
      <w:r w:rsidR="002A1D08" w:rsidRPr="00895941">
        <w:rPr>
          <w:b/>
        </w:rPr>
      </w:r>
      <w:r w:rsidR="002A1D08" w:rsidRPr="00895941">
        <w:rPr>
          <w:b/>
        </w:rPr>
        <w:fldChar w:fldCharType="separate"/>
      </w:r>
      <w:r w:rsidR="00711EDB">
        <w:rPr>
          <w:b/>
          <w:lang w:val="en-US"/>
        </w:rPr>
        <w:t>2</w:t>
      </w:r>
      <w:r w:rsidR="002A1D08" w:rsidRPr="00895941">
        <w:rPr>
          <w:b/>
        </w:rPr>
        <w:fldChar w:fldCharType="end"/>
      </w:r>
      <w:r w:rsidR="002A1D08" w:rsidRPr="00895941">
        <w:rPr>
          <w:b/>
          <w:lang w:val="en-US"/>
        </w:rPr>
        <w:t xml:space="preserve"> </w:t>
      </w:r>
      <w:r w:rsidR="002A1D08" w:rsidRPr="00895941">
        <w:rPr>
          <w:lang w:val="en-US"/>
        </w:rPr>
        <w:t>provides a brief</w:t>
      </w:r>
      <w:r w:rsidR="00223FCB" w:rsidRPr="00895941">
        <w:rPr>
          <w:lang w:val="en-US"/>
        </w:rPr>
        <w:t xml:space="preserve"> overview in the ‘State-of-the-a</w:t>
      </w:r>
      <w:r w:rsidR="002A1D08" w:rsidRPr="00895941">
        <w:rPr>
          <w:lang w:val="en-US"/>
        </w:rPr>
        <w:t>rt’, which includes mathematical basics of fatigue crack propagation</w:t>
      </w:r>
      <w:r w:rsidRPr="00895941">
        <w:rPr>
          <w:lang w:val="en-US"/>
        </w:rPr>
        <w:t xml:space="preserve"> and an introduction in the simulation model. </w:t>
      </w:r>
      <w:r w:rsidRPr="00895941">
        <w:rPr>
          <w:lang w:val="en-GB"/>
        </w:rPr>
        <w:t xml:space="preserve">An overview about possible </w:t>
      </w:r>
      <w:r w:rsidR="00223FCB" w:rsidRPr="00895941">
        <w:rPr>
          <w:lang w:val="en-GB"/>
        </w:rPr>
        <w:t>U</w:t>
      </w:r>
      <w:r w:rsidR="00DE4B0A" w:rsidRPr="00895941">
        <w:rPr>
          <w:lang w:val="en-GB"/>
        </w:rPr>
        <w:t>ITs</w:t>
      </w:r>
      <w:r w:rsidRPr="00895941">
        <w:rPr>
          <w:lang w:val="en-GB"/>
        </w:rPr>
        <w:t xml:space="preserve"> and their applications for OWTs is outlined as well as the probability of detection (PoD) for the ITs. </w:t>
      </w:r>
    </w:p>
    <w:p w14:paraId="786DA5A2" w14:textId="6F2EAF32" w:rsidR="00C878E3" w:rsidRPr="00D3438E" w:rsidRDefault="00C878E3" w:rsidP="00895941">
      <w:pPr>
        <w:pStyle w:val="Listenabsatz"/>
        <w:numPr>
          <w:ilvl w:val="0"/>
          <w:numId w:val="34"/>
        </w:numPr>
        <w:rPr>
          <w:lang w:val="en-GB"/>
        </w:rPr>
      </w:pPr>
      <w:r w:rsidRPr="00D3438E">
        <w:rPr>
          <w:lang w:val="en-GB"/>
        </w:rPr>
        <w:t xml:space="preserve">In </w:t>
      </w:r>
      <w:r w:rsidR="00EC705A" w:rsidRPr="00895941">
        <w:rPr>
          <w:b/>
          <w:lang w:val="en-GB"/>
        </w:rPr>
        <w:t>chapter </w:t>
      </w:r>
      <w:r w:rsidRPr="00895941">
        <w:rPr>
          <w:b/>
          <w:lang w:val="en-GB"/>
        </w:rPr>
        <w:fldChar w:fldCharType="begin"/>
      </w:r>
      <w:r w:rsidRPr="00895941">
        <w:rPr>
          <w:b/>
          <w:lang w:val="en-GB"/>
        </w:rPr>
        <w:instrText xml:space="preserve"> REF _Ref457309926 \r \h  \* MERGEFORMAT </w:instrText>
      </w:r>
      <w:r w:rsidRPr="00895941">
        <w:rPr>
          <w:b/>
          <w:lang w:val="en-GB"/>
        </w:rPr>
      </w:r>
      <w:r w:rsidRPr="00895941">
        <w:rPr>
          <w:b/>
          <w:lang w:val="en-GB"/>
        </w:rPr>
        <w:fldChar w:fldCharType="separate"/>
      </w:r>
      <w:r w:rsidR="00711EDB">
        <w:rPr>
          <w:b/>
          <w:lang w:val="en-GB"/>
        </w:rPr>
        <w:t>3</w:t>
      </w:r>
      <w:r w:rsidRPr="00895941">
        <w:rPr>
          <w:b/>
          <w:lang w:val="en-GB"/>
        </w:rPr>
        <w:fldChar w:fldCharType="end"/>
      </w:r>
      <w:r w:rsidRPr="00D3438E">
        <w:rPr>
          <w:lang w:val="en-GB"/>
        </w:rPr>
        <w:t xml:space="preserve"> the ‘Methodological approach’ is explained containing the assessment and selection of </w:t>
      </w:r>
      <w:r w:rsidR="00DE4B0A" w:rsidRPr="00D3438E">
        <w:rPr>
          <w:lang w:val="en-GB"/>
        </w:rPr>
        <w:t xml:space="preserve">ITs </w:t>
      </w:r>
      <w:r w:rsidR="00AD5266" w:rsidRPr="00D3438E">
        <w:rPr>
          <w:lang w:val="en-GB"/>
        </w:rPr>
        <w:t>and further</w:t>
      </w:r>
      <w:r w:rsidRPr="00D3438E">
        <w:rPr>
          <w:lang w:val="en-GB"/>
        </w:rPr>
        <w:t xml:space="preserve"> development of the crack propagation</w:t>
      </w:r>
      <w:r w:rsidR="00AD5266" w:rsidRPr="00D3438E">
        <w:rPr>
          <w:lang w:val="en-GB"/>
        </w:rPr>
        <w:t xml:space="preserve"> model</w:t>
      </w:r>
      <w:r w:rsidRPr="00D3438E">
        <w:rPr>
          <w:lang w:val="en-GB"/>
        </w:rPr>
        <w:t xml:space="preserve">. </w:t>
      </w:r>
      <w:r w:rsidR="00AD5266" w:rsidRPr="00D3438E">
        <w:rPr>
          <w:lang w:val="en-GB"/>
        </w:rPr>
        <w:t xml:space="preserve">The procedure of developing </w:t>
      </w:r>
      <w:r w:rsidR="007E0DFA" w:rsidRPr="00D3438E">
        <w:rPr>
          <w:lang w:val="en-GB"/>
        </w:rPr>
        <w:t xml:space="preserve">a stochastic model, which includes </w:t>
      </w:r>
      <w:r w:rsidR="00AD5266" w:rsidRPr="00D3438E">
        <w:rPr>
          <w:lang w:val="en-GB"/>
        </w:rPr>
        <w:t>results from inspection</w:t>
      </w:r>
      <w:r w:rsidR="007E0DFA" w:rsidRPr="00D3438E">
        <w:rPr>
          <w:lang w:val="en-GB"/>
        </w:rPr>
        <w:t>,</w:t>
      </w:r>
      <w:r w:rsidR="00AD5266" w:rsidRPr="00D3438E">
        <w:rPr>
          <w:lang w:val="en-GB"/>
        </w:rPr>
        <w:t xml:space="preserve"> is discussed </w:t>
      </w:r>
      <w:r w:rsidR="007E0DFA" w:rsidRPr="00D3438E">
        <w:rPr>
          <w:lang w:val="en-GB"/>
        </w:rPr>
        <w:t xml:space="preserve">here </w:t>
      </w:r>
      <w:r w:rsidR="00AD5266" w:rsidRPr="00D3438E">
        <w:rPr>
          <w:lang w:val="en-GB"/>
        </w:rPr>
        <w:t>in detail.</w:t>
      </w:r>
      <w:r w:rsidR="007E0DFA" w:rsidRPr="00D3438E">
        <w:rPr>
          <w:lang w:val="en-GB"/>
        </w:rPr>
        <w:t xml:space="preserve"> </w:t>
      </w:r>
      <w:r w:rsidRPr="00D3438E">
        <w:rPr>
          <w:lang w:val="en-GB"/>
        </w:rPr>
        <w:t>Ch</w:t>
      </w:r>
      <w:r w:rsidR="00EF066F" w:rsidRPr="00D3438E">
        <w:rPr>
          <w:lang w:val="en-GB"/>
        </w:rPr>
        <w:t>apter </w:t>
      </w:r>
      <w:r w:rsidRPr="00D3438E">
        <w:rPr>
          <w:lang w:val="en-GB"/>
        </w:rPr>
        <w:fldChar w:fldCharType="begin"/>
      </w:r>
      <w:r w:rsidRPr="00D3438E">
        <w:rPr>
          <w:lang w:val="en-GB"/>
        </w:rPr>
        <w:instrText xml:space="preserve"> REF _Ref457309926 \r \h  \* MERGEFORMAT </w:instrText>
      </w:r>
      <w:r w:rsidRPr="00D3438E">
        <w:rPr>
          <w:lang w:val="en-GB"/>
        </w:rPr>
      </w:r>
      <w:r w:rsidRPr="00D3438E">
        <w:rPr>
          <w:lang w:val="en-GB"/>
        </w:rPr>
        <w:fldChar w:fldCharType="separate"/>
      </w:r>
      <w:r w:rsidR="00711EDB">
        <w:rPr>
          <w:lang w:val="en-GB"/>
        </w:rPr>
        <w:t>3</w:t>
      </w:r>
      <w:r w:rsidRPr="00D3438E">
        <w:rPr>
          <w:lang w:val="en-GB"/>
        </w:rPr>
        <w:fldChar w:fldCharType="end"/>
      </w:r>
      <w:r w:rsidRPr="00D3438E">
        <w:rPr>
          <w:lang w:val="en-GB"/>
        </w:rPr>
        <w:t xml:space="preserve"> also </w:t>
      </w:r>
      <w:r w:rsidR="007E0DFA" w:rsidRPr="00D3438E">
        <w:rPr>
          <w:lang w:val="en-GB"/>
        </w:rPr>
        <w:t>contains</w:t>
      </w:r>
      <w:r w:rsidRPr="00D3438E">
        <w:rPr>
          <w:lang w:val="en-GB"/>
        </w:rPr>
        <w:t xml:space="preserve"> the definition of </w:t>
      </w:r>
      <w:r w:rsidR="00AD5266" w:rsidRPr="00D3438E">
        <w:rPr>
          <w:lang w:val="en-GB"/>
        </w:rPr>
        <w:t xml:space="preserve">the </w:t>
      </w:r>
      <w:r w:rsidRPr="00D3438E">
        <w:rPr>
          <w:lang w:val="en-GB"/>
        </w:rPr>
        <w:t>input parameters</w:t>
      </w:r>
      <w:r w:rsidR="007E0DFA" w:rsidRPr="00D3438E">
        <w:rPr>
          <w:lang w:val="en-GB"/>
        </w:rPr>
        <w:t>.</w:t>
      </w:r>
    </w:p>
    <w:p w14:paraId="3A16691E" w14:textId="4E66288D" w:rsidR="007E0DFA" w:rsidRPr="00D3438E" w:rsidRDefault="00895941" w:rsidP="00895941">
      <w:pPr>
        <w:pStyle w:val="Listenabsatz"/>
        <w:numPr>
          <w:ilvl w:val="0"/>
          <w:numId w:val="34"/>
        </w:numPr>
        <w:rPr>
          <w:lang w:val="en-GB"/>
        </w:rPr>
      </w:pPr>
      <w:r w:rsidRPr="00D3438E">
        <w:rPr>
          <w:lang w:val="en-GB"/>
        </w:rPr>
        <w:t xml:space="preserve"> </w:t>
      </w:r>
      <w:r w:rsidR="00C878E3" w:rsidRPr="00D3438E">
        <w:rPr>
          <w:lang w:val="en-GB"/>
        </w:rPr>
        <w:t>‘</w:t>
      </w:r>
      <w:r w:rsidR="005601AD" w:rsidRPr="00D3438E">
        <w:rPr>
          <w:lang w:val="en-GB"/>
        </w:rPr>
        <w:t>S</w:t>
      </w:r>
      <w:r w:rsidR="00C878E3" w:rsidRPr="00D3438E">
        <w:rPr>
          <w:lang w:val="en-GB"/>
        </w:rPr>
        <w:t xml:space="preserve">ensitivity study and discussion of the results is outlined in </w:t>
      </w:r>
      <w:r w:rsidR="00EC705A" w:rsidRPr="00895941">
        <w:rPr>
          <w:b/>
          <w:lang w:val="en-GB"/>
        </w:rPr>
        <w:t>chapter </w:t>
      </w:r>
      <w:r w:rsidR="00C878E3" w:rsidRPr="00895941">
        <w:rPr>
          <w:b/>
          <w:lang w:val="en-GB"/>
        </w:rPr>
        <w:fldChar w:fldCharType="begin"/>
      </w:r>
      <w:r w:rsidR="00C878E3" w:rsidRPr="00895941">
        <w:rPr>
          <w:b/>
          <w:lang w:val="en-GB"/>
        </w:rPr>
        <w:instrText xml:space="preserve"> REF _Ref457310484 \r \h  \* MERGEFORMAT </w:instrText>
      </w:r>
      <w:r w:rsidR="00C878E3" w:rsidRPr="00895941">
        <w:rPr>
          <w:b/>
          <w:lang w:val="en-GB"/>
        </w:rPr>
      </w:r>
      <w:r w:rsidR="00C878E3" w:rsidRPr="00895941">
        <w:rPr>
          <w:b/>
          <w:lang w:val="en-GB"/>
        </w:rPr>
        <w:fldChar w:fldCharType="separate"/>
      </w:r>
      <w:r w:rsidR="00711EDB">
        <w:rPr>
          <w:b/>
          <w:lang w:val="en-GB"/>
        </w:rPr>
        <w:t>4</w:t>
      </w:r>
      <w:r w:rsidR="00C878E3" w:rsidRPr="00895941">
        <w:rPr>
          <w:b/>
          <w:lang w:val="en-GB"/>
        </w:rPr>
        <w:fldChar w:fldCharType="end"/>
      </w:r>
      <w:r w:rsidR="00C878E3" w:rsidRPr="00D3438E">
        <w:rPr>
          <w:lang w:val="en-GB"/>
        </w:rPr>
        <w:t xml:space="preserve">. </w:t>
      </w:r>
      <w:r w:rsidR="007E0DFA" w:rsidRPr="00D3438E">
        <w:rPr>
          <w:lang w:val="en-GB"/>
        </w:rPr>
        <w:t xml:space="preserve">Estimations about RUL before and after inspection are </w:t>
      </w:r>
      <w:r w:rsidR="00C878E3" w:rsidRPr="00D3438E">
        <w:rPr>
          <w:lang w:val="en-GB"/>
        </w:rPr>
        <w:t>presented</w:t>
      </w:r>
      <w:r w:rsidR="00AD5266" w:rsidRPr="00D3438E">
        <w:rPr>
          <w:lang w:val="en-GB"/>
        </w:rPr>
        <w:t xml:space="preserve"> and discussed</w:t>
      </w:r>
      <w:r w:rsidR="007E0DFA" w:rsidRPr="00D3438E">
        <w:rPr>
          <w:lang w:val="en-GB"/>
        </w:rPr>
        <w:t xml:space="preserve"> as well as the influence of input parameters</w:t>
      </w:r>
      <w:r w:rsidR="00223FCB" w:rsidRPr="00D3438E">
        <w:rPr>
          <w:lang w:val="en-GB"/>
        </w:rPr>
        <w:t xml:space="preserve"> by means of the design of experiments (DoE) method.</w:t>
      </w:r>
    </w:p>
    <w:p w14:paraId="6B235F41" w14:textId="402E963E" w:rsidR="00AD5266" w:rsidRPr="00D3438E" w:rsidRDefault="00AD5266" w:rsidP="00895941">
      <w:pPr>
        <w:pStyle w:val="Listenabsatz"/>
        <w:numPr>
          <w:ilvl w:val="0"/>
          <w:numId w:val="34"/>
        </w:numPr>
        <w:rPr>
          <w:lang w:val="en-GB"/>
        </w:rPr>
      </w:pPr>
      <w:r w:rsidRPr="00D3438E">
        <w:rPr>
          <w:lang w:val="en-GB"/>
        </w:rPr>
        <w:t xml:space="preserve">A </w:t>
      </w:r>
      <w:r w:rsidR="00EF066F" w:rsidRPr="00D3438E">
        <w:rPr>
          <w:lang w:val="en-GB"/>
        </w:rPr>
        <w:t>conclusion</w:t>
      </w:r>
      <w:r w:rsidRPr="00D3438E">
        <w:rPr>
          <w:lang w:val="en-GB"/>
        </w:rPr>
        <w:t xml:space="preserve"> and recommendations for future works are given in </w:t>
      </w:r>
      <w:r w:rsidR="00EC705A" w:rsidRPr="00895941">
        <w:rPr>
          <w:b/>
          <w:lang w:val="en-GB"/>
        </w:rPr>
        <w:t>chapter </w:t>
      </w:r>
      <w:r w:rsidRPr="00895941">
        <w:rPr>
          <w:b/>
          <w:lang w:val="en-GB"/>
        </w:rPr>
        <w:fldChar w:fldCharType="begin"/>
      </w:r>
      <w:r w:rsidRPr="00895941">
        <w:rPr>
          <w:b/>
          <w:lang w:val="en-GB"/>
        </w:rPr>
        <w:instrText xml:space="preserve"> REF _Ref457310598 \r \h  \* MERGEFORMAT </w:instrText>
      </w:r>
      <w:r w:rsidRPr="00895941">
        <w:rPr>
          <w:b/>
          <w:lang w:val="en-GB"/>
        </w:rPr>
      </w:r>
      <w:r w:rsidRPr="00895941">
        <w:rPr>
          <w:b/>
          <w:lang w:val="en-GB"/>
        </w:rPr>
        <w:fldChar w:fldCharType="separate"/>
      </w:r>
      <w:r w:rsidR="00711EDB">
        <w:rPr>
          <w:b/>
          <w:lang w:val="en-GB"/>
        </w:rPr>
        <w:t>5</w:t>
      </w:r>
      <w:r w:rsidRPr="00895941">
        <w:rPr>
          <w:b/>
          <w:lang w:val="en-GB"/>
        </w:rPr>
        <w:fldChar w:fldCharType="end"/>
      </w:r>
      <w:r w:rsidRPr="00D3438E">
        <w:rPr>
          <w:lang w:val="en-GB"/>
        </w:rPr>
        <w:t xml:space="preserve">. </w:t>
      </w:r>
    </w:p>
    <w:p w14:paraId="404F7AF4" w14:textId="70762872" w:rsidR="00B431F3" w:rsidRPr="00D3438E" w:rsidRDefault="00B431F3" w:rsidP="00895941">
      <w:pPr>
        <w:pStyle w:val="Listenabsatz"/>
        <w:numPr>
          <w:ilvl w:val="0"/>
          <w:numId w:val="34"/>
        </w:numPr>
        <w:rPr>
          <w:lang w:val="en-GB"/>
        </w:rPr>
      </w:pPr>
      <w:r w:rsidRPr="00D3438E">
        <w:rPr>
          <w:lang w:val="en-GB"/>
        </w:rPr>
        <w:t xml:space="preserve">In the </w:t>
      </w:r>
      <w:r w:rsidRPr="00895941">
        <w:rPr>
          <w:b/>
          <w:lang w:val="en-GB"/>
        </w:rPr>
        <w:t>appendix</w:t>
      </w:r>
      <w:r w:rsidRPr="00D3438E">
        <w:rPr>
          <w:lang w:val="en-GB"/>
        </w:rPr>
        <w:t xml:space="preserve"> flow diagrams of the </w:t>
      </w:r>
      <w:r w:rsidR="00CD58AD" w:rsidRPr="00D3438E">
        <w:rPr>
          <w:lang w:val="en-GB"/>
        </w:rPr>
        <w:t xml:space="preserve">implemented </w:t>
      </w:r>
      <w:r w:rsidRPr="00D3438E">
        <w:rPr>
          <w:lang w:val="en-GB"/>
        </w:rPr>
        <w:t>simulation models are illustrated.</w:t>
      </w:r>
    </w:p>
    <w:p w14:paraId="5E2EDEEE" w14:textId="77777777" w:rsidR="009E0E19" w:rsidRDefault="00A96262" w:rsidP="009E0E19">
      <w:pPr>
        <w:pStyle w:val="berschrift1"/>
        <w:rPr>
          <w:lang w:val="en-GB"/>
        </w:rPr>
      </w:pPr>
      <w:bookmarkStart w:id="28" w:name="_Ref457309621"/>
      <w:bookmarkStart w:id="29" w:name="_Toc458776393"/>
      <w:r>
        <w:rPr>
          <w:lang w:val="en-GB"/>
        </w:rPr>
        <w:lastRenderedPageBreak/>
        <w:t>State-of-the-</w:t>
      </w:r>
      <w:r w:rsidR="00334E19">
        <w:rPr>
          <w:lang w:val="en-GB"/>
        </w:rPr>
        <w:t>art</w:t>
      </w:r>
      <w:bookmarkEnd w:id="28"/>
      <w:bookmarkEnd w:id="29"/>
    </w:p>
    <w:p w14:paraId="472B2F5C" w14:textId="7E6011CA" w:rsidR="000C7282" w:rsidRDefault="00DA0B87" w:rsidP="00DA0B87">
      <w:pPr>
        <w:rPr>
          <w:lang w:val="en-GB"/>
        </w:rPr>
      </w:pPr>
      <w:r>
        <w:rPr>
          <w:lang w:val="en-GB"/>
        </w:rPr>
        <w:t xml:space="preserve">Monopile-based offshore structures are </w:t>
      </w:r>
      <w:r w:rsidR="00F52EF5">
        <w:rPr>
          <w:lang w:val="en-GB"/>
        </w:rPr>
        <w:t xml:space="preserve">steel </w:t>
      </w:r>
      <w:r>
        <w:rPr>
          <w:lang w:val="en-GB"/>
        </w:rPr>
        <w:t xml:space="preserve">constructions consisting of several tubular segments welded together with butt welds from two sides (X-groove welds) </w:t>
      </w:r>
      <w:sdt>
        <w:sdtPr>
          <w:rPr>
            <w:lang w:val="en-GB"/>
          </w:rPr>
          <w:id w:val="836583714"/>
          <w:citation/>
        </w:sdtPr>
        <w:sdtContent>
          <w:r w:rsidR="00F52EF5">
            <w:rPr>
              <w:lang w:val="en-GB"/>
            </w:rPr>
            <w:fldChar w:fldCharType="begin"/>
          </w:r>
          <w:r w:rsidR="00471E50">
            <w:rPr>
              <w:lang w:val="en-US"/>
            </w:rPr>
            <w:instrText xml:space="preserve">CITATION Platzhalter4 \l 1031 </w:instrText>
          </w:r>
          <w:r w:rsidR="00F52EF5">
            <w:rPr>
              <w:lang w:val="en-GB"/>
            </w:rPr>
            <w:fldChar w:fldCharType="separate"/>
          </w:r>
          <w:r w:rsidR="00F01C2A" w:rsidRPr="00F01C2A">
            <w:rPr>
              <w:noProof/>
              <w:lang w:val="en-US"/>
            </w:rPr>
            <w:t>[13]</w:t>
          </w:r>
          <w:r w:rsidR="00F52EF5">
            <w:rPr>
              <w:lang w:val="en-GB"/>
            </w:rPr>
            <w:fldChar w:fldCharType="end"/>
          </w:r>
        </w:sdtContent>
      </w:sdt>
      <w:r w:rsidR="004E6735">
        <w:rPr>
          <w:lang w:val="en-GB"/>
        </w:rPr>
        <w:t xml:space="preserve">. </w:t>
      </w:r>
      <w:r w:rsidR="00245DEA">
        <w:rPr>
          <w:lang w:val="en-GB"/>
        </w:rPr>
        <w:t>OWTs</w:t>
      </w:r>
      <w:r w:rsidR="004E6735">
        <w:rPr>
          <w:lang w:val="en-GB"/>
        </w:rPr>
        <w:t xml:space="preserve"> are susceptible for fatigue loads,</w:t>
      </w:r>
      <w:r w:rsidR="00AE3A10" w:rsidRPr="00AE3A10">
        <w:rPr>
          <w:lang w:val="en-US"/>
        </w:rPr>
        <w:t xml:space="preserve"> </w:t>
      </w:r>
      <w:r w:rsidR="00AE3A10" w:rsidRPr="00770D98">
        <w:rPr>
          <w:lang w:val="en-US"/>
        </w:rPr>
        <w:t>due to wind and wave excitation of the structure</w:t>
      </w:r>
      <w:r w:rsidR="0095448E">
        <w:rPr>
          <w:lang w:val="en-US"/>
        </w:rPr>
        <w:t>,</w:t>
      </w:r>
      <w:r w:rsidR="004E6735">
        <w:rPr>
          <w:lang w:val="en-GB"/>
        </w:rPr>
        <w:t xml:space="preserve"> which </w:t>
      </w:r>
      <w:r w:rsidR="00AE3A10">
        <w:rPr>
          <w:lang w:val="en-GB"/>
        </w:rPr>
        <w:t>endangers</w:t>
      </w:r>
      <w:r w:rsidR="004E6735">
        <w:rPr>
          <w:lang w:val="en-GB"/>
        </w:rPr>
        <w:t xml:space="preserve"> the structural integrity. </w:t>
      </w:r>
      <w:r w:rsidR="00AE3A10">
        <w:rPr>
          <w:lang w:val="en-GB"/>
        </w:rPr>
        <w:t>E</w:t>
      </w:r>
      <w:r w:rsidR="00AE3A10" w:rsidRPr="00AE3A10">
        <w:rPr>
          <w:lang w:val="en-GB"/>
        </w:rPr>
        <w:t>xceptionall</w:t>
      </w:r>
      <w:r w:rsidR="00AE3A10">
        <w:rPr>
          <w:lang w:val="en-GB"/>
        </w:rPr>
        <w:t xml:space="preserve">y locations with welded details are prone to fatigue cracks due to small material defects. </w:t>
      </w:r>
      <w:r w:rsidR="004E6735">
        <w:rPr>
          <w:lang w:val="en-GB"/>
        </w:rPr>
        <w:t>Therefore</w:t>
      </w:r>
      <w:r w:rsidR="0098035D">
        <w:rPr>
          <w:lang w:val="en-GB"/>
        </w:rPr>
        <w:t>,</w:t>
      </w:r>
      <w:r w:rsidR="004E6735">
        <w:rPr>
          <w:lang w:val="en-GB"/>
        </w:rPr>
        <w:t xml:space="preserve"> critical parts</w:t>
      </w:r>
      <w:r w:rsidR="00867279">
        <w:rPr>
          <w:lang w:val="en-GB"/>
        </w:rPr>
        <w:t xml:space="preserve"> (so called hot spots)</w:t>
      </w:r>
      <w:r w:rsidR="004E6735">
        <w:rPr>
          <w:lang w:val="en-GB"/>
        </w:rPr>
        <w:t xml:space="preserve"> mu</w:t>
      </w:r>
      <w:r w:rsidR="00F52EF5">
        <w:rPr>
          <w:lang w:val="en-GB"/>
        </w:rPr>
        <w:t xml:space="preserve">st </w:t>
      </w:r>
      <w:r w:rsidR="000C7282">
        <w:rPr>
          <w:lang w:val="en-GB"/>
        </w:rPr>
        <w:t>be inspected</w:t>
      </w:r>
      <w:r w:rsidR="00245DEA">
        <w:rPr>
          <w:lang w:val="en-GB"/>
        </w:rPr>
        <w:t>,</w:t>
      </w:r>
      <w:r w:rsidR="000C7282">
        <w:rPr>
          <w:lang w:val="en-GB"/>
        </w:rPr>
        <w:t xml:space="preserve"> </w:t>
      </w:r>
      <w:r w:rsidR="004E6735">
        <w:rPr>
          <w:lang w:val="en-GB"/>
        </w:rPr>
        <w:t xml:space="preserve">if it comes to the question of </w:t>
      </w:r>
      <w:r w:rsidR="00DB70F3">
        <w:rPr>
          <w:lang w:val="en-GB"/>
        </w:rPr>
        <w:t xml:space="preserve">lifetime extension </w:t>
      </w:r>
      <w:r w:rsidR="004E6735">
        <w:rPr>
          <w:lang w:val="en-GB"/>
        </w:rPr>
        <w:t xml:space="preserve">of </w:t>
      </w:r>
      <w:r w:rsidR="00AE3A10">
        <w:rPr>
          <w:lang w:val="en-GB"/>
        </w:rPr>
        <w:t>OWTs</w:t>
      </w:r>
      <w:r w:rsidR="00DB70F3">
        <w:rPr>
          <w:lang w:val="en-GB"/>
        </w:rPr>
        <w:t xml:space="preserve"> </w:t>
      </w:r>
      <w:sdt>
        <w:sdtPr>
          <w:rPr>
            <w:lang w:val="en-GB"/>
          </w:rPr>
          <w:id w:val="697594779"/>
          <w:citation/>
        </w:sdtPr>
        <w:sdtContent>
          <w:r w:rsidR="00F52EF5">
            <w:rPr>
              <w:lang w:val="en-GB"/>
            </w:rPr>
            <w:fldChar w:fldCharType="begin"/>
          </w:r>
          <w:r w:rsidR="00F52EF5" w:rsidRPr="007A510B">
            <w:rPr>
              <w:lang w:val="en-US"/>
            </w:rPr>
            <w:instrText xml:space="preserve"> CITATION Kal15 \l 1031 </w:instrText>
          </w:r>
          <w:r w:rsidR="00F52EF5">
            <w:rPr>
              <w:lang w:val="en-GB"/>
            </w:rPr>
            <w:fldChar w:fldCharType="separate"/>
          </w:r>
          <w:r w:rsidR="00F01C2A" w:rsidRPr="00F01C2A">
            <w:rPr>
              <w:noProof/>
              <w:lang w:val="en-US"/>
            </w:rPr>
            <w:t>[14]</w:t>
          </w:r>
          <w:r w:rsidR="00F52EF5">
            <w:rPr>
              <w:lang w:val="en-GB"/>
            </w:rPr>
            <w:fldChar w:fldCharType="end"/>
          </w:r>
        </w:sdtContent>
      </w:sdt>
      <w:r w:rsidR="004E6735">
        <w:rPr>
          <w:lang w:val="en-GB"/>
        </w:rPr>
        <w:t>.</w:t>
      </w:r>
      <w:r w:rsidR="000C7282">
        <w:rPr>
          <w:lang w:val="en-GB"/>
        </w:rPr>
        <w:t xml:space="preserve"> </w:t>
      </w:r>
      <w:proofErr w:type="gramStart"/>
      <w:r w:rsidR="00DE4B0A">
        <w:rPr>
          <w:lang w:val="en-GB"/>
        </w:rPr>
        <w:t>ITs</w:t>
      </w:r>
      <w:proofErr w:type="gramEnd"/>
      <w:r w:rsidR="007A510B">
        <w:rPr>
          <w:lang w:val="en-GB"/>
        </w:rPr>
        <w:t xml:space="preserve"> considered in</w:t>
      </w:r>
      <w:r w:rsidR="00437E3F">
        <w:rPr>
          <w:lang w:val="en-GB"/>
        </w:rPr>
        <w:t xml:space="preserve"> the</w:t>
      </w:r>
      <w:r w:rsidR="007A510B">
        <w:rPr>
          <w:lang w:val="en-GB"/>
        </w:rPr>
        <w:t xml:space="preserve"> </w:t>
      </w:r>
      <w:r w:rsidR="00250C39">
        <w:rPr>
          <w:lang w:val="en-GB"/>
        </w:rPr>
        <w:t>present</w:t>
      </w:r>
      <w:r w:rsidR="00437E3F">
        <w:rPr>
          <w:lang w:val="en-GB"/>
        </w:rPr>
        <w:t>ed</w:t>
      </w:r>
      <w:r w:rsidR="00250C39">
        <w:rPr>
          <w:lang w:val="en-GB"/>
        </w:rPr>
        <w:t xml:space="preserve"> study</w:t>
      </w:r>
      <w:r w:rsidR="007A510B">
        <w:rPr>
          <w:lang w:val="en-GB"/>
        </w:rPr>
        <w:t xml:space="preserve"> are focused on crack </w:t>
      </w:r>
      <w:r w:rsidR="00AB3173">
        <w:rPr>
          <w:lang w:val="en-GB"/>
        </w:rPr>
        <w:t xml:space="preserve">detection </w:t>
      </w:r>
      <w:r w:rsidR="007A510B">
        <w:rPr>
          <w:lang w:val="en-GB"/>
        </w:rPr>
        <w:t xml:space="preserve">and sizing. </w:t>
      </w:r>
      <w:r w:rsidR="000C7282">
        <w:rPr>
          <w:lang w:val="en-GB"/>
        </w:rPr>
        <w:t xml:space="preserve">The practical method of inspections is supplemented with an analytical </w:t>
      </w:r>
      <w:r w:rsidR="00245DEA">
        <w:rPr>
          <w:lang w:val="en-GB"/>
        </w:rPr>
        <w:t>approach</w:t>
      </w:r>
      <w:r w:rsidR="000C7282">
        <w:rPr>
          <w:lang w:val="en-GB"/>
        </w:rPr>
        <w:t xml:space="preserve"> of using a simulation</w:t>
      </w:r>
      <w:r w:rsidR="00250C39">
        <w:rPr>
          <w:lang w:val="en-GB"/>
        </w:rPr>
        <w:t xml:space="preserve"> model</w:t>
      </w:r>
      <w:r w:rsidR="000C7282">
        <w:rPr>
          <w:lang w:val="en-GB"/>
        </w:rPr>
        <w:t xml:space="preserve"> to calculate </w:t>
      </w:r>
      <w:r w:rsidR="00DB70F3">
        <w:rPr>
          <w:lang w:val="en-GB"/>
        </w:rPr>
        <w:t xml:space="preserve">fatigue crack growth and </w:t>
      </w:r>
      <w:r w:rsidR="00245DEA">
        <w:rPr>
          <w:lang w:val="en-GB"/>
        </w:rPr>
        <w:t xml:space="preserve">RULs </w:t>
      </w:r>
      <w:r w:rsidR="004E6735">
        <w:rPr>
          <w:lang w:val="en-GB"/>
        </w:rPr>
        <w:t>considering reliab</w:t>
      </w:r>
      <w:r w:rsidR="00777CF3">
        <w:rPr>
          <w:lang w:val="en-GB"/>
        </w:rPr>
        <w:t xml:space="preserve">ility and feasibility of underwater </w:t>
      </w:r>
      <w:r w:rsidR="00DE4B0A">
        <w:rPr>
          <w:lang w:val="en-GB"/>
        </w:rPr>
        <w:t>IT</w:t>
      </w:r>
      <w:r w:rsidR="00777CF3">
        <w:rPr>
          <w:lang w:val="en-GB"/>
        </w:rPr>
        <w:t>s.</w:t>
      </w:r>
    </w:p>
    <w:p w14:paraId="5EC4A4F3" w14:textId="41582CA3" w:rsidR="007A510B" w:rsidRDefault="00023EFC" w:rsidP="00DA0B87">
      <w:pPr>
        <w:rPr>
          <w:lang w:val="en-GB"/>
        </w:rPr>
      </w:pPr>
      <w:r>
        <w:rPr>
          <w:lang w:val="en-GB"/>
        </w:rPr>
        <w:t>I</w:t>
      </w:r>
      <w:r w:rsidR="00375C6A">
        <w:rPr>
          <w:lang w:val="en-GB"/>
        </w:rPr>
        <w:t xml:space="preserve">nspections </w:t>
      </w:r>
      <w:r w:rsidR="00422602">
        <w:rPr>
          <w:lang w:val="en-GB"/>
        </w:rPr>
        <w:t xml:space="preserve">are mandatory for renewed certification of existing wind turbines in order to extend their lifetime according to DNV GL </w:t>
      </w:r>
      <w:sdt>
        <w:sdtPr>
          <w:rPr>
            <w:lang w:val="en-GB"/>
          </w:rPr>
          <w:id w:val="-784188301"/>
          <w:citation/>
        </w:sdtPr>
        <w:sdtContent>
          <w:r w:rsidR="00867279">
            <w:rPr>
              <w:lang w:val="en-GB"/>
            </w:rPr>
            <w:fldChar w:fldCharType="begin"/>
          </w:r>
          <w:r w:rsidR="00867279" w:rsidRPr="00867279">
            <w:rPr>
              <w:lang w:val="en-US"/>
            </w:rPr>
            <w:instrText xml:space="preserve"> CITATION DNV16 \l 1031 </w:instrText>
          </w:r>
          <w:r w:rsidR="007500C4">
            <w:rPr>
              <w:lang w:val="en-US"/>
            </w:rPr>
            <w:instrText xml:space="preserve"> \m DNV161</w:instrText>
          </w:r>
          <w:r w:rsidR="00867279">
            <w:rPr>
              <w:lang w:val="en-GB"/>
            </w:rPr>
            <w:fldChar w:fldCharType="separate"/>
          </w:r>
          <w:r w:rsidR="00F01C2A" w:rsidRPr="00F01C2A">
            <w:rPr>
              <w:noProof/>
              <w:lang w:val="en-US"/>
            </w:rPr>
            <w:t>[1, 6]</w:t>
          </w:r>
          <w:r w:rsidR="00867279">
            <w:rPr>
              <w:lang w:val="en-GB"/>
            </w:rPr>
            <w:fldChar w:fldCharType="end"/>
          </w:r>
        </w:sdtContent>
      </w:sdt>
      <w:r w:rsidR="00867279">
        <w:rPr>
          <w:lang w:val="en-GB"/>
        </w:rPr>
        <w:t xml:space="preserve">. In addition condition monitoring of the structure can be profitable to support periodic inspection. </w:t>
      </w:r>
      <w:r w:rsidR="00777CF3">
        <w:rPr>
          <w:lang w:val="en-GB"/>
        </w:rPr>
        <w:t xml:space="preserve">More information about condition monitoring is given by </w:t>
      </w:r>
      <w:proofErr w:type="spellStart"/>
      <w:r w:rsidR="00777CF3">
        <w:rPr>
          <w:lang w:val="en-GB"/>
        </w:rPr>
        <w:t>Friedmann</w:t>
      </w:r>
      <w:proofErr w:type="spellEnd"/>
      <w:r w:rsidR="00777CF3">
        <w:rPr>
          <w:lang w:val="en-GB"/>
        </w:rPr>
        <w:t xml:space="preserve"> et al. </w:t>
      </w:r>
      <w:sdt>
        <w:sdtPr>
          <w:rPr>
            <w:lang w:val="en-GB"/>
          </w:rPr>
          <w:id w:val="414513753"/>
          <w:citation/>
        </w:sdtPr>
        <w:sdtContent>
          <w:r w:rsidR="00777CF3">
            <w:rPr>
              <w:lang w:val="en-GB"/>
            </w:rPr>
            <w:fldChar w:fldCharType="begin"/>
          </w:r>
          <w:r w:rsidR="00777CF3" w:rsidRPr="00777CF3">
            <w:rPr>
              <w:lang w:val="en-US"/>
            </w:rPr>
            <w:instrText xml:space="preserve"> CITATION Platzhalter11 \l 1031 </w:instrText>
          </w:r>
          <w:r w:rsidR="007500C4">
            <w:rPr>
              <w:lang w:val="en-US"/>
            </w:rPr>
            <w:instrText xml:space="preserve"> \m Her151</w:instrText>
          </w:r>
          <w:r w:rsidR="00777CF3">
            <w:rPr>
              <w:lang w:val="en-GB"/>
            </w:rPr>
            <w:fldChar w:fldCharType="separate"/>
          </w:r>
          <w:r w:rsidR="00F01C2A" w:rsidRPr="00F01C2A">
            <w:rPr>
              <w:noProof/>
              <w:lang w:val="en-US"/>
            </w:rPr>
            <w:t>[15, 16]</w:t>
          </w:r>
          <w:r w:rsidR="00777CF3">
            <w:rPr>
              <w:lang w:val="en-GB"/>
            </w:rPr>
            <w:fldChar w:fldCharType="end"/>
          </w:r>
        </w:sdtContent>
      </w:sdt>
      <w:r w:rsidR="007500C4">
        <w:rPr>
          <w:lang w:val="en-GB"/>
        </w:rPr>
        <w:t>.</w:t>
      </w:r>
    </w:p>
    <w:p w14:paraId="6E3B098B" w14:textId="1531E273" w:rsidR="004872C3" w:rsidRDefault="004872C3" w:rsidP="004872C3">
      <w:pPr>
        <w:pStyle w:val="berschrift2"/>
        <w:rPr>
          <w:lang w:val="en-GB"/>
        </w:rPr>
      </w:pPr>
      <w:bookmarkStart w:id="30" w:name="_Toc458776394"/>
      <w:r>
        <w:rPr>
          <w:lang w:val="en-GB"/>
        </w:rPr>
        <w:t>SN-curve analysis</w:t>
      </w:r>
      <w:bookmarkEnd w:id="30"/>
    </w:p>
    <w:p w14:paraId="3FEBED74" w14:textId="4CE0AA25" w:rsidR="004872C3" w:rsidRDefault="004872C3" w:rsidP="004872C3">
      <w:pPr>
        <w:rPr>
          <w:lang w:val="en-GB"/>
        </w:rPr>
      </w:pPr>
      <w:r>
        <w:rPr>
          <w:lang w:val="en-US"/>
        </w:rPr>
        <w:t>The SN-curve calculation post-processes fatigue loads in the structure to calculate structural failures.</w:t>
      </w:r>
      <w:r w:rsidRPr="0080148F">
        <w:rPr>
          <w:lang w:val="en-GB"/>
        </w:rPr>
        <w:t xml:space="preserve"> </w:t>
      </w:r>
      <w:r>
        <w:rPr>
          <w:lang w:val="en-GB"/>
        </w:rPr>
        <w:t xml:space="preserve">The fatigue damage can be calculated with the </w:t>
      </w:r>
      <w:proofErr w:type="spellStart"/>
      <w:r>
        <w:rPr>
          <w:lang w:val="en-GB"/>
        </w:rPr>
        <w:t>Pal</w:t>
      </w:r>
      <w:r w:rsidR="0095448E">
        <w:rPr>
          <w:lang w:val="en-GB"/>
        </w:rPr>
        <w:t>mgren</w:t>
      </w:r>
      <w:proofErr w:type="spellEnd"/>
      <w:r w:rsidR="0095448E">
        <w:rPr>
          <w:lang w:val="en-GB"/>
        </w:rPr>
        <w:t>-Miner theorem, which says</w:t>
      </w:r>
      <w:r>
        <w:rPr>
          <w:lang w:val="en-GB"/>
        </w:rPr>
        <w:t xml:space="preserve"> that a structure can only tolerate a specific number of damage cycles until a failure due to fatigue load effects occurs</w:t>
      </w:r>
      <w:r w:rsidR="00245DEA">
        <w:rPr>
          <w:lang w:val="en-GB"/>
        </w:rPr>
        <w:t xml:space="preserve"> </w:t>
      </w:r>
      <w:sdt>
        <w:sdtPr>
          <w:rPr>
            <w:lang w:val="en-GB"/>
          </w:rPr>
          <w:id w:val="-210955544"/>
          <w:citation/>
        </w:sdtPr>
        <w:sdtContent>
          <w:r w:rsidR="00245DEA">
            <w:rPr>
              <w:lang w:val="en-GB"/>
            </w:rPr>
            <w:fldChar w:fldCharType="begin"/>
          </w:r>
          <w:r w:rsidR="00245DEA" w:rsidRPr="00466FCA">
            <w:rPr>
              <w:lang w:val="en-US"/>
            </w:rPr>
            <w:instrText xml:space="preserve"> CITATION Kir88 \l 1031 </w:instrText>
          </w:r>
          <w:r w:rsidR="00245DEA">
            <w:rPr>
              <w:lang w:val="en-GB"/>
            </w:rPr>
            <w:fldChar w:fldCharType="separate"/>
          </w:r>
          <w:r w:rsidR="00F01C2A" w:rsidRPr="00F01C2A">
            <w:rPr>
              <w:noProof/>
              <w:lang w:val="en-US"/>
            </w:rPr>
            <w:t>[11]</w:t>
          </w:r>
          <w:r w:rsidR="00245DEA">
            <w:rPr>
              <w:lang w:val="en-GB"/>
            </w:rPr>
            <w:fldChar w:fldCharType="end"/>
          </w:r>
        </w:sdtContent>
      </w:sdt>
      <w:r>
        <w:rPr>
          <w:lang w:val="en-GB"/>
        </w:rPr>
        <w:t xml:space="preserve">. </w:t>
      </w:r>
    </w:p>
    <w:p w14:paraId="59014F95" w14:textId="27E3710E" w:rsidR="004872C3" w:rsidRPr="000424C8" w:rsidRDefault="004872C3" w:rsidP="004872C3">
      <w:pPr>
        <w:rPr>
          <w:lang w:val="en-US"/>
        </w:rPr>
      </w:pPr>
      <w:r>
        <w:rPr>
          <w:lang w:val="en-US"/>
        </w:rPr>
        <w:t xml:space="preserve">The </w:t>
      </w:r>
      <w:r w:rsidRPr="000424C8">
        <w:rPr>
          <w:lang w:val="en-US"/>
        </w:rPr>
        <w:t>Miner’s Rule</w:t>
      </w:r>
      <w:r>
        <w:rPr>
          <w:lang w:val="en-US"/>
        </w:rPr>
        <w:t xml:space="preserve"> </w:t>
      </w:r>
      <w:r w:rsidR="00816D7A">
        <w:rPr>
          <w:lang w:val="en-US"/>
        </w:rPr>
        <w:t>calibrates</w:t>
      </w:r>
      <w:r>
        <w:rPr>
          <w:lang w:val="en-US"/>
        </w:rPr>
        <w:t xml:space="preserve"> the fatigue damage and results from SN-curve material test data as follows</w:t>
      </w:r>
      <w:sdt>
        <w:sdtPr>
          <w:rPr>
            <w:lang w:val="en-US"/>
          </w:rPr>
          <w:id w:val="-2015677416"/>
          <w:citation/>
        </w:sdtPr>
        <w:sdtContent>
          <w:r>
            <w:rPr>
              <w:lang w:val="en-US"/>
            </w:rPr>
            <w:fldChar w:fldCharType="begin"/>
          </w:r>
          <w:r w:rsidRPr="004258CE">
            <w:rPr>
              <w:lang w:val="en-US"/>
            </w:rPr>
            <w:instrText xml:space="preserve"> CITATION Zie \l 1031 </w:instrText>
          </w:r>
          <w:r>
            <w:rPr>
              <w:lang w:val="en-US"/>
            </w:rPr>
            <w:fldChar w:fldCharType="separate"/>
          </w:r>
          <w:r w:rsidR="00F01C2A">
            <w:rPr>
              <w:noProof/>
              <w:lang w:val="en-US"/>
            </w:rPr>
            <w:t xml:space="preserve"> </w:t>
          </w:r>
          <w:r w:rsidR="00F01C2A" w:rsidRPr="00F01C2A">
            <w:rPr>
              <w:noProof/>
              <w:lang w:val="en-US"/>
            </w:rPr>
            <w:t>[3]</w:t>
          </w:r>
          <w:r>
            <w:rPr>
              <w:lang w:val="en-US"/>
            </w:rPr>
            <w:fldChar w:fldCharType="end"/>
          </w:r>
        </w:sdtContent>
      </w:sdt>
      <w:r>
        <w:rPr>
          <w:lang w:val="en-US"/>
        </w:rPr>
        <w:t>:</w:t>
      </w:r>
      <w:r w:rsidRPr="000424C8">
        <w:rPr>
          <w:lang w:val="en-US"/>
        </w:rPr>
        <w:t xml:space="preserve"> </w:t>
      </w:r>
    </w:p>
    <w:p w14:paraId="2256FC2B" w14:textId="5D44CAFB" w:rsidR="004872C3" w:rsidRDefault="00711EDB" w:rsidP="004872C3">
      <w:pPr>
        <w:pStyle w:val="Beschriftung"/>
        <w:tabs>
          <w:tab w:val="right" w:pos="8503"/>
        </w:tabs>
        <w:rPr>
          <w:lang w:val="en-GB"/>
        </w:rPr>
      </w:pPr>
      <m:oMath>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k</m:t>
            </m:r>
          </m:sup>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i</m:t>
                    </m:r>
                  </m:sub>
                </m:sSub>
              </m:num>
              <m:den>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i</m:t>
                    </m:r>
                  </m:sub>
                </m:sSub>
              </m:den>
            </m:f>
          </m:e>
        </m:nary>
        <m:r>
          <w:rPr>
            <w:rFonts w:ascii="Cambria Math" w:hAnsi="Cambria Math"/>
            <w:lang w:val="en-GB"/>
          </w:rPr>
          <m:t>= D</m:t>
        </m:r>
      </m:oMath>
      <w:r w:rsidR="004872C3">
        <w:rPr>
          <w:lang w:val="en-GB"/>
        </w:rPr>
        <w:tab/>
        <w:t>(</w:t>
      </w:r>
      <w:r w:rsidR="002C26B0">
        <w:rPr>
          <w:lang w:val="en-GB"/>
        </w:rPr>
        <w:fldChar w:fldCharType="begin"/>
      </w:r>
      <w:r w:rsidR="002C26B0">
        <w:rPr>
          <w:lang w:val="en-GB"/>
        </w:rPr>
        <w:instrText xml:space="preserve"> STYLEREF 1 \s </w:instrText>
      </w:r>
      <w:r w:rsidR="002C26B0">
        <w:rPr>
          <w:lang w:val="en-GB"/>
        </w:rPr>
        <w:fldChar w:fldCharType="separate"/>
      </w:r>
      <w:r>
        <w:rPr>
          <w:noProof/>
          <w:lang w:val="en-GB"/>
        </w:rPr>
        <w:t>2</w:t>
      </w:r>
      <w:r w:rsidR="002C26B0">
        <w:rPr>
          <w:lang w:val="en-GB"/>
        </w:rPr>
        <w:fldChar w:fldCharType="end"/>
      </w:r>
      <w:r w:rsidR="002C26B0">
        <w:rPr>
          <w:lang w:val="en-GB"/>
        </w:rPr>
        <w:noBreakHyphen/>
      </w:r>
      <w:r w:rsidR="002C26B0">
        <w:rPr>
          <w:lang w:val="en-GB"/>
        </w:rPr>
        <w:fldChar w:fldCharType="begin"/>
      </w:r>
      <w:r w:rsidR="002C26B0">
        <w:rPr>
          <w:lang w:val="en-GB"/>
        </w:rPr>
        <w:instrText xml:space="preserve"> SEQ Equation \* ARABIC \s 1 </w:instrText>
      </w:r>
      <w:r w:rsidR="002C26B0">
        <w:rPr>
          <w:lang w:val="en-GB"/>
        </w:rPr>
        <w:fldChar w:fldCharType="separate"/>
      </w:r>
      <w:r>
        <w:rPr>
          <w:noProof/>
          <w:lang w:val="en-GB"/>
        </w:rPr>
        <w:t>1</w:t>
      </w:r>
      <w:r w:rsidR="002C26B0">
        <w:rPr>
          <w:lang w:val="en-GB"/>
        </w:rPr>
        <w:fldChar w:fldCharType="end"/>
      </w:r>
      <w:r w:rsidR="004872C3">
        <w:rPr>
          <w:lang w:val="en-GB"/>
        </w:rPr>
        <w:t>)</w:t>
      </w:r>
    </w:p>
    <w:p w14:paraId="7E14CCD1" w14:textId="77777777" w:rsidR="004872C3" w:rsidRPr="00450CB8" w:rsidRDefault="00711EDB" w:rsidP="004872C3">
      <w:pPr>
        <w:tabs>
          <w:tab w:val="left" w:pos="3119"/>
          <w:tab w:val="right" w:pos="8503"/>
        </w:tabs>
        <w:spacing w:before="0" w:line="240" w:lineRule="auto"/>
        <w:ind w:left="2694"/>
        <w:rPr>
          <w:rFonts w:ascii="Cambria Math" w:hAnsi="Cambria Math"/>
          <w:sz w:val="20"/>
          <w:lang w:val="en-GB"/>
        </w:rPr>
      </w:pPr>
      <m:oMathPara>
        <m:oMathParaPr>
          <m:jc m:val="left"/>
        </m:oMathParaPr>
        <m:oMath>
          <m:sSub>
            <m:sSubPr>
              <m:ctrlPr>
                <w:rPr>
                  <w:rFonts w:ascii="Cambria Math" w:hAnsi="Cambria Math"/>
                  <w:sz w:val="20"/>
                  <w:lang w:val="en-GB"/>
                </w:rPr>
              </m:ctrlPr>
            </m:sSubPr>
            <m:e>
              <m:r>
                <m:rPr>
                  <m:sty m:val="p"/>
                </m:rPr>
                <w:rPr>
                  <w:rFonts w:ascii="Cambria Math" w:hAnsi="Cambria Math"/>
                  <w:sz w:val="20"/>
                  <w:lang w:val="en-GB"/>
                </w:rPr>
                <m:t>N</m:t>
              </m:r>
            </m:e>
            <m:sub>
              <m:r>
                <m:rPr>
                  <m:sty m:val="p"/>
                </m:rPr>
                <w:rPr>
                  <w:rFonts w:ascii="Cambria Math" w:hAnsi="Cambria Math"/>
                  <w:sz w:val="20"/>
                  <w:lang w:val="en-GB"/>
                </w:rPr>
                <m:t>i</m:t>
              </m:r>
            </m:sub>
          </m:sSub>
          <m:r>
            <m:rPr>
              <m:sty m:val="p"/>
            </m:rPr>
            <w:rPr>
              <w:rFonts w:ascii="Cambria Math" w:hAnsi="Cambria Math"/>
              <w:sz w:val="20"/>
              <w:lang w:val="en-GB"/>
            </w:rPr>
            <m:t xml:space="preserve">= number of cycles to failure of a constant stress reversal </m:t>
          </m:r>
          <m:sSub>
            <m:sSubPr>
              <m:ctrlPr>
                <w:rPr>
                  <w:rFonts w:ascii="Cambria Math" w:hAnsi="Cambria Math"/>
                  <w:sz w:val="20"/>
                  <w:lang w:val="en-GB"/>
                </w:rPr>
              </m:ctrlPr>
            </m:sSubPr>
            <m:e>
              <m:r>
                <m:rPr>
                  <m:sty m:val="p"/>
                </m:rPr>
                <w:rPr>
                  <w:rFonts w:ascii="Cambria Math" w:hAnsi="Cambria Math"/>
                  <w:sz w:val="20"/>
                  <w:lang w:val="en-GB"/>
                </w:rPr>
                <m:t>S</m:t>
              </m:r>
            </m:e>
            <m:sub>
              <m:r>
                <m:rPr>
                  <m:sty m:val="p"/>
                </m:rPr>
                <w:rPr>
                  <w:rFonts w:ascii="Cambria Math" w:hAnsi="Cambria Math"/>
                  <w:sz w:val="20"/>
                  <w:lang w:val="en-GB"/>
                </w:rPr>
                <m:t>i</m:t>
              </m:r>
            </m:sub>
          </m:sSub>
        </m:oMath>
      </m:oMathPara>
    </w:p>
    <w:p w14:paraId="7F026DE6" w14:textId="2A02F911" w:rsidR="004872C3" w:rsidRPr="00450CB8" w:rsidRDefault="00711EDB" w:rsidP="004872C3">
      <w:pPr>
        <w:tabs>
          <w:tab w:val="left" w:pos="3119"/>
          <w:tab w:val="right" w:pos="8503"/>
        </w:tabs>
        <w:spacing w:before="0" w:line="240" w:lineRule="auto"/>
        <w:ind w:left="2694"/>
        <w:rPr>
          <w:rFonts w:ascii="Cambria Math" w:hAnsi="Cambria Math"/>
          <w:sz w:val="20"/>
          <w:lang w:val="en-GB"/>
        </w:rPr>
      </w:pPr>
      <m:oMathPara>
        <m:oMathParaPr>
          <m:jc m:val="left"/>
        </m:oMathParaPr>
        <m:oMath>
          <m:sSub>
            <m:sSubPr>
              <m:ctrlPr>
                <w:rPr>
                  <w:rFonts w:ascii="Cambria Math" w:hAnsi="Cambria Math"/>
                  <w:sz w:val="20"/>
                  <w:lang w:val="en-GB"/>
                </w:rPr>
              </m:ctrlPr>
            </m:sSubPr>
            <m:e>
              <m:r>
                <m:rPr>
                  <m:sty m:val="p"/>
                </m:rPr>
                <w:rPr>
                  <w:rFonts w:ascii="Cambria Math" w:hAnsi="Cambria Math"/>
                  <w:sz w:val="20"/>
                  <w:lang w:val="en-GB"/>
                </w:rPr>
                <m:t>n</m:t>
              </m:r>
            </m:e>
            <m:sub>
              <m:r>
                <m:rPr>
                  <m:sty m:val="p"/>
                </m:rPr>
                <w:rPr>
                  <w:rFonts w:ascii="Cambria Math" w:hAnsi="Cambria Math"/>
                  <w:sz w:val="20"/>
                  <w:lang w:val="en-GB"/>
                </w:rPr>
                <m:t>i</m:t>
              </m:r>
            </m:sub>
          </m:sSub>
          <m:r>
            <m:rPr>
              <m:sty m:val="p"/>
            </m:rPr>
            <w:rPr>
              <w:rFonts w:ascii="Cambria Math" w:hAnsi="Cambria Math"/>
              <w:sz w:val="20"/>
              <w:lang w:val="en-GB"/>
            </w:rPr>
            <m:t xml:space="preserve">= number of cycles accumulated at stress </m:t>
          </m:r>
          <m:sSub>
            <m:sSubPr>
              <m:ctrlPr>
                <w:rPr>
                  <w:rFonts w:ascii="Cambria Math" w:hAnsi="Cambria Math"/>
                  <w:sz w:val="20"/>
                  <w:lang w:val="en-GB"/>
                </w:rPr>
              </m:ctrlPr>
            </m:sSubPr>
            <m:e>
              <m:r>
                <m:rPr>
                  <m:sty m:val="p"/>
                </m:rPr>
                <w:rPr>
                  <w:rFonts w:ascii="Cambria Math" w:hAnsi="Cambria Math"/>
                  <w:sz w:val="20"/>
                  <w:lang w:val="en-GB"/>
                </w:rPr>
                <m:t>S</m:t>
              </m:r>
            </m:e>
            <m:sub>
              <m:r>
                <m:rPr>
                  <m:sty m:val="p"/>
                </m:rPr>
                <w:rPr>
                  <w:rFonts w:ascii="Cambria Math" w:hAnsi="Cambria Math"/>
                  <w:sz w:val="20"/>
                  <w:lang w:val="en-GB"/>
                </w:rPr>
                <m:t>i</m:t>
              </m:r>
            </m:sub>
          </m:sSub>
        </m:oMath>
      </m:oMathPara>
    </w:p>
    <w:p w14:paraId="1B3F1A0D" w14:textId="66BC4C17" w:rsidR="004872C3" w:rsidRPr="00450CB8" w:rsidRDefault="004872C3" w:rsidP="004872C3">
      <w:pPr>
        <w:tabs>
          <w:tab w:val="left" w:pos="3119"/>
          <w:tab w:val="right" w:pos="8503"/>
        </w:tabs>
        <w:spacing w:before="0" w:line="240" w:lineRule="auto"/>
        <w:ind w:left="2694"/>
        <w:rPr>
          <w:rFonts w:ascii="Cambria Math" w:hAnsi="Cambria Math"/>
          <w:sz w:val="20"/>
          <w:lang w:val="en-GB"/>
        </w:rPr>
      </w:pPr>
      <m:oMathPara>
        <m:oMathParaPr>
          <m:jc m:val="left"/>
        </m:oMathParaPr>
        <m:oMath>
          <m:r>
            <m:rPr>
              <m:sty m:val="p"/>
            </m:rPr>
            <w:rPr>
              <w:rFonts w:ascii="Cambria Math" w:hAnsi="Cambria Math"/>
              <w:sz w:val="20"/>
              <w:lang w:val="en-GB"/>
            </w:rPr>
            <m:t xml:space="preserve">D= damage fraction (for D=1: failure occures)  </m:t>
          </m:r>
        </m:oMath>
      </m:oMathPara>
    </w:p>
    <w:p w14:paraId="5ED7242F" w14:textId="77777777" w:rsidR="004872C3" w:rsidRPr="00450CB8" w:rsidRDefault="004872C3" w:rsidP="004872C3">
      <w:pPr>
        <w:tabs>
          <w:tab w:val="left" w:pos="3119"/>
          <w:tab w:val="right" w:pos="8503"/>
        </w:tabs>
        <w:spacing w:before="0" w:line="240" w:lineRule="auto"/>
        <w:ind w:left="2694"/>
        <w:rPr>
          <w:rFonts w:ascii="Cambria Math" w:hAnsi="Cambria Math"/>
          <w:sz w:val="20"/>
          <w:lang w:val="en-GB"/>
        </w:rPr>
      </w:pPr>
      <m:oMath>
        <m:r>
          <m:rPr>
            <m:sty m:val="p"/>
          </m:rPr>
          <w:rPr>
            <w:rFonts w:ascii="Cambria Math" w:hAnsi="Cambria Math"/>
            <w:sz w:val="20"/>
            <w:lang w:val="en-GB"/>
          </w:rPr>
          <m:t xml:space="preserve">k=number of different stress levels, </m:t>
        </m:r>
        <m:sSub>
          <m:sSubPr>
            <m:ctrlPr>
              <w:rPr>
                <w:rFonts w:ascii="Cambria Math" w:hAnsi="Cambria Math"/>
                <w:sz w:val="20"/>
                <w:lang w:val="en-GB"/>
              </w:rPr>
            </m:ctrlPr>
          </m:sSubPr>
          <m:e>
            <m:r>
              <m:rPr>
                <m:sty m:val="p"/>
              </m:rPr>
              <w:rPr>
                <w:rFonts w:ascii="Cambria Math" w:hAnsi="Cambria Math"/>
                <w:sz w:val="20"/>
                <w:lang w:val="en-GB"/>
              </w:rPr>
              <m:t>S</m:t>
            </m:r>
          </m:e>
          <m:sub>
            <m:r>
              <m:rPr>
                <m:sty m:val="p"/>
              </m:rPr>
              <w:rPr>
                <w:rFonts w:ascii="Cambria Math" w:hAnsi="Cambria Math"/>
                <w:sz w:val="20"/>
                <w:lang w:val="en-GB"/>
              </w:rPr>
              <m:t>i</m:t>
            </m:r>
          </m:sub>
        </m:sSub>
        <m:r>
          <m:rPr>
            <m:sty m:val="p"/>
          </m:rPr>
          <w:rPr>
            <w:rFonts w:ascii="Cambria Math" w:hAnsi="Cambria Math"/>
            <w:sz w:val="20"/>
            <w:lang w:val="en-GB"/>
          </w:rPr>
          <m:t>(1≤i ≤k)</m:t>
        </m:r>
      </m:oMath>
      <w:r w:rsidRPr="00450CB8">
        <w:rPr>
          <w:rFonts w:ascii="Cambria Math" w:hAnsi="Cambria Math"/>
          <w:sz w:val="20"/>
          <w:lang w:val="en-GB"/>
        </w:rPr>
        <w:t xml:space="preserve"> </w:t>
      </w:r>
    </w:p>
    <w:p w14:paraId="7E941981" w14:textId="77777777" w:rsidR="004872C3" w:rsidRPr="00450CB8" w:rsidRDefault="00711EDB" w:rsidP="004872C3">
      <w:pPr>
        <w:tabs>
          <w:tab w:val="left" w:pos="3119"/>
          <w:tab w:val="right" w:pos="8503"/>
        </w:tabs>
        <w:spacing w:before="0" w:line="240" w:lineRule="auto"/>
        <w:ind w:left="2694"/>
        <w:rPr>
          <w:rFonts w:ascii="Cambria Math" w:hAnsi="Cambria Math"/>
          <w:sz w:val="20"/>
          <w:lang w:val="en-GB"/>
        </w:rPr>
      </w:pPr>
      <m:oMathPara>
        <m:oMathParaPr>
          <m:jc m:val="left"/>
        </m:oMathParaPr>
        <m:oMath>
          <m:sSub>
            <m:sSubPr>
              <m:ctrlPr>
                <w:rPr>
                  <w:rFonts w:ascii="Cambria Math" w:hAnsi="Cambria Math"/>
                  <w:sz w:val="20"/>
                  <w:lang w:val="en-GB"/>
                </w:rPr>
              </m:ctrlPr>
            </m:sSubPr>
            <m:e>
              <m:r>
                <m:rPr>
                  <m:sty m:val="p"/>
                </m:rPr>
                <w:rPr>
                  <w:rFonts w:ascii="Cambria Math" w:hAnsi="Cambria Math"/>
                  <w:sz w:val="20"/>
                  <w:lang w:val="en-GB"/>
                </w:rPr>
                <m:t>S</m:t>
              </m:r>
            </m:e>
            <m:sub>
              <m:r>
                <m:rPr>
                  <m:sty m:val="p"/>
                </m:rPr>
                <w:rPr>
                  <w:rFonts w:ascii="Cambria Math" w:hAnsi="Cambria Math"/>
                  <w:sz w:val="20"/>
                  <w:lang w:val="en-GB"/>
                </w:rPr>
                <m:t>i</m:t>
              </m:r>
            </m:sub>
          </m:sSub>
          <m:r>
            <m:rPr>
              <m:sty m:val="p"/>
            </m:rPr>
            <w:rPr>
              <w:rFonts w:ascii="Cambria Math" w:hAnsi="Cambria Math"/>
              <w:sz w:val="20"/>
              <w:lang w:val="en-GB"/>
            </w:rPr>
            <m:t>=i</m:t>
          </m:r>
          <m:r>
            <m:rPr>
              <m:sty m:val="p"/>
            </m:rPr>
            <w:rPr>
              <w:rFonts w:ascii="Cambria Math" w:hAnsi="Cambria Math"/>
              <w:sz w:val="20"/>
              <w:lang w:val="en-GB"/>
            </w:rPr>
            <w:noBreakHyphen/>
          </m:r>
          <m:r>
            <m:rPr>
              <m:sty m:val="p"/>
            </m:rPr>
            <w:rPr>
              <w:rFonts w:ascii="Cambria Math" w:hAnsi="Cambria Math"/>
              <w:sz w:val="20"/>
              <w:lang w:val="en-GB"/>
            </w:rPr>
            <w:noBreakHyphen/>
            <m:t>-th stress</m:t>
          </m:r>
        </m:oMath>
      </m:oMathPara>
    </w:p>
    <w:p w14:paraId="12A3626D" w14:textId="77777777" w:rsidR="004872C3" w:rsidRDefault="004872C3" w:rsidP="004872C3">
      <w:pPr>
        <w:tabs>
          <w:tab w:val="left" w:pos="3119"/>
          <w:tab w:val="right" w:pos="8503"/>
        </w:tabs>
        <w:spacing w:before="0" w:line="240" w:lineRule="auto"/>
        <w:rPr>
          <w:lang w:val="en-GB"/>
        </w:rPr>
      </w:pPr>
    </w:p>
    <w:p w14:paraId="2103AD1E" w14:textId="4E2A3B91" w:rsidR="004872C3" w:rsidRDefault="004872C3" w:rsidP="004872C3">
      <w:pPr>
        <w:rPr>
          <w:lang w:val="en-GB"/>
        </w:rPr>
      </w:pPr>
      <w:r>
        <w:rPr>
          <w:lang w:val="en-GB"/>
        </w:rPr>
        <w:t xml:space="preserve">The number of cycle to failure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i</m:t>
            </m:r>
          </m:sub>
        </m:sSub>
      </m:oMath>
      <w:r>
        <w:rPr>
          <w:lang w:val="en-GB"/>
        </w:rPr>
        <w:t xml:space="preserve"> is given by the SN-curves, which </w:t>
      </w:r>
      <w:r w:rsidR="00245DEA">
        <w:rPr>
          <w:lang w:val="en-GB"/>
        </w:rPr>
        <w:t xml:space="preserve">results </w:t>
      </w:r>
      <w:r>
        <w:rPr>
          <w:lang w:val="en-GB"/>
        </w:rPr>
        <w:t xml:space="preserve">from material tests. </w:t>
      </w:r>
      <w:r w:rsidR="00466FCA">
        <w:rPr>
          <w:lang w:val="en-GB"/>
        </w:rPr>
        <w:t xml:space="preserve">No physically measurable parameters are included in </w:t>
      </w:r>
      <w:r w:rsidR="00245DEA">
        <w:rPr>
          <w:lang w:val="en-GB"/>
        </w:rPr>
        <w:t xml:space="preserve">the </w:t>
      </w:r>
      <w:r w:rsidR="00466FCA">
        <w:rPr>
          <w:lang w:val="en-GB"/>
        </w:rPr>
        <w:t xml:space="preserve">Miner’s Rule </w:t>
      </w:r>
      <w:sdt>
        <w:sdtPr>
          <w:rPr>
            <w:lang w:val="en-GB"/>
          </w:rPr>
          <w:id w:val="-1561777796"/>
          <w:citation/>
        </w:sdtPr>
        <w:sdtContent>
          <w:r w:rsidR="00466FCA">
            <w:rPr>
              <w:lang w:val="en-GB"/>
            </w:rPr>
            <w:fldChar w:fldCharType="begin"/>
          </w:r>
          <w:r w:rsidR="00466FCA" w:rsidRPr="00466FCA">
            <w:rPr>
              <w:lang w:val="en-US"/>
            </w:rPr>
            <w:instrText xml:space="preserve"> CITATION Kir88 \l 1031 </w:instrText>
          </w:r>
          <w:r w:rsidR="00466FCA">
            <w:rPr>
              <w:lang w:val="en-GB"/>
            </w:rPr>
            <w:fldChar w:fldCharType="separate"/>
          </w:r>
          <w:r w:rsidR="00F01C2A" w:rsidRPr="00F01C2A">
            <w:rPr>
              <w:noProof/>
              <w:lang w:val="en-US"/>
            </w:rPr>
            <w:t>[11]</w:t>
          </w:r>
          <w:r w:rsidR="00466FCA">
            <w:rPr>
              <w:lang w:val="en-GB"/>
            </w:rPr>
            <w:fldChar w:fldCharType="end"/>
          </w:r>
        </w:sdtContent>
      </w:sdt>
      <w:r w:rsidR="00466FCA">
        <w:rPr>
          <w:lang w:val="en-GB"/>
        </w:rPr>
        <w:t>. On that score an implementation of inspection results is not possible. Therefore</w:t>
      </w:r>
      <w:r w:rsidR="00245DEA">
        <w:rPr>
          <w:lang w:val="en-GB"/>
        </w:rPr>
        <w:t>,</w:t>
      </w:r>
      <w:r w:rsidR="00466FCA">
        <w:rPr>
          <w:lang w:val="en-GB"/>
        </w:rPr>
        <w:t xml:space="preserve"> crack size measurement is requested to analyse the changes from initial to failure conditions </w:t>
      </w:r>
      <w:sdt>
        <w:sdtPr>
          <w:rPr>
            <w:lang w:val="en-GB"/>
          </w:rPr>
          <w:id w:val="948126336"/>
          <w:citation/>
        </w:sdtPr>
        <w:sdtContent>
          <w:r w:rsidR="00466FCA">
            <w:rPr>
              <w:lang w:val="en-GB"/>
            </w:rPr>
            <w:fldChar w:fldCharType="begin"/>
          </w:r>
          <w:r w:rsidR="00466FCA" w:rsidRPr="00466FCA">
            <w:rPr>
              <w:lang w:val="en-US"/>
            </w:rPr>
            <w:instrText xml:space="preserve"> CITATION Kir88 \l 1031 </w:instrText>
          </w:r>
          <w:r w:rsidR="00466FCA">
            <w:rPr>
              <w:lang w:val="en-GB"/>
            </w:rPr>
            <w:fldChar w:fldCharType="separate"/>
          </w:r>
          <w:r w:rsidR="00F01C2A" w:rsidRPr="00F01C2A">
            <w:rPr>
              <w:noProof/>
              <w:lang w:val="en-US"/>
            </w:rPr>
            <w:t>[11]</w:t>
          </w:r>
          <w:r w:rsidR="00466FCA">
            <w:rPr>
              <w:lang w:val="en-GB"/>
            </w:rPr>
            <w:fldChar w:fldCharType="end"/>
          </w:r>
        </w:sdtContent>
      </w:sdt>
      <w:r w:rsidR="00466FCA">
        <w:rPr>
          <w:lang w:val="en-GB"/>
        </w:rPr>
        <w:t>.</w:t>
      </w:r>
    </w:p>
    <w:p w14:paraId="424A91BC" w14:textId="3AAF0EA1" w:rsidR="00A24110" w:rsidRDefault="00A24110" w:rsidP="00794077">
      <w:pPr>
        <w:pStyle w:val="berschrift2"/>
        <w:rPr>
          <w:lang w:val="en-GB"/>
        </w:rPr>
      </w:pPr>
      <w:bookmarkStart w:id="31" w:name="_Ref450988912"/>
      <w:bookmarkStart w:id="32" w:name="_Toc458776395"/>
      <w:r>
        <w:rPr>
          <w:lang w:val="en-GB"/>
        </w:rPr>
        <w:lastRenderedPageBreak/>
        <w:t>Fatigue crack growth</w:t>
      </w:r>
      <w:bookmarkEnd w:id="31"/>
      <w:bookmarkEnd w:id="32"/>
    </w:p>
    <w:p w14:paraId="41C5C412" w14:textId="5151183C" w:rsidR="00A24110" w:rsidRDefault="00A24110" w:rsidP="00A24110">
      <w:pPr>
        <w:rPr>
          <w:lang w:val="en-GB"/>
        </w:rPr>
      </w:pPr>
      <w:r>
        <w:rPr>
          <w:lang w:val="en-GB"/>
        </w:rPr>
        <w:t xml:space="preserve">The fatigue life of a structure consists of crack initiation, crack propagation and </w:t>
      </w:r>
      <w:r w:rsidR="00B942A0">
        <w:rPr>
          <w:lang w:val="en-GB"/>
        </w:rPr>
        <w:t>finally ends in</w:t>
      </w:r>
      <w:r>
        <w:rPr>
          <w:lang w:val="en-GB"/>
        </w:rPr>
        <w:t xml:space="preserve"> </w:t>
      </w:r>
      <w:r w:rsidR="00406358">
        <w:rPr>
          <w:lang w:val="en-GB"/>
        </w:rPr>
        <w:t xml:space="preserve">brittle </w:t>
      </w:r>
      <w:r>
        <w:rPr>
          <w:lang w:val="en-GB"/>
        </w:rPr>
        <w:t>failure</w:t>
      </w:r>
      <w:r w:rsidR="00C52E91">
        <w:rPr>
          <w:lang w:val="en-GB"/>
        </w:rPr>
        <w:t>s</w:t>
      </w:r>
      <w:r w:rsidR="00406358">
        <w:rPr>
          <w:lang w:val="en-GB"/>
        </w:rPr>
        <w:t xml:space="preserve"> </w:t>
      </w:r>
      <w:sdt>
        <w:sdtPr>
          <w:rPr>
            <w:lang w:val="en-GB"/>
          </w:rPr>
          <w:id w:val="1949662329"/>
          <w:citation/>
        </w:sdtPr>
        <w:sdtContent>
          <w:r w:rsidR="00406358">
            <w:rPr>
              <w:lang w:val="en-GB"/>
            </w:rPr>
            <w:fldChar w:fldCharType="begin"/>
          </w:r>
          <w:r w:rsidR="00406358" w:rsidRPr="00406358">
            <w:rPr>
              <w:lang w:val="en-US"/>
            </w:rPr>
            <w:instrText xml:space="preserve"> CITATION Zie \l 1031 </w:instrText>
          </w:r>
          <w:r w:rsidR="00406358">
            <w:rPr>
              <w:lang w:val="en-GB"/>
            </w:rPr>
            <w:fldChar w:fldCharType="separate"/>
          </w:r>
          <w:r w:rsidR="00F01C2A" w:rsidRPr="00F01C2A">
            <w:rPr>
              <w:noProof/>
              <w:lang w:val="en-US"/>
            </w:rPr>
            <w:t>[3]</w:t>
          </w:r>
          <w:r w:rsidR="00406358">
            <w:rPr>
              <w:lang w:val="en-GB"/>
            </w:rPr>
            <w:fldChar w:fldCharType="end"/>
          </w:r>
        </w:sdtContent>
      </w:sdt>
      <w:r w:rsidR="00AE3A10">
        <w:rPr>
          <w:lang w:val="en-GB"/>
        </w:rPr>
        <w:t>.</w:t>
      </w:r>
      <w:r>
        <w:rPr>
          <w:lang w:val="en-GB"/>
        </w:rPr>
        <w:t xml:space="preserve"> </w:t>
      </w:r>
      <w:r w:rsidR="002B4A9B">
        <w:rPr>
          <w:lang w:val="en-GB"/>
        </w:rPr>
        <w:t>In the crack initiation phase m</w:t>
      </w:r>
      <w:r w:rsidR="00281F32">
        <w:rPr>
          <w:lang w:val="en-GB"/>
        </w:rPr>
        <w:t xml:space="preserve">icrostructural changes cause small cracks, which result in one or </w:t>
      </w:r>
      <w:r w:rsidR="00245DEA">
        <w:rPr>
          <w:lang w:val="en-GB"/>
        </w:rPr>
        <w:t xml:space="preserve">more measurable initial cracks </w:t>
      </w:r>
      <m:oMath>
        <m:sSub>
          <m:sSubPr>
            <m:ctrlPr>
              <w:rPr>
                <w:rFonts w:ascii="Cambria Math" w:hAnsi="Cambria Math"/>
                <w:i/>
                <w:vertAlign w:val="subscript"/>
                <w:lang w:val="en-GB"/>
              </w:rPr>
            </m:ctrlPr>
          </m:sSubPr>
          <m:e>
            <m:r>
              <w:rPr>
                <w:rFonts w:ascii="Cambria Math" w:hAnsi="Cambria Math"/>
                <w:lang w:val="en-GB"/>
              </w:rPr>
              <m:t>a</m:t>
            </m:r>
            <m:ctrlPr>
              <w:rPr>
                <w:rFonts w:ascii="Cambria Math" w:hAnsi="Cambria Math"/>
                <w:i/>
                <w:lang w:val="en-GB"/>
              </w:rPr>
            </m:ctrlPr>
          </m:e>
          <m:sub>
            <m:r>
              <w:rPr>
                <w:rFonts w:ascii="Cambria Math" w:hAnsi="Cambria Math"/>
                <w:vertAlign w:val="subscript"/>
                <w:lang w:val="en-GB"/>
              </w:rPr>
              <m:t>0</m:t>
            </m:r>
          </m:sub>
        </m:sSub>
      </m:oMath>
      <w:r w:rsidR="00281F32" w:rsidRPr="002B4A9B">
        <w:rPr>
          <w:lang w:val="en-US"/>
        </w:rPr>
        <w:t xml:space="preserve"> </w:t>
      </w:r>
      <w:r w:rsidR="00245DEA">
        <w:rPr>
          <w:lang w:val="en-US"/>
        </w:rPr>
        <w:t xml:space="preserve">in [mm] </w:t>
      </w:r>
      <w:sdt>
        <w:sdtPr>
          <w:rPr>
            <w:vertAlign w:val="subscript"/>
            <w:lang w:val="en-GB"/>
          </w:rPr>
          <w:id w:val="859705344"/>
          <w:citation/>
        </w:sdtPr>
        <w:sdtContent>
          <w:r w:rsidR="00281F32">
            <w:rPr>
              <w:vertAlign w:val="subscript"/>
              <w:lang w:val="en-GB"/>
            </w:rPr>
            <w:fldChar w:fldCharType="begin"/>
          </w:r>
          <w:r w:rsidR="00281F32" w:rsidRPr="00281F32">
            <w:rPr>
              <w:vertAlign w:val="subscript"/>
              <w:lang w:val="en-US"/>
            </w:rPr>
            <w:instrText xml:space="preserve"> CITATION Kir88 \l 1031 </w:instrText>
          </w:r>
          <w:r w:rsidR="00281F32">
            <w:rPr>
              <w:vertAlign w:val="subscript"/>
              <w:lang w:val="en-GB"/>
            </w:rPr>
            <w:fldChar w:fldCharType="separate"/>
          </w:r>
          <w:r w:rsidR="00F01C2A" w:rsidRPr="00F01C2A">
            <w:rPr>
              <w:noProof/>
              <w:lang w:val="en-US"/>
            </w:rPr>
            <w:t>[11]</w:t>
          </w:r>
          <w:r w:rsidR="00281F32">
            <w:rPr>
              <w:vertAlign w:val="subscript"/>
              <w:lang w:val="en-GB"/>
            </w:rPr>
            <w:fldChar w:fldCharType="end"/>
          </w:r>
        </w:sdtContent>
      </w:sdt>
      <w:r w:rsidR="00281F32">
        <w:rPr>
          <w:lang w:val="en-GB"/>
        </w:rPr>
        <w:t xml:space="preserve">. </w:t>
      </w:r>
      <w:r w:rsidR="002B4A9B">
        <w:rPr>
          <w:lang w:val="en-GB"/>
        </w:rPr>
        <w:t>During crack propagation the initial crack</w:t>
      </w:r>
      <w:r w:rsidR="00245DEA">
        <w:rPr>
          <w:lang w:val="en-GB"/>
        </w:rPr>
        <w:t xml:space="preserve"> size</w:t>
      </w:r>
      <w:r w:rsidR="002B4A9B">
        <w:rPr>
          <w:lang w:val="en-GB"/>
        </w:rPr>
        <w:t xml:space="preserve"> </w:t>
      </w:r>
      <m:oMath>
        <m:sSub>
          <m:sSubPr>
            <m:ctrlPr>
              <w:rPr>
                <w:rFonts w:ascii="Cambria Math" w:hAnsi="Cambria Math"/>
                <w:i/>
                <w:vertAlign w:val="subscript"/>
                <w:lang w:val="en-GB"/>
              </w:rPr>
            </m:ctrlPr>
          </m:sSubPr>
          <m:e>
            <m:r>
              <w:rPr>
                <w:rFonts w:ascii="Cambria Math" w:hAnsi="Cambria Math"/>
                <w:lang w:val="en-GB"/>
              </w:rPr>
              <m:t>a</m:t>
            </m:r>
            <m:ctrlPr>
              <w:rPr>
                <w:rFonts w:ascii="Cambria Math" w:hAnsi="Cambria Math"/>
                <w:i/>
                <w:lang w:val="en-GB"/>
              </w:rPr>
            </m:ctrlPr>
          </m:e>
          <m:sub>
            <m:r>
              <w:rPr>
                <w:rFonts w:ascii="Cambria Math" w:hAnsi="Cambria Math"/>
                <w:vertAlign w:val="subscript"/>
                <w:lang w:val="en-GB"/>
              </w:rPr>
              <m:t>0</m:t>
            </m:r>
          </m:sub>
        </m:sSub>
      </m:oMath>
      <w:r w:rsidR="002B4A9B" w:rsidRPr="002B4A9B">
        <w:rPr>
          <w:lang w:val="en-US"/>
        </w:rPr>
        <w:t xml:space="preserve"> </w:t>
      </w:r>
      <w:r w:rsidR="002B4A9B">
        <w:rPr>
          <w:lang w:val="en-GB"/>
        </w:rPr>
        <w:t xml:space="preserve">growths depending on the crack growth </w:t>
      </w:r>
      <w:proofErr w:type="gramStart"/>
      <w:r w:rsidR="002B4A9B">
        <w:rPr>
          <w:lang w:val="en-GB"/>
        </w:rPr>
        <w:t xml:space="preserve">parameter </w:t>
      </w:r>
      <w:proofErr w:type="gramEnd"/>
      <m:oMath>
        <m:r>
          <w:rPr>
            <w:rFonts w:ascii="Cambria Math" w:hAnsi="Cambria Math"/>
            <w:lang w:val="en-GB"/>
          </w:rPr>
          <m:t>C</m:t>
        </m:r>
      </m:oMath>
      <w:r w:rsidR="002B4A9B">
        <w:rPr>
          <w:lang w:val="en-GB"/>
        </w:rPr>
        <w:t xml:space="preserve">, material parameter </w:t>
      </w:r>
      <m:oMath>
        <m:r>
          <w:rPr>
            <w:rFonts w:ascii="Cambria Math" w:hAnsi="Cambria Math"/>
            <w:lang w:val="en-GB"/>
          </w:rPr>
          <m:t>m</m:t>
        </m:r>
      </m:oMath>
      <w:r w:rsidR="002B4A9B">
        <w:rPr>
          <w:lang w:val="en-GB"/>
        </w:rPr>
        <w:t xml:space="preserve"> and on the stresses intensity factor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j</m:t>
            </m:r>
          </m:sub>
        </m:sSub>
      </m:oMath>
      <w:r w:rsidR="002B4A9B">
        <w:rPr>
          <w:lang w:val="en-GB"/>
        </w:rPr>
        <w:t xml:space="preserve"> </w:t>
      </w:r>
      <w:sdt>
        <w:sdtPr>
          <w:rPr>
            <w:lang w:val="en-GB"/>
          </w:rPr>
          <w:id w:val="194813235"/>
          <w:citation/>
        </w:sdtPr>
        <w:sdtContent>
          <w:r w:rsidR="002B4A9B">
            <w:rPr>
              <w:lang w:val="en-GB"/>
            </w:rPr>
            <w:fldChar w:fldCharType="begin"/>
          </w:r>
          <w:r w:rsidR="002B4A9B" w:rsidRPr="002B4A9B">
            <w:rPr>
              <w:lang w:val="en-US"/>
            </w:rPr>
            <w:instrText xml:space="preserve"> CITATION Kir88 \l 1031 </w:instrText>
          </w:r>
          <w:r w:rsidR="002B4A9B">
            <w:rPr>
              <w:lang w:val="en-GB"/>
            </w:rPr>
            <w:fldChar w:fldCharType="separate"/>
          </w:r>
          <w:r w:rsidR="00F01C2A" w:rsidRPr="00F01C2A">
            <w:rPr>
              <w:noProof/>
              <w:lang w:val="en-US"/>
            </w:rPr>
            <w:t>[11]</w:t>
          </w:r>
          <w:r w:rsidR="002B4A9B">
            <w:rPr>
              <w:lang w:val="en-GB"/>
            </w:rPr>
            <w:fldChar w:fldCharType="end"/>
          </w:r>
        </w:sdtContent>
      </w:sdt>
      <w:r w:rsidR="002B4A9B">
        <w:rPr>
          <w:lang w:val="en-GB"/>
        </w:rPr>
        <w:t xml:space="preserve">. </w:t>
      </w:r>
      <w:r>
        <w:rPr>
          <w:lang w:val="en-GB"/>
        </w:rPr>
        <w:t xml:space="preserve">A crucial factor for lifetime extension is the structural integrity of the </w:t>
      </w:r>
      <w:r w:rsidR="002350D0">
        <w:rPr>
          <w:lang w:val="en-GB"/>
        </w:rPr>
        <w:t>construction</w:t>
      </w:r>
      <w:r w:rsidR="0095448E">
        <w:rPr>
          <w:lang w:val="en-GB"/>
        </w:rPr>
        <w:t>,</w:t>
      </w:r>
      <w:r w:rsidR="002350D0">
        <w:rPr>
          <w:lang w:val="en-GB"/>
        </w:rPr>
        <w:t xml:space="preserve"> </w:t>
      </w:r>
      <w:r>
        <w:rPr>
          <w:lang w:val="en-GB"/>
        </w:rPr>
        <w:t>which is mainly depending on fatigue loads. The focus on this work is on</w:t>
      </w:r>
      <w:r w:rsidR="002B4A9B">
        <w:rPr>
          <w:lang w:val="en-GB"/>
        </w:rPr>
        <w:t xml:space="preserve"> </w:t>
      </w:r>
      <w:r w:rsidR="00816D7A">
        <w:rPr>
          <w:lang w:val="en-GB"/>
        </w:rPr>
        <w:t>fatigue crack propagation</w:t>
      </w:r>
      <w:r>
        <w:rPr>
          <w:lang w:val="en-GB"/>
        </w:rPr>
        <w:t>.</w:t>
      </w:r>
      <w:r w:rsidR="002B4A9B">
        <w:rPr>
          <w:lang w:val="en-GB"/>
        </w:rPr>
        <w:t xml:space="preserve"> Brittle failures occur at the end of the propagation phase </w:t>
      </w:r>
      <w:sdt>
        <w:sdtPr>
          <w:rPr>
            <w:lang w:val="en-GB"/>
          </w:rPr>
          <w:id w:val="1517040095"/>
          <w:citation/>
        </w:sdtPr>
        <w:sdtContent>
          <w:r w:rsidR="002B4A9B">
            <w:rPr>
              <w:lang w:val="en-GB"/>
            </w:rPr>
            <w:fldChar w:fldCharType="begin"/>
          </w:r>
          <w:r w:rsidR="002B4A9B" w:rsidRPr="002B4A9B">
            <w:rPr>
              <w:lang w:val="en-US"/>
            </w:rPr>
            <w:instrText xml:space="preserve"> CITATION Kir88 \l 1031 </w:instrText>
          </w:r>
          <w:r w:rsidR="002B4A9B">
            <w:rPr>
              <w:lang w:val="en-GB"/>
            </w:rPr>
            <w:fldChar w:fldCharType="separate"/>
          </w:r>
          <w:r w:rsidR="00F01C2A" w:rsidRPr="00F01C2A">
            <w:rPr>
              <w:noProof/>
              <w:lang w:val="en-US"/>
            </w:rPr>
            <w:t>[11]</w:t>
          </w:r>
          <w:r w:rsidR="002B4A9B">
            <w:rPr>
              <w:lang w:val="en-GB"/>
            </w:rPr>
            <w:fldChar w:fldCharType="end"/>
          </w:r>
        </w:sdtContent>
      </w:sdt>
      <w:r w:rsidR="002B4A9B">
        <w:rPr>
          <w:lang w:val="en-GB"/>
        </w:rPr>
        <w:t xml:space="preserve">, but are not considered in the presented </w:t>
      </w:r>
      <w:r w:rsidR="00245DEA">
        <w:rPr>
          <w:lang w:val="en-GB"/>
        </w:rPr>
        <w:t>thesis</w:t>
      </w:r>
      <w:r w:rsidR="002B4A9B">
        <w:rPr>
          <w:lang w:val="en-GB"/>
        </w:rPr>
        <w:t xml:space="preserve">. </w:t>
      </w:r>
    </w:p>
    <w:p w14:paraId="5AFFBA28" w14:textId="4565EB54" w:rsidR="00A24110" w:rsidRPr="00456757" w:rsidRDefault="00A0123C" w:rsidP="00A24110">
      <w:pPr>
        <w:rPr>
          <w:lang w:val="en-GB"/>
        </w:rPr>
      </w:pPr>
      <w:r>
        <w:rPr>
          <w:lang w:val="en-GB"/>
        </w:rPr>
        <w:t>To analyse</w:t>
      </w:r>
      <w:r w:rsidR="00A24110">
        <w:rPr>
          <w:lang w:val="en-GB"/>
        </w:rPr>
        <w:t xml:space="preserve"> crack propagation</w:t>
      </w:r>
      <w:r w:rsidR="002B4A9B">
        <w:rPr>
          <w:lang w:val="en-GB"/>
        </w:rPr>
        <w:t xml:space="preserve"> due to fatigue loads</w:t>
      </w:r>
      <w:r w:rsidR="00A24110">
        <w:rPr>
          <w:lang w:val="en-GB"/>
        </w:rPr>
        <w:t xml:space="preserve"> linear-elastic fracture mechanics models are used. The Paris’ Law is a</w:t>
      </w:r>
      <w:r w:rsidR="003A2C08">
        <w:rPr>
          <w:lang w:val="en-GB"/>
        </w:rPr>
        <w:t>n</w:t>
      </w:r>
      <w:r w:rsidR="004258CE">
        <w:rPr>
          <w:lang w:val="en-GB"/>
        </w:rPr>
        <w:t xml:space="preserve"> </w:t>
      </w:r>
      <w:r w:rsidR="00A24110">
        <w:rPr>
          <w:lang w:val="en-GB"/>
        </w:rPr>
        <w:t xml:space="preserve">equation to describe the </w:t>
      </w:r>
      <w:r w:rsidR="004258CE">
        <w:rPr>
          <w:lang w:val="en-GB"/>
        </w:rPr>
        <w:t xml:space="preserve">exponential </w:t>
      </w:r>
      <w:r w:rsidR="00A24110">
        <w:rPr>
          <w:lang w:val="en-GB"/>
        </w:rPr>
        <w:t xml:space="preserve">change of crack size </w:t>
      </w:r>
      <m:oMath>
        <m:r>
          <w:rPr>
            <w:rFonts w:ascii="Cambria Math" w:hAnsi="Cambria Math"/>
            <w:lang w:val="en-GB"/>
          </w:rPr>
          <m:t xml:space="preserve">da </m:t>
        </m:r>
      </m:oMath>
      <w:r w:rsidR="00A24110">
        <w:rPr>
          <w:lang w:val="en-GB"/>
        </w:rPr>
        <w:t xml:space="preserve">per load cycle </w:t>
      </w:r>
      <m:oMath>
        <m:r>
          <w:rPr>
            <w:rFonts w:ascii="Cambria Math" w:hAnsi="Cambria Math"/>
            <w:lang w:val="en-GB"/>
          </w:rPr>
          <m:t>dN</m:t>
        </m:r>
      </m:oMath>
      <w:r w:rsidR="002B4A9B">
        <w:rPr>
          <w:lang w:val="en-GB"/>
        </w:rPr>
        <w:t xml:space="preserve"> </w:t>
      </w:r>
      <w:sdt>
        <w:sdtPr>
          <w:rPr>
            <w:lang w:val="en-GB"/>
          </w:rPr>
          <w:id w:val="-1479986595"/>
          <w:citation/>
        </w:sdtPr>
        <w:sdtContent>
          <w:r w:rsidR="002B4A9B">
            <w:rPr>
              <w:lang w:val="en-GB"/>
            </w:rPr>
            <w:fldChar w:fldCharType="begin"/>
          </w:r>
          <w:r w:rsidR="002B4A9B" w:rsidRPr="002B4A9B">
            <w:rPr>
              <w:lang w:val="en-US"/>
            </w:rPr>
            <w:instrText xml:space="preserve"> CITATION Kir88 \l 1031 </w:instrText>
          </w:r>
          <w:r w:rsidR="002B4A9B">
            <w:rPr>
              <w:lang w:val="en-GB"/>
            </w:rPr>
            <w:fldChar w:fldCharType="separate"/>
          </w:r>
          <w:r w:rsidR="00F01C2A" w:rsidRPr="00F01C2A">
            <w:rPr>
              <w:noProof/>
              <w:lang w:val="en-US"/>
            </w:rPr>
            <w:t>[11]</w:t>
          </w:r>
          <w:r w:rsidR="002B4A9B">
            <w:rPr>
              <w:lang w:val="en-GB"/>
            </w:rPr>
            <w:fldChar w:fldCharType="end"/>
          </w:r>
        </w:sdtContent>
      </w:sdt>
      <w:r w:rsidR="00A24110">
        <w:rPr>
          <w:lang w:val="en-GB"/>
        </w:rPr>
        <w:t>:</w:t>
      </w:r>
    </w:p>
    <w:bookmarkStart w:id="33" w:name="_Ref454870043"/>
    <w:p w14:paraId="1F9585A5" w14:textId="5DF2CA5F" w:rsidR="00A24110" w:rsidRPr="00147CD2" w:rsidRDefault="00711EDB" w:rsidP="003B6BB7">
      <w:pPr>
        <w:pStyle w:val="Beschriftung"/>
        <w:tabs>
          <w:tab w:val="right" w:pos="8503"/>
        </w:tabs>
        <w:rPr>
          <w:lang w:val="sv-SE"/>
        </w:rPr>
      </w:pPr>
      <m:oMath>
        <m:f>
          <m:fPr>
            <m:ctrlPr>
              <w:rPr>
                <w:rFonts w:ascii="Cambria Math" w:hAnsi="Cambria Math"/>
                <w:i/>
                <w:lang w:val="en-GB"/>
              </w:rPr>
            </m:ctrlPr>
          </m:fPr>
          <m:num>
            <m:r>
              <w:rPr>
                <w:rFonts w:ascii="Cambria Math" w:hAnsi="Cambria Math"/>
                <w:lang w:val="en-GB"/>
              </w:rPr>
              <m:t>da</m:t>
            </m:r>
          </m:num>
          <m:den>
            <m:r>
              <w:rPr>
                <w:rFonts w:ascii="Cambria Math" w:hAnsi="Cambria Math"/>
                <w:lang w:val="en-GB"/>
              </w:rPr>
              <m:t>dN</m:t>
            </m:r>
          </m:den>
        </m:f>
        <m:r>
          <w:rPr>
            <w:rFonts w:ascii="Cambria Math" w:hAnsi="Cambria Math"/>
            <w:lang w:val="sv-SE"/>
          </w:rPr>
          <m:t>=</m:t>
        </m:r>
        <m:r>
          <w:rPr>
            <w:rFonts w:ascii="Cambria Math" w:hAnsi="Cambria Math"/>
            <w:lang w:val="en-GB"/>
          </w:rPr>
          <m:t>C</m:t>
        </m:r>
        <m:r>
          <w:rPr>
            <w:rFonts w:ascii="Cambria Math" w:hAnsi="Cambria Math"/>
            <w:lang w:val="sv-SE"/>
          </w:rPr>
          <m:t xml:space="preserve"> (∆</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j</m:t>
                </m:r>
              </m:sub>
            </m:sSub>
            <m:r>
              <w:rPr>
                <w:rFonts w:ascii="Cambria Math" w:hAnsi="Cambria Math"/>
                <w:lang w:val="sv-SE"/>
              </w:rPr>
              <m:t>)</m:t>
            </m:r>
          </m:e>
          <m:sup>
            <m:r>
              <w:rPr>
                <w:rFonts w:ascii="Cambria Math" w:hAnsi="Cambria Math"/>
                <w:lang w:val="en-GB"/>
              </w:rPr>
              <m:t>m</m:t>
            </m:r>
          </m:sup>
        </m:sSup>
      </m:oMath>
      <w:r w:rsidR="003B6BB7" w:rsidRPr="00147CD2">
        <w:rPr>
          <w:lang w:val="sv-SE"/>
        </w:rPr>
        <w:t xml:space="preserve"> </w:t>
      </w:r>
      <w:r w:rsidR="003B6BB7" w:rsidRPr="00147CD2">
        <w:rPr>
          <w:lang w:val="sv-SE"/>
        </w:rPr>
        <w:tab/>
        <w:t>(</w:t>
      </w:r>
      <w:r w:rsidR="002C26B0">
        <w:rPr>
          <w:lang w:val="en-GB"/>
        </w:rPr>
        <w:fldChar w:fldCharType="begin"/>
      </w:r>
      <w:r w:rsidR="002C26B0" w:rsidRPr="00147CD2">
        <w:rPr>
          <w:lang w:val="sv-SE"/>
        </w:rPr>
        <w:instrText xml:space="preserve"> STYLEREF 1 \s </w:instrText>
      </w:r>
      <w:r w:rsidR="002C26B0">
        <w:rPr>
          <w:lang w:val="en-GB"/>
        </w:rPr>
        <w:fldChar w:fldCharType="separate"/>
      </w:r>
      <w:r>
        <w:rPr>
          <w:noProof/>
          <w:lang w:val="sv-SE"/>
        </w:rPr>
        <w:t>2</w:t>
      </w:r>
      <w:r w:rsidR="002C26B0">
        <w:rPr>
          <w:lang w:val="en-GB"/>
        </w:rPr>
        <w:fldChar w:fldCharType="end"/>
      </w:r>
      <w:r w:rsidR="002C26B0" w:rsidRPr="00147CD2">
        <w:rPr>
          <w:lang w:val="sv-SE"/>
        </w:rPr>
        <w:noBreakHyphen/>
      </w:r>
      <w:r w:rsidR="002C26B0">
        <w:rPr>
          <w:lang w:val="en-GB"/>
        </w:rPr>
        <w:fldChar w:fldCharType="begin"/>
      </w:r>
      <w:r w:rsidR="002C26B0" w:rsidRPr="00147CD2">
        <w:rPr>
          <w:lang w:val="sv-SE"/>
        </w:rPr>
        <w:instrText xml:space="preserve"> SEQ Equation \* ARABIC \s 1 </w:instrText>
      </w:r>
      <w:r w:rsidR="002C26B0">
        <w:rPr>
          <w:lang w:val="en-GB"/>
        </w:rPr>
        <w:fldChar w:fldCharType="separate"/>
      </w:r>
      <w:r>
        <w:rPr>
          <w:noProof/>
          <w:lang w:val="sv-SE"/>
        </w:rPr>
        <w:t>2</w:t>
      </w:r>
      <w:r w:rsidR="002C26B0">
        <w:rPr>
          <w:lang w:val="en-GB"/>
        </w:rPr>
        <w:fldChar w:fldCharType="end"/>
      </w:r>
      <w:r w:rsidR="00A24110" w:rsidRPr="00147CD2">
        <w:rPr>
          <w:lang w:val="sv-SE"/>
        </w:rPr>
        <w:t>)</w:t>
      </w:r>
      <w:bookmarkEnd w:id="33"/>
    </w:p>
    <w:p w14:paraId="4634E11C" w14:textId="7F3DF6D5" w:rsidR="00A24110" w:rsidRPr="00147CD2" w:rsidRDefault="00416CD1" w:rsidP="00A24110">
      <w:pPr>
        <w:spacing w:after="240" w:line="240" w:lineRule="auto"/>
        <w:rPr>
          <w:sz w:val="20"/>
          <w:lang w:val="sv-SE"/>
        </w:rPr>
      </w:pPr>
      <m:oMathPara>
        <m:oMath>
          <m:r>
            <w:rPr>
              <w:rFonts w:ascii="Cambria Math" w:hAnsi="Cambria Math"/>
              <w:sz w:val="20"/>
              <w:lang w:val="en-GB"/>
            </w:rPr>
            <m:t>a</m:t>
          </m:r>
          <m:r>
            <m:rPr>
              <m:sty m:val="p"/>
            </m:rPr>
            <w:rPr>
              <w:rFonts w:ascii="Cambria Math" w:hAnsi="Cambria Math"/>
              <w:sz w:val="20"/>
              <w:lang w:val="sv-SE"/>
            </w:rPr>
            <m:t xml:space="preserve">=crack size </m:t>
          </m:r>
          <m:d>
            <m:dPr>
              <m:begChr m:val="["/>
              <m:endChr m:val="]"/>
              <m:ctrlPr>
                <w:rPr>
                  <w:rFonts w:ascii="Cambria Math" w:hAnsi="Cambria Math"/>
                  <w:sz w:val="20"/>
                  <w:lang w:val="sv-SE"/>
                </w:rPr>
              </m:ctrlPr>
            </m:dPr>
            <m:e>
              <m:r>
                <m:rPr>
                  <m:sty m:val="p"/>
                </m:rPr>
                <w:rPr>
                  <w:rFonts w:ascii="Cambria Math" w:hAnsi="Cambria Math"/>
                  <w:sz w:val="20"/>
                  <w:lang w:val="sv-SE"/>
                </w:rPr>
                <m:t>mm</m:t>
              </m:r>
            </m:e>
          </m:d>
          <m:r>
            <m:rPr>
              <m:sty m:val="p"/>
            </m:rPr>
            <w:rPr>
              <w:rFonts w:ascii="Cambria Math" w:hAnsi="Cambria Math"/>
              <w:sz w:val="20"/>
              <w:lang w:val="sv-SE"/>
            </w:rPr>
            <w:br/>
          </m:r>
        </m:oMath>
        <m:oMath>
          <m:r>
            <m:rPr>
              <m:sty m:val="p"/>
            </m:rPr>
            <w:rPr>
              <w:rFonts w:ascii="Cambria Math" w:hAnsi="Cambria Math"/>
              <w:sz w:val="20"/>
              <w:lang w:val="sv-SE"/>
            </w:rPr>
            <m:t>N=number of load cycles</m:t>
          </m:r>
          <m:r>
            <m:rPr>
              <m:sty m:val="p"/>
            </m:rPr>
            <w:rPr>
              <w:rFonts w:ascii="Cambria Math" w:hAnsi="Cambria Math"/>
              <w:sz w:val="20"/>
              <w:lang w:val="sv-SE"/>
            </w:rPr>
            <w:br/>
          </m:r>
        </m:oMath>
        <m:oMath>
          <m:r>
            <m:rPr>
              <m:sty m:val="p"/>
            </m:rPr>
            <w:rPr>
              <w:rFonts w:ascii="Cambria Math" w:hAnsi="Cambria Math"/>
              <w:sz w:val="20"/>
              <w:lang w:val="sv-SE"/>
            </w:rPr>
            <m:t>C,m=:material constantes</m:t>
          </m:r>
          <m:d>
            <m:dPr>
              <m:begChr m:val="["/>
              <m:endChr m:val="]"/>
              <m:ctrlPr>
                <w:rPr>
                  <w:rFonts w:ascii="Cambria Math" w:hAnsi="Cambria Math"/>
                  <w:sz w:val="20"/>
                  <w:lang w:val="sv-SE"/>
                </w:rPr>
              </m:ctrlPr>
            </m:dPr>
            <m:e>
              <m:f>
                <m:fPr>
                  <m:ctrlPr>
                    <w:rPr>
                      <w:rFonts w:ascii="Cambria Math" w:hAnsi="Cambria Math"/>
                      <w:sz w:val="20"/>
                    </w:rPr>
                  </m:ctrlPr>
                </m:fPr>
                <m:num>
                  <m:r>
                    <m:rPr>
                      <m:sty m:val="p"/>
                    </m:rPr>
                    <w:rPr>
                      <w:rFonts w:ascii="Cambria Math" w:hAnsi="Cambria Math"/>
                      <w:sz w:val="20"/>
                    </w:rPr>
                    <m:t xml:space="preserve"> mm</m:t>
                  </m:r>
                </m:num>
                <m:den>
                  <m:r>
                    <m:rPr>
                      <m:sty m:val="p"/>
                    </m:rPr>
                    <w:rPr>
                      <w:rFonts w:ascii="Cambria Math" w:hAnsi="Cambria Math"/>
                      <w:sz w:val="20"/>
                    </w:rPr>
                    <m:t>(</m:t>
                  </m:r>
                  <m:sSup>
                    <m:sSupPr>
                      <m:ctrlPr>
                        <w:rPr>
                          <w:rFonts w:ascii="Cambria Math" w:eastAsia="Calibri" w:hAnsi="Cambria Math"/>
                          <w:sz w:val="20"/>
                          <w:lang w:val="en-US" w:eastAsia="en-US"/>
                        </w:rPr>
                      </m:ctrlPr>
                    </m:sSupPr>
                    <m:e>
                      <m:r>
                        <m:rPr>
                          <m:sty m:val="p"/>
                        </m:rPr>
                        <w:rPr>
                          <w:rFonts w:ascii="Cambria Math" w:hAnsi="Cambria Math"/>
                          <w:sz w:val="20"/>
                        </w:rPr>
                        <m:t>MPa</m:t>
                      </m:r>
                      <m:rad>
                        <m:radPr>
                          <m:degHide m:val="1"/>
                          <m:ctrlPr>
                            <w:rPr>
                              <w:rFonts w:ascii="Cambria Math" w:hAnsi="Cambria Math"/>
                              <w:sz w:val="20"/>
                            </w:rPr>
                          </m:ctrlPr>
                        </m:radPr>
                        <m:deg/>
                        <m:e>
                          <m:r>
                            <m:rPr>
                              <m:sty m:val="p"/>
                            </m:rPr>
                            <w:rPr>
                              <w:rFonts w:ascii="Cambria Math" w:hAnsi="Cambria Math"/>
                              <w:sz w:val="20"/>
                            </w:rPr>
                            <m:t>mm</m:t>
                          </m:r>
                        </m:e>
                      </m:rad>
                      <m:r>
                        <m:rPr>
                          <m:sty m:val="p"/>
                        </m:rPr>
                        <w:rPr>
                          <w:rFonts w:ascii="Cambria Math" w:hAnsi="Cambria Math"/>
                          <w:sz w:val="20"/>
                        </w:rPr>
                        <m:t>)</m:t>
                      </m:r>
                    </m:e>
                    <m:sup>
                      <m:r>
                        <m:rPr>
                          <m:sty m:val="p"/>
                        </m:rPr>
                        <w:rPr>
                          <w:rFonts w:ascii="Cambria Math" w:hAnsi="Cambria Math"/>
                          <w:sz w:val="20"/>
                        </w:rPr>
                        <m:t>m</m:t>
                      </m:r>
                    </m:sup>
                  </m:sSup>
                </m:den>
              </m:f>
            </m:e>
          </m:d>
          <m:r>
            <m:rPr>
              <m:sty m:val="p"/>
            </m:rPr>
            <w:rPr>
              <w:rFonts w:ascii="Cambria Math" w:hAnsi="Cambria Math"/>
              <w:sz w:val="20"/>
              <w:lang w:val="sv-SE"/>
            </w:rPr>
            <m:t>,</m:t>
          </m:r>
          <m:d>
            <m:dPr>
              <m:begChr m:val="["/>
              <m:endChr m:val="]"/>
              <m:ctrlPr>
                <w:rPr>
                  <w:rFonts w:ascii="Cambria Math" w:hAnsi="Cambria Math"/>
                  <w:sz w:val="20"/>
                  <w:lang w:val="sv-SE"/>
                </w:rPr>
              </m:ctrlPr>
            </m:dPr>
            <m:e>
              <m:r>
                <m:rPr>
                  <m:sty m:val="p"/>
                </m:rPr>
                <w:rPr>
                  <w:rFonts w:ascii="Cambria Math" w:hAnsi="Cambria Math"/>
                  <w:sz w:val="20"/>
                  <w:lang w:val="sv-SE"/>
                </w:rPr>
                <m:t>-</m:t>
              </m:r>
            </m:e>
          </m:d>
          <m:r>
            <m:rPr>
              <m:sty m:val="p"/>
            </m:rPr>
            <w:rPr>
              <w:rFonts w:ascii="Cambria Math" w:hAnsi="Cambria Math"/>
              <w:sz w:val="20"/>
              <w:lang w:val="sv-SE"/>
            </w:rPr>
            <w:br/>
          </m:r>
        </m:oMath>
        <m:oMath>
          <m:sSub>
            <m:sSubPr>
              <m:ctrlPr>
                <w:rPr>
                  <w:rFonts w:ascii="Cambria Math" w:hAnsi="Cambria Math"/>
                  <w:sz w:val="20"/>
                  <w:lang w:val="en-GB"/>
                </w:rPr>
              </m:ctrlPr>
            </m:sSubPr>
            <m:e>
              <m:r>
                <m:rPr>
                  <m:sty m:val="p"/>
                </m:rPr>
                <w:rPr>
                  <w:rFonts w:ascii="Cambria Math" w:hAnsi="Cambria Math"/>
                  <w:sz w:val="20"/>
                  <w:lang w:val="sv-SE"/>
                </w:rPr>
                <m:t>∆K</m:t>
              </m:r>
            </m:e>
            <m:sub>
              <m:r>
                <m:rPr>
                  <m:sty m:val="p"/>
                </m:rPr>
                <w:rPr>
                  <w:rFonts w:ascii="Cambria Math" w:hAnsi="Cambria Math"/>
                  <w:sz w:val="20"/>
                  <w:lang w:val="sv-SE"/>
                </w:rPr>
                <m:t>j</m:t>
              </m:r>
            </m:sub>
          </m:sSub>
          <m:r>
            <m:rPr>
              <m:sty m:val="p"/>
            </m:rPr>
            <w:rPr>
              <w:rFonts w:ascii="Cambria Math" w:hAnsi="Cambria Math"/>
              <w:sz w:val="20"/>
              <w:lang w:val="sv-SE"/>
            </w:rPr>
            <m:t>=</m:t>
          </m:r>
          <m:sSub>
            <m:sSubPr>
              <m:ctrlPr>
                <w:rPr>
                  <w:rFonts w:ascii="Cambria Math" w:hAnsi="Cambria Math"/>
                  <w:sz w:val="20"/>
                  <w:lang w:val="en-GB"/>
                </w:rPr>
              </m:ctrlPr>
            </m:sSubPr>
            <m:e>
              <m:r>
                <m:rPr>
                  <m:sty m:val="p"/>
                </m:rPr>
                <w:rPr>
                  <w:rFonts w:ascii="Cambria Math" w:hAnsi="Cambria Math"/>
                  <w:sz w:val="20"/>
                  <w:lang w:val="sv-SE"/>
                </w:rPr>
                <m:t>K</m:t>
              </m:r>
            </m:e>
            <m:sub>
              <m:r>
                <m:rPr>
                  <m:sty m:val="p"/>
                </m:rPr>
                <w:rPr>
                  <w:rFonts w:ascii="Cambria Math" w:hAnsi="Cambria Math"/>
                  <w:sz w:val="20"/>
                  <w:lang w:val="sv-SE"/>
                </w:rPr>
                <m:t>max</m:t>
              </m:r>
            </m:sub>
          </m:sSub>
          <m:r>
            <m:rPr>
              <m:sty m:val="p"/>
            </m:rPr>
            <w:rPr>
              <w:rFonts w:ascii="Cambria Math" w:hAnsi="Cambria Math"/>
              <w:sz w:val="20"/>
              <w:lang w:val="sv-SE"/>
            </w:rPr>
            <m:t xml:space="preserve">- </m:t>
          </m:r>
          <m:sSub>
            <m:sSubPr>
              <m:ctrlPr>
                <w:rPr>
                  <w:rFonts w:ascii="Cambria Math" w:hAnsi="Cambria Math"/>
                  <w:sz w:val="20"/>
                  <w:lang w:val="en-GB"/>
                </w:rPr>
              </m:ctrlPr>
            </m:sSubPr>
            <m:e>
              <m:r>
                <m:rPr>
                  <m:sty m:val="p"/>
                </m:rPr>
                <w:rPr>
                  <w:rFonts w:ascii="Cambria Math" w:hAnsi="Cambria Math"/>
                  <w:sz w:val="20"/>
                  <w:lang w:val="sv-SE"/>
                </w:rPr>
                <m:t>K</m:t>
              </m:r>
            </m:e>
            <m:sub>
              <m:r>
                <m:rPr>
                  <m:sty m:val="p"/>
                </m:rPr>
                <w:rPr>
                  <w:rFonts w:ascii="Cambria Math" w:hAnsi="Cambria Math"/>
                  <w:sz w:val="20"/>
                  <w:lang w:val="sv-SE"/>
                </w:rPr>
                <m:t>min</m:t>
              </m:r>
            </m:sub>
          </m:sSub>
          <m:d>
            <m:dPr>
              <m:begChr m:val="["/>
              <m:endChr m:val="]"/>
              <m:ctrlPr>
                <w:rPr>
                  <w:rFonts w:ascii="Cambria Math" w:hAnsi="Cambria Math"/>
                  <w:sz w:val="20"/>
                </w:rPr>
              </m:ctrlPr>
            </m:dPr>
            <m:e>
              <m:r>
                <m:rPr>
                  <m:sty m:val="p"/>
                </m:rPr>
                <w:rPr>
                  <w:rFonts w:ascii="Cambria Math" w:hAnsi="Cambria Math"/>
                  <w:sz w:val="20"/>
                </w:rPr>
                <m:t>MPa</m:t>
              </m:r>
              <m:rad>
                <m:radPr>
                  <m:degHide m:val="1"/>
                  <m:ctrlPr>
                    <w:rPr>
                      <w:rFonts w:ascii="Cambria Math" w:hAnsi="Cambria Math"/>
                      <w:sz w:val="20"/>
                      <w:lang w:val="en-US"/>
                    </w:rPr>
                  </m:ctrlPr>
                </m:radPr>
                <m:deg/>
                <m:e>
                  <m:r>
                    <m:rPr>
                      <m:sty m:val="p"/>
                    </m:rPr>
                    <w:rPr>
                      <w:rFonts w:ascii="Cambria Math" w:hAnsi="Cambria Math"/>
                      <w:sz w:val="20"/>
                    </w:rPr>
                    <m:t>mm</m:t>
                  </m:r>
                </m:e>
              </m:rad>
              <m:r>
                <m:rPr>
                  <m:sty m:val="p"/>
                </m:rPr>
                <w:rPr>
                  <w:rFonts w:ascii="Cambria Math" w:hAnsi="Cambria Math"/>
                  <w:sz w:val="20"/>
                </w:rPr>
                <m:t xml:space="preserve"> </m:t>
              </m:r>
              <m:ctrlPr>
                <w:rPr>
                  <w:rFonts w:ascii="Cambria Math" w:hAnsi="Cambria Math"/>
                  <w:i/>
                  <w:sz w:val="20"/>
                </w:rPr>
              </m:ctrlPr>
            </m:e>
          </m:d>
          <m:r>
            <m:rPr>
              <m:sty m:val="p"/>
            </m:rPr>
            <w:rPr>
              <w:rFonts w:ascii="Cambria Math" w:hAnsi="Cambria Math"/>
              <w:sz w:val="20"/>
              <w:lang w:val="sv-SE"/>
            </w:rPr>
            <w:br/>
          </m:r>
        </m:oMath>
        <m:oMath>
          <m:sSub>
            <m:sSubPr>
              <m:ctrlPr>
                <w:rPr>
                  <w:rFonts w:ascii="Cambria Math" w:hAnsi="Cambria Math"/>
                  <w:sz w:val="20"/>
                  <w:lang w:val="en-GB"/>
                </w:rPr>
              </m:ctrlPr>
            </m:sSubPr>
            <m:e>
              <m:r>
                <m:rPr>
                  <m:sty m:val="p"/>
                </m:rPr>
                <w:rPr>
                  <w:rFonts w:ascii="Cambria Math" w:hAnsi="Cambria Math"/>
                  <w:sz w:val="20"/>
                  <w:lang w:val="sv-SE"/>
                </w:rPr>
                <m:t>K</m:t>
              </m:r>
            </m:e>
            <m:sub>
              <m:r>
                <m:rPr>
                  <m:sty m:val="p"/>
                </m:rPr>
                <w:rPr>
                  <w:rFonts w:ascii="Cambria Math" w:hAnsi="Cambria Math"/>
                  <w:sz w:val="20"/>
                  <w:lang w:val="sv-SE"/>
                </w:rPr>
                <m:t>max</m:t>
              </m:r>
            </m:sub>
          </m:sSub>
          <m:r>
            <m:rPr>
              <m:sty m:val="p"/>
            </m:rPr>
            <w:rPr>
              <w:rFonts w:ascii="Cambria Math" w:hAnsi="Cambria Math"/>
              <w:sz w:val="20"/>
              <w:lang w:val="sv-SE"/>
            </w:rPr>
            <m:t>=maximum stress intensity factor</m:t>
          </m:r>
          <m:d>
            <m:dPr>
              <m:begChr m:val="["/>
              <m:endChr m:val="]"/>
              <m:ctrlPr>
                <w:rPr>
                  <w:rFonts w:ascii="Cambria Math" w:hAnsi="Cambria Math"/>
                  <w:sz w:val="20"/>
                </w:rPr>
              </m:ctrlPr>
            </m:dPr>
            <m:e>
              <m:r>
                <m:rPr>
                  <m:sty m:val="p"/>
                </m:rPr>
                <w:rPr>
                  <w:rFonts w:ascii="Cambria Math" w:hAnsi="Cambria Math"/>
                  <w:sz w:val="20"/>
                </w:rPr>
                <m:t>MPa</m:t>
              </m:r>
              <m:rad>
                <m:radPr>
                  <m:degHide m:val="1"/>
                  <m:ctrlPr>
                    <w:rPr>
                      <w:rFonts w:ascii="Cambria Math" w:hAnsi="Cambria Math"/>
                      <w:sz w:val="20"/>
                      <w:lang w:val="en-US"/>
                    </w:rPr>
                  </m:ctrlPr>
                </m:radPr>
                <m:deg/>
                <m:e>
                  <m:r>
                    <m:rPr>
                      <m:sty m:val="p"/>
                    </m:rPr>
                    <w:rPr>
                      <w:rFonts w:ascii="Cambria Math" w:hAnsi="Cambria Math"/>
                      <w:sz w:val="20"/>
                    </w:rPr>
                    <m:t>mm</m:t>
                  </m:r>
                </m:e>
              </m:rad>
              <m:r>
                <m:rPr>
                  <m:sty m:val="p"/>
                </m:rPr>
                <w:rPr>
                  <w:rFonts w:ascii="Cambria Math" w:hAnsi="Cambria Math"/>
                  <w:sz w:val="20"/>
                </w:rPr>
                <m:t xml:space="preserve"> </m:t>
              </m:r>
              <m:ctrlPr>
                <w:rPr>
                  <w:rFonts w:ascii="Cambria Math" w:hAnsi="Cambria Math"/>
                  <w:i/>
                  <w:sz w:val="20"/>
                </w:rPr>
              </m:ctrlPr>
            </m:e>
          </m:d>
          <m:r>
            <m:rPr>
              <m:sty m:val="p"/>
            </m:rPr>
            <w:rPr>
              <w:rFonts w:ascii="Cambria Math" w:hAnsi="Cambria Math"/>
              <w:sz w:val="20"/>
              <w:lang w:val="sv-SE"/>
            </w:rPr>
            <w:br/>
          </m:r>
        </m:oMath>
        <m:oMath>
          <m:sSub>
            <m:sSubPr>
              <m:ctrlPr>
                <w:rPr>
                  <w:rFonts w:ascii="Cambria Math" w:hAnsi="Cambria Math"/>
                  <w:sz w:val="20"/>
                  <w:lang w:val="en-GB"/>
                </w:rPr>
              </m:ctrlPr>
            </m:sSubPr>
            <m:e>
              <m:r>
                <m:rPr>
                  <m:sty m:val="p"/>
                </m:rPr>
                <w:rPr>
                  <w:rFonts w:ascii="Cambria Math" w:hAnsi="Cambria Math"/>
                  <w:sz w:val="20"/>
                  <w:lang w:val="sv-SE"/>
                </w:rPr>
                <m:t>K</m:t>
              </m:r>
            </m:e>
            <m:sub>
              <m:r>
                <m:rPr>
                  <m:sty m:val="p"/>
                </m:rPr>
                <w:rPr>
                  <w:rFonts w:ascii="Cambria Math" w:hAnsi="Cambria Math"/>
                  <w:sz w:val="20"/>
                  <w:lang w:val="sv-SE"/>
                </w:rPr>
                <m:t>min</m:t>
              </m:r>
            </m:sub>
          </m:sSub>
          <m:r>
            <m:rPr>
              <m:sty m:val="p"/>
            </m:rPr>
            <w:rPr>
              <w:rFonts w:ascii="Cambria Math" w:hAnsi="Cambria Math"/>
              <w:sz w:val="20"/>
              <w:lang w:val="sv-SE"/>
            </w:rPr>
            <m:t>=minimum stress intensity factor</m:t>
          </m:r>
          <m:d>
            <m:dPr>
              <m:begChr m:val="["/>
              <m:endChr m:val="]"/>
              <m:ctrlPr>
                <w:rPr>
                  <w:rFonts w:ascii="Cambria Math" w:hAnsi="Cambria Math"/>
                  <w:sz w:val="20"/>
                </w:rPr>
              </m:ctrlPr>
            </m:dPr>
            <m:e>
              <m:r>
                <m:rPr>
                  <m:sty m:val="p"/>
                </m:rPr>
                <w:rPr>
                  <w:rFonts w:ascii="Cambria Math" w:hAnsi="Cambria Math"/>
                  <w:sz w:val="20"/>
                </w:rPr>
                <m:t>MPa</m:t>
              </m:r>
              <m:rad>
                <m:radPr>
                  <m:degHide m:val="1"/>
                  <m:ctrlPr>
                    <w:rPr>
                      <w:rFonts w:ascii="Cambria Math" w:hAnsi="Cambria Math"/>
                      <w:sz w:val="20"/>
                      <w:lang w:val="en-US"/>
                    </w:rPr>
                  </m:ctrlPr>
                </m:radPr>
                <m:deg/>
                <m:e>
                  <m:r>
                    <m:rPr>
                      <m:sty m:val="p"/>
                    </m:rPr>
                    <w:rPr>
                      <w:rFonts w:ascii="Cambria Math" w:hAnsi="Cambria Math"/>
                      <w:sz w:val="20"/>
                    </w:rPr>
                    <m:t>mm</m:t>
                  </m:r>
                </m:e>
              </m:rad>
              <m:r>
                <m:rPr>
                  <m:sty m:val="p"/>
                </m:rPr>
                <w:rPr>
                  <w:rFonts w:ascii="Cambria Math" w:hAnsi="Cambria Math"/>
                  <w:sz w:val="20"/>
                </w:rPr>
                <m:t xml:space="preserve"> </m:t>
              </m:r>
              <m:ctrlPr>
                <w:rPr>
                  <w:rFonts w:ascii="Cambria Math" w:hAnsi="Cambria Math"/>
                  <w:i/>
                  <w:sz w:val="20"/>
                </w:rPr>
              </m:ctrlPr>
            </m:e>
          </m:d>
        </m:oMath>
      </m:oMathPara>
    </w:p>
    <w:p w14:paraId="725EF9CB" w14:textId="35DE1D99" w:rsidR="004872C3" w:rsidRDefault="004872C3" w:rsidP="004872C3">
      <w:pPr>
        <w:rPr>
          <w:lang w:val="en-US"/>
        </w:rPr>
      </w:pPr>
      <w:r>
        <w:rPr>
          <w:lang w:val="en-US"/>
        </w:rPr>
        <w:t xml:space="preserve">The slope </w:t>
      </w:r>
      <m:oMath>
        <m:r>
          <w:rPr>
            <w:rFonts w:ascii="Cambria Math" w:hAnsi="Cambria Math"/>
            <w:lang w:val="en-US"/>
          </w:rPr>
          <m:t>m</m:t>
        </m:r>
      </m:oMath>
      <w:r>
        <w:rPr>
          <w:lang w:val="en-US"/>
        </w:rPr>
        <w:t xml:space="preserve"> is a given material constant (here: </w:t>
      </w:r>
      <m:oMath>
        <m:r>
          <w:rPr>
            <w:rFonts w:ascii="Cambria Math" w:hAnsi="Cambria Math"/>
            <w:lang w:val="en-US"/>
          </w:rPr>
          <m:t xml:space="preserve">m=3.1) </m:t>
        </m:r>
      </m:oMath>
      <w:sdt>
        <w:sdtPr>
          <w:rPr>
            <w:lang w:val="en-US"/>
          </w:rPr>
          <w:id w:val="-960265084"/>
          <w:citation/>
        </w:sdtPr>
        <w:sdtContent>
          <w:r>
            <w:rPr>
              <w:lang w:val="en-US"/>
            </w:rPr>
            <w:fldChar w:fldCharType="begin"/>
          </w:r>
          <w:r>
            <w:rPr>
              <w:lang w:val="en-US"/>
            </w:rPr>
            <w:instrText xml:space="preserve">CITATION DNV2014 \l 1031 </w:instrText>
          </w:r>
          <w:r>
            <w:rPr>
              <w:lang w:val="en-US"/>
            </w:rPr>
            <w:fldChar w:fldCharType="separate"/>
          </w:r>
          <w:r w:rsidR="00F01C2A" w:rsidRPr="00F01C2A">
            <w:rPr>
              <w:noProof/>
              <w:lang w:val="en-US"/>
            </w:rPr>
            <w:t>[17]</w:t>
          </w:r>
          <w:r>
            <w:rPr>
              <w:lang w:val="en-US"/>
            </w:rPr>
            <w:fldChar w:fldCharType="end"/>
          </w:r>
        </w:sdtContent>
      </w:sdt>
      <w:r>
        <w:rPr>
          <w:lang w:val="en-US"/>
        </w:rPr>
        <w:t xml:space="preserve">. The crack growth parameter </w:t>
      </w:r>
      <m:oMath>
        <m:r>
          <w:rPr>
            <w:rFonts w:ascii="Cambria Math" w:hAnsi="Cambria Math"/>
            <w:lang w:val="en-US"/>
          </w:rPr>
          <m:t>C</m:t>
        </m:r>
      </m:oMath>
      <w:r>
        <w:rPr>
          <w:lang w:val="en-US"/>
        </w:rPr>
        <w:t xml:space="preserve"> (here</w:t>
      </w:r>
      <w:proofErr w:type="gramStart"/>
      <w:r>
        <w:rPr>
          <w:lang w:val="en-US"/>
        </w:rPr>
        <w:t xml:space="preserve">: </w:t>
      </w:r>
      <w:proofErr w:type="gramEnd"/>
      <m:oMath>
        <m:r>
          <w:rPr>
            <w:rFonts w:ascii="Cambria Math" w:hAnsi="Cambria Math"/>
            <w:szCs w:val="24"/>
            <w:lang w:val="en-US"/>
          </w:rPr>
          <m:t>ln(C)=</m:t>
        </m:r>
        <m:r>
          <m:rPr>
            <m:sty m:val="p"/>
          </m:rPr>
          <w:rPr>
            <w:rFonts w:ascii="Cambria Math" w:hAnsi="Cambria Math"/>
            <w:szCs w:val="24"/>
            <w:lang w:val="en-US"/>
          </w:rPr>
          <w:noBreakHyphen/>
        </m:r>
        <m:r>
          <w:rPr>
            <w:rFonts w:ascii="Cambria Math" w:hAnsi="Cambria Math"/>
            <w:szCs w:val="24"/>
            <w:lang w:val="en-US"/>
          </w:rPr>
          <m:t>28.36</m:t>
        </m:r>
        <m:f>
          <m:fPr>
            <m:ctrlPr>
              <w:rPr>
                <w:rFonts w:ascii="Cambria Math" w:hAnsi="Cambria Math"/>
                <w:i/>
                <w:szCs w:val="24"/>
              </w:rPr>
            </m:ctrlPr>
          </m:fPr>
          <m:num>
            <m:r>
              <w:rPr>
                <w:rFonts w:ascii="Cambria Math" w:hAnsi="Cambria Math"/>
                <w:szCs w:val="24"/>
                <w:lang w:val="en-US"/>
              </w:rPr>
              <m:t xml:space="preserve"> mm</m:t>
            </m:r>
          </m:num>
          <m:den>
            <m:r>
              <w:rPr>
                <w:rFonts w:ascii="Cambria Math" w:hAnsi="Cambria Math"/>
                <w:szCs w:val="24"/>
                <w:lang w:val="en-US"/>
              </w:rPr>
              <m:t>(</m:t>
            </m:r>
            <m:sSup>
              <m:sSupPr>
                <m:ctrlPr>
                  <w:rPr>
                    <w:rFonts w:ascii="Cambria Math" w:eastAsia="Calibri" w:hAnsi="Cambria Math"/>
                    <w:i/>
                    <w:szCs w:val="24"/>
                    <w:lang w:val="en-US" w:eastAsia="en-US"/>
                  </w:rPr>
                </m:ctrlPr>
              </m:sSupPr>
              <m:e>
                <m:r>
                  <w:rPr>
                    <w:rFonts w:ascii="Cambria Math" w:hAnsi="Cambria Math"/>
                    <w:szCs w:val="24"/>
                    <w:lang w:val="en-US"/>
                  </w:rPr>
                  <m:t>MPa</m:t>
                </m:r>
                <m:rad>
                  <m:radPr>
                    <m:degHide m:val="1"/>
                    <m:ctrlPr>
                      <w:rPr>
                        <w:rFonts w:ascii="Cambria Math" w:hAnsi="Cambria Math"/>
                        <w:i/>
                        <w:szCs w:val="24"/>
                      </w:rPr>
                    </m:ctrlPr>
                  </m:radPr>
                  <m:deg/>
                  <m:e>
                    <m:r>
                      <w:rPr>
                        <w:rFonts w:ascii="Cambria Math" w:hAnsi="Cambria Math"/>
                        <w:szCs w:val="24"/>
                        <w:lang w:val="en-US"/>
                      </w:rPr>
                      <m:t>mm</m:t>
                    </m:r>
                  </m:e>
                </m:rad>
                <m:r>
                  <w:rPr>
                    <w:rFonts w:ascii="Cambria Math" w:hAnsi="Cambria Math"/>
                    <w:szCs w:val="24"/>
                    <w:lang w:val="en-US"/>
                  </w:rPr>
                  <m:t>)</m:t>
                </m:r>
              </m:e>
              <m:sup>
                <m:r>
                  <w:rPr>
                    <w:rFonts w:ascii="Cambria Math" w:hAnsi="Cambria Math"/>
                    <w:szCs w:val="24"/>
                    <w:lang w:val="en-US"/>
                  </w:rPr>
                  <m:t>m</m:t>
                </m:r>
              </m:sup>
            </m:sSup>
          </m:den>
        </m:f>
      </m:oMath>
      <w:r>
        <w:rPr>
          <w:lang w:val="en-US"/>
        </w:rPr>
        <w:t xml:space="preserve">) is </w:t>
      </w:r>
      <w:r w:rsidR="00777CF3">
        <w:rPr>
          <w:lang w:val="en-US"/>
        </w:rPr>
        <w:t>calibrated</w:t>
      </w:r>
      <w:r>
        <w:rPr>
          <w:lang w:val="en-US"/>
        </w:rPr>
        <w:t xml:space="preserve"> by Ziegler et al</w:t>
      </w:r>
      <w:r w:rsidR="00F01C2A">
        <w:rPr>
          <w:lang w:val="en-US"/>
        </w:rPr>
        <w:t>.</w:t>
      </w:r>
      <w:r>
        <w:rPr>
          <w:lang w:val="en-US"/>
        </w:rPr>
        <w:t xml:space="preserve"> </w:t>
      </w:r>
      <w:sdt>
        <w:sdtPr>
          <w:rPr>
            <w:lang w:val="en-US"/>
          </w:rPr>
          <w:id w:val="-1588920654"/>
          <w:citation/>
        </w:sdtPr>
        <w:sdtContent>
          <w:r>
            <w:rPr>
              <w:lang w:val="en-US"/>
            </w:rPr>
            <w:fldChar w:fldCharType="begin"/>
          </w:r>
          <w:r>
            <w:rPr>
              <w:lang w:val="en-US"/>
            </w:rPr>
            <w:instrText xml:space="preserve">CITATION Zie16 \l 1031 </w:instrText>
          </w:r>
          <w:r>
            <w:rPr>
              <w:lang w:val="en-US"/>
            </w:rPr>
            <w:fldChar w:fldCharType="separate"/>
          </w:r>
          <w:r w:rsidR="00F01C2A" w:rsidRPr="00F01C2A">
            <w:rPr>
              <w:noProof/>
              <w:lang w:val="en-US"/>
            </w:rPr>
            <w:t>[2]</w:t>
          </w:r>
          <w:r>
            <w:rPr>
              <w:lang w:val="en-US"/>
            </w:rPr>
            <w:fldChar w:fldCharType="end"/>
          </w:r>
        </w:sdtContent>
      </w:sdt>
      <w:r>
        <w:rPr>
          <w:lang w:val="en-US"/>
        </w:rPr>
        <w:t xml:space="preserve"> </w:t>
      </w:r>
      <w:r w:rsidR="00777CF3">
        <w:rPr>
          <w:lang w:val="en-US"/>
        </w:rPr>
        <w:t xml:space="preserve">“to yield the identical lifetime as with SN-curve analysis” </w:t>
      </w:r>
      <w:sdt>
        <w:sdtPr>
          <w:rPr>
            <w:lang w:val="en-US"/>
          </w:rPr>
          <w:id w:val="-716052100"/>
          <w:citation/>
        </w:sdtPr>
        <w:sdtContent>
          <w:r w:rsidR="00777CF3">
            <w:rPr>
              <w:lang w:val="en-US"/>
            </w:rPr>
            <w:fldChar w:fldCharType="begin"/>
          </w:r>
          <w:r w:rsidR="00777CF3" w:rsidRPr="00777CF3">
            <w:rPr>
              <w:lang w:val="en-US"/>
            </w:rPr>
            <w:instrText xml:space="preserve"> CITATION Zie \l 1031 </w:instrText>
          </w:r>
          <w:r w:rsidR="00777CF3">
            <w:rPr>
              <w:lang w:val="en-US"/>
            </w:rPr>
            <w:fldChar w:fldCharType="separate"/>
          </w:r>
          <w:r w:rsidR="00F01C2A" w:rsidRPr="00F01C2A">
            <w:rPr>
              <w:noProof/>
              <w:lang w:val="en-US"/>
            </w:rPr>
            <w:t>[3]</w:t>
          </w:r>
          <w:r w:rsidR="00777CF3">
            <w:rPr>
              <w:lang w:val="en-US"/>
            </w:rPr>
            <w:fldChar w:fldCharType="end"/>
          </w:r>
        </w:sdtContent>
      </w:sdt>
      <w:r w:rsidR="00777CF3">
        <w:rPr>
          <w:lang w:val="en-US"/>
        </w:rPr>
        <w:t xml:space="preserve">. </w:t>
      </w:r>
    </w:p>
    <w:p w14:paraId="0CBE99FE" w14:textId="7D2B3DCF" w:rsidR="004258CE" w:rsidRPr="00C74D0C" w:rsidRDefault="004258CE" w:rsidP="004258CE">
      <w:pPr>
        <w:rPr>
          <w:lang w:val="en-GB"/>
        </w:rPr>
      </w:pPr>
      <w:r>
        <w:rPr>
          <w:lang w:val="en-US"/>
        </w:rPr>
        <w:t>The stress intensity factor</w:t>
      </w:r>
      <w:r w:rsidRPr="006E04A0">
        <w:rPr>
          <w:i/>
          <w:lang w:val="en-US"/>
        </w:rPr>
        <w:t xml:space="preserve">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j</m:t>
            </m:r>
          </m:sub>
        </m:sSub>
      </m:oMath>
      <w:r w:rsidR="006E04A0" w:rsidRPr="006E04A0">
        <w:rPr>
          <w:i/>
          <w:lang w:val="en-US"/>
        </w:rPr>
        <w:t xml:space="preserve"> </w:t>
      </w:r>
      <w:r>
        <w:rPr>
          <w:lang w:val="en-US"/>
        </w:rPr>
        <w:t>is calculated with the following equation</w:t>
      </w:r>
      <w:sdt>
        <w:sdtPr>
          <w:rPr>
            <w:lang w:val="en-US"/>
          </w:rPr>
          <w:id w:val="-1155611536"/>
          <w:citation/>
        </w:sdtPr>
        <w:sdtContent>
          <w:r w:rsidR="00777CF3">
            <w:rPr>
              <w:lang w:val="en-US"/>
            </w:rPr>
            <w:fldChar w:fldCharType="begin"/>
          </w:r>
          <w:r w:rsidR="00777CF3" w:rsidRPr="00777CF3">
            <w:rPr>
              <w:lang w:val="en-US"/>
            </w:rPr>
            <w:instrText xml:space="preserve"> CITATION Kir88 \l 1031 </w:instrText>
          </w:r>
          <w:r w:rsidR="00777CF3">
            <w:rPr>
              <w:lang w:val="en-US"/>
            </w:rPr>
            <w:fldChar w:fldCharType="separate"/>
          </w:r>
          <w:r w:rsidR="00F01C2A">
            <w:rPr>
              <w:noProof/>
              <w:lang w:val="en-US"/>
            </w:rPr>
            <w:t xml:space="preserve"> </w:t>
          </w:r>
          <w:r w:rsidR="00F01C2A" w:rsidRPr="00F01C2A">
            <w:rPr>
              <w:noProof/>
              <w:lang w:val="en-US"/>
            </w:rPr>
            <w:t>[11]</w:t>
          </w:r>
          <w:r w:rsidR="00777CF3">
            <w:rPr>
              <w:lang w:val="en-US"/>
            </w:rPr>
            <w:fldChar w:fldCharType="end"/>
          </w:r>
        </w:sdtContent>
      </w:sdt>
      <w:r>
        <w:rPr>
          <w:lang w:val="en-US"/>
        </w:rPr>
        <w:t>:</w:t>
      </w:r>
    </w:p>
    <w:p w14:paraId="07266664" w14:textId="486453F6" w:rsidR="004258CE" w:rsidRPr="00A33E66" w:rsidRDefault="004258CE" w:rsidP="004258CE">
      <w:pPr>
        <w:pStyle w:val="Beschriftung"/>
        <w:tabs>
          <w:tab w:val="right" w:pos="8503"/>
        </w:tabs>
        <w:rPr>
          <w:lang w:val="en-US"/>
        </w:rPr>
      </w:pPr>
      <w:bookmarkStart w:id="34" w:name="_Ref456341077"/>
      <m:oMath>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r>
          <w:rPr>
            <w:rFonts w:ascii="Cambria Math" w:hAnsi="Cambria Math"/>
            <w:lang w:val="en-US"/>
          </w:rPr>
          <m:t>∙Y</m:t>
        </m:r>
        <m:rad>
          <m:radPr>
            <m:degHide m:val="1"/>
            <m:ctrlPr>
              <w:rPr>
                <w:rFonts w:ascii="Cambria Math" w:hAnsi="Cambria Math"/>
                <w:i/>
                <w:lang w:val="en-US"/>
              </w:rPr>
            </m:ctrlPr>
          </m:radPr>
          <m:deg/>
          <m:e>
            <m:r>
              <w:rPr>
                <w:rFonts w:ascii="Cambria Math" w:hAnsi="Cambria Math"/>
                <w:lang w:val="en-US"/>
              </w:rPr>
              <m:t>πa</m:t>
            </m:r>
          </m:e>
        </m:rad>
      </m:oMath>
      <w:r>
        <w:rPr>
          <w:lang w:val="en-US"/>
        </w:rPr>
        <w:tab/>
        <w:t>(</w:t>
      </w:r>
      <w:r w:rsidR="002C26B0">
        <w:rPr>
          <w:lang w:val="en-US"/>
        </w:rPr>
        <w:fldChar w:fldCharType="begin"/>
      </w:r>
      <w:r w:rsidR="002C26B0">
        <w:rPr>
          <w:lang w:val="en-US"/>
        </w:rPr>
        <w:instrText xml:space="preserve"> STYLEREF 1 \s </w:instrText>
      </w:r>
      <w:r w:rsidR="002C26B0">
        <w:rPr>
          <w:lang w:val="en-US"/>
        </w:rPr>
        <w:fldChar w:fldCharType="separate"/>
      </w:r>
      <w:r w:rsidR="00711EDB">
        <w:rPr>
          <w:noProof/>
          <w:lang w:val="en-US"/>
        </w:rPr>
        <w:t>2</w:t>
      </w:r>
      <w:r w:rsidR="002C26B0">
        <w:rPr>
          <w:lang w:val="en-US"/>
        </w:rPr>
        <w:fldChar w:fldCharType="end"/>
      </w:r>
      <w:r w:rsidR="002C26B0">
        <w:rPr>
          <w:lang w:val="en-US"/>
        </w:rPr>
        <w:noBreakHyphen/>
      </w:r>
      <w:r w:rsidR="002C26B0">
        <w:rPr>
          <w:lang w:val="en-US"/>
        </w:rPr>
        <w:fldChar w:fldCharType="begin"/>
      </w:r>
      <w:r w:rsidR="002C26B0">
        <w:rPr>
          <w:lang w:val="en-US"/>
        </w:rPr>
        <w:instrText xml:space="preserve"> SEQ Equation \* ARABIC \s 1 </w:instrText>
      </w:r>
      <w:r w:rsidR="002C26B0">
        <w:rPr>
          <w:lang w:val="en-US"/>
        </w:rPr>
        <w:fldChar w:fldCharType="separate"/>
      </w:r>
      <w:r w:rsidR="00711EDB">
        <w:rPr>
          <w:noProof/>
          <w:lang w:val="en-US"/>
        </w:rPr>
        <w:t>3</w:t>
      </w:r>
      <w:r w:rsidR="002C26B0">
        <w:rPr>
          <w:lang w:val="en-US"/>
        </w:rPr>
        <w:fldChar w:fldCharType="end"/>
      </w:r>
      <w:r>
        <w:rPr>
          <w:lang w:val="en-US"/>
        </w:rPr>
        <w:t>)</w:t>
      </w:r>
      <w:bookmarkEnd w:id="34"/>
    </w:p>
    <w:p w14:paraId="6732B7E2" w14:textId="4A7D7DF8" w:rsidR="004258CE" w:rsidRPr="00147CD2" w:rsidRDefault="00711EDB" w:rsidP="004258CE">
      <w:pPr>
        <w:spacing w:before="0" w:line="240" w:lineRule="auto"/>
        <w:ind w:left="2693"/>
        <w:rPr>
          <w:lang w:val="sv-SE"/>
        </w:rPr>
      </w:pPr>
      <m:oMathPara>
        <m:oMathParaPr>
          <m:jc m:val="left"/>
        </m:oMathParaPr>
        <m:oMath>
          <m:sSub>
            <m:sSubPr>
              <m:ctrlPr>
                <w:rPr>
                  <w:rFonts w:ascii="Cambria Math" w:hAnsi="Cambria Math"/>
                  <w:sz w:val="20"/>
                  <w:lang w:val="en-US"/>
                </w:rPr>
              </m:ctrlPr>
            </m:sSubPr>
            <m:e>
              <m:r>
                <m:rPr>
                  <m:sty m:val="p"/>
                </m:rPr>
                <w:rPr>
                  <w:rFonts w:ascii="Cambria Math" w:hAnsi="Cambria Math"/>
                  <w:sz w:val="20"/>
                  <w:lang w:val="sv-SE"/>
                </w:rPr>
                <m:t>S</m:t>
              </m:r>
            </m:e>
            <m:sub>
              <m:r>
                <m:rPr>
                  <m:sty m:val="p"/>
                </m:rPr>
                <w:rPr>
                  <w:rFonts w:ascii="Cambria Math" w:hAnsi="Cambria Math"/>
                  <w:sz w:val="20"/>
                  <w:lang w:val="sv-SE"/>
                </w:rPr>
                <m:t>j</m:t>
              </m:r>
            </m:sub>
          </m:sSub>
          <m:r>
            <m:rPr>
              <m:sty m:val="p"/>
            </m:rPr>
            <w:rPr>
              <w:rFonts w:ascii="Cambria Math" w:hAnsi="Cambria Math"/>
              <w:sz w:val="20"/>
              <w:lang w:val="sv-SE"/>
            </w:rPr>
            <m:t>=hot spot stress range [MPa]</m:t>
          </m:r>
          <m:r>
            <w:rPr>
              <w:rFonts w:ascii="Cambria Math" w:hAnsi="Cambria Math"/>
              <w:sz w:val="20"/>
              <w:lang w:val="sv-SE"/>
            </w:rPr>
            <m:t xml:space="preserve"> </m:t>
          </m:r>
          <m:r>
            <m:rPr>
              <m:sty m:val="p"/>
            </m:rPr>
            <w:rPr>
              <w:sz w:val="20"/>
              <w:lang w:val="sv-SE"/>
            </w:rPr>
            <w:br/>
          </m:r>
        </m:oMath>
        <m:oMath>
          <m:r>
            <m:rPr>
              <m:sty m:val="p"/>
            </m:rPr>
            <w:rPr>
              <w:rFonts w:ascii="Cambria Math" w:hAnsi="Cambria Math"/>
              <w:sz w:val="20"/>
              <w:lang w:val="sv-SE"/>
            </w:rPr>
            <m:t>Y=geometry factor [-]</m:t>
          </m:r>
        </m:oMath>
      </m:oMathPara>
    </w:p>
    <w:p w14:paraId="1FC543BA" w14:textId="78FDD5F1" w:rsidR="004258CE" w:rsidRPr="00C83858" w:rsidRDefault="004258CE" w:rsidP="004258CE">
      <w:pPr>
        <w:rPr>
          <w:lang w:val="en-US"/>
        </w:rPr>
      </w:pPr>
      <m:oMath>
        <m:r>
          <w:rPr>
            <w:rFonts w:ascii="Cambria Math" w:hAnsi="Cambria Math"/>
            <w:lang w:val="en-US"/>
          </w:rPr>
          <m:t>Y</m:t>
        </m:r>
      </m:oMath>
      <w:r>
        <w:rPr>
          <w:lang w:val="en-US"/>
        </w:rPr>
        <w:t xml:space="preserve"> </w:t>
      </w:r>
      <w:proofErr w:type="gramStart"/>
      <w:r>
        <w:rPr>
          <w:lang w:val="en-US"/>
        </w:rPr>
        <w:t>is</w:t>
      </w:r>
      <w:proofErr w:type="gramEnd"/>
      <w:r>
        <w:rPr>
          <w:lang w:val="en-US"/>
        </w:rPr>
        <w:t xml:space="preserve"> a geometry parameter (here: </w:t>
      </w:r>
      <m:oMath>
        <m:r>
          <w:rPr>
            <w:rFonts w:ascii="Cambria Math" w:hAnsi="Cambria Math"/>
            <w:lang w:val="en-US"/>
          </w:rPr>
          <m:t>Y=1</m:t>
        </m:r>
      </m:oMath>
      <w:r>
        <w:rPr>
          <w:lang w:val="en-US"/>
        </w:rPr>
        <w:t>)</w:t>
      </w:r>
      <w:sdt>
        <w:sdtPr>
          <w:rPr>
            <w:lang w:val="en-US"/>
          </w:rPr>
          <w:id w:val="-1601795285"/>
          <w:citation/>
        </w:sdtPr>
        <w:sdtContent>
          <w:r>
            <w:rPr>
              <w:lang w:val="en-US"/>
            </w:rPr>
            <w:fldChar w:fldCharType="begin"/>
          </w:r>
          <w:r>
            <w:rPr>
              <w:lang w:val="en-US"/>
            </w:rPr>
            <w:instrText xml:space="preserve">CITATION Kir88 \l 1031 </w:instrText>
          </w:r>
          <w:r>
            <w:rPr>
              <w:lang w:val="en-US"/>
            </w:rPr>
            <w:fldChar w:fldCharType="separate"/>
          </w:r>
          <w:r w:rsidR="00F01C2A">
            <w:rPr>
              <w:noProof/>
              <w:lang w:val="en-US"/>
            </w:rPr>
            <w:t xml:space="preserve"> </w:t>
          </w:r>
          <w:r w:rsidR="00F01C2A" w:rsidRPr="00F01C2A">
            <w:rPr>
              <w:noProof/>
              <w:lang w:val="en-US"/>
            </w:rPr>
            <w:t>[11]</w:t>
          </w:r>
          <w:r>
            <w:rPr>
              <w:lang w:val="en-US"/>
            </w:rPr>
            <w:fldChar w:fldCharType="end"/>
          </w:r>
        </w:sdtContent>
      </w:sdt>
      <w:r>
        <w:rPr>
          <w:lang w:val="en-US"/>
        </w:rPr>
        <w:t xml:space="preserve">, which accounts for structural and crack geometry. Hot spot stresses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oMath>
      <w:r>
        <w:rPr>
          <w:lang w:val="en-US"/>
        </w:rPr>
        <w:t xml:space="preserve"> are </w:t>
      </w:r>
      <w:r w:rsidR="007F3BA4">
        <w:rPr>
          <w:lang w:val="en-US"/>
        </w:rPr>
        <w:t>given from</w:t>
      </w:r>
      <w:r w:rsidR="00867279">
        <w:rPr>
          <w:lang w:val="en-US"/>
        </w:rPr>
        <w:t xml:space="preserve"> simulations with</w:t>
      </w:r>
      <w:r w:rsidR="007F3BA4">
        <w:rPr>
          <w:lang w:val="en-US"/>
        </w:rPr>
        <w:t xml:space="preserve"> finite element modelling (FEM)</w:t>
      </w:r>
      <w:r w:rsidR="003D139E">
        <w:rPr>
          <w:lang w:val="en-US"/>
        </w:rPr>
        <w:t xml:space="preserve"> with reference </w:t>
      </w:r>
      <w:r w:rsidR="006E04A0">
        <w:rPr>
          <w:lang w:val="en-US"/>
        </w:rPr>
        <w:t xml:space="preserve">to </w:t>
      </w:r>
      <w:r w:rsidR="003D139E">
        <w:rPr>
          <w:lang w:val="en-US"/>
        </w:rPr>
        <w:t>weather data. They represent the aero and hydro dynamic</w:t>
      </w:r>
      <w:r w:rsidR="007F3BA4">
        <w:rPr>
          <w:lang w:val="en-US"/>
        </w:rPr>
        <w:t xml:space="preserve"> </w:t>
      </w:r>
      <w:r w:rsidR="003D139E">
        <w:rPr>
          <w:lang w:val="en-US"/>
        </w:rPr>
        <w:t xml:space="preserve">loads on the structure </w:t>
      </w:r>
      <w:r w:rsidR="007F3BA4">
        <w:rPr>
          <w:lang w:val="en-US"/>
        </w:rPr>
        <w:t xml:space="preserve">and are </w:t>
      </w:r>
      <w:r>
        <w:rPr>
          <w:lang w:val="en-US"/>
        </w:rPr>
        <w:t>equal to the maximum principle stress</w:t>
      </w:r>
      <w:r w:rsidR="007F3BA4">
        <w:rPr>
          <w:lang w:val="en-US"/>
        </w:rPr>
        <w:t>es</w:t>
      </w:r>
      <w:r w:rsidR="006E04A0">
        <w:rPr>
          <w:lang w:val="en-US"/>
        </w:rPr>
        <w:t xml:space="preserve"> according to </w:t>
      </w:r>
      <w:proofErr w:type="gramStart"/>
      <w:r w:rsidR="006E04A0">
        <w:rPr>
          <w:lang w:val="en-US"/>
        </w:rPr>
        <w:t>DNV  </w:t>
      </w:r>
      <w:r w:rsidR="00684032">
        <w:rPr>
          <w:lang w:val="en-US"/>
        </w:rPr>
        <w:t>GL</w:t>
      </w:r>
      <w:proofErr w:type="gramEnd"/>
      <w:r w:rsidR="00684032">
        <w:rPr>
          <w:lang w:val="en-US"/>
        </w:rPr>
        <w:t> </w:t>
      </w:r>
      <w:sdt>
        <w:sdtPr>
          <w:rPr>
            <w:lang w:val="en-US"/>
          </w:rPr>
          <w:id w:val="375356915"/>
          <w:citation/>
        </w:sdtPr>
        <w:sdtContent>
          <w:r>
            <w:rPr>
              <w:lang w:val="en-US"/>
            </w:rPr>
            <w:fldChar w:fldCharType="begin"/>
          </w:r>
          <w:r>
            <w:rPr>
              <w:lang w:val="en-US"/>
            </w:rPr>
            <w:instrText xml:space="preserve">CITATION DNV14 \l 1031 </w:instrText>
          </w:r>
          <w:r>
            <w:rPr>
              <w:lang w:val="en-US"/>
            </w:rPr>
            <w:fldChar w:fldCharType="separate"/>
          </w:r>
          <w:r w:rsidR="00F01C2A" w:rsidRPr="00F01C2A">
            <w:rPr>
              <w:noProof/>
              <w:lang w:val="en-US"/>
            </w:rPr>
            <w:t>[18]</w:t>
          </w:r>
          <w:r>
            <w:rPr>
              <w:lang w:val="en-US"/>
            </w:rPr>
            <w:fldChar w:fldCharType="end"/>
          </w:r>
        </w:sdtContent>
      </w:sdt>
      <w:r w:rsidR="007F3BA4">
        <w:rPr>
          <w:lang w:val="en-US"/>
        </w:rPr>
        <w:t xml:space="preserve"> depending on the crack propagation mode </w:t>
      </w:r>
      <w:sdt>
        <w:sdtPr>
          <w:rPr>
            <w:lang w:val="en-US"/>
          </w:rPr>
          <w:id w:val="-1500418811"/>
          <w:citation/>
        </w:sdtPr>
        <w:sdtContent>
          <w:r w:rsidR="007F3BA4">
            <w:rPr>
              <w:lang w:val="en-US"/>
            </w:rPr>
            <w:fldChar w:fldCharType="begin"/>
          </w:r>
          <w:r w:rsidR="007F3BA4" w:rsidRPr="007F3BA4">
            <w:rPr>
              <w:lang w:val="en-US"/>
            </w:rPr>
            <w:instrText xml:space="preserve"> CITATION Zie16 \l 1031 </w:instrText>
          </w:r>
          <w:r w:rsidR="007F3BA4">
            <w:rPr>
              <w:lang w:val="en-US"/>
            </w:rPr>
            <w:fldChar w:fldCharType="separate"/>
          </w:r>
          <w:r w:rsidR="00F01C2A" w:rsidRPr="00F01C2A">
            <w:rPr>
              <w:noProof/>
              <w:lang w:val="en-US"/>
            </w:rPr>
            <w:t>[2]</w:t>
          </w:r>
          <w:r w:rsidR="007F3BA4">
            <w:rPr>
              <w:lang w:val="en-US"/>
            </w:rPr>
            <w:fldChar w:fldCharType="end"/>
          </w:r>
        </w:sdtContent>
      </w:sdt>
      <w:r w:rsidR="007F3BA4">
        <w:rPr>
          <w:lang w:val="en-US"/>
        </w:rPr>
        <w:t xml:space="preserve">. </w:t>
      </w:r>
    </w:p>
    <w:p w14:paraId="2DC3165B" w14:textId="28ECE70F" w:rsidR="00A24110" w:rsidRDefault="00A24110" w:rsidP="004872C3">
      <w:pPr>
        <w:pStyle w:val="berschrift2"/>
        <w:rPr>
          <w:lang w:val="en-GB"/>
        </w:rPr>
      </w:pPr>
      <w:bookmarkStart w:id="35" w:name="_Ref450996656"/>
      <w:bookmarkStart w:id="36" w:name="_Toc458776396"/>
      <w:r>
        <w:rPr>
          <w:lang w:val="en-GB"/>
        </w:rPr>
        <w:lastRenderedPageBreak/>
        <w:t>Other failure modes</w:t>
      </w:r>
      <w:bookmarkEnd w:id="35"/>
      <w:bookmarkEnd w:id="36"/>
    </w:p>
    <w:p w14:paraId="5E869B7F" w14:textId="16CCC16E" w:rsidR="00816D7A" w:rsidRDefault="00FC3C6C" w:rsidP="00F90911">
      <w:pPr>
        <w:rPr>
          <w:lang w:val="en-GB"/>
        </w:rPr>
      </w:pPr>
      <w:r>
        <w:rPr>
          <w:lang w:val="en-GB"/>
        </w:rPr>
        <w:t>When it comes to the final question of lifetime extension, f</w:t>
      </w:r>
      <w:r w:rsidR="00250C39">
        <w:rPr>
          <w:lang w:val="en-GB"/>
        </w:rPr>
        <w:t>or a complete prediction</w:t>
      </w:r>
      <w:r w:rsidR="002B4A9B">
        <w:rPr>
          <w:lang w:val="en-GB"/>
        </w:rPr>
        <w:t xml:space="preserve"> of lifetime extension</w:t>
      </w:r>
      <w:r w:rsidR="00250C39">
        <w:rPr>
          <w:lang w:val="en-GB"/>
        </w:rPr>
        <w:t xml:space="preserve"> not only </w:t>
      </w:r>
      <w:r w:rsidR="000E5474">
        <w:rPr>
          <w:lang w:val="en-GB"/>
        </w:rPr>
        <w:t xml:space="preserve">crack propagation </w:t>
      </w:r>
      <w:r w:rsidR="002B4A9B">
        <w:rPr>
          <w:lang w:val="en-GB"/>
        </w:rPr>
        <w:t>h</w:t>
      </w:r>
      <w:r>
        <w:rPr>
          <w:lang w:val="en-GB"/>
        </w:rPr>
        <w:t>as to be considered.</w:t>
      </w:r>
      <w:r w:rsidR="00250C39">
        <w:rPr>
          <w:lang w:val="en-GB"/>
        </w:rPr>
        <w:t xml:space="preserve"> </w:t>
      </w:r>
      <w:r>
        <w:rPr>
          <w:lang w:val="en-GB"/>
        </w:rPr>
        <w:t>F</w:t>
      </w:r>
      <w:r w:rsidR="00250C39">
        <w:rPr>
          <w:lang w:val="en-GB"/>
        </w:rPr>
        <w:t xml:space="preserve">atigue loads occurring from corrosion and scour as well as extreme loads due to extreme weather conditions or external </w:t>
      </w:r>
      <w:r w:rsidR="00DD4E00">
        <w:rPr>
          <w:lang w:val="en-GB"/>
        </w:rPr>
        <w:t>forces</w:t>
      </w:r>
      <w:r w:rsidR="003E1C9A">
        <w:rPr>
          <w:lang w:val="en-GB"/>
        </w:rPr>
        <w:t xml:space="preserve"> are crucial</w:t>
      </w:r>
      <w:r w:rsidR="00ED453F">
        <w:rPr>
          <w:lang w:val="en-GB"/>
        </w:rPr>
        <w:t xml:space="preserve"> </w:t>
      </w:r>
      <w:r>
        <w:rPr>
          <w:lang w:val="en-GB"/>
        </w:rPr>
        <w:t>aspect</w:t>
      </w:r>
      <w:r w:rsidR="00ED453F">
        <w:rPr>
          <w:lang w:val="en-GB"/>
        </w:rPr>
        <w:t>s</w:t>
      </w:r>
      <w:r>
        <w:rPr>
          <w:lang w:val="en-GB"/>
        </w:rPr>
        <w:t xml:space="preserve"> on the strength of the structure</w:t>
      </w:r>
      <w:r w:rsidR="00816D7A">
        <w:rPr>
          <w:lang w:val="en-GB"/>
        </w:rPr>
        <w:t xml:space="preserve">. </w:t>
      </w:r>
      <w:r w:rsidR="00DD4E00">
        <w:rPr>
          <w:lang w:val="en-GB"/>
        </w:rPr>
        <w:t>Thus</w:t>
      </w:r>
      <w:r w:rsidR="00766E8D">
        <w:rPr>
          <w:lang w:val="en-GB"/>
        </w:rPr>
        <w:t>,</w:t>
      </w:r>
      <w:r w:rsidR="00DD4E00">
        <w:rPr>
          <w:lang w:val="en-GB"/>
        </w:rPr>
        <w:t xml:space="preserve"> </w:t>
      </w:r>
      <w:r w:rsidR="00032642">
        <w:rPr>
          <w:lang w:val="en-GB"/>
        </w:rPr>
        <w:t xml:space="preserve">first </w:t>
      </w:r>
      <w:r w:rsidR="00DD4E00">
        <w:rPr>
          <w:lang w:val="en-GB"/>
        </w:rPr>
        <w:t xml:space="preserve">predictions about </w:t>
      </w:r>
      <w:r w:rsidR="006E04A0">
        <w:rPr>
          <w:lang w:val="en-GB"/>
        </w:rPr>
        <w:t>RULS</w:t>
      </w:r>
      <w:r w:rsidR="00032642">
        <w:rPr>
          <w:lang w:val="en-GB"/>
        </w:rPr>
        <w:t xml:space="preserve"> </w:t>
      </w:r>
      <w:r w:rsidR="00BD4859">
        <w:rPr>
          <w:lang w:val="en-GB"/>
        </w:rPr>
        <w:t>are</w:t>
      </w:r>
      <w:r w:rsidR="00032642">
        <w:rPr>
          <w:lang w:val="en-GB"/>
        </w:rPr>
        <w:t xml:space="preserve"> made, which can be used as a basis for further analyses</w:t>
      </w:r>
      <w:r w:rsidR="00BD4859">
        <w:rPr>
          <w:lang w:val="en-GB"/>
        </w:rPr>
        <w:t xml:space="preserve"> about lifetime extension.</w:t>
      </w:r>
      <w:r w:rsidR="00032642">
        <w:rPr>
          <w:lang w:val="en-GB"/>
        </w:rPr>
        <w:t xml:space="preserve"> </w:t>
      </w:r>
    </w:p>
    <w:p w14:paraId="431149CE" w14:textId="2F04DE4E" w:rsidR="00E10E5A" w:rsidRDefault="00E10E5A" w:rsidP="00F90911">
      <w:pPr>
        <w:rPr>
          <w:lang w:val="en-GB"/>
        </w:rPr>
      </w:pPr>
      <w:r>
        <w:rPr>
          <w:lang w:val="en-GB"/>
        </w:rPr>
        <w:t xml:space="preserve">The focus of the presented work </w:t>
      </w:r>
      <w:r w:rsidR="00A0414D">
        <w:rPr>
          <w:lang w:val="en-GB"/>
        </w:rPr>
        <w:t>is</w:t>
      </w:r>
      <w:r w:rsidR="003D139E">
        <w:rPr>
          <w:lang w:val="en-GB"/>
        </w:rPr>
        <w:t xml:space="preserve"> on</w:t>
      </w:r>
      <w:r>
        <w:rPr>
          <w:lang w:val="en-GB"/>
        </w:rPr>
        <w:t xml:space="preserve"> fatigue lo</w:t>
      </w:r>
      <w:r w:rsidR="00A0414D">
        <w:rPr>
          <w:lang w:val="en-GB"/>
        </w:rPr>
        <w:t>ad</w:t>
      </w:r>
      <w:r>
        <w:rPr>
          <w:lang w:val="en-GB"/>
        </w:rPr>
        <w:t xml:space="preserve">. Extreme loads are not needed to look at closely, due to the fact, that “environmental conditions </w:t>
      </w:r>
      <w:r w:rsidRPr="00E10E5A">
        <w:rPr>
          <w:lang w:val="en-GB"/>
        </w:rPr>
        <w:t>at the site are more benign than the original design conditions</w:t>
      </w:r>
      <w:r>
        <w:rPr>
          <w:lang w:val="en-GB"/>
        </w:rPr>
        <w:t xml:space="preserve">” </w:t>
      </w:r>
      <w:sdt>
        <w:sdtPr>
          <w:rPr>
            <w:lang w:val="en-GB"/>
          </w:rPr>
          <w:id w:val="-873303003"/>
          <w:citation/>
        </w:sdtPr>
        <w:sdtContent>
          <w:r>
            <w:rPr>
              <w:lang w:val="en-GB"/>
            </w:rPr>
            <w:fldChar w:fldCharType="begin"/>
          </w:r>
          <w:r w:rsidRPr="00E10E5A">
            <w:rPr>
              <w:lang w:val="en-US"/>
            </w:rPr>
            <w:instrText xml:space="preserve"> CITATION DNV16 \l 1031 </w:instrText>
          </w:r>
          <w:r>
            <w:rPr>
              <w:lang w:val="en-GB"/>
            </w:rPr>
            <w:fldChar w:fldCharType="separate"/>
          </w:r>
          <w:r w:rsidR="00F01C2A" w:rsidRPr="00F01C2A">
            <w:rPr>
              <w:noProof/>
              <w:lang w:val="en-US"/>
            </w:rPr>
            <w:t>[1]</w:t>
          </w:r>
          <w:r>
            <w:rPr>
              <w:lang w:val="en-GB"/>
            </w:rPr>
            <w:fldChar w:fldCharType="end"/>
          </w:r>
        </w:sdtContent>
      </w:sdt>
      <w:r>
        <w:rPr>
          <w:lang w:val="en-GB"/>
        </w:rPr>
        <w:t xml:space="preserve">. </w:t>
      </w:r>
    </w:p>
    <w:p w14:paraId="35BC8796" w14:textId="77F8A4B9" w:rsidR="00794077" w:rsidRDefault="00794077" w:rsidP="00794077">
      <w:pPr>
        <w:pStyle w:val="berschrift2"/>
        <w:rPr>
          <w:lang w:val="en-GB"/>
        </w:rPr>
      </w:pPr>
      <w:bookmarkStart w:id="37" w:name="_Ref456776507"/>
      <w:bookmarkStart w:id="38" w:name="_Ref456778145"/>
      <w:bookmarkStart w:id="39" w:name="_Ref456778170"/>
      <w:bookmarkStart w:id="40" w:name="_Ref456778176"/>
      <w:bookmarkStart w:id="41" w:name="_Toc458776397"/>
      <w:r w:rsidRPr="00555A74">
        <w:rPr>
          <w:lang w:val="en-GB"/>
        </w:rPr>
        <w:t xml:space="preserve">Description of the current existing </w:t>
      </w:r>
      <w:r w:rsidR="00753D63">
        <w:rPr>
          <w:lang w:val="en-GB"/>
        </w:rPr>
        <w:t>model</w:t>
      </w:r>
      <w:bookmarkEnd w:id="37"/>
      <w:bookmarkEnd w:id="38"/>
      <w:bookmarkEnd w:id="39"/>
      <w:bookmarkEnd w:id="40"/>
      <w:bookmarkEnd w:id="41"/>
    </w:p>
    <w:p w14:paraId="7BD97C3A" w14:textId="5E6AA88C" w:rsidR="0015316B" w:rsidRDefault="00CF7584" w:rsidP="00CF7584">
      <w:pPr>
        <w:rPr>
          <w:lang w:val="en-GB"/>
        </w:rPr>
      </w:pPr>
      <w:r>
        <w:rPr>
          <w:lang w:val="en-GB"/>
        </w:rPr>
        <w:t>The existing Matlab tool</w:t>
      </w:r>
      <w:r w:rsidR="00471E50">
        <w:rPr>
          <w:lang w:val="en-GB"/>
        </w:rPr>
        <w:t>, written by Ziegler</w:t>
      </w:r>
      <w:r w:rsidR="00D26D07">
        <w:rPr>
          <w:lang w:val="en-GB"/>
        </w:rPr>
        <w:t xml:space="preserve"> </w:t>
      </w:r>
      <w:r w:rsidR="00E72EBC">
        <w:rPr>
          <w:lang w:val="en-GB"/>
        </w:rPr>
        <w:t xml:space="preserve">et al. </w:t>
      </w:r>
      <w:sdt>
        <w:sdtPr>
          <w:rPr>
            <w:lang w:val="en-GB"/>
          </w:rPr>
          <w:id w:val="1581253655"/>
          <w:citation/>
        </w:sdtPr>
        <w:sdtContent>
          <w:r w:rsidR="00D26D07">
            <w:rPr>
              <w:lang w:val="en-GB"/>
            </w:rPr>
            <w:fldChar w:fldCharType="begin"/>
          </w:r>
          <w:r w:rsidR="00D26D07" w:rsidRPr="00D26D07">
            <w:rPr>
              <w:lang w:val="en-US"/>
            </w:rPr>
            <w:instrText xml:space="preserve"> CITATION Zie16 \l 1031 </w:instrText>
          </w:r>
          <w:r w:rsidR="007500C4">
            <w:rPr>
              <w:lang w:val="en-US"/>
            </w:rPr>
            <w:instrText xml:space="preserve"> \m Zie</w:instrText>
          </w:r>
          <w:r w:rsidR="00D26D07">
            <w:rPr>
              <w:lang w:val="en-GB"/>
            </w:rPr>
            <w:fldChar w:fldCharType="separate"/>
          </w:r>
          <w:r w:rsidR="00F01C2A" w:rsidRPr="00F01C2A">
            <w:rPr>
              <w:noProof/>
              <w:lang w:val="en-US"/>
            </w:rPr>
            <w:t>[2, 3]</w:t>
          </w:r>
          <w:r w:rsidR="00D26D07">
            <w:rPr>
              <w:lang w:val="en-GB"/>
            </w:rPr>
            <w:fldChar w:fldCharType="end"/>
          </w:r>
        </w:sdtContent>
      </w:sdt>
      <w:r w:rsidR="00471E50">
        <w:rPr>
          <w:lang w:val="en-GB"/>
        </w:rPr>
        <w:t>,</w:t>
      </w:r>
      <w:r>
        <w:rPr>
          <w:lang w:val="en-GB"/>
        </w:rPr>
        <w:t xml:space="preserve"> is based on a fractur</w:t>
      </w:r>
      <w:r w:rsidR="00A72159">
        <w:rPr>
          <w:lang w:val="en-GB"/>
        </w:rPr>
        <w:t xml:space="preserve">e mechanics model to calculate </w:t>
      </w:r>
      <w:r w:rsidR="003C3270">
        <w:rPr>
          <w:lang w:val="en-GB"/>
        </w:rPr>
        <w:t>fatigue crack propagation</w:t>
      </w:r>
      <w:r w:rsidR="00A72159">
        <w:rPr>
          <w:lang w:val="en-GB"/>
        </w:rPr>
        <w:t xml:space="preserve"> with the</w:t>
      </w:r>
      <w:r>
        <w:rPr>
          <w:lang w:val="en-GB"/>
        </w:rPr>
        <w:t xml:space="preserve"> Paris</w:t>
      </w:r>
      <w:r w:rsidR="00A0414D">
        <w:rPr>
          <w:lang w:val="en-GB"/>
        </w:rPr>
        <w:t>’</w:t>
      </w:r>
      <w:r>
        <w:rPr>
          <w:lang w:val="en-GB"/>
        </w:rPr>
        <w:t xml:space="preserve"> law</w:t>
      </w:r>
      <w:r w:rsidR="00A72159">
        <w:rPr>
          <w:lang w:val="en-GB"/>
        </w:rPr>
        <w:t xml:space="preserve"> equation</w:t>
      </w:r>
      <w:r w:rsidR="00947B4B">
        <w:rPr>
          <w:lang w:val="en-GB"/>
        </w:rPr>
        <w:t xml:space="preserve"> (cf.</w:t>
      </w:r>
      <w:r>
        <w:rPr>
          <w:lang w:val="en-GB"/>
        </w:rPr>
        <w:t xml:space="preserve"> chapter </w:t>
      </w:r>
      <w:r>
        <w:rPr>
          <w:lang w:val="en-GB"/>
        </w:rPr>
        <w:fldChar w:fldCharType="begin"/>
      </w:r>
      <w:r>
        <w:rPr>
          <w:lang w:val="en-GB"/>
        </w:rPr>
        <w:instrText xml:space="preserve"> REF _Ref450988912 \r \h </w:instrText>
      </w:r>
      <w:r>
        <w:rPr>
          <w:lang w:val="en-GB"/>
        </w:rPr>
      </w:r>
      <w:r>
        <w:rPr>
          <w:lang w:val="en-GB"/>
        </w:rPr>
        <w:fldChar w:fldCharType="separate"/>
      </w:r>
      <w:r w:rsidR="00711EDB">
        <w:rPr>
          <w:lang w:val="en-GB"/>
        </w:rPr>
        <w:t>2.2</w:t>
      </w:r>
      <w:r>
        <w:rPr>
          <w:lang w:val="en-GB"/>
        </w:rPr>
        <w:fldChar w:fldCharType="end"/>
      </w:r>
      <w:r w:rsidR="00947B4B">
        <w:rPr>
          <w:lang w:val="en-GB"/>
        </w:rPr>
        <w:t>)</w:t>
      </w:r>
      <w:r>
        <w:rPr>
          <w:lang w:val="en-GB"/>
        </w:rPr>
        <w:t xml:space="preserve">. </w:t>
      </w:r>
      <w:r w:rsidR="0015316B">
        <w:rPr>
          <w:lang w:val="en-GB"/>
        </w:rPr>
        <w:t>The reference wind turbine is a 5 MW</w:t>
      </w:r>
      <w:r w:rsidR="00945C8A">
        <w:rPr>
          <w:lang w:val="en-GB"/>
        </w:rPr>
        <w:t xml:space="preserve"> offshore wind</w:t>
      </w:r>
      <w:r w:rsidR="0015316B">
        <w:rPr>
          <w:lang w:val="en-GB"/>
        </w:rPr>
        <w:t xml:space="preserve"> turbine</w:t>
      </w:r>
      <w:r w:rsidR="004811E7">
        <w:rPr>
          <w:lang w:val="en-GB"/>
        </w:rPr>
        <w:t xml:space="preserve"> provided by </w:t>
      </w:r>
      <w:r w:rsidR="004811E7" w:rsidRPr="004811E7">
        <w:rPr>
          <w:i/>
          <w:lang w:val="en-GB"/>
        </w:rPr>
        <w:t>National Renewable Energy Laboratory</w:t>
      </w:r>
      <w:r w:rsidR="004811E7">
        <w:rPr>
          <w:lang w:val="en-GB"/>
        </w:rPr>
        <w:t xml:space="preserve"> (NREL)</w:t>
      </w:r>
      <w:r w:rsidR="0015316B">
        <w:rPr>
          <w:lang w:val="en-GB"/>
        </w:rPr>
        <w:t xml:space="preserve"> located in </w:t>
      </w:r>
      <w:r w:rsidR="00702F23">
        <w:rPr>
          <w:lang w:val="en-GB"/>
        </w:rPr>
        <w:t>20 m water depth</w:t>
      </w:r>
      <w:r w:rsidR="0015316B">
        <w:rPr>
          <w:lang w:val="en-GB"/>
        </w:rPr>
        <w:t xml:space="preserve"> </w:t>
      </w:r>
      <w:sdt>
        <w:sdtPr>
          <w:rPr>
            <w:lang w:val="en-GB"/>
          </w:rPr>
          <w:id w:val="616653140"/>
          <w:citation/>
        </w:sdtPr>
        <w:sdtContent>
          <w:r w:rsidR="00702F23">
            <w:rPr>
              <w:lang w:val="en-GB"/>
            </w:rPr>
            <w:fldChar w:fldCharType="begin"/>
          </w:r>
          <w:r w:rsidR="00702F23" w:rsidRPr="00702F23">
            <w:rPr>
              <w:lang w:val="en-US"/>
            </w:rPr>
            <w:instrText xml:space="preserve"> CITATION Zie16 \l 1031 </w:instrText>
          </w:r>
          <w:r w:rsidR="00702F23">
            <w:rPr>
              <w:lang w:val="en-GB"/>
            </w:rPr>
            <w:fldChar w:fldCharType="separate"/>
          </w:r>
          <w:r w:rsidR="00F01C2A" w:rsidRPr="00F01C2A">
            <w:rPr>
              <w:noProof/>
              <w:lang w:val="en-US"/>
            </w:rPr>
            <w:t>[2]</w:t>
          </w:r>
          <w:r w:rsidR="00702F23">
            <w:rPr>
              <w:lang w:val="en-GB"/>
            </w:rPr>
            <w:fldChar w:fldCharType="end"/>
          </w:r>
        </w:sdtContent>
      </w:sdt>
      <w:r w:rsidR="0015316B">
        <w:rPr>
          <w:lang w:val="en-GB"/>
        </w:rPr>
        <w:t>. The</w:t>
      </w:r>
      <w:r w:rsidR="00702F23">
        <w:rPr>
          <w:lang w:val="en-GB"/>
        </w:rPr>
        <w:t xml:space="preserve"> foundation</w:t>
      </w:r>
      <w:r w:rsidR="0015316B">
        <w:rPr>
          <w:lang w:val="en-GB"/>
        </w:rPr>
        <w:t xml:space="preserve"> is a</w:t>
      </w:r>
      <w:r w:rsidR="00702F23">
        <w:rPr>
          <w:lang w:val="en-GB"/>
        </w:rPr>
        <w:t>n</w:t>
      </w:r>
      <w:r w:rsidR="0015316B">
        <w:rPr>
          <w:lang w:val="en-GB"/>
        </w:rPr>
        <w:t xml:space="preserve"> OC3 </w:t>
      </w:r>
      <w:r w:rsidR="00702F23">
        <w:rPr>
          <w:lang w:val="en-GB"/>
        </w:rPr>
        <w:t>monopile from the OC3 project</w:t>
      </w:r>
      <w:r w:rsidR="00CA13EB">
        <w:rPr>
          <w:lang w:val="en-GB"/>
        </w:rPr>
        <w:t xml:space="preserve"> </w:t>
      </w:r>
      <w:sdt>
        <w:sdtPr>
          <w:rPr>
            <w:lang w:val="en-GB"/>
          </w:rPr>
          <w:id w:val="-1699610237"/>
          <w:citation/>
        </w:sdtPr>
        <w:sdtContent>
          <w:r w:rsidR="00CA13EB">
            <w:rPr>
              <w:lang w:val="en-GB"/>
            </w:rPr>
            <w:fldChar w:fldCharType="begin"/>
          </w:r>
          <w:r w:rsidR="00CA13EB" w:rsidRPr="00CA13EB">
            <w:rPr>
              <w:lang w:val="en-US"/>
            </w:rPr>
            <w:instrText xml:space="preserve"> CITATION Nic09 \l 1031 </w:instrText>
          </w:r>
          <w:r w:rsidR="00CA13EB">
            <w:rPr>
              <w:lang w:val="en-GB"/>
            </w:rPr>
            <w:fldChar w:fldCharType="separate"/>
          </w:r>
          <w:r w:rsidR="00F01C2A" w:rsidRPr="00F01C2A">
            <w:rPr>
              <w:noProof/>
              <w:lang w:val="en-US"/>
            </w:rPr>
            <w:t>[19]</w:t>
          </w:r>
          <w:r w:rsidR="00CA13EB">
            <w:rPr>
              <w:lang w:val="en-GB"/>
            </w:rPr>
            <w:fldChar w:fldCharType="end"/>
          </w:r>
        </w:sdtContent>
      </w:sdt>
      <w:r w:rsidR="00702F23">
        <w:rPr>
          <w:lang w:val="en-GB"/>
        </w:rPr>
        <w:t>. The diameter at tower bottom and mudline is 6 m</w:t>
      </w:r>
      <w:sdt>
        <w:sdtPr>
          <w:rPr>
            <w:lang w:val="en-GB"/>
          </w:rPr>
          <w:id w:val="-155154215"/>
          <w:citation/>
        </w:sdtPr>
        <w:sdtContent>
          <w:r w:rsidR="00CA13EB">
            <w:rPr>
              <w:lang w:val="en-GB"/>
            </w:rPr>
            <w:fldChar w:fldCharType="begin"/>
          </w:r>
          <w:r w:rsidR="00CA13EB" w:rsidRPr="00CA13EB">
            <w:rPr>
              <w:lang w:val="en-US"/>
            </w:rPr>
            <w:instrText xml:space="preserve"> CITATION Zie16 \l 1031 </w:instrText>
          </w:r>
          <w:r w:rsidR="00CA13EB">
            <w:rPr>
              <w:lang w:val="en-GB"/>
            </w:rPr>
            <w:fldChar w:fldCharType="separate"/>
          </w:r>
          <w:r w:rsidR="00F01C2A">
            <w:rPr>
              <w:noProof/>
              <w:lang w:val="en-US"/>
            </w:rPr>
            <w:t xml:space="preserve"> </w:t>
          </w:r>
          <w:r w:rsidR="00F01C2A" w:rsidRPr="00F01C2A">
            <w:rPr>
              <w:noProof/>
              <w:lang w:val="en-US"/>
            </w:rPr>
            <w:t>[2]</w:t>
          </w:r>
          <w:r w:rsidR="00CA13EB">
            <w:rPr>
              <w:lang w:val="en-GB"/>
            </w:rPr>
            <w:fldChar w:fldCharType="end"/>
          </w:r>
        </w:sdtContent>
      </w:sdt>
      <w:r w:rsidR="00702F23">
        <w:rPr>
          <w:lang w:val="en-GB"/>
        </w:rPr>
        <w:t>. Wall thickness</w:t>
      </w:r>
      <w:r w:rsidR="00EC65AA">
        <w:rPr>
          <w:lang w:val="en-GB"/>
        </w:rPr>
        <w:t>es</w:t>
      </w:r>
      <w:r w:rsidR="00702F23">
        <w:rPr>
          <w:lang w:val="en-GB"/>
        </w:rPr>
        <w:t xml:space="preserve"> </w:t>
      </w:r>
      <w:r w:rsidR="00945C8A">
        <w:rPr>
          <w:lang w:val="en-GB"/>
        </w:rPr>
        <w:t>in these areas come</w:t>
      </w:r>
      <w:r w:rsidR="00702F23">
        <w:rPr>
          <w:lang w:val="en-GB"/>
        </w:rPr>
        <w:t xml:space="preserve"> to 0.06 m</w:t>
      </w:r>
      <w:sdt>
        <w:sdtPr>
          <w:rPr>
            <w:lang w:val="en-GB"/>
          </w:rPr>
          <w:id w:val="-1886090219"/>
          <w:citation/>
        </w:sdtPr>
        <w:sdtContent>
          <w:r w:rsidR="00CA13EB">
            <w:rPr>
              <w:lang w:val="en-GB"/>
            </w:rPr>
            <w:fldChar w:fldCharType="begin"/>
          </w:r>
          <w:r w:rsidR="00CA13EB" w:rsidRPr="00CA13EB">
            <w:rPr>
              <w:lang w:val="en-US"/>
            </w:rPr>
            <w:instrText xml:space="preserve"> CITATION Zie16 \l 1031 </w:instrText>
          </w:r>
          <w:r w:rsidR="00CA13EB">
            <w:rPr>
              <w:lang w:val="en-GB"/>
            </w:rPr>
            <w:fldChar w:fldCharType="separate"/>
          </w:r>
          <w:r w:rsidR="00F01C2A">
            <w:rPr>
              <w:noProof/>
              <w:lang w:val="en-US"/>
            </w:rPr>
            <w:t xml:space="preserve"> </w:t>
          </w:r>
          <w:r w:rsidR="00F01C2A" w:rsidRPr="00F01C2A">
            <w:rPr>
              <w:noProof/>
              <w:lang w:val="en-US"/>
            </w:rPr>
            <w:t>[2]</w:t>
          </w:r>
          <w:r w:rsidR="00CA13EB">
            <w:rPr>
              <w:lang w:val="en-GB"/>
            </w:rPr>
            <w:fldChar w:fldCharType="end"/>
          </w:r>
        </w:sdtContent>
      </w:sdt>
      <w:r w:rsidR="00702F23">
        <w:rPr>
          <w:lang w:val="en-GB"/>
        </w:rPr>
        <w:t xml:space="preserve">. For the presented work the </w:t>
      </w:r>
      <w:r w:rsidR="003D139E">
        <w:rPr>
          <w:lang w:val="en-GB"/>
        </w:rPr>
        <w:t xml:space="preserve">welded parts at the </w:t>
      </w:r>
      <w:r w:rsidR="00702F23">
        <w:rPr>
          <w:lang w:val="en-GB"/>
        </w:rPr>
        <w:t xml:space="preserve">mudline </w:t>
      </w:r>
      <w:r w:rsidR="006F7482">
        <w:rPr>
          <w:lang w:val="en-GB"/>
        </w:rPr>
        <w:t>are</w:t>
      </w:r>
      <w:r w:rsidR="00702F23">
        <w:rPr>
          <w:lang w:val="en-GB"/>
        </w:rPr>
        <w:t xml:space="preserve"> regarded as the analysed and inspec</w:t>
      </w:r>
      <w:r w:rsidR="006F7482">
        <w:rPr>
          <w:lang w:val="en-GB"/>
        </w:rPr>
        <w:t>ted hot spot. This is where</w:t>
      </w:r>
      <w:r w:rsidR="00702F23">
        <w:rPr>
          <w:lang w:val="en-GB"/>
        </w:rPr>
        <w:t xml:space="preserve"> one of the critical parts for crack initiation is assumed. In practice other hot spots must be evaluated and analysed, e.g. the tower bottom. The weather data,</w:t>
      </w:r>
      <w:r w:rsidR="00702F23" w:rsidRPr="00E56F8B">
        <w:rPr>
          <w:lang w:val="en-GB"/>
        </w:rPr>
        <w:t xml:space="preserve"> </w:t>
      </w:r>
      <w:r w:rsidR="00702F23">
        <w:rPr>
          <w:lang w:val="en-GB"/>
        </w:rPr>
        <w:t xml:space="preserve">measured in the North Sea near the UK, are originally provided by the </w:t>
      </w:r>
      <w:r w:rsidR="00702F23" w:rsidRPr="0015316B">
        <w:rPr>
          <w:i/>
          <w:lang w:val="en-GB"/>
        </w:rPr>
        <w:t xml:space="preserve">European </w:t>
      </w:r>
      <w:proofErr w:type="spellStart"/>
      <w:r w:rsidR="00702F23" w:rsidRPr="0015316B">
        <w:rPr>
          <w:i/>
          <w:lang w:val="en-GB"/>
        </w:rPr>
        <w:t>Center</w:t>
      </w:r>
      <w:proofErr w:type="spellEnd"/>
      <w:r w:rsidR="00702F23" w:rsidRPr="0015316B">
        <w:rPr>
          <w:i/>
          <w:lang w:val="en-GB"/>
        </w:rPr>
        <w:t xml:space="preserve"> for Medium-Range Weather Forecasts</w:t>
      </w:r>
      <w:r w:rsidR="00702F23">
        <w:rPr>
          <w:lang w:val="en-GB"/>
        </w:rPr>
        <w:t xml:space="preserve"> and processed by Ziegler</w:t>
      </w:r>
      <w:sdt>
        <w:sdtPr>
          <w:rPr>
            <w:lang w:val="en-GB"/>
          </w:rPr>
          <w:id w:val="-357515531"/>
          <w:citation/>
        </w:sdtPr>
        <w:sdtContent>
          <w:r w:rsidR="00702F23">
            <w:rPr>
              <w:lang w:val="en-GB"/>
            </w:rPr>
            <w:fldChar w:fldCharType="begin"/>
          </w:r>
          <w:r w:rsidR="00702F23" w:rsidRPr="00072A64">
            <w:rPr>
              <w:lang w:val="en-US"/>
            </w:rPr>
            <w:instrText xml:space="preserve"> CITATION Zie16 \l 1031 </w:instrText>
          </w:r>
          <w:r w:rsidR="00702F23">
            <w:rPr>
              <w:lang w:val="en-GB"/>
            </w:rPr>
            <w:fldChar w:fldCharType="separate"/>
          </w:r>
          <w:r w:rsidR="00F01C2A">
            <w:rPr>
              <w:noProof/>
              <w:lang w:val="en-US"/>
            </w:rPr>
            <w:t xml:space="preserve"> </w:t>
          </w:r>
          <w:r w:rsidR="00F01C2A" w:rsidRPr="00F01C2A">
            <w:rPr>
              <w:noProof/>
              <w:lang w:val="en-US"/>
            </w:rPr>
            <w:t>[2]</w:t>
          </w:r>
          <w:r w:rsidR="00702F23">
            <w:rPr>
              <w:lang w:val="en-GB"/>
            </w:rPr>
            <w:fldChar w:fldCharType="end"/>
          </w:r>
        </w:sdtContent>
      </w:sdt>
      <w:r w:rsidR="00702F23">
        <w:rPr>
          <w:lang w:val="en-GB"/>
        </w:rPr>
        <w:t xml:space="preserve">. The wind speed is </w:t>
      </w:r>
      <w:r w:rsidR="00CA13EB">
        <w:rPr>
          <w:lang w:val="en-GB"/>
        </w:rPr>
        <w:t xml:space="preserve">shown in </w:t>
      </w:r>
      <w:r w:rsidR="00CA13EB">
        <w:rPr>
          <w:lang w:val="en-GB"/>
        </w:rPr>
        <w:fldChar w:fldCharType="begin"/>
      </w:r>
      <w:r w:rsidR="00CA13EB">
        <w:rPr>
          <w:lang w:val="en-GB"/>
        </w:rPr>
        <w:instrText xml:space="preserve"> REF _Ref456771254 \h </w:instrText>
      </w:r>
      <w:r w:rsidR="00CA13EB">
        <w:rPr>
          <w:lang w:val="en-GB"/>
        </w:rPr>
      </w:r>
      <w:r w:rsidR="00CA13EB">
        <w:rPr>
          <w:lang w:val="en-GB"/>
        </w:rPr>
        <w:fldChar w:fldCharType="separate"/>
      </w:r>
      <w:r w:rsidR="00711EDB" w:rsidRPr="00945C8A">
        <w:rPr>
          <w:lang w:val="en-US"/>
        </w:rPr>
        <w:t xml:space="preserve">Figure </w:t>
      </w:r>
      <w:r w:rsidR="00711EDB">
        <w:rPr>
          <w:noProof/>
          <w:lang w:val="en-US"/>
        </w:rPr>
        <w:t>1</w:t>
      </w:r>
      <w:r w:rsidR="00CA13EB">
        <w:rPr>
          <w:lang w:val="en-GB"/>
        </w:rPr>
        <w:fldChar w:fldCharType="end"/>
      </w:r>
      <w:sdt>
        <w:sdtPr>
          <w:rPr>
            <w:lang w:val="en-GB"/>
          </w:rPr>
          <w:id w:val="-47921184"/>
          <w:citation/>
        </w:sdtPr>
        <w:sdtContent>
          <w:r w:rsidR="00CA13EB">
            <w:rPr>
              <w:lang w:val="en-GB"/>
            </w:rPr>
            <w:fldChar w:fldCharType="begin"/>
          </w:r>
          <w:r w:rsidR="00CA13EB" w:rsidRPr="00CA13EB">
            <w:rPr>
              <w:lang w:val="en-US"/>
            </w:rPr>
            <w:instrText xml:space="preserve"> CITATION Zie16 \l 1031 </w:instrText>
          </w:r>
          <w:r w:rsidR="00CA13EB">
            <w:rPr>
              <w:lang w:val="en-GB"/>
            </w:rPr>
            <w:fldChar w:fldCharType="separate"/>
          </w:r>
          <w:r w:rsidR="00F01C2A">
            <w:rPr>
              <w:noProof/>
              <w:lang w:val="en-US"/>
            </w:rPr>
            <w:t xml:space="preserve"> </w:t>
          </w:r>
          <w:r w:rsidR="00F01C2A" w:rsidRPr="00F01C2A">
            <w:rPr>
              <w:noProof/>
              <w:lang w:val="en-US"/>
            </w:rPr>
            <w:t>[2]</w:t>
          </w:r>
          <w:r w:rsidR="00CA13EB">
            <w:rPr>
              <w:lang w:val="en-GB"/>
            </w:rPr>
            <w:fldChar w:fldCharType="end"/>
          </w:r>
        </w:sdtContent>
      </w:sdt>
      <w:r w:rsidR="00CA13EB">
        <w:rPr>
          <w:lang w:val="en-GB"/>
        </w:rPr>
        <w:t>.</w:t>
      </w:r>
    </w:p>
    <w:p w14:paraId="1A5CAC99" w14:textId="77777777" w:rsidR="00945C8A" w:rsidRDefault="00945C8A" w:rsidP="00945C8A">
      <w:pPr>
        <w:keepNext/>
        <w:jc w:val="center"/>
      </w:pPr>
      <w:r>
        <w:rPr>
          <w:noProof/>
        </w:rPr>
        <w:drawing>
          <wp:inline distT="0" distB="0" distL="0" distR="0" wp14:anchorId="6D008C18" wp14:editId="775C02D3">
            <wp:extent cx="4552950" cy="2774713"/>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_07_15_Wind distribution.emf"/>
                    <pic:cNvPicPr/>
                  </pic:nvPicPr>
                  <pic:blipFill>
                    <a:blip r:embed="rId19">
                      <a:extLst>
                        <a:ext uri="{28A0092B-C50C-407E-A947-70E740481C1C}">
                          <a14:useLocalDpi xmlns:a14="http://schemas.microsoft.com/office/drawing/2010/main" val="0"/>
                        </a:ext>
                      </a:extLst>
                    </a:blip>
                    <a:stretch>
                      <a:fillRect/>
                    </a:stretch>
                  </pic:blipFill>
                  <pic:spPr>
                    <a:xfrm>
                      <a:off x="0" y="0"/>
                      <a:ext cx="4559108" cy="2778466"/>
                    </a:xfrm>
                    <a:prstGeom prst="rect">
                      <a:avLst/>
                    </a:prstGeom>
                  </pic:spPr>
                </pic:pic>
              </a:graphicData>
            </a:graphic>
          </wp:inline>
        </w:drawing>
      </w:r>
    </w:p>
    <w:p w14:paraId="70F4A505" w14:textId="671618C8" w:rsidR="00E85E16" w:rsidRPr="00E85E16" w:rsidRDefault="00945C8A" w:rsidP="00DE511B">
      <w:pPr>
        <w:pStyle w:val="Beschriftung"/>
        <w:ind w:left="1134" w:hanging="1134"/>
        <w:jc w:val="left"/>
        <w:rPr>
          <w:vanish/>
          <w:lang w:val="en-US"/>
          <w:specVanish/>
        </w:rPr>
      </w:pPr>
      <w:bookmarkStart w:id="42" w:name="_Ref456771254"/>
      <w:bookmarkStart w:id="43" w:name="_Toc458851564"/>
      <w:bookmarkStart w:id="44" w:name="_Ref456777366"/>
      <w:r w:rsidRPr="00945C8A">
        <w:rPr>
          <w:lang w:val="en-US"/>
        </w:rPr>
        <w:t xml:space="preserve">Figure </w:t>
      </w:r>
      <w:r>
        <w:fldChar w:fldCharType="begin"/>
      </w:r>
      <w:r w:rsidRPr="00945C8A">
        <w:rPr>
          <w:lang w:val="en-US"/>
        </w:rPr>
        <w:instrText xml:space="preserve"> SEQ Figure \* ARABIC </w:instrText>
      </w:r>
      <w:r>
        <w:fldChar w:fldCharType="separate"/>
      </w:r>
      <w:r w:rsidR="00711EDB">
        <w:rPr>
          <w:noProof/>
          <w:lang w:val="en-US"/>
        </w:rPr>
        <w:t>1</w:t>
      </w:r>
      <w:r>
        <w:fldChar w:fldCharType="end"/>
      </w:r>
      <w:bookmarkEnd w:id="42"/>
      <w:r w:rsidRPr="00945C8A">
        <w:rPr>
          <w:lang w:val="en-US"/>
        </w:rPr>
        <w:t xml:space="preserve">: </w:t>
      </w:r>
      <w:r w:rsidR="00DE511B">
        <w:rPr>
          <w:lang w:val="en-US"/>
        </w:rPr>
        <w:tab/>
      </w:r>
      <w:r w:rsidRPr="00945C8A">
        <w:rPr>
          <w:lang w:val="en-US"/>
        </w:rPr>
        <w:t>Probability of occurrence of wind speed</w:t>
      </w:r>
      <w:bookmarkEnd w:id="43"/>
    </w:p>
    <w:p w14:paraId="2A7A9499" w14:textId="746BB510" w:rsidR="00945C8A" w:rsidRPr="003801E4" w:rsidRDefault="00CA13EB" w:rsidP="003801E4">
      <w:pPr>
        <w:pStyle w:val="Beschriftung"/>
        <w:jc w:val="center"/>
        <w:rPr>
          <w:lang w:val="en-US"/>
        </w:rPr>
      </w:pPr>
      <w:r>
        <w:rPr>
          <w:lang w:val="en-US"/>
        </w:rPr>
        <w:t xml:space="preserve"> </w:t>
      </w:r>
      <w:proofErr w:type="gramStart"/>
      <w:r>
        <w:rPr>
          <w:lang w:val="en-US"/>
        </w:rPr>
        <w:t>regarding</w:t>
      </w:r>
      <w:proofErr w:type="gramEnd"/>
      <w:r>
        <w:rPr>
          <w:lang w:val="en-US"/>
        </w:rPr>
        <w:t xml:space="preserve"> to Ziegler et al.</w:t>
      </w:r>
      <w:r w:rsidR="00945C8A" w:rsidRPr="00945C8A">
        <w:rPr>
          <w:lang w:val="en-US"/>
        </w:rPr>
        <w:t xml:space="preserve"> </w:t>
      </w:r>
      <w:sdt>
        <w:sdtPr>
          <w:rPr>
            <w:lang w:val="en-US"/>
          </w:rPr>
          <w:id w:val="2025893106"/>
          <w:citation/>
        </w:sdtPr>
        <w:sdtContent>
          <w:r>
            <w:rPr>
              <w:lang w:val="en-US"/>
            </w:rPr>
            <w:fldChar w:fldCharType="begin"/>
          </w:r>
          <w:r w:rsidRPr="00CA13EB">
            <w:rPr>
              <w:lang w:val="en-US"/>
            </w:rPr>
            <w:instrText xml:space="preserve"> CITATION Zie16 \l 1031 </w:instrText>
          </w:r>
          <w:r>
            <w:rPr>
              <w:lang w:val="en-US"/>
            </w:rPr>
            <w:fldChar w:fldCharType="separate"/>
          </w:r>
          <w:r w:rsidR="00F01C2A" w:rsidRPr="00F01C2A">
            <w:rPr>
              <w:noProof/>
              <w:lang w:val="en-US"/>
            </w:rPr>
            <w:t>[2]</w:t>
          </w:r>
          <w:r>
            <w:rPr>
              <w:lang w:val="en-US"/>
            </w:rPr>
            <w:fldChar w:fldCharType="end"/>
          </w:r>
        </w:sdtContent>
      </w:sdt>
      <w:bookmarkEnd w:id="44"/>
    </w:p>
    <w:p w14:paraId="4DCFCA03" w14:textId="68D0D240" w:rsidR="006F7482" w:rsidRDefault="006F7482" w:rsidP="00CF7584">
      <w:pPr>
        <w:rPr>
          <w:lang w:val="en-GB"/>
        </w:rPr>
      </w:pPr>
      <w:r>
        <w:rPr>
          <w:lang w:val="en-US"/>
        </w:rPr>
        <w:lastRenderedPageBreak/>
        <w:fldChar w:fldCharType="begin"/>
      </w:r>
      <w:r>
        <w:rPr>
          <w:lang w:val="en-US"/>
        </w:rPr>
        <w:instrText xml:space="preserve"> REF _Ref456771254 \h </w:instrText>
      </w:r>
      <w:r>
        <w:rPr>
          <w:lang w:val="en-US"/>
        </w:rPr>
      </w:r>
      <w:r>
        <w:rPr>
          <w:lang w:val="en-US"/>
        </w:rPr>
        <w:fldChar w:fldCharType="separate"/>
      </w:r>
      <w:r w:rsidR="00711EDB" w:rsidRPr="00945C8A">
        <w:rPr>
          <w:lang w:val="en-US"/>
        </w:rPr>
        <w:t xml:space="preserve">Figure </w:t>
      </w:r>
      <w:r w:rsidR="00711EDB">
        <w:rPr>
          <w:noProof/>
          <w:lang w:val="en-US"/>
        </w:rPr>
        <w:t>1</w:t>
      </w:r>
      <w:r>
        <w:rPr>
          <w:lang w:val="en-US"/>
        </w:rPr>
        <w:fldChar w:fldCharType="end"/>
      </w:r>
      <w:r>
        <w:rPr>
          <w:lang w:val="en-US"/>
        </w:rPr>
        <w:t xml:space="preserve"> illustrates the Weibull distribution of occurring wind speeds from zero to 30 </w:t>
      </w:r>
      <w:r>
        <w:rPr>
          <w:lang w:val="en-GB"/>
        </w:rPr>
        <w:t>m/s</w:t>
      </w:r>
      <w:r w:rsidR="00947B4B">
        <w:rPr>
          <w:lang w:val="en-GB"/>
        </w:rPr>
        <w:t>, divided in steps size 2 m/s</w:t>
      </w:r>
      <w:r>
        <w:rPr>
          <w:lang w:val="en-GB"/>
        </w:rPr>
        <w:t>. The highest probability of occurrence is a wind speed of 8 m/s. Wind speeds higher than 25 m/s occur rarely.</w:t>
      </w:r>
    </w:p>
    <w:p w14:paraId="4D154D4B" w14:textId="4B6767AE" w:rsidR="00947B4B" w:rsidRDefault="00945C8A" w:rsidP="00CF7584">
      <w:pPr>
        <w:rPr>
          <w:lang w:val="en-GB"/>
        </w:rPr>
      </w:pPr>
      <w:r>
        <w:rPr>
          <w:lang w:val="en-US"/>
        </w:rPr>
        <w:t xml:space="preserve">Environmental conditions used by </w:t>
      </w:r>
      <w:r>
        <w:rPr>
          <w:lang w:val="en-GB"/>
        </w:rPr>
        <w:t xml:space="preserve">Ziegler et al. </w:t>
      </w:r>
      <w:sdt>
        <w:sdtPr>
          <w:rPr>
            <w:lang w:val="en-GB"/>
          </w:rPr>
          <w:id w:val="1919589539"/>
          <w:citation/>
        </w:sdtPr>
        <w:sdtContent>
          <w:r>
            <w:rPr>
              <w:lang w:val="en-GB"/>
            </w:rPr>
            <w:fldChar w:fldCharType="begin"/>
          </w:r>
          <w:r w:rsidRPr="00D26D07">
            <w:rPr>
              <w:lang w:val="en-US"/>
            </w:rPr>
            <w:instrText xml:space="preserve"> CITATION Zie16 \l 1031 </w:instrText>
          </w:r>
          <w:r w:rsidR="00F01C2A">
            <w:rPr>
              <w:lang w:val="en-US"/>
            </w:rPr>
            <w:instrText xml:space="preserve"> \m Zie</w:instrText>
          </w:r>
          <w:r>
            <w:rPr>
              <w:lang w:val="en-GB"/>
            </w:rPr>
            <w:fldChar w:fldCharType="separate"/>
          </w:r>
          <w:r w:rsidR="00F01C2A" w:rsidRPr="00F01C2A">
            <w:rPr>
              <w:noProof/>
              <w:lang w:val="en-US"/>
            </w:rPr>
            <w:t>[2, 3]</w:t>
          </w:r>
          <w:r>
            <w:rPr>
              <w:lang w:val="en-GB"/>
            </w:rPr>
            <w:fldChar w:fldCharType="end"/>
          </w:r>
        </w:sdtContent>
      </w:sdt>
      <w:r>
        <w:rPr>
          <w:lang w:val="en-GB"/>
        </w:rPr>
        <w:t xml:space="preserve">, </w:t>
      </w:r>
      <w:r>
        <w:rPr>
          <w:lang w:val="en-US"/>
        </w:rPr>
        <w:t xml:space="preserve">are based on data from </w:t>
      </w:r>
      <w:proofErr w:type="spellStart"/>
      <w:r w:rsidRPr="00CA13EB">
        <w:rPr>
          <w:i/>
          <w:lang w:val="en-US"/>
        </w:rPr>
        <w:t>UpWind</w:t>
      </w:r>
      <w:proofErr w:type="spellEnd"/>
      <w:r w:rsidRPr="00CA13EB">
        <w:rPr>
          <w:i/>
          <w:lang w:val="en-US"/>
        </w:rPr>
        <w:t xml:space="preserve"> Design Basis</w:t>
      </w:r>
      <w:r w:rsidR="00753D63">
        <w:rPr>
          <w:lang w:val="en-GB"/>
        </w:rPr>
        <w:t>.</w:t>
      </w:r>
      <w:r w:rsidR="0015316B">
        <w:rPr>
          <w:lang w:val="en-GB"/>
        </w:rPr>
        <w:t xml:space="preserve"> </w:t>
      </w:r>
      <w:r w:rsidR="00104D75">
        <w:rPr>
          <w:lang w:val="en-GB"/>
        </w:rPr>
        <w:t>Wind and wave loadings</w:t>
      </w:r>
      <w:r w:rsidR="006F7482">
        <w:rPr>
          <w:lang w:val="en-GB"/>
        </w:rPr>
        <w:t xml:space="preserve"> as a generated aero and hydrodynamic load field affect all turbine segments</w:t>
      </w:r>
      <w:r w:rsidR="00947B4B">
        <w:rPr>
          <w:lang w:val="en-GB"/>
        </w:rPr>
        <w:t xml:space="preserve"> by means of simulation</w:t>
      </w:r>
      <w:r w:rsidR="00104D75">
        <w:rPr>
          <w:lang w:val="en-GB"/>
        </w:rPr>
        <w:t>. T</w:t>
      </w:r>
      <w:r w:rsidR="006F7482">
        <w:rPr>
          <w:lang w:val="en-GB"/>
        </w:rPr>
        <w:t>o analyse the structural response</w:t>
      </w:r>
      <w:r w:rsidR="00104D75">
        <w:rPr>
          <w:lang w:val="en-GB"/>
        </w:rPr>
        <w:t xml:space="preserve"> a FEM is used</w:t>
      </w:r>
      <w:r w:rsidR="006F7482">
        <w:rPr>
          <w:lang w:val="en-GB"/>
        </w:rPr>
        <w:t xml:space="preserve">. </w:t>
      </w:r>
      <w:r w:rsidR="00753D63">
        <w:rPr>
          <w:lang w:val="en-GB"/>
        </w:rPr>
        <w:t xml:space="preserve">The </w:t>
      </w:r>
      <w:proofErr w:type="gramStart"/>
      <w:r w:rsidR="00753D63">
        <w:rPr>
          <w:lang w:val="en-GB"/>
        </w:rPr>
        <w:t xml:space="preserve">stress ranges </w:t>
      </w:r>
      <m:oMath>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j</m:t>
            </m:r>
          </m:sub>
        </m:sSub>
      </m:oMath>
      <w:r w:rsidR="00104D75">
        <w:rPr>
          <w:lang w:val="en-GB"/>
        </w:rPr>
        <w:t xml:space="preserve"> results </w:t>
      </w:r>
      <w:r w:rsidR="00072A64">
        <w:rPr>
          <w:lang w:val="en-GB"/>
        </w:rPr>
        <w:t xml:space="preserve">from </w:t>
      </w:r>
      <w:r w:rsidR="00EC65AA">
        <w:rPr>
          <w:lang w:val="en-GB"/>
        </w:rPr>
        <w:t xml:space="preserve">the </w:t>
      </w:r>
      <w:r w:rsidR="00072A64">
        <w:rPr>
          <w:lang w:val="en-GB"/>
        </w:rPr>
        <w:t>problem-specific modelling</w:t>
      </w:r>
      <w:r w:rsidR="00867279">
        <w:rPr>
          <w:lang w:val="en-GB"/>
        </w:rPr>
        <w:t xml:space="preserve"> </w:t>
      </w:r>
      <w:r>
        <w:rPr>
          <w:lang w:val="en-GB"/>
        </w:rPr>
        <w:t xml:space="preserve">with </w:t>
      </w:r>
      <w:r w:rsidR="00104D75">
        <w:rPr>
          <w:lang w:val="en-GB"/>
        </w:rPr>
        <w:t>FE simulation</w:t>
      </w:r>
      <w:r w:rsidR="00072A64">
        <w:rPr>
          <w:lang w:val="en-GB"/>
        </w:rPr>
        <w:t xml:space="preserve"> and </w:t>
      </w:r>
      <w:r w:rsidR="001B4221">
        <w:rPr>
          <w:lang w:val="en-GB"/>
        </w:rPr>
        <w:t>d</w:t>
      </w:r>
      <w:r w:rsidR="00072A64">
        <w:rPr>
          <w:lang w:val="en-GB"/>
        </w:rPr>
        <w:t>epend</w:t>
      </w:r>
      <w:proofErr w:type="gramEnd"/>
      <w:r w:rsidR="00072A64">
        <w:rPr>
          <w:lang w:val="en-GB"/>
        </w:rPr>
        <w:t xml:space="preserve"> on the occurring wind speeds</w:t>
      </w:r>
      <w:r w:rsidR="00CA13EB">
        <w:rPr>
          <w:lang w:val="en-GB"/>
        </w:rPr>
        <w:t xml:space="preserve"> (</w:t>
      </w:r>
      <w:r w:rsidR="0051746F">
        <w:rPr>
          <w:lang w:val="en-GB"/>
        </w:rPr>
        <w:t>cf</w:t>
      </w:r>
      <w:r w:rsidR="00CA13EB">
        <w:rPr>
          <w:lang w:val="en-GB"/>
        </w:rPr>
        <w:t xml:space="preserve">. </w:t>
      </w:r>
      <w:r w:rsidR="000E453E">
        <w:rPr>
          <w:lang w:val="en-GB"/>
        </w:rPr>
        <w:fldChar w:fldCharType="begin"/>
      </w:r>
      <w:r w:rsidR="000E453E">
        <w:rPr>
          <w:lang w:val="en-GB"/>
        </w:rPr>
        <w:instrText xml:space="preserve"> REF _Ref456771254 \h </w:instrText>
      </w:r>
      <w:r w:rsidR="000E453E">
        <w:rPr>
          <w:lang w:val="en-GB"/>
        </w:rPr>
      </w:r>
      <w:r w:rsidR="000E453E">
        <w:rPr>
          <w:lang w:val="en-GB"/>
        </w:rPr>
        <w:fldChar w:fldCharType="separate"/>
      </w:r>
      <w:r w:rsidR="00711EDB" w:rsidRPr="00945C8A">
        <w:rPr>
          <w:lang w:val="en-US"/>
        </w:rPr>
        <w:t xml:space="preserve">Figure </w:t>
      </w:r>
      <w:r w:rsidR="00711EDB">
        <w:rPr>
          <w:noProof/>
          <w:lang w:val="en-US"/>
        </w:rPr>
        <w:t>1</w:t>
      </w:r>
      <w:r w:rsidR="000E453E">
        <w:rPr>
          <w:lang w:val="en-GB"/>
        </w:rPr>
        <w:fldChar w:fldCharType="end"/>
      </w:r>
      <w:r w:rsidR="00CA13EB">
        <w:rPr>
          <w:lang w:val="en-GB"/>
        </w:rPr>
        <w:fldChar w:fldCharType="begin"/>
      </w:r>
      <w:r w:rsidR="00CA13EB">
        <w:rPr>
          <w:lang w:val="en-GB"/>
        </w:rPr>
        <w:instrText xml:space="preserve"> REF _Ref456771590 \h </w:instrText>
      </w:r>
      <w:r w:rsidR="00CA13EB">
        <w:rPr>
          <w:lang w:val="en-GB"/>
        </w:rPr>
      </w:r>
      <w:r w:rsidR="00CA13EB">
        <w:rPr>
          <w:lang w:val="en-GB"/>
        </w:rPr>
        <w:fldChar w:fldCharType="separate"/>
      </w:r>
      <w:r w:rsidR="00711EDB" w:rsidRPr="00A30F32">
        <w:rPr>
          <w:lang w:val="en-US"/>
        </w:rPr>
        <w:t xml:space="preserve">Figure </w:t>
      </w:r>
      <w:r w:rsidR="00711EDB">
        <w:rPr>
          <w:noProof/>
          <w:lang w:val="en-US"/>
        </w:rPr>
        <w:t>3</w:t>
      </w:r>
      <w:r w:rsidR="00CA13EB">
        <w:rPr>
          <w:lang w:val="en-GB"/>
        </w:rPr>
        <w:fldChar w:fldCharType="end"/>
      </w:r>
      <w:r w:rsidR="00CA13EB">
        <w:rPr>
          <w:lang w:val="en-GB"/>
        </w:rPr>
        <w:t>)</w:t>
      </w:r>
      <w:r w:rsidR="001B4221">
        <w:rPr>
          <w:lang w:val="en-GB"/>
        </w:rPr>
        <w:t>.</w:t>
      </w:r>
      <w:r w:rsidR="00072A64">
        <w:rPr>
          <w:lang w:val="en-GB"/>
        </w:rPr>
        <w:t xml:space="preserve"> </w:t>
      </w:r>
      <w:r w:rsidR="00104D75">
        <w:rPr>
          <w:lang w:val="en-GB"/>
        </w:rPr>
        <w:t xml:space="preserve">Stresses ranges </w:t>
      </w:r>
      <m:oMath>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j</m:t>
            </m:r>
          </m:sub>
        </m:sSub>
      </m:oMath>
      <w:r w:rsidR="00104D75">
        <w:rPr>
          <w:lang w:val="en-GB"/>
        </w:rPr>
        <w:t xml:space="preserve"> are defined as model input data </w:t>
      </w:r>
      <w:r w:rsidR="00947B4B">
        <w:rPr>
          <w:lang w:val="en-GB"/>
        </w:rPr>
        <w:t>depending on</w:t>
      </w:r>
      <w:r w:rsidR="00104D75">
        <w:rPr>
          <w:lang w:val="en-GB"/>
        </w:rPr>
        <w:t xml:space="preserve"> fatigue loads and weather time series with 6 h duration. </w:t>
      </w:r>
      <w:r w:rsidR="00753D63">
        <w:rPr>
          <w:lang w:val="en-GB"/>
        </w:rPr>
        <w:t xml:space="preserve">Ziegler </w:t>
      </w:r>
      <w:sdt>
        <w:sdtPr>
          <w:rPr>
            <w:lang w:val="en-GB"/>
          </w:rPr>
          <w:id w:val="-966189892"/>
          <w:citation/>
        </w:sdtPr>
        <w:sdtContent>
          <w:r w:rsidR="00F01C2A">
            <w:rPr>
              <w:lang w:val="en-GB"/>
            </w:rPr>
            <w:fldChar w:fldCharType="begin"/>
          </w:r>
          <w:r w:rsidR="00F01C2A" w:rsidRPr="00D26D07">
            <w:rPr>
              <w:lang w:val="en-US"/>
            </w:rPr>
            <w:instrText xml:space="preserve"> CITATION Zie16 \l 1031 </w:instrText>
          </w:r>
          <w:r w:rsidR="00F01C2A">
            <w:rPr>
              <w:lang w:val="en-US"/>
            </w:rPr>
            <w:instrText xml:space="preserve"> \m Zie</w:instrText>
          </w:r>
          <w:r w:rsidR="00F01C2A">
            <w:rPr>
              <w:lang w:val="en-GB"/>
            </w:rPr>
            <w:fldChar w:fldCharType="separate"/>
          </w:r>
          <w:r w:rsidR="00F01C2A" w:rsidRPr="00F01C2A">
            <w:rPr>
              <w:noProof/>
              <w:lang w:val="en-US"/>
            </w:rPr>
            <w:t>[2, 3]</w:t>
          </w:r>
          <w:r w:rsidR="00F01C2A">
            <w:rPr>
              <w:lang w:val="en-GB"/>
            </w:rPr>
            <w:fldChar w:fldCharType="end"/>
          </w:r>
        </w:sdtContent>
      </w:sdt>
      <w:r w:rsidR="00072A64">
        <w:rPr>
          <w:lang w:val="en-GB"/>
        </w:rPr>
        <w:t xml:space="preserve"> </w:t>
      </w:r>
      <w:r w:rsidR="00753D63">
        <w:rPr>
          <w:lang w:val="en-GB"/>
        </w:rPr>
        <w:t xml:space="preserve">demonstrated </w:t>
      </w:r>
      <w:r w:rsidR="00072A64">
        <w:rPr>
          <w:lang w:val="en-GB"/>
        </w:rPr>
        <w:t>that a</w:t>
      </w:r>
      <w:r w:rsidR="00753D63">
        <w:rPr>
          <w:lang w:val="en-GB"/>
        </w:rPr>
        <w:t xml:space="preserve"> 1 h time window of simulation </w:t>
      </w:r>
      <w:r w:rsidR="00377CE3">
        <w:rPr>
          <w:lang w:val="en-GB"/>
        </w:rPr>
        <w:t>can</w:t>
      </w:r>
      <w:r w:rsidR="00072A64">
        <w:rPr>
          <w:lang w:val="en-GB"/>
        </w:rPr>
        <w:t xml:space="preserve"> represents all </w:t>
      </w:r>
      <w:r w:rsidR="00EC65AA">
        <w:rPr>
          <w:lang w:val="en-GB"/>
        </w:rPr>
        <w:t xml:space="preserve">occurring </w:t>
      </w:r>
      <w:r w:rsidR="00072A64">
        <w:rPr>
          <w:lang w:val="en-GB"/>
        </w:rPr>
        <w:t>stress ranges</w:t>
      </w:r>
      <w:r w:rsidR="00377CE3">
        <w:rPr>
          <w:lang w:val="en-GB"/>
        </w:rPr>
        <w:t xml:space="preserve">, if the wind speed distribution get linked with the stress ranges from </w:t>
      </w:r>
      <w:r w:rsidR="00E56F8B">
        <w:rPr>
          <w:lang w:val="en-GB"/>
        </w:rPr>
        <w:t xml:space="preserve">the </w:t>
      </w:r>
      <w:r w:rsidR="00377CE3">
        <w:rPr>
          <w:lang w:val="en-GB"/>
        </w:rPr>
        <w:t>design.</w:t>
      </w:r>
      <w:r w:rsidR="00753D63">
        <w:rPr>
          <w:lang w:val="en-GB"/>
        </w:rPr>
        <w:t xml:space="preserve"> </w:t>
      </w:r>
      <w:r w:rsidR="00665FC2">
        <w:rPr>
          <w:lang w:val="en-GB"/>
        </w:rPr>
        <w:t>T</w:t>
      </w:r>
      <w:r w:rsidR="005C4F9F">
        <w:rPr>
          <w:lang w:val="en-GB"/>
        </w:rPr>
        <w:t>his results i</w:t>
      </w:r>
      <w:r w:rsidR="0080148F">
        <w:rPr>
          <w:lang w:val="en-GB"/>
        </w:rPr>
        <w:t xml:space="preserve">n the design </w:t>
      </w:r>
      <w:r w:rsidR="008D5597">
        <w:rPr>
          <w:lang w:val="en-GB"/>
        </w:rPr>
        <w:t>lifetime of 32.88</w:t>
      </w:r>
      <w:r w:rsidR="0080148F">
        <w:rPr>
          <w:lang w:val="en-GB"/>
        </w:rPr>
        <w:t> </w:t>
      </w:r>
      <w:r w:rsidR="005C4F9F">
        <w:rPr>
          <w:lang w:val="en-GB"/>
        </w:rPr>
        <w:t xml:space="preserve">years and gives the input value for </w:t>
      </w:r>
      <m:oMath>
        <m:r>
          <w:rPr>
            <w:rFonts w:ascii="Cambria Math" w:hAnsi="Cambria Math"/>
            <w:lang w:val="en-GB"/>
          </w:rPr>
          <m:t>C</m:t>
        </m:r>
      </m:oMath>
      <w:r w:rsidR="00766E8D">
        <w:rPr>
          <w:lang w:val="en-GB"/>
        </w:rPr>
        <w:t xml:space="preserve"> </w:t>
      </w:r>
      <w:r w:rsidR="009B66F3">
        <w:rPr>
          <w:lang w:val="en-GB"/>
        </w:rPr>
        <w:t>(here</w:t>
      </w:r>
      <w:proofErr w:type="gramStart"/>
      <w:r w:rsidR="009B66F3">
        <w:rPr>
          <w:lang w:val="en-GB"/>
        </w:rPr>
        <w:t xml:space="preserve">: </w:t>
      </w:r>
      <w:proofErr w:type="gramEnd"/>
      <m:oMath>
        <m:r>
          <w:rPr>
            <w:rFonts w:ascii="Cambria Math" w:hAnsi="Cambria Math"/>
            <w:lang w:val="en-GB"/>
          </w:rPr>
          <m:t>ln</m:t>
        </m:r>
        <m:d>
          <m:dPr>
            <m:ctrlPr>
              <w:rPr>
                <w:rFonts w:ascii="Cambria Math" w:hAnsi="Cambria Math"/>
                <w:i/>
                <w:lang w:val="en-GB"/>
              </w:rPr>
            </m:ctrlPr>
          </m:dPr>
          <m:e>
            <m:r>
              <w:rPr>
                <w:rFonts w:ascii="Cambria Math" w:hAnsi="Cambria Math"/>
                <w:lang w:val="en-GB"/>
              </w:rPr>
              <m:t>C</m:t>
            </m:r>
          </m:e>
        </m:d>
        <m:r>
          <w:rPr>
            <w:rFonts w:ascii="Cambria Math" w:hAnsi="Cambria Math"/>
            <w:lang w:val="en-GB"/>
          </w:rPr>
          <m:t>=</m:t>
        </m:r>
        <m:r>
          <m:rPr>
            <m:sty m:val="p"/>
          </m:rPr>
          <w:rPr>
            <w:rFonts w:ascii="Cambria Math" w:hAnsi="Cambria Math"/>
            <w:lang w:val="en-GB"/>
          </w:rPr>
          <w:noBreakHyphen/>
        </m:r>
        <m:r>
          <w:rPr>
            <w:rFonts w:ascii="Cambria Math" w:hAnsi="Cambria Math"/>
            <w:lang w:val="en-GB"/>
          </w:rPr>
          <m:t>28.36</m:t>
        </m:r>
        <m:f>
          <m:fPr>
            <m:ctrlPr>
              <w:rPr>
                <w:rFonts w:ascii="Cambria Math" w:hAnsi="Cambria Math"/>
                <w:i/>
              </w:rPr>
            </m:ctrlPr>
          </m:fPr>
          <m:num>
            <m:r>
              <w:rPr>
                <w:rFonts w:ascii="Cambria Math" w:hAnsi="Cambria Math"/>
                <w:lang w:val="en-US"/>
              </w:rPr>
              <m:t xml:space="preserve"> </m:t>
            </m:r>
            <m:r>
              <w:rPr>
                <w:rFonts w:ascii="Cambria Math" w:hAnsi="Cambria Math"/>
              </w:rPr>
              <m:t>mm</m:t>
            </m:r>
          </m:num>
          <m:den>
            <m:r>
              <w:rPr>
                <w:rFonts w:ascii="Cambria Math" w:hAnsi="Cambria Math"/>
                <w:lang w:val="en-US"/>
              </w:rPr>
              <m:t>(</m:t>
            </m:r>
            <m:sSup>
              <m:sSupPr>
                <m:ctrlPr>
                  <w:rPr>
                    <w:rFonts w:ascii="Cambria Math" w:hAnsi="Cambria Math"/>
                    <w:i/>
                    <w:lang w:val="en-US"/>
                  </w:rPr>
                </m:ctrlPr>
              </m:sSupPr>
              <m:e>
                <m:r>
                  <w:rPr>
                    <w:rFonts w:ascii="Cambria Math" w:hAnsi="Cambria Math"/>
                  </w:rPr>
                  <m:t>MPa</m:t>
                </m:r>
                <m:rad>
                  <m:radPr>
                    <m:degHide m:val="1"/>
                    <m:ctrlPr>
                      <w:rPr>
                        <w:rFonts w:ascii="Cambria Math" w:hAnsi="Cambria Math"/>
                        <w:i/>
                      </w:rPr>
                    </m:ctrlPr>
                  </m:radPr>
                  <m:deg/>
                  <m:e>
                    <m:r>
                      <w:rPr>
                        <w:rFonts w:ascii="Cambria Math" w:hAnsi="Cambria Math"/>
                      </w:rPr>
                      <m:t>mm</m:t>
                    </m:r>
                  </m:e>
                </m:rad>
                <m:r>
                  <w:rPr>
                    <w:rFonts w:ascii="Cambria Math" w:hAnsi="Cambria Math"/>
                    <w:lang w:val="en-US"/>
                  </w:rPr>
                  <m:t>)</m:t>
                </m:r>
              </m:e>
              <m:sup>
                <m:r>
                  <w:rPr>
                    <w:rFonts w:ascii="Cambria Math" w:hAnsi="Cambria Math"/>
                  </w:rPr>
                  <m:t>m</m:t>
                </m:r>
              </m:sup>
            </m:sSup>
          </m:den>
        </m:f>
        <m:r>
          <w:rPr>
            <w:rFonts w:ascii="Cambria Math" w:hAnsi="Cambria Math"/>
            <w:lang w:val="en-GB"/>
          </w:rPr>
          <m:t xml:space="preserve"> </m:t>
        </m:r>
      </m:oMath>
      <w:r w:rsidR="009B66F3">
        <w:rPr>
          <w:lang w:val="en-GB"/>
        </w:rPr>
        <w:t xml:space="preserve">) </w:t>
      </w:r>
      <w:r w:rsidR="00A72159">
        <w:rPr>
          <w:lang w:val="en-GB"/>
        </w:rPr>
        <w:t>for lifetime calculation</w:t>
      </w:r>
      <w:r w:rsidR="005C4F9F">
        <w:rPr>
          <w:lang w:val="en-GB"/>
        </w:rPr>
        <w:t xml:space="preserve">. The initial crack </w:t>
      </w:r>
      <w:proofErr w:type="gramStart"/>
      <w:r w:rsidR="005C4F9F">
        <w:rPr>
          <w:lang w:val="en-GB"/>
        </w:rPr>
        <w:t>depth</w:t>
      </w:r>
      <w:r w:rsidR="00A72159">
        <w:rPr>
          <w:lang w:val="en-GB"/>
        </w:rPr>
        <w:t xml:space="preserve"> </w:t>
      </w:r>
      <w:proofErr w:type="gramEnd"/>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0</m:t>
            </m:r>
          </m:sub>
        </m:sSub>
      </m:oMath>
      <w:r w:rsidR="005C4F9F">
        <w:rPr>
          <w:lang w:val="en-GB"/>
        </w:rPr>
        <w:t xml:space="preserve">, and the parameters </w:t>
      </w:r>
      <m:oMath>
        <m:r>
          <w:rPr>
            <w:rFonts w:ascii="Cambria Math" w:hAnsi="Cambria Math"/>
            <w:lang w:val="en-GB"/>
          </w:rPr>
          <m:t xml:space="preserve">m </m:t>
        </m:r>
      </m:oMath>
      <w:r w:rsidR="005C4F9F">
        <w:rPr>
          <w:lang w:val="en-GB"/>
        </w:rPr>
        <w:t xml:space="preserve">and </w:t>
      </w:r>
      <m:oMath>
        <m:r>
          <w:rPr>
            <w:rFonts w:ascii="Cambria Math" w:hAnsi="Cambria Math"/>
            <w:lang w:val="en-GB"/>
          </w:rPr>
          <m:t xml:space="preserve">Y </m:t>
        </m:r>
      </m:oMath>
      <w:r w:rsidR="005C4F9F">
        <w:rPr>
          <w:lang w:val="en-GB"/>
        </w:rPr>
        <w:t>are individual input parameters</w:t>
      </w:r>
      <w:r w:rsidR="00104D75">
        <w:rPr>
          <w:lang w:val="en-GB"/>
        </w:rPr>
        <w:t>.</w:t>
      </w:r>
      <w:r w:rsidR="005C4F9F">
        <w:rPr>
          <w:lang w:val="en-GB"/>
        </w:rPr>
        <w:t xml:space="preserve"> </w:t>
      </w:r>
      <w:r w:rsidR="00104D75">
        <w:rPr>
          <w:lang w:val="en-GB"/>
        </w:rPr>
        <w:t>T</w:t>
      </w:r>
      <w:r w:rsidR="005C4F9F">
        <w:rPr>
          <w:lang w:val="en-GB"/>
        </w:rPr>
        <w:t>he</w:t>
      </w:r>
      <w:r w:rsidR="00377CE3">
        <w:rPr>
          <w:lang w:val="en-GB"/>
        </w:rPr>
        <w:t xml:space="preserve"> critical</w:t>
      </w:r>
      <w:r w:rsidR="005C4F9F">
        <w:rPr>
          <w:lang w:val="en-GB"/>
        </w:rPr>
        <w:t xml:space="preserve"> crack depth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fail</m:t>
            </m:r>
          </m:sub>
        </m:sSub>
      </m:oMath>
      <w:r w:rsidR="00104D75">
        <w:rPr>
          <w:lang w:val="en-GB"/>
        </w:rPr>
        <w:t xml:space="preserve"> can</w:t>
      </w:r>
      <w:r w:rsidR="005C4F9F">
        <w:rPr>
          <w:lang w:val="en-GB"/>
        </w:rPr>
        <w:t xml:space="preserve"> </w:t>
      </w:r>
      <w:r w:rsidR="00104D75">
        <w:rPr>
          <w:lang w:val="en-GB"/>
        </w:rPr>
        <w:t>be chose</w:t>
      </w:r>
      <w:r w:rsidR="005C4F9F">
        <w:rPr>
          <w:lang w:val="en-GB"/>
        </w:rPr>
        <w:t xml:space="preserve"> by the user </w:t>
      </w:r>
      <w:r w:rsidR="0050408C">
        <w:rPr>
          <w:lang w:val="en-GB"/>
        </w:rPr>
        <w:t xml:space="preserve">to a </w:t>
      </w:r>
      <w:r w:rsidR="003C3270">
        <w:rPr>
          <w:lang w:val="en-GB"/>
        </w:rPr>
        <w:t xml:space="preserve">fraction of the </w:t>
      </w:r>
      <w:r w:rsidR="005C4F9F">
        <w:rPr>
          <w:lang w:val="en-GB"/>
        </w:rPr>
        <w:t xml:space="preserve">wall thickness </w:t>
      </w:r>
      <m:oMath>
        <m:r>
          <w:rPr>
            <w:rFonts w:ascii="Cambria Math" w:hAnsi="Cambria Math"/>
            <w:lang w:val="en-GB"/>
          </w:rPr>
          <m:t>d</m:t>
        </m:r>
      </m:oMath>
      <w:r w:rsidR="0050408C">
        <w:rPr>
          <w:lang w:val="en-GB"/>
        </w:rPr>
        <w:t xml:space="preserve"> </w:t>
      </w:r>
      <w:r w:rsidR="005C4F9F">
        <w:rPr>
          <w:lang w:val="en-GB"/>
        </w:rPr>
        <w:t>of the monopile</w:t>
      </w:r>
      <w:r w:rsidR="002350D0">
        <w:rPr>
          <w:lang w:val="en-GB"/>
        </w:rPr>
        <w:t xml:space="preserve"> (</w:t>
      </w:r>
      <w:r w:rsidR="009B66F3">
        <w:rPr>
          <w:lang w:val="en-GB"/>
        </w:rPr>
        <w:t>here</w:t>
      </w:r>
      <w:proofErr w:type="gramStart"/>
      <w:r w:rsidR="009B66F3">
        <w:rPr>
          <w:lang w:val="en-GB"/>
        </w:rPr>
        <w:t>:</w:t>
      </w:r>
      <w:r w:rsidR="00E56F8B">
        <w:rPr>
          <w:lang w:val="en-GB"/>
        </w:rPr>
        <w:t xml:space="preserve"> </w:t>
      </w:r>
      <w:proofErr w:type="gramEnd"/>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fail</m:t>
            </m:r>
          </m:sub>
        </m:sSub>
        <m:r>
          <w:rPr>
            <w:rFonts w:ascii="Cambria Math" w:hAnsi="Cambria Math"/>
            <w:lang w:val="en-GB"/>
          </w:rPr>
          <m:t>=d=60 mm</m:t>
        </m:r>
      </m:oMath>
      <w:r w:rsidR="009B66F3">
        <w:rPr>
          <w:lang w:val="en-GB"/>
        </w:rPr>
        <w:t>)</w:t>
      </w:r>
      <w:sdt>
        <w:sdtPr>
          <w:rPr>
            <w:lang w:val="en-GB"/>
          </w:rPr>
          <w:id w:val="1565448515"/>
          <w:citation/>
        </w:sdtPr>
        <w:sdtContent>
          <w:r w:rsidR="00D26D07">
            <w:rPr>
              <w:lang w:val="en-GB"/>
            </w:rPr>
            <w:fldChar w:fldCharType="begin"/>
          </w:r>
          <w:r w:rsidR="00D26D07" w:rsidRPr="00D26D07">
            <w:rPr>
              <w:lang w:val="en-US"/>
            </w:rPr>
            <w:instrText xml:space="preserve"> CITATION Zie16 \l 1031 </w:instrText>
          </w:r>
          <w:r w:rsidR="00D26D07">
            <w:rPr>
              <w:lang w:val="en-GB"/>
            </w:rPr>
            <w:fldChar w:fldCharType="separate"/>
          </w:r>
          <w:r w:rsidR="00F01C2A">
            <w:rPr>
              <w:noProof/>
              <w:lang w:val="en-US"/>
            </w:rPr>
            <w:t xml:space="preserve"> </w:t>
          </w:r>
          <w:r w:rsidR="00F01C2A" w:rsidRPr="00F01C2A">
            <w:rPr>
              <w:noProof/>
              <w:lang w:val="en-US"/>
            </w:rPr>
            <w:t>[2]</w:t>
          </w:r>
          <w:r w:rsidR="00D26D07">
            <w:rPr>
              <w:lang w:val="en-GB"/>
            </w:rPr>
            <w:fldChar w:fldCharType="end"/>
          </w:r>
        </w:sdtContent>
      </w:sdt>
      <w:r w:rsidR="005C4F9F">
        <w:rPr>
          <w:lang w:val="en-GB"/>
        </w:rPr>
        <w:t xml:space="preserve">. </w:t>
      </w:r>
      <w:r w:rsidR="00F07BE9">
        <w:rPr>
          <w:lang w:val="en-GB"/>
        </w:rPr>
        <w:t xml:space="preserve">If the calculated crack </w:t>
      </w:r>
      <w:r w:rsidR="00104D75">
        <w:rPr>
          <w:lang w:val="en-GB"/>
        </w:rPr>
        <w:t>size</w:t>
      </w:r>
      <w:r w:rsidR="00F07BE9">
        <w:rPr>
          <w:lang w:val="en-GB"/>
        </w:rPr>
        <w:t xml:space="preserve"> </w:t>
      </w:r>
      <m:oMath>
        <m:r>
          <w:rPr>
            <w:rFonts w:ascii="Cambria Math" w:hAnsi="Cambria Math"/>
            <w:lang w:val="en-GB"/>
          </w:rPr>
          <m:t>a</m:t>
        </m:r>
      </m:oMath>
      <w:r w:rsidR="00F07BE9">
        <w:rPr>
          <w:lang w:val="en-GB"/>
        </w:rPr>
        <w:t xml:space="preserve"> reaches</w:t>
      </w:r>
      <w:r w:rsidR="00D26D07">
        <w:rPr>
          <w:lang w:val="en-GB"/>
        </w:rPr>
        <w:t xml:space="preserve"> the critical crack depth</w:t>
      </w:r>
      <w:r w:rsidR="00F07BE9">
        <w:rPr>
          <w:lang w:val="en-GB"/>
        </w:rPr>
        <w:t xml:space="preserve">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fail</m:t>
            </m:r>
          </m:sub>
        </m:sSub>
      </m:oMath>
      <w:r w:rsidR="00F07BE9">
        <w:rPr>
          <w:lang w:val="en-GB"/>
        </w:rPr>
        <w:t xml:space="preserve"> the simulation stops</w:t>
      </w:r>
      <w:r w:rsidR="008D5597">
        <w:rPr>
          <w:lang w:val="en-GB"/>
        </w:rPr>
        <w:t xml:space="preserve">. The following graph </w:t>
      </w:r>
      <w:r w:rsidR="00F07BE9">
        <w:rPr>
          <w:lang w:val="en-GB"/>
        </w:rPr>
        <w:t xml:space="preserve">shows the crack progress as well as the </w:t>
      </w:r>
      <w:r w:rsidR="008D5597">
        <w:rPr>
          <w:lang w:val="en-GB"/>
        </w:rPr>
        <w:t>resulting</w:t>
      </w:r>
      <w:r w:rsidR="00F07BE9">
        <w:rPr>
          <w:lang w:val="en-GB"/>
        </w:rPr>
        <w:t xml:space="preserve"> lifetime </w:t>
      </w:r>
      <w:r w:rsidR="008D5597">
        <w:rPr>
          <w:lang w:val="en-GB"/>
        </w:rPr>
        <w:t xml:space="preserve">(32.88 years) </w:t>
      </w:r>
      <w:r w:rsidR="00104D75">
        <w:rPr>
          <w:lang w:val="en-GB"/>
        </w:rPr>
        <w:t>depending on the chosen</w:t>
      </w:r>
      <w:r w:rsidR="00F07BE9">
        <w:rPr>
          <w:lang w:val="en-GB"/>
        </w:rPr>
        <w:t xml:space="preserve"> input parameters</w:t>
      </w:r>
      <w:r w:rsidR="00691580">
        <w:rPr>
          <w:lang w:val="en-GB"/>
        </w:rPr>
        <w:t xml:space="preserve"> (cf. chapter </w:t>
      </w:r>
      <w:r w:rsidR="00691580">
        <w:rPr>
          <w:lang w:val="en-GB"/>
        </w:rPr>
        <w:fldChar w:fldCharType="begin"/>
      </w:r>
      <w:r w:rsidR="00691580">
        <w:rPr>
          <w:lang w:val="en-GB"/>
        </w:rPr>
        <w:instrText xml:space="preserve"> REF _Ref454543963 \r \h </w:instrText>
      </w:r>
      <w:r w:rsidR="00691580">
        <w:rPr>
          <w:lang w:val="en-GB"/>
        </w:rPr>
      </w:r>
      <w:r w:rsidR="00691580">
        <w:rPr>
          <w:lang w:val="en-GB"/>
        </w:rPr>
        <w:fldChar w:fldCharType="separate"/>
      </w:r>
      <w:r w:rsidR="00711EDB">
        <w:rPr>
          <w:lang w:val="en-GB"/>
        </w:rPr>
        <w:t>3.2</w:t>
      </w:r>
      <w:r w:rsidR="00691580">
        <w:rPr>
          <w:lang w:val="en-GB"/>
        </w:rPr>
        <w:fldChar w:fldCharType="end"/>
      </w:r>
      <w:r w:rsidR="00691580">
        <w:rPr>
          <w:lang w:val="en-GB"/>
        </w:rPr>
        <w:t>.).</w:t>
      </w:r>
    </w:p>
    <w:p w14:paraId="6F7590E0" w14:textId="082D40F6" w:rsidR="008D5597" w:rsidRDefault="004F5E14" w:rsidP="008D5597">
      <w:pPr>
        <w:keepNext/>
      </w:pPr>
      <w:r>
        <w:rPr>
          <w:noProof/>
        </w:rPr>
        <w:drawing>
          <wp:inline distT="0" distB="0" distL="0" distR="0" wp14:anchorId="4B21C9A6" wp14:editId="3E68FC5B">
            <wp:extent cx="5400000" cy="257760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a result.emf"/>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000" cy="2577600"/>
                    </a:xfrm>
                    <a:prstGeom prst="rect">
                      <a:avLst/>
                    </a:prstGeom>
                  </pic:spPr>
                </pic:pic>
              </a:graphicData>
            </a:graphic>
          </wp:inline>
        </w:drawing>
      </w:r>
    </w:p>
    <w:p w14:paraId="1943CE66" w14:textId="309BFB3E" w:rsidR="00F35CFF" w:rsidRPr="00F35CFF" w:rsidRDefault="008D5597" w:rsidP="008D5597">
      <w:pPr>
        <w:pStyle w:val="Beschriftung"/>
        <w:ind w:left="1134" w:hanging="1134"/>
        <w:rPr>
          <w:vanish/>
          <w:lang w:val="en-US"/>
          <w:specVanish/>
        </w:rPr>
      </w:pPr>
      <w:bookmarkStart w:id="45" w:name="_Ref458762707"/>
      <w:bookmarkStart w:id="46" w:name="_Toc458851565"/>
      <w:r w:rsidRPr="00F35CFF">
        <w:rPr>
          <w:lang w:val="en-US"/>
        </w:rPr>
        <w:t xml:space="preserve">Figure </w:t>
      </w:r>
      <w:r>
        <w:fldChar w:fldCharType="begin"/>
      </w:r>
      <w:r w:rsidRPr="00F35CFF">
        <w:rPr>
          <w:lang w:val="en-US"/>
        </w:rPr>
        <w:instrText xml:space="preserve"> SEQ Figure \* ARABIC </w:instrText>
      </w:r>
      <w:r>
        <w:fldChar w:fldCharType="separate"/>
      </w:r>
      <w:r w:rsidR="00711EDB">
        <w:rPr>
          <w:noProof/>
          <w:lang w:val="en-US"/>
        </w:rPr>
        <w:t>2</w:t>
      </w:r>
      <w:r>
        <w:fldChar w:fldCharType="end"/>
      </w:r>
      <w:bookmarkEnd w:id="45"/>
      <w:r w:rsidRPr="00F35CFF">
        <w:rPr>
          <w:lang w:val="en-US"/>
        </w:rPr>
        <w:t>:</w:t>
      </w:r>
      <w:r w:rsidRPr="00F35CFF">
        <w:rPr>
          <w:lang w:val="en-US"/>
        </w:rPr>
        <w:tab/>
        <w:t>Crack growth</w:t>
      </w:r>
      <w:r w:rsidR="004F5E14">
        <w:rPr>
          <w:lang w:val="en-US"/>
        </w:rPr>
        <w:t xml:space="preserve"> curve</w:t>
      </w:r>
      <w:bookmarkEnd w:id="46"/>
    </w:p>
    <w:p w14:paraId="2E626781" w14:textId="2F178FC1" w:rsidR="008D5597" w:rsidRDefault="008D5597" w:rsidP="008D5597">
      <w:pPr>
        <w:pStyle w:val="Beschriftung"/>
        <w:ind w:left="1134" w:hanging="1134"/>
        <w:rPr>
          <w:lang w:val="en-GB"/>
        </w:rPr>
      </w:pPr>
      <w:r w:rsidRPr="00F35CFF">
        <w:rPr>
          <w:lang w:val="en-US"/>
        </w:rPr>
        <w:t xml:space="preserve"> </w:t>
      </w:r>
      <w:proofErr w:type="gramStart"/>
      <w:r w:rsidR="00F35CFF" w:rsidRPr="00F35CFF">
        <w:rPr>
          <w:lang w:val="en-US"/>
        </w:rPr>
        <w:t>over</w:t>
      </w:r>
      <w:proofErr w:type="gramEnd"/>
      <w:r w:rsidR="00F35CFF" w:rsidRPr="00F35CFF">
        <w:rPr>
          <w:lang w:val="en-US"/>
        </w:rPr>
        <w:t xml:space="preserve"> the ti</w:t>
      </w:r>
      <w:r w:rsidR="00F35CFF">
        <w:rPr>
          <w:lang w:val="en-US"/>
        </w:rPr>
        <w:t xml:space="preserve">me (x-axis) until crack size </w:t>
      </w:r>
      <w:r w:rsidR="00F35CFF">
        <w:rPr>
          <w:lang w:val="en-GB"/>
        </w:rPr>
        <w:t xml:space="preserve">crack size </w:t>
      </w:r>
      <m:oMath>
        <m:r>
          <w:rPr>
            <w:rFonts w:ascii="Cambria Math" w:hAnsi="Cambria Math"/>
            <w:lang w:val="en-GB"/>
          </w:rPr>
          <m:t>a</m:t>
        </m:r>
      </m:oMath>
      <w:r w:rsidR="00F35CFF">
        <w:rPr>
          <w:lang w:val="en-GB"/>
        </w:rPr>
        <w:t xml:space="preserve"> (y-axis) reaches the critical crack depth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fail</m:t>
            </m:r>
          </m:sub>
        </m:sSub>
        <m:r>
          <w:rPr>
            <w:rFonts w:ascii="Cambria Math" w:hAnsi="Cambria Math"/>
            <w:lang w:val="en-GB"/>
          </w:rPr>
          <m:t>=60 mm</m:t>
        </m:r>
      </m:oMath>
      <w:r w:rsidR="00AB4D56">
        <w:rPr>
          <w:lang w:val="en-GB"/>
        </w:rPr>
        <w:t xml:space="preserve"> </w:t>
      </w:r>
      <w:sdt>
        <w:sdtPr>
          <w:rPr>
            <w:lang w:val="en-GB"/>
          </w:rPr>
          <w:id w:val="-731463865"/>
          <w:citation/>
        </w:sdtPr>
        <w:sdtContent>
          <w:r w:rsidR="004419A6">
            <w:rPr>
              <w:lang w:val="en-GB"/>
            </w:rPr>
            <w:fldChar w:fldCharType="begin"/>
          </w:r>
          <w:r w:rsidR="004419A6" w:rsidRPr="004419A6">
            <w:rPr>
              <w:lang w:val="en-US"/>
            </w:rPr>
            <w:instrText xml:space="preserve"> CITATION Zie16 \l 1031 </w:instrText>
          </w:r>
          <w:r w:rsidR="004419A6">
            <w:rPr>
              <w:lang w:val="en-GB"/>
            </w:rPr>
            <w:fldChar w:fldCharType="separate"/>
          </w:r>
          <w:r w:rsidR="004419A6" w:rsidRPr="004419A6">
            <w:rPr>
              <w:noProof/>
              <w:lang w:val="en-US"/>
            </w:rPr>
            <w:t>[2]</w:t>
          </w:r>
          <w:r w:rsidR="004419A6">
            <w:rPr>
              <w:lang w:val="en-GB"/>
            </w:rPr>
            <w:fldChar w:fldCharType="end"/>
          </w:r>
        </w:sdtContent>
      </w:sdt>
    </w:p>
    <w:p w14:paraId="36E63076" w14:textId="5FCCC73B" w:rsidR="00F35CFF" w:rsidRPr="00F35CFF" w:rsidRDefault="00F35CFF" w:rsidP="00F35CFF">
      <w:pPr>
        <w:rPr>
          <w:lang w:val="en-GB"/>
        </w:rPr>
      </w:pPr>
      <w:r>
        <w:rPr>
          <w:lang w:val="en-GB"/>
        </w:rPr>
        <w:fldChar w:fldCharType="begin"/>
      </w:r>
      <w:r>
        <w:rPr>
          <w:lang w:val="en-GB"/>
        </w:rPr>
        <w:instrText xml:space="preserve"> REF _Ref458762707 \h </w:instrText>
      </w:r>
      <w:r>
        <w:rPr>
          <w:lang w:val="en-GB"/>
        </w:rPr>
      </w:r>
      <w:r>
        <w:rPr>
          <w:lang w:val="en-GB"/>
        </w:rPr>
        <w:fldChar w:fldCharType="separate"/>
      </w:r>
      <w:r w:rsidR="00711EDB" w:rsidRPr="00F35CFF">
        <w:rPr>
          <w:lang w:val="en-US"/>
        </w:rPr>
        <w:t xml:space="preserve">Figure </w:t>
      </w:r>
      <w:r w:rsidR="00711EDB">
        <w:rPr>
          <w:noProof/>
          <w:lang w:val="en-US"/>
        </w:rPr>
        <w:t>2</w:t>
      </w:r>
      <w:r>
        <w:rPr>
          <w:lang w:val="en-GB"/>
        </w:rPr>
        <w:fldChar w:fldCharType="end"/>
      </w:r>
      <w:r>
        <w:rPr>
          <w:lang w:val="en-GB"/>
        </w:rPr>
        <w:t xml:space="preserve"> shows the crack propagation progress. </w:t>
      </w:r>
      <w:r w:rsidR="004F5E14">
        <w:rPr>
          <w:lang w:val="en-GB"/>
        </w:rPr>
        <w:t xml:space="preserve">Crack size </w:t>
      </w:r>
      <m:oMath>
        <m:r>
          <w:rPr>
            <w:rFonts w:ascii="Cambria Math" w:hAnsi="Cambria Math"/>
            <w:lang w:val="en-GB"/>
          </w:rPr>
          <m:t>a</m:t>
        </m:r>
      </m:oMath>
      <w:r w:rsidR="004F5E14">
        <w:rPr>
          <w:lang w:val="en-GB"/>
        </w:rPr>
        <w:t xml:space="preserve"> increases slightly between 20 and 30 years, and grow strongly after 30 years of operating time. </w:t>
      </w:r>
      <w:r>
        <w:rPr>
          <w:lang w:val="en-GB"/>
        </w:rPr>
        <w:t>A</w:t>
      </w:r>
      <w:r w:rsidR="004F5E14">
        <w:rPr>
          <w:lang w:val="en-GB"/>
        </w:rPr>
        <w:t xml:space="preserve">t </w:t>
      </w:r>
      <w:r>
        <w:rPr>
          <w:lang w:val="en-GB"/>
        </w:rPr>
        <w:t xml:space="preserve">32.88 years the crack size </w:t>
      </w:r>
      <m:oMath>
        <m:r>
          <w:rPr>
            <w:rFonts w:ascii="Cambria Math" w:hAnsi="Cambria Math"/>
            <w:lang w:val="en-GB"/>
          </w:rPr>
          <m:t>a</m:t>
        </m:r>
      </m:oMath>
      <w:r>
        <w:rPr>
          <w:lang w:val="en-GB"/>
        </w:rPr>
        <w:t xml:space="preserve"> reaches 60 mm. For the given crack growth model the additional lifetime can be assumed to 12.88 years. </w:t>
      </w:r>
    </w:p>
    <w:p w14:paraId="07A188AA" w14:textId="45430931" w:rsidR="00DA40E0" w:rsidRDefault="00503044" w:rsidP="00CF7584">
      <w:pPr>
        <w:rPr>
          <w:lang w:val="en-GB"/>
        </w:rPr>
      </w:pPr>
      <w:r>
        <w:rPr>
          <w:lang w:val="en-GB"/>
        </w:rPr>
        <w:lastRenderedPageBreak/>
        <w:t xml:space="preserve">A flow diagram of the existing tool is shown in Appendix A (cf. </w:t>
      </w:r>
      <w:r>
        <w:rPr>
          <w:lang w:val="en-GB"/>
        </w:rPr>
        <w:fldChar w:fldCharType="begin"/>
      </w:r>
      <w:r>
        <w:rPr>
          <w:lang w:val="en-GB"/>
        </w:rPr>
        <w:instrText xml:space="preserve"> REF _Ref458425298 \h </w:instrText>
      </w:r>
      <w:r>
        <w:rPr>
          <w:lang w:val="en-GB"/>
        </w:rPr>
      </w:r>
      <w:r>
        <w:rPr>
          <w:lang w:val="en-GB"/>
        </w:rPr>
        <w:fldChar w:fldCharType="separate"/>
      </w:r>
      <w:r w:rsidR="00711EDB" w:rsidRPr="003A7BF7">
        <w:rPr>
          <w:lang w:val="en-US"/>
        </w:rPr>
        <w:t xml:space="preserve">Figure </w:t>
      </w:r>
      <w:r w:rsidR="00711EDB">
        <w:rPr>
          <w:noProof/>
          <w:lang w:val="en-US"/>
        </w:rPr>
        <w:t>22</w:t>
      </w:r>
      <w:r>
        <w:rPr>
          <w:lang w:val="en-GB"/>
        </w:rPr>
        <w:fldChar w:fldCharType="end"/>
      </w:r>
      <w:r>
        <w:rPr>
          <w:lang w:val="en-GB"/>
        </w:rPr>
        <w:t xml:space="preserve">, page </w:t>
      </w:r>
      <w:r>
        <w:rPr>
          <w:lang w:val="en-GB"/>
        </w:rPr>
        <w:fldChar w:fldCharType="begin"/>
      </w:r>
      <w:r>
        <w:rPr>
          <w:lang w:val="en-GB"/>
        </w:rPr>
        <w:instrText xml:space="preserve"> PAGEREF _Ref458425277 \h </w:instrText>
      </w:r>
      <w:r>
        <w:rPr>
          <w:lang w:val="en-GB"/>
        </w:rPr>
      </w:r>
      <w:r>
        <w:rPr>
          <w:lang w:val="en-GB"/>
        </w:rPr>
        <w:fldChar w:fldCharType="separate"/>
      </w:r>
      <w:r w:rsidR="00711EDB">
        <w:rPr>
          <w:noProof/>
          <w:lang w:val="en-GB"/>
        </w:rPr>
        <w:t>51</w:t>
      </w:r>
      <w:r>
        <w:rPr>
          <w:lang w:val="en-GB"/>
        </w:rPr>
        <w:fldChar w:fldCharType="end"/>
      </w:r>
      <w:r>
        <w:rPr>
          <w:lang w:val="en-GB"/>
        </w:rPr>
        <w:t>).</w:t>
      </w:r>
    </w:p>
    <w:p w14:paraId="704DBAF7" w14:textId="77777777" w:rsidR="00DC3E39" w:rsidRDefault="00DC3E39" w:rsidP="00DC3E39">
      <w:pPr>
        <w:pStyle w:val="berschrift2"/>
        <w:rPr>
          <w:lang w:val="en-GB"/>
        </w:rPr>
      </w:pPr>
      <w:bookmarkStart w:id="47" w:name="_Toc458776398"/>
      <w:r>
        <w:rPr>
          <w:lang w:val="en-GB"/>
        </w:rPr>
        <w:t>Underwater inspection techniques</w:t>
      </w:r>
      <w:bookmarkEnd w:id="47"/>
    </w:p>
    <w:p w14:paraId="710A7A35" w14:textId="5D065C82" w:rsidR="00DC3E39" w:rsidRDefault="005A21D7" w:rsidP="00DC3E39">
      <w:pPr>
        <w:rPr>
          <w:lang w:val="en-GB"/>
        </w:rPr>
      </w:pPr>
      <w:r>
        <w:rPr>
          <w:lang w:val="en-GB"/>
        </w:rPr>
        <w:t xml:space="preserve">Several </w:t>
      </w:r>
      <w:r w:rsidR="00DE4B0A">
        <w:rPr>
          <w:lang w:val="en-GB"/>
        </w:rPr>
        <w:t>ITs</w:t>
      </w:r>
      <w:r w:rsidR="00C03BDE">
        <w:rPr>
          <w:lang w:val="en-GB"/>
        </w:rPr>
        <w:t xml:space="preserve"> exist</w:t>
      </w:r>
      <w:r>
        <w:rPr>
          <w:lang w:val="en-GB"/>
        </w:rPr>
        <w:t xml:space="preserve"> f</w:t>
      </w:r>
      <w:r w:rsidR="00DC3E39">
        <w:rPr>
          <w:lang w:val="en-GB"/>
        </w:rPr>
        <w:t xml:space="preserve">or </w:t>
      </w:r>
      <w:r w:rsidR="00947B4B">
        <w:rPr>
          <w:lang w:val="en-GB"/>
        </w:rPr>
        <w:t>detecting</w:t>
      </w:r>
      <w:r>
        <w:rPr>
          <w:lang w:val="en-GB"/>
        </w:rPr>
        <w:t xml:space="preserve"> </w:t>
      </w:r>
      <w:r w:rsidR="00DC3E39">
        <w:rPr>
          <w:lang w:val="en-GB"/>
        </w:rPr>
        <w:t>cracks in any kind of structures</w:t>
      </w:r>
      <w:r w:rsidR="00947B4B">
        <w:rPr>
          <w:lang w:val="en-GB"/>
        </w:rPr>
        <w:t>,</w:t>
      </w:r>
      <w:r w:rsidR="00DC3E39">
        <w:rPr>
          <w:lang w:val="en-GB"/>
        </w:rPr>
        <w:t xml:space="preserve"> but only a few are feasible under offshore conditions. Methods used in the offshore oil and gas industry are </w:t>
      </w:r>
      <w:r w:rsidR="00DB70F3">
        <w:rPr>
          <w:lang w:val="en-GB"/>
        </w:rPr>
        <w:t xml:space="preserve">feasible </w:t>
      </w:r>
      <w:r w:rsidR="00DC3E39">
        <w:rPr>
          <w:lang w:val="en-GB"/>
        </w:rPr>
        <w:t xml:space="preserve">methods for inspections for </w:t>
      </w:r>
      <w:r w:rsidR="00480F3C">
        <w:rPr>
          <w:lang w:val="en-GB"/>
        </w:rPr>
        <w:t>wind turbines</w:t>
      </w:r>
      <w:r w:rsidR="009130BF">
        <w:rPr>
          <w:lang w:val="en-GB"/>
        </w:rPr>
        <w:t xml:space="preserve">, </w:t>
      </w:r>
      <w:r w:rsidR="00DB70F3">
        <w:rPr>
          <w:lang w:val="en-GB"/>
        </w:rPr>
        <w:t>although</w:t>
      </w:r>
      <w:r w:rsidR="009130BF">
        <w:rPr>
          <w:lang w:val="en-GB"/>
        </w:rPr>
        <w:t xml:space="preserve"> </w:t>
      </w:r>
      <w:r w:rsidR="00DB70F3">
        <w:rPr>
          <w:lang w:val="en-GB"/>
        </w:rPr>
        <w:t>OWTs</w:t>
      </w:r>
      <w:r w:rsidR="009130BF">
        <w:rPr>
          <w:lang w:val="en-GB"/>
        </w:rPr>
        <w:t xml:space="preserve"> are exposed to high</w:t>
      </w:r>
      <w:r w:rsidR="00DB70F3">
        <w:rPr>
          <w:lang w:val="en-GB"/>
        </w:rPr>
        <w:t>er</w:t>
      </w:r>
      <w:r w:rsidR="009130BF">
        <w:rPr>
          <w:lang w:val="en-GB"/>
        </w:rPr>
        <w:t xml:space="preserve"> dynamic loads</w:t>
      </w:r>
      <w:r w:rsidR="00DC3E39">
        <w:rPr>
          <w:lang w:val="en-GB"/>
        </w:rPr>
        <w:t xml:space="preserve"> </w:t>
      </w:r>
      <w:sdt>
        <w:sdtPr>
          <w:rPr>
            <w:lang w:val="en-GB"/>
          </w:rPr>
          <w:id w:val="-638180395"/>
          <w:citation/>
        </w:sdtPr>
        <w:sdtContent>
          <w:r w:rsidR="00DC3E39">
            <w:rPr>
              <w:lang w:val="en-GB"/>
            </w:rPr>
            <w:fldChar w:fldCharType="begin"/>
          </w:r>
          <w:r w:rsidR="00DC3E39">
            <w:rPr>
              <w:lang w:val="en-US"/>
            </w:rPr>
            <w:instrText xml:space="preserve">CITATION Platzhalter10 \l 1031 </w:instrText>
          </w:r>
          <w:r w:rsidR="00DC3E39">
            <w:rPr>
              <w:lang w:val="en-GB"/>
            </w:rPr>
            <w:fldChar w:fldCharType="separate"/>
          </w:r>
          <w:r w:rsidR="00F01C2A" w:rsidRPr="00F01C2A">
            <w:rPr>
              <w:noProof/>
              <w:lang w:val="en-US"/>
            </w:rPr>
            <w:t>[8]</w:t>
          </w:r>
          <w:r w:rsidR="00DC3E39">
            <w:rPr>
              <w:lang w:val="en-GB"/>
            </w:rPr>
            <w:fldChar w:fldCharType="end"/>
          </w:r>
        </w:sdtContent>
      </w:sdt>
      <w:r w:rsidR="009B3C81">
        <w:rPr>
          <w:lang w:val="en-GB"/>
        </w:rPr>
        <w:t>.</w:t>
      </w:r>
    </w:p>
    <w:p w14:paraId="39FF336C" w14:textId="170AEF16" w:rsidR="00DC3E39" w:rsidRDefault="00DC3E39" w:rsidP="00DC3E39">
      <w:pPr>
        <w:rPr>
          <w:lang w:val="en-GB"/>
        </w:rPr>
      </w:pPr>
      <w:r>
        <w:rPr>
          <w:lang w:val="en-GB"/>
        </w:rPr>
        <w:t xml:space="preserve">For lifetime extension of installed and operating </w:t>
      </w:r>
      <w:r w:rsidR="00480F3C">
        <w:rPr>
          <w:lang w:val="en-GB"/>
        </w:rPr>
        <w:t>OWTs</w:t>
      </w:r>
      <w:r w:rsidR="008800D2">
        <w:rPr>
          <w:lang w:val="en-GB"/>
        </w:rPr>
        <w:t xml:space="preserve"> only non</w:t>
      </w:r>
      <w:r w:rsidR="008800D2">
        <w:rPr>
          <w:lang w:val="en-GB"/>
        </w:rPr>
        <w:noBreakHyphen/>
      </w:r>
      <w:r>
        <w:rPr>
          <w:lang w:val="en-GB"/>
        </w:rPr>
        <w:t xml:space="preserve">destructive testing (NDT) methods are </w:t>
      </w:r>
      <w:r w:rsidR="00D26D07">
        <w:rPr>
          <w:lang w:val="en-GB"/>
        </w:rPr>
        <w:t>feasible</w:t>
      </w:r>
      <w:r>
        <w:rPr>
          <w:lang w:val="en-GB"/>
        </w:rPr>
        <w:t xml:space="preserve">. Non-destructive means that the structure can </w:t>
      </w:r>
      <w:r w:rsidRPr="00555A18">
        <w:rPr>
          <w:lang w:val="en-GB"/>
        </w:rPr>
        <w:t>under no circumstances</w:t>
      </w:r>
      <w:r>
        <w:rPr>
          <w:lang w:val="en-GB"/>
        </w:rPr>
        <w:t xml:space="preserve"> </w:t>
      </w:r>
      <w:r w:rsidR="00BD4859">
        <w:rPr>
          <w:lang w:val="en-GB"/>
        </w:rPr>
        <w:t xml:space="preserve">get </w:t>
      </w:r>
      <w:r>
        <w:rPr>
          <w:lang w:val="en-GB"/>
        </w:rPr>
        <w:t xml:space="preserve">influenced in its strengths and stability due to </w:t>
      </w:r>
      <w:r w:rsidR="00BD4859">
        <w:rPr>
          <w:lang w:val="en-GB"/>
        </w:rPr>
        <w:t xml:space="preserve">the </w:t>
      </w:r>
      <w:r>
        <w:rPr>
          <w:lang w:val="en-GB"/>
        </w:rPr>
        <w:t>inspection</w:t>
      </w:r>
      <w:r w:rsidR="00BD4859">
        <w:rPr>
          <w:lang w:val="en-GB"/>
        </w:rPr>
        <w:t xml:space="preserve"> process</w:t>
      </w:r>
      <w:r>
        <w:rPr>
          <w:lang w:val="en-GB"/>
        </w:rPr>
        <w:t xml:space="preserve">. </w:t>
      </w:r>
      <w:r w:rsidR="00DB70F3">
        <w:rPr>
          <w:lang w:val="en-GB"/>
        </w:rPr>
        <w:t>I</w:t>
      </w:r>
      <w:r w:rsidR="005A21D7">
        <w:rPr>
          <w:lang w:val="en-GB"/>
        </w:rPr>
        <w:t xml:space="preserve">nspection methods for underwater inspections are listed </w:t>
      </w:r>
      <w:r w:rsidR="00DB70F3">
        <w:rPr>
          <w:lang w:val="en-GB"/>
        </w:rPr>
        <w:t>i</w:t>
      </w:r>
      <w:r>
        <w:rPr>
          <w:lang w:val="en-GB"/>
        </w:rPr>
        <w:t xml:space="preserve">n </w:t>
      </w:r>
      <w:r w:rsidR="00480F3C">
        <w:rPr>
          <w:lang w:val="en-GB"/>
        </w:rPr>
        <w:t>the RP</w:t>
      </w:r>
      <w:r>
        <w:rPr>
          <w:lang w:val="en-GB"/>
        </w:rPr>
        <w:t xml:space="preserve"> from</w:t>
      </w:r>
      <w:r w:rsidR="00471E50">
        <w:rPr>
          <w:lang w:val="en-GB"/>
        </w:rPr>
        <w:t xml:space="preserve"> DNV GL</w:t>
      </w:r>
      <w:r>
        <w:rPr>
          <w:lang w:val="en-GB"/>
        </w:rPr>
        <w:t xml:space="preserve"> </w:t>
      </w:r>
      <w:sdt>
        <w:sdtPr>
          <w:rPr>
            <w:lang w:val="en-GB"/>
          </w:rPr>
          <w:id w:val="-301473377"/>
          <w:citation/>
        </w:sdtPr>
        <w:sdtContent>
          <w:r>
            <w:rPr>
              <w:lang w:val="en-GB"/>
            </w:rPr>
            <w:fldChar w:fldCharType="begin"/>
          </w:r>
          <w:r w:rsidRPr="00DD4E00">
            <w:rPr>
              <w:lang w:val="en-US"/>
            </w:rPr>
            <w:instrText xml:space="preserve"> CITATION Platzhalter7 \l 1031 </w:instrText>
          </w:r>
          <w:r>
            <w:rPr>
              <w:lang w:val="en-GB"/>
            </w:rPr>
            <w:fldChar w:fldCharType="separate"/>
          </w:r>
          <w:r w:rsidR="00F01C2A" w:rsidRPr="00F01C2A">
            <w:rPr>
              <w:noProof/>
              <w:lang w:val="en-US"/>
            </w:rPr>
            <w:t>[4]</w:t>
          </w:r>
          <w:r>
            <w:rPr>
              <w:lang w:val="en-GB"/>
            </w:rPr>
            <w:fldChar w:fldCharType="end"/>
          </w:r>
        </w:sdtContent>
      </w:sdt>
      <w:r w:rsidR="00E611E8">
        <w:rPr>
          <w:lang w:val="en-GB"/>
        </w:rPr>
        <w:t xml:space="preserve"> and</w:t>
      </w:r>
      <w:r>
        <w:rPr>
          <w:lang w:val="en-GB"/>
        </w:rPr>
        <w:t xml:space="preserve"> health and safety reports from</w:t>
      </w:r>
      <w:r w:rsidR="00363866">
        <w:rPr>
          <w:lang w:val="en-GB"/>
        </w:rPr>
        <w:t xml:space="preserve"> May</w:t>
      </w:r>
      <w:r w:rsidR="00471E50">
        <w:rPr>
          <w:lang w:val="en-GB"/>
        </w:rPr>
        <w:t xml:space="preserve"> et al.</w:t>
      </w:r>
      <w:r>
        <w:rPr>
          <w:lang w:val="en-GB"/>
        </w:rPr>
        <w:t xml:space="preserve"> </w:t>
      </w:r>
      <w:sdt>
        <w:sdtPr>
          <w:rPr>
            <w:lang w:val="en-GB"/>
          </w:rPr>
          <w:id w:val="-1966351259"/>
          <w:citation/>
        </w:sdtPr>
        <w:sdtContent>
          <w:r>
            <w:rPr>
              <w:lang w:val="en-GB"/>
            </w:rPr>
            <w:fldChar w:fldCharType="begin"/>
          </w:r>
          <w:r w:rsidRPr="00DA5C37">
            <w:rPr>
              <w:lang w:val="en-US"/>
            </w:rPr>
            <w:instrText xml:space="preserve"> CITATION Phi09 \l 1031 </w:instrText>
          </w:r>
          <w:r>
            <w:rPr>
              <w:lang w:val="en-GB"/>
            </w:rPr>
            <w:fldChar w:fldCharType="separate"/>
          </w:r>
          <w:r w:rsidR="00F01C2A" w:rsidRPr="00F01C2A">
            <w:rPr>
              <w:noProof/>
              <w:lang w:val="en-US"/>
            </w:rPr>
            <w:t>[10]</w:t>
          </w:r>
          <w:r>
            <w:rPr>
              <w:lang w:val="en-GB"/>
            </w:rPr>
            <w:fldChar w:fldCharType="end"/>
          </w:r>
        </w:sdtContent>
      </w:sdt>
      <w:r>
        <w:rPr>
          <w:lang w:val="en-GB"/>
        </w:rPr>
        <w:t>. The following</w:t>
      </w:r>
      <w:r w:rsidR="004F5E14">
        <w:rPr>
          <w:lang w:val="en-GB"/>
        </w:rPr>
        <w:t xml:space="preserve"> section</w:t>
      </w:r>
      <w:r>
        <w:rPr>
          <w:lang w:val="en-GB"/>
        </w:rPr>
        <w:t xml:space="preserve"> gives an overview about commonly used </w:t>
      </w:r>
      <w:r w:rsidR="00DE4B0A">
        <w:rPr>
          <w:lang w:val="en-GB"/>
        </w:rPr>
        <w:t>IT</w:t>
      </w:r>
      <w:r>
        <w:rPr>
          <w:lang w:val="en-GB"/>
        </w:rPr>
        <w:t xml:space="preserve">s based on </w:t>
      </w:r>
      <w:sdt>
        <w:sdtPr>
          <w:rPr>
            <w:lang w:val="en-GB"/>
          </w:rPr>
          <w:id w:val="524450570"/>
          <w:citation/>
        </w:sdtPr>
        <w:sdtContent>
          <w:r w:rsidRPr="00F01C2A">
            <w:rPr>
              <w:lang w:val="en-GB"/>
            </w:rPr>
            <w:fldChar w:fldCharType="begin"/>
          </w:r>
          <w:r w:rsidRPr="00F01C2A">
            <w:rPr>
              <w:lang w:val="en-US"/>
            </w:rPr>
            <w:instrText xml:space="preserve"> CITATION Platzhalter7 \l 1031 </w:instrText>
          </w:r>
          <w:r w:rsidR="00F01C2A">
            <w:rPr>
              <w:lang w:val="en-US"/>
            </w:rPr>
            <w:instrText xml:space="preserve"> \m Phi09</w:instrText>
          </w:r>
          <w:r w:rsidRPr="00F01C2A">
            <w:rPr>
              <w:lang w:val="en-GB"/>
            </w:rPr>
            <w:fldChar w:fldCharType="separate"/>
          </w:r>
          <w:r w:rsidR="00F01C2A" w:rsidRPr="00F01C2A">
            <w:rPr>
              <w:noProof/>
              <w:lang w:val="en-US"/>
            </w:rPr>
            <w:t>[4, 10]</w:t>
          </w:r>
          <w:r w:rsidRPr="00F01C2A">
            <w:rPr>
              <w:lang w:val="en-GB"/>
            </w:rPr>
            <w:fldChar w:fldCharType="end"/>
          </w:r>
        </w:sdtContent>
      </w:sdt>
      <w:r w:rsidR="00BD4859">
        <w:rPr>
          <w:lang w:val="en-GB"/>
        </w:rPr>
        <w:t>:</w:t>
      </w:r>
      <w:r w:rsidR="009130BF">
        <w:rPr>
          <w:rStyle w:val="Funotenzeichen"/>
          <w:lang w:val="en-GB"/>
        </w:rPr>
        <w:footnoteReference w:id="1"/>
      </w:r>
      <w:r>
        <w:rPr>
          <w:lang w:val="en-GB"/>
        </w:rPr>
        <w:t xml:space="preserve"> </w:t>
      </w:r>
    </w:p>
    <w:p w14:paraId="0E648CEE" w14:textId="51481E82" w:rsidR="00DC3E39" w:rsidRPr="007A510B" w:rsidRDefault="00DC3E39" w:rsidP="00DC3E39">
      <w:pPr>
        <w:pStyle w:val="Listenabsatz"/>
        <w:numPr>
          <w:ilvl w:val="0"/>
          <w:numId w:val="18"/>
        </w:numPr>
        <w:rPr>
          <w:lang w:val="en-GB"/>
        </w:rPr>
      </w:pPr>
      <w:r w:rsidRPr="007A510B">
        <w:rPr>
          <w:lang w:val="en-GB"/>
        </w:rPr>
        <w:t>eddy current</w:t>
      </w:r>
      <w:r>
        <w:rPr>
          <w:lang w:val="en-GB"/>
        </w:rPr>
        <w:t xml:space="preserve"> (EC)</w:t>
      </w:r>
      <w:r w:rsidR="004F5E14">
        <w:rPr>
          <w:lang w:val="en-GB"/>
        </w:rPr>
        <w:t>,</w:t>
      </w:r>
    </w:p>
    <w:p w14:paraId="427F4002" w14:textId="56C72FAD" w:rsidR="00DC3E39" w:rsidRPr="007A510B" w:rsidRDefault="00DC3E39" w:rsidP="00DC3E39">
      <w:pPr>
        <w:pStyle w:val="Listenabsatz"/>
        <w:numPr>
          <w:ilvl w:val="0"/>
          <w:numId w:val="18"/>
        </w:numPr>
        <w:rPr>
          <w:lang w:val="en-GB"/>
        </w:rPr>
      </w:pPr>
      <w:r>
        <w:rPr>
          <w:lang w:val="en-GB"/>
        </w:rPr>
        <w:t>ultra</w:t>
      </w:r>
      <w:r w:rsidRPr="007A510B">
        <w:rPr>
          <w:lang w:val="en-GB"/>
        </w:rPr>
        <w:t>sonic</w:t>
      </w:r>
      <w:r>
        <w:rPr>
          <w:lang w:val="en-GB"/>
        </w:rPr>
        <w:t xml:space="preserve"> testing (UT)</w:t>
      </w:r>
      <w:r w:rsidR="004F5E14">
        <w:rPr>
          <w:lang w:val="en-GB"/>
        </w:rPr>
        <w:t>,</w:t>
      </w:r>
    </w:p>
    <w:p w14:paraId="26C75363" w14:textId="327CE082" w:rsidR="00DC3E39" w:rsidRPr="007A510B" w:rsidRDefault="00DC3E39" w:rsidP="00DC3E39">
      <w:pPr>
        <w:pStyle w:val="Listenabsatz"/>
        <w:numPr>
          <w:ilvl w:val="0"/>
          <w:numId w:val="18"/>
        </w:numPr>
        <w:rPr>
          <w:lang w:val="en-GB"/>
        </w:rPr>
      </w:pPr>
      <w:r w:rsidRPr="007A510B">
        <w:rPr>
          <w:lang w:val="en-GB"/>
        </w:rPr>
        <w:t xml:space="preserve">magnetic particle inspection </w:t>
      </w:r>
      <w:r>
        <w:rPr>
          <w:lang w:val="en-GB"/>
        </w:rPr>
        <w:t>(MPI)</w:t>
      </w:r>
      <w:r w:rsidR="004F5E14">
        <w:rPr>
          <w:lang w:val="en-GB"/>
        </w:rPr>
        <w:t>,</w:t>
      </w:r>
    </w:p>
    <w:p w14:paraId="47D6BB74" w14:textId="33EA0C1D" w:rsidR="00DC3E39" w:rsidRDefault="00DC3E39" w:rsidP="00DC3E39">
      <w:pPr>
        <w:pStyle w:val="Listenabsatz"/>
        <w:numPr>
          <w:ilvl w:val="0"/>
          <w:numId w:val="18"/>
        </w:numPr>
        <w:rPr>
          <w:lang w:val="en-GB"/>
        </w:rPr>
      </w:pPr>
      <w:r w:rsidRPr="007A510B">
        <w:rPr>
          <w:lang w:val="en-GB"/>
        </w:rPr>
        <w:t>alternating current field measurement</w:t>
      </w:r>
      <w:r>
        <w:rPr>
          <w:lang w:val="en-GB"/>
        </w:rPr>
        <w:t xml:space="preserve"> (ACFM)</w:t>
      </w:r>
      <w:r w:rsidR="004F5E14">
        <w:rPr>
          <w:lang w:val="en-GB"/>
        </w:rPr>
        <w:t>, and</w:t>
      </w:r>
    </w:p>
    <w:p w14:paraId="13E23DB7" w14:textId="7D0465F6" w:rsidR="00DC3E39" w:rsidRDefault="00DC3E39" w:rsidP="00DC3E39">
      <w:pPr>
        <w:pStyle w:val="Listenabsatz"/>
        <w:numPr>
          <w:ilvl w:val="0"/>
          <w:numId w:val="18"/>
        </w:numPr>
        <w:rPr>
          <w:lang w:val="en-GB"/>
        </w:rPr>
      </w:pPr>
      <w:r w:rsidRPr="007A510B">
        <w:rPr>
          <w:lang w:val="en-GB"/>
        </w:rPr>
        <w:t xml:space="preserve">visual </w:t>
      </w:r>
      <w:r w:rsidR="004F5E14">
        <w:rPr>
          <w:lang w:val="en-GB"/>
        </w:rPr>
        <w:t xml:space="preserve">inspection </w:t>
      </w:r>
      <w:r>
        <w:rPr>
          <w:lang w:val="en-GB"/>
        </w:rPr>
        <w:t>(V</w:t>
      </w:r>
      <w:r w:rsidR="004F5E14">
        <w:rPr>
          <w:lang w:val="en-GB"/>
        </w:rPr>
        <w:t>I</w:t>
      </w:r>
      <w:r>
        <w:rPr>
          <w:lang w:val="en-GB"/>
        </w:rPr>
        <w:t>)</w:t>
      </w:r>
    </w:p>
    <w:p w14:paraId="13E22762" w14:textId="09BBD258" w:rsidR="00BD4859" w:rsidRPr="00BD4859" w:rsidRDefault="00BD4859" w:rsidP="00BD4859">
      <w:pPr>
        <w:rPr>
          <w:lang w:val="en-GB"/>
        </w:rPr>
      </w:pPr>
      <w:r>
        <w:rPr>
          <w:lang w:val="en-GB"/>
        </w:rPr>
        <w:t xml:space="preserve">The inspection process can either be done by divers or by remotely operated vehicles (ROV). For some </w:t>
      </w:r>
      <w:proofErr w:type="gramStart"/>
      <w:r w:rsidR="00DE4B0A">
        <w:rPr>
          <w:lang w:val="en-GB"/>
        </w:rPr>
        <w:t>IT</w:t>
      </w:r>
      <w:r>
        <w:rPr>
          <w:lang w:val="en-GB"/>
        </w:rPr>
        <w:t>s a</w:t>
      </w:r>
      <w:proofErr w:type="gramEnd"/>
      <w:r>
        <w:rPr>
          <w:lang w:val="en-GB"/>
        </w:rPr>
        <w:t xml:space="preserve"> coating removal is necessary, while some methods conduct the inspection above the coating. </w:t>
      </w:r>
      <w:r w:rsidR="00E611E8">
        <w:rPr>
          <w:lang w:val="en-GB"/>
        </w:rPr>
        <w:t>For</w:t>
      </w:r>
      <w:r>
        <w:rPr>
          <w:lang w:val="en-GB"/>
        </w:rPr>
        <w:t xml:space="preserve"> each </w:t>
      </w:r>
      <w:r w:rsidR="00E611E8">
        <w:rPr>
          <w:lang w:val="en-GB"/>
        </w:rPr>
        <w:t xml:space="preserve">of the listed </w:t>
      </w:r>
      <w:r>
        <w:rPr>
          <w:lang w:val="en-GB"/>
        </w:rPr>
        <w:t>technique</w:t>
      </w:r>
      <w:r w:rsidR="00E611E8">
        <w:rPr>
          <w:lang w:val="en-GB"/>
        </w:rPr>
        <w:t>s</w:t>
      </w:r>
      <w:r>
        <w:rPr>
          <w:lang w:val="en-GB"/>
        </w:rPr>
        <w:t xml:space="preserve"> the </w:t>
      </w:r>
      <w:r w:rsidR="00480F3C">
        <w:rPr>
          <w:lang w:val="en-GB"/>
        </w:rPr>
        <w:t xml:space="preserve">marine growth must be taken off. </w:t>
      </w:r>
      <w:r w:rsidR="00387516">
        <w:rPr>
          <w:lang w:val="en-GB"/>
        </w:rPr>
        <w:t>To provide</w:t>
      </w:r>
      <w:r w:rsidR="004F5E14">
        <w:rPr>
          <w:lang w:val="en-GB"/>
        </w:rPr>
        <w:t xml:space="preserve"> a quality workmanship </w:t>
      </w:r>
      <w:r w:rsidR="00387516">
        <w:rPr>
          <w:lang w:val="en-GB"/>
        </w:rPr>
        <w:t xml:space="preserve">some </w:t>
      </w:r>
      <w:proofErr w:type="gramStart"/>
      <w:r w:rsidR="00387516">
        <w:rPr>
          <w:lang w:val="en-GB"/>
        </w:rPr>
        <w:t>ITs</w:t>
      </w:r>
      <w:proofErr w:type="gramEnd"/>
      <w:r w:rsidR="00387516">
        <w:rPr>
          <w:lang w:val="en-GB"/>
        </w:rPr>
        <w:t xml:space="preserve"> special require special trainings.</w:t>
      </w:r>
    </w:p>
    <w:p w14:paraId="69665086" w14:textId="522E2350" w:rsidR="00DC3E39" w:rsidRPr="00151EC2" w:rsidRDefault="00DC3E39" w:rsidP="00151EC2">
      <w:pPr>
        <w:rPr>
          <w:b/>
          <w:lang w:val="en-GB"/>
        </w:rPr>
      </w:pPr>
      <w:r w:rsidRPr="00151EC2">
        <w:rPr>
          <w:b/>
          <w:lang w:val="en-GB"/>
        </w:rPr>
        <w:t>Eddy current</w:t>
      </w:r>
    </w:p>
    <w:p w14:paraId="2C7A248D" w14:textId="642548EA" w:rsidR="00691580" w:rsidRDefault="00387516" w:rsidP="00DC3E39">
      <w:pPr>
        <w:rPr>
          <w:lang w:val="en-GB"/>
        </w:rPr>
      </w:pPr>
      <w:r>
        <w:rPr>
          <w:lang w:val="en-GB"/>
        </w:rPr>
        <w:t>EC</w:t>
      </w:r>
      <w:r w:rsidR="00C6645C">
        <w:rPr>
          <w:lang w:val="en-GB"/>
        </w:rPr>
        <w:t xml:space="preserve"> inspection is a technique</w:t>
      </w:r>
      <w:r w:rsidR="00DC3E39">
        <w:rPr>
          <w:lang w:val="en-GB"/>
        </w:rPr>
        <w:t xml:space="preserve"> based on electromagnetic testing, which uses the effect of electromagnetic field changes</w:t>
      </w:r>
      <w:r w:rsidR="00363866">
        <w:rPr>
          <w:lang w:val="en-GB"/>
        </w:rPr>
        <w:t xml:space="preserve"> </w:t>
      </w:r>
      <w:sdt>
        <w:sdtPr>
          <w:rPr>
            <w:lang w:val="en-GB"/>
          </w:rPr>
          <w:id w:val="133923117"/>
          <w:citation/>
        </w:sdtPr>
        <w:sdtContent>
          <w:r w:rsidR="00363866">
            <w:rPr>
              <w:lang w:val="en-GB"/>
            </w:rPr>
            <w:fldChar w:fldCharType="begin"/>
          </w:r>
          <w:r w:rsidR="00363866" w:rsidRPr="00966699">
            <w:rPr>
              <w:lang w:val="en-US"/>
            </w:rPr>
            <w:instrText xml:space="preserve"> CITATION Platzhalter10 \l 1031 </w:instrText>
          </w:r>
          <w:r w:rsidR="00363866">
            <w:rPr>
              <w:lang w:val="en-GB"/>
            </w:rPr>
            <w:fldChar w:fldCharType="separate"/>
          </w:r>
          <w:r w:rsidR="00F01C2A" w:rsidRPr="00F01C2A">
            <w:rPr>
              <w:noProof/>
              <w:lang w:val="en-US"/>
            </w:rPr>
            <w:t>[8]</w:t>
          </w:r>
          <w:r w:rsidR="00363866">
            <w:rPr>
              <w:lang w:val="en-GB"/>
            </w:rPr>
            <w:fldChar w:fldCharType="end"/>
          </w:r>
        </w:sdtContent>
      </w:sdt>
      <w:r w:rsidR="00DC3E39">
        <w:rPr>
          <w:lang w:val="en-GB"/>
        </w:rPr>
        <w:t>. The change of the currents can be measured, where defects in the surface structure interrupt the current flow</w:t>
      </w:r>
      <w:r w:rsidR="00363866" w:rsidRPr="00363866">
        <w:rPr>
          <w:lang w:val="en-GB"/>
        </w:rPr>
        <w:t xml:space="preserve"> </w:t>
      </w:r>
      <w:sdt>
        <w:sdtPr>
          <w:rPr>
            <w:lang w:val="en-GB"/>
          </w:rPr>
          <w:id w:val="1541940168"/>
          <w:citation/>
        </w:sdtPr>
        <w:sdtContent>
          <w:r w:rsidR="00363866">
            <w:rPr>
              <w:lang w:val="en-GB"/>
            </w:rPr>
            <w:fldChar w:fldCharType="begin"/>
          </w:r>
          <w:r w:rsidR="00363866" w:rsidRPr="00966699">
            <w:rPr>
              <w:lang w:val="en-US"/>
            </w:rPr>
            <w:instrText xml:space="preserve"> CITATION Col14 \l 1031 </w:instrText>
          </w:r>
          <w:r w:rsidR="00363866">
            <w:rPr>
              <w:lang w:val="en-GB"/>
            </w:rPr>
            <w:fldChar w:fldCharType="separate"/>
          </w:r>
          <w:r w:rsidR="00F01C2A" w:rsidRPr="00F01C2A">
            <w:rPr>
              <w:noProof/>
              <w:lang w:val="en-US"/>
            </w:rPr>
            <w:t>[9]</w:t>
          </w:r>
          <w:r w:rsidR="00363866">
            <w:rPr>
              <w:lang w:val="en-GB"/>
            </w:rPr>
            <w:fldChar w:fldCharType="end"/>
          </w:r>
        </w:sdtContent>
      </w:sdt>
      <w:r w:rsidR="00DC3E39">
        <w:rPr>
          <w:lang w:val="en-GB"/>
        </w:rPr>
        <w:t xml:space="preserve">. </w:t>
      </w:r>
      <w:r>
        <w:rPr>
          <w:lang w:val="en-GB"/>
        </w:rPr>
        <w:t>The EC method</w:t>
      </w:r>
      <w:r w:rsidR="00DC3E39">
        <w:rPr>
          <w:lang w:val="en-GB"/>
        </w:rPr>
        <w:t xml:space="preserve"> can be done without coating removal by </w:t>
      </w:r>
      <w:r w:rsidR="00BD4859">
        <w:rPr>
          <w:lang w:val="en-GB"/>
        </w:rPr>
        <w:t>ROVs</w:t>
      </w:r>
      <w:r w:rsidR="00DC3E39">
        <w:rPr>
          <w:lang w:val="en-GB"/>
        </w:rPr>
        <w:t xml:space="preserve"> or divers supported by a trained inspector above water</w:t>
      </w:r>
      <w:r w:rsidR="00363866">
        <w:rPr>
          <w:lang w:val="en-GB"/>
        </w:rPr>
        <w:t xml:space="preserve"> </w:t>
      </w:r>
      <w:sdt>
        <w:sdtPr>
          <w:rPr>
            <w:lang w:val="en-GB"/>
          </w:rPr>
          <w:id w:val="868794815"/>
          <w:citation/>
        </w:sdtPr>
        <w:sdtContent>
          <w:r w:rsidR="00363866">
            <w:rPr>
              <w:lang w:val="en-GB"/>
            </w:rPr>
            <w:fldChar w:fldCharType="begin"/>
          </w:r>
          <w:r w:rsidR="00363866" w:rsidRPr="00363866">
            <w:rPr>
              <w:lang w:val="en-US"/>
            </w:rPr>
            <w:instrText xml:space="preserve"> CITATION Platzhalter7 \l 1031 </w:instrText>
          </w:r>
          <w:r w:rsidR="007500C4">
            <w:rPr>
              <w:lang w:val="en-US"/>
            </w:rPr>
            <w:instrText xml:space="preserve"> \m Phi09</w:instrText>
          </w:r>
          <w:r w:rsidR="00363866">
            <w:rPr>
              <w:lang w:val="en-GB"/>
            </w:rPr>
            <w:fldChar w:fldCharType="separate"/>
          </w:r>
          <w:r w:rsidR="00F01C2A" w:rsidRPr="00F01C2A">
            <w:rPr>
              <w:noProof/>
              <w:lang w:val="en-US"/>
            </w:rPr>
            <w:t>[4, 10]</w:t>
          </w:r>
          <w:r w:rsidR="00363866">
            <w:rPr>
              <w:lang w:val="en-GB"/>
            </w:rPr>
            <w:fldChar w:fldCharType="end"/>
          </w:r>
        </w:sdtContent>
      </w:sdt>
      <w:r w:rsidR="007500C4">
        <w:rPr>
          <w:lang w:val="en-GB"/>
        </w:rPr>
        <w:t>.</w:t>
      </w:r>
    </w:p>
    <w:p w14:paraId="3936B4DE" w14:textId="77777777" w:rsidR="00DC3E39" w:rsidRPr="00151EC2" w:rsidRDefault="00DC3E39" w:rsidP="00151EC2">
      <w:pPr>
        <w:rPr>
          <w:b/>
          <w:lang w:val="en-GB"/>
        </w:rPr>
      </w:pPr>
      <w:r w:rsidRPr="00151EC2">
        <w:rPr>
          <w:b/>
          <w:lang w:val="en-GB"/>
        </w:rPr>
        <w:t>Ultrasonic testing</w:t>
      </w:r>
    </w:p>
    <w:p w14:paraId="02C569FD" w14:textId="4C12E42A" w:rsidR="00DC3E39" w:rsidRDefault="00DC3E39" w:rsidP="00DC3E39">
      <w:pPr>
        <w:rPr>
          <w:lang w:val="en-GB"/>
        </w:rPr>
      </w:pPr>
      <w:r>
        <w:rPr>
          <w:lang w:val="en-GB"/>
        </w:rPr>
        <w:t xml:space="preserve">For </w:t>
      </w:r>
      <w:r w:rsidR="00387516">
        <w:rPr>
          <w:lang w:val="en-GB"/>
        </w:rPr>
        <w:t>an UT</w:t>
      </w:r>
      <w:r>
        <w:rPr>
          <w:lang w:val="en-GB"/>
        </w:rPr>
        <w:t xml:space="preserve"> high-frequency sound waves, like pulse echoes, are transmitted to the structure and are received. Imperfections in the structure are detected from measures of time and energy chances due to changes in material thickness and properties</w:t>
      </w:r>
      <w:r w:rsidR="00363866">
        <w:rPr>
          <w:lang w:val="en-GB"/>
        </w:rPr>
        <w:t xml:space="preserve"> </w:t>
      </w:r>
      <w:sdt>
        <w:sdtPr>
          <w:rPr>
            <w:lang w:val="en-GB"/>
          </w:rPr>
          <w:id w:val="-1000817892"/>
          <w:citation/>
        </w:sdtPr>
        <w:sdtContent>
          <w:r w:rsidR="00363866">
            <w:rPr>
              <w:lang w:val="en-GB"/>
            </w:rPr>
            <w:fldChar w:fldCharType="begin"/>
          </w:r>
          <w:r w:rsidR="00363866" w:rsidRPr="00966699">
            <w:rPr>
              <w:lang w:val="en-US"/>
            </w:rPr>
            <w:instrText xml:space="preserve"> CITATION Platzhalter10 \l 1031 </w:instrText>
          </w:r>
          <w:r w:rsidR="007500C4">
            <w:rPr>
              <w:lang w:val="en-US"/>
            </w:rPr>
            <w:instrText xml:space="preserve"> \m Col14</w:instrText>
          </w:r>
          <w:r w:rsidR="00363866">
            <w:rPr>
              <w:lang w:val="en-GB"/>
            </w:rPr>
            <w:fldChar w:fldCharType="separate"/>
          </w:r>
          <w:r w:rsidR="00F01C2A" w:rsidRPr="00F01C2A">
            <w:rPr>
              <w:noProof/>
              <w:lang w:val="en-US"/>
            </w:rPr>
            <w:t>[8, 9]</w:t>
          </w:r>
          <w:r w:rsidR="00363866">
            <w:rPr>
              <w:lang w:val="en-GB"/>
            </w:rPr>
            <w:fldChar w:fldCharType="end"/>
          </w:r>
        </w:sdtContent>
      </w:sdt>
      <w:r w:rsidR="007500C4">
        <w:rPr>
          <w:lang w:val="en-GB"/>
        </w:rPr>
        <w:t xml:space="preserve">. </w:t>
      </w:r>
      <w:r>
        <w:rPr>
          <w:lang w:val="en-GB"/>
        </w:rPr>
        <w:t xml:space="preserve">For </w:t>
      </w:r>
      <w:r w:rsidR="00387516">
        <w:rPr>
          <w:lang w:val="en-GB"/>
        </w:rPr>
        <w:lastRenderedPageBreak/>
        <w:t>UT</w:t>
      </w:r>
      <w:r>
        <w:rPr>
          <w:lang w:val="en-GB"/>
        </w:rPr>
        <w:t xml:space="preserve"> inspection a special training for diver is needed. </w:t>
      </w:r>
      <w:r w:rsidR="00C6645C">
        <w:rPr>
          <w:lang w:val="en-GB"/>
        </w:rPr>
        <w:t>The use of ROVs is not possible</w:t>
      </w:r>
      <w:sdt>
        <w:sdtPr>
          <w:rPr>
            <w:lang w:val="en-GB"/>
          </w:rPr>
          <w:id w:val="227508956"/>
          <w:citation/>
        </w:sdtPr>
        <w:sdtContent>
          <w:r w:rsidR="0090267A">
            <w:rPr>
              <w:lang w:val="en-GB"/>
            </w:rPr>
            <w:fldChar w:fldCharType="begin"/>
          </w:r>
          <w:r w:rsidR="0090267A" w:rsidRPr="00151EC2">
            <w:rPr>
              <w:lang w:val="en-US"/>
            </w:rPr>
            <w:instrText xml:space="preserve"> CITATION Phi09 \l 1031 </w:instrText>
          </w:r>
          <w:r w:rsidR="0090267A">
            <w:rPr>
              <w:lang w:val="en-GB"/>
            </w:rPr>
            <w:fldChar w:fldCharType="separate"/>
          </w:r>
          <w:r w:rsidR="00F01C2A">
            <w:rPr>
              <w:noProof/>
              <w:lang w:val="en-US"/>
            </w:rPr>
            <w:t xml:space="preserve"> </w:t>
          </w:r>
          <w:r w:rsidR="00F01C2A" w:rsidRPr="00F01C2A">
            <w:rPr>
              <w:noProof/>
              <w:lang w:val="en-US"/>
            </w:rPr>
            <w:t>[10]</w:t>
          </w:r>
          <w:r w:rsidR="0090267A">
            <w:rPr>
              <w:lang w:val="en-GB"/>
            </w:rPr>
            <w:fldChar w:fldCharType="end"/>
          </w:r>
        </w:sdtContent>
      </w:sdt>
      <w:r w:rsidR="00C6645C">
        <w:rPr>
          <w:lang w:val="en-GB"/>
        </w:rPr>
        <w:t>.</w:t>
      </w:r>
    </w:p>
    <w:p w14:paraId="449007C6" w14:textId="77777777" w:rsidR="00DC3E39" w:rsidRPr="00151EC2" w:rsidRDefault="00DC3E39" w:rsidP="00151EC2">
      <w:pPr>
        <w:rPr>
          <w:b/>
          <w:lang w:val="en-GB"/>
        </w:rPr>
      </w:pPr>
      <w:r w:rsidRPr="00151EC2">
        <w:rPr>
          <w:b/>
          <w:lang w:val="en-GB"/>
        </w:rPr>
        <w:t>Magnetic particle inspection</w:t>
      </w:r>
    </w:p>
    <w:p w14:paraId="648714BD" w14:textId="183BF7ED" w:rsidR="00DC3E39" w:rsidRDefault="00DC3E39" w:rsidP="00DC3E39">
      <w:pPr>
        <w:rPr>
          <w:lang w:val="en-GB"/>
        </w:rPr>
      </w:pPr>
      <w:r>
        <w:rPr>
          <w:lang w:val="en-GB"/>
        </w:rPr>
        <w:t>A ferromagnetic material is used to create one or more magnetic fields. An interruption in the structure deflects the flux lines of the magnetic flow and forces some of the flux at sides of flux leakage</w:t>
      </w:r>
      <w:r w:rsidR="0090267A" w:rsidRPr="0090267A">
        <w:rPr>
          <w:lang w:val="en-GB"/>
        </w:rPr>
        <w:t xml:space="preserve"> </w:t>
      </w:r>
      <w:sdt>
        <w:sdtPr>
          <w:rPr>
            <w:lang w:val="en-GB"/>
          </w:rPr>
          <w:id w:val="-982391028"/>
          <w:citation/>
        </w:sdtPr>
        <w:sdtContent>
          <w:r w:rsidR="0090267A">
            <w:rPr>
              <w:lang w:val="en-GB"/>
            </w:rPr>
            <w:fldChar w:fldCharType="begin"/>
          </w:r>
          <w:r w:rsidR="0090267A" w:rsidRPr="00966699">
            <w:rPr>
              <w:lang w:val="en-US"/>
            </w:rPr>
            <w:instrText xml:space="preserve"> CITATION Platzhalter10 \l 1031 </w:instrText>
          </w:r>
          <w:r w:rsidR="007500C4">
            <w:rPr>
              <w:lang w:val="en-US"/>
            </w:rPr>
            <w:instrText xml:space="preserve"> \m Col14</w:instrText>
          </w:r>
          <w:r w:rsidR="0090267A">
            <w:rPr>
              <w:lang w:val="en-GB"/>
            </w:rPr>
            <w:fldChar w:fldCharType="separate"/>
          </w:r>
          <w:r w:rsidR="00F01C2A" w:rsidRPr="00F01C2A">
            <w:rPr>
              <w:noProof/>
              <w:lang w:val="en-US"/>
            </w:rPr>
            <w:t>[8, 9]</w:t>
          </w:r>
          <w:r w:rsidR="0090267A">
            <w:rPr>
              <w:lang w:val="en-GB"/>
            </w:rPr>
            <w:fldChar w:fldCharType="end"/>
          </w:r>
        </w:sdtContent>
      </w:sdt>
      <w:r>
        <w:rPr>
          <w:lang w:val="en-GB"/>
        </w:rPr>
        <w:t>. Magnetic particles spread over the surface produce a visible indication of a def</w:t>
      </w:r>
      <w:r w:rsidR="0090267A">
        <w:rPr>
          <w:lang w:val="en-GB"/>
        </w:rPr>
        <w:t>ect or damage in the material. According to May et al</w:t>
      </w:r>
      <w:r w:rsidR="007500C4">
        <w:rPr>
          <w:lang w:val="en-GB"/>
        </w:rPr>
        <w:t>.</w:t>
      </w:r>
      <w:r w:rsidR="0090267A">
        <w:rPr>
          <w:lang w:val="en-GB"/>
        </w:rPr>
        <w:t xml:space="preserve"> </w:t>
      </w:r>
      <w:sdt>
        <w:sdtPr>
          <w:rPr>
            <w:lang w:val="en-GB"/>
          </w:rPr>
          <w:id w:val="1366795904"/>
          <w:citation/>
        </w:sdtPr>
        <w:sdtContent>
          <w:r w:rsidR="0090267A">
            <w:rPr>
              <w:lang w:val="en-GB"/>
            </w:rPr>
            <w:fldChar w:fldCharType="begin"/>
          </w:r>
          <w:r w:rsidR="0090267A" w:rsidRPr="0090267A">
            <w:rPr>
              <w:lang w:val="en-US"/>
            </w:rPr>
            <w:instrText xml:space="preserve"> CITATION Phi09 \l 1031 </w:instrText>
          </w:r>
          <w:r w:rsidR="0090267A">
            <w:rPr>
              <w:lang w:val="en-GB"/>
            </w:rPr>
            <w:fldChar w:fldCharType="separate"/>
          </w:r>
          <w:r w:rsidR="00F01C2A" w:rsidRPr="00F01C2A">
            <w:rPr>
              <w:noProof/>
              <w:lang w:val="en-US"/>
            </w:rPr>
            <w:t>[10]</w:t>
          </w:r>
          <w:r w:rsidR="0090267A">
            <w:rPr>
              <w:lang w:val="en-GB"/>
            </w:rPr>
            <w:fldChar w:fldCharType="end"/>
          </w:r>
        </w:sdtContent>
      </w:sdt>
      <w:r w:rsidR="0090267A">
        <w:rPr>
          <w:lang w:val="en-GB"/>
        </w:rPr>
        <w:t xml:space="preserve"> f</w:t>
      </w:r>
      <w:r>
        <w:rPr>
          <w:lang w:val="en-GB"/>
        </w:rPr>
        <w:t>or a MPI the surface must be cleaned and the coating should be removed slightly. Divers or trained inspectors guiding a ROV are emp</w:t>
      </w:r>
      <w:r w:rsidR="0090267A">
        <w:rPr>
          <w:lang w:val="en-GB"/>
        </w:rPr>
        <w:t>loyed for this inspection.</w:t>
      </w:r>
    </w:p>
    <w:p w14:paraId="2BD114C2" w14:textId="77777777" w:rsidR="00DC3E39" w:rsidRPr="00151EC2" w:rsidRDefault="00DC3E39" w:rsidP="00151EC2">
      <w:pPr>
        <w:rPr>
          <w:b/>
          <w:lang w:val="en-GB"/>
        </w:rPr>
      </w:pPr>
      <w:r w:rsidRPr="00151EC2">
        <w:rPr>
          <w:b/>
          <w:lang w:val="en-GB"/>
        </w:rPr>
        <w:t>Alternating current field measurement</w:t>
      </w:r>
    </w:p>
    <w:p w14:paraId="0F161233" w14:textId="3FA8D2D3" w:rsidR="00DC3E39" w:rsidRPr="00966699" w:rsidRDefault="00DC3E39" w:rsidP="00DC3E39">
      <w:pPr>
        <w:rPr>
          <w:lang w:val="en-GB"/>
        </w:rPr>
      </w:pPr>
      <w:r>
        <w:rPr>
          <w:lang w:val="en-GB"/>
        </w:rPr>
        <w:t xml:space="preserve">The ACFM method is based on electromagnetic techniques. </w:t>
      </w:r>
      <w:r w:rsidR="00C6645C">
        <w:rPr>
          <w:lang w:val="en-GB"/>
        </w:rPr>
        <w:t>A</w:t>
      </w:r>
      <w:r>
        <w:rPr>
          <w:lang w:val="en-GB"/>
        </w:rPr>
        <w:t xml:space="preserve"> sensor probe creates an alternating current on the inspected surface</w:t>
      </w:r>
      <w:r w:rsidR="0090267A" w:rsidRPr="0090267A">
        <w:rPr>
          <w:lang w:val="en-GB"/>
        </w:rPr>
        <w:t xml:space="preserve"> </w:t>
      </w:r>
      <w:sdt>
        <w:sdtPr>
          <w:rPr>
            <w:lang w:val="en-GB"/>
          </w:rPr>
          <w:id w:val="-1996793793"/>
          <w:citation/>
        </w:sdtPr>
        <w:sdtContent>
          <w:r w:rsidR="007500C4">
            <w:rPr>
              <w:lang w:val="en-GB"/>
            </w:rPr>
            <w:fldChar w:fldCharType="begin"/>
          </w:r>
          <w:r w:rsidR="007500C4">
            <w:rPr>
              <w:lang w:val="en-GB"/>
            </w:rPr>
            <w:instrText xml:space="preserve"> CITATION Platzhalter7 \l 1031  \m Platzhalter10 </w:instrText>
          </w:r>
          <w:r w:rsidR="007500C4">
            <w:rPr>
              <w:lang w:val="en-GB"/>
            </w:rPr>
            <w:fldChar w:fldCharType="separate"/>
          </w:r>
          <w:r w:rsidR="00F01C2A" w:rsidRPr="00F01C2A">
            <w:rPr>
              <w:noProof/>
              <w:lang w:val="en-GB"/>
            </w:rPr>
            <w:t>[4, 8]</w:t>
          </w:r>
          <w:r w:rsidR="007500C4">
            <w:rPr>
              <w:lang w:val="en-GB"/>
            </w:rPr>
            <w:fldChar w:fldCharType="end"/>
          </w:r>
        </w:sdtContent>
      </w:sdt>
      <w:r w:rsidR="0090267A">
        <w:rPr>
          <w:lang w:val="en-GB"/>
        </w:rPr>
        <w:t xml:space="preserve">. </w:t>
      </w:r>
      <w:r>
        <w:rPr>
          <w:lang w:val="en-GB"/>
        </w:rPr>
        <w:t>Defects in the structure interrupt the uniform currents from the magnetic field</w:t>
      </w:r>
      <w:r w:rsidR="0095448E">
        <w:rPr>
          <w:lang w:val="en-GB"/>
        </w:rPr>
        <w:t>,</w:t>
      </w:r>
      <w:r>
        <w:rPr>
          <w:lang w:val="en-GB"/>
        </w:rPr>
        <w:t xml:space="preserve"> which are measured by the sensor probe. A minimal cleaning of the surface is required as well</w:t>
      </w:r>
      <w:r w:rsidR="0090267A">
        <w:rPr>
          <w:lang w:val="en-GB"/>
        </w:rPr>
        <w:t xml:space="preserve"> as trained inspection divers</w:t>
      </w:r>
      <w:sdt>
        <w:sdtPr>
          <w:rPr>
            <w:lang w:val="en-GB"/>
          </w:rPr>
          <w:id w:val="-1767527754"/>
          <w:citation/>
        </w:sdtPr>
        <w:sdtContent>
          <w:r w:rsidR="0090267A">
            <w:rPr>
              <w:lang w:val="en-GB"/>
            </w:rPr>
            <w:fldChar w:fldCharType="begin"/>
          </w:r>
          <w:r w:rsidR="0090267A" w:rsidRPr="0090267A">
            <w:rPr>
              <w:lang w:val="en-US"/>
            </w:rPr>
            <w:instrText xml:space="preserve"> CITATION Phi09 \l 1031 </w:instrText>
          </w:r>
          <w:r w:rsidR="0090267A">
            <w:rPr>
              <w:lang w:val="en-GB"/>
            </w:rPr>
            <w:fldChar w:fldCharType="separate"/>
          </w:r>
          <w:r w:rsidR="00F01C2A">
            <w:rPr>
              <w:noProof/>
              <w:lang w:val="en-US"/>
            </w:rPr>
            <w:t xml:space="preserve"> </w:t>
          </w:r>
          <w:r w:rsidR="00F01C2A" w:rsidRPr="00F01C2A">
            <w:rPr>
              <w:noProof/>
              <w:lang w:val="en-US"/>
            </w:rPr>
            <w:t>[10]</w:t>
          </w:r>
          <w:r w:rsidR="0090267A">
            <w:rPr>
              <w:lang w:val="en-GB"/>
            </w:rPr>
            <w:fldChar w:fldCharType="end"/>
          </w:r>
        </w:sdtContent>
      </w:sdt>
      <w:r w:rsidR="0090267A">
        <w:rPr>
          <w:lang w:val="en-GB"/>
        </w:rPr>
        <w:t>.</w:t>
      </w:r>
    </w:p>
    <w:p w14:paraId="06C9016E" w14:textId="77777777" w:rsidR="00DC3E39" w:rsidRPr="00151EC2" w:rsidRDefault="00DC3E39" w:rsidP="00151EC2">
      <w:pPr>
        <w:rPr>
          <w:b/>
          <w:lang w:val="en-GB"/>
        </w:rPr>
      </w:pPr>
      <w:r w:rsidRPr="00151EC2">
        <w:rPr>
          <w:b/>
          <w:lang w:val="en-GB"/>
        </w:rPr>
        <w:t>Visual inspection</w:t>
      </w:r>
    </w:p>
    <w:p w14:paraId="40F0257E" w14:textId="4E250616" w:rsidR="00DC3E39" w:rsidRDefault="00387516" w:rsidP="00DC3E39">
      <w:pPr>
        <w:rPr>
          <w:lang w:val="en-GB"/>
        </w:rPr>
      </w:pPr>
      <w:r>
        <w:rPr>
          <w:lang w:val="en-GB"/>
        </w:rPr>
        <w:t>VI</w:t>
      </w:r>
      <w:r w:rsidR="00DC3E39">
        <w:rPr>
          <w:lang w:val="en-GB"/>
        </w:rPr>
        <w:t xml:space="preserve"> is a simple method to inspect underwater structures by looking at the surface and </w:t>
      </w:r>
      <w:r w:rsidR="00C6645C">
        <w:rPr>
          <w:lang w:val="en-GB"/>
        </w:rPr>
        <w:t>check</w:t>
      </w:r>
      <w:r w:rsidR="00DC3E39">
        <w:rPr>
          <w:lang w:val="en-GB"/>
        </w:rPr>
        <w:t xml:space="preserve"> if damages or failures are visible</w:t>
      </w:r>
      <w:r w:rsidR="0090267A">
        <w:rPr>
          <w:lang w:val="en-GB"/>
        </w:rPr>
        <w:t xml:space="preserve"> </w:t>
      </w:r>
      <w:sdt>
        <w:sdtPr>
          <w:rPr>
            <w:lang w:val="en-GB"/>
          </w:rPr>
          <w:id w:val="1056516282"/>
          <w:citation/>
        </w:sdtPr>
        <w:sdtContent>
          <w:r w:rsidR="0090267A">
            <w:rPr>
              <w:lang w:val="en-GB"/>
            </w:rPr>
            <w:fldChar w:fldCharType="begin"/>
          </w:r>
          <w:r w:rsidR="0090267A" w:rsidRPr="00966699">
            <w:rPr>
              <w:lang w:val="en-US"/>
            </w:rPr>
            <w:instrText xml:space="preserve"> CITATION Platzhalter10 \l 1031 </w:instrText>
          </w:r>
          <w:r w:rsidR="0090267A">
            <w:rPr>
              <w:lang w:val="en-GB"/>
            </w:rPr>
            <w:fldChar w:fldCharType="separate"/>
          </w:r>
          <w:r w:rsidR="00F01C2A" w:rsidRPr="00F01C2A">
            <w:rPr>
              <w:noProof/>
              <w:lang w:val="en-US"/>
            </w:rPr>
            <w:t>[8]</w:t>
          </w:r>
          <w:r w:rsidR="0090267A">
            <w:rPr>
              <w:lang w:val="en-GB"/>
            </w:rPr>
            <w:fldChar w:fldCharType="end"/>
          </w:r>
        </w:sdtContent>
      </w:sdt>
      <w:r w:rsidR="00DC3E39">
        <w:rPr>
          <w:lang w:val="en-GB"/>
        </w:rPr>
        <w:t>. Both, a direct inspection of the surface is possible or an inspection with optical instruments and cameras by divers or ROV</w:t>
      </w:r>
      <w:r w:rsidR="0090267A">
        <w:rPr>
          <w:lang w:val="en-GB"/>
        </w:rPr>
        <w:t xml:space="preserve"> </w:t>
      </w:r>
      <w:sdt>
        <w:sdtPr>
          <w:rPr>
            <w:lang w:val="en-GB"/>
          </w:rPr>
          <w:id w:val="1277912692"/>
          <w:citation/>
        </w:sdtPr>
        <w:sdtContent>
          <w:r w:rsidR="0090267A">
            <w:rPr>
              <w:lang w:val="en-GB"/>
            </w:rPr>
            <w:fldChar w:fldCharType="begin"/>
          </w:r>
          <w:r w:rsidR="0090267A" w:rsidRPr="0090267A">
            <w:rPr>
              <w:lang w:val="en-US"/>
            </w:rPr>
            <w:instrText xml:space="preserve"> CITATION Phi09 \l 1031 </w:instrText>
          </w:r>
          <w:r w:rsidR="0090267A">
            <w:rPr>
              <w:lang w:val="en-GB"/>
            </w:rPr>
            <w:fldChar w:fldCharType="separate"/>
          </w:r>
          <w:r w:rsidR="00F01C2A" w:rsidRPr="00F01C2A">
            <w:rPr>
              <w:noProof/>
              <w:lang w:val="en-US"/>
            </w:rPr>
            <w:t>[10]</w:t>
          </w:r>
          <w:r w:rsidR="0090267A">
            <w:rPr>
              <w:lang w:val="en-GB"/>
            </w:rPr>
            <w:fldChar w:fldCharType="end"/>
          </w:r>
        </w:sdtContent>
      </w:sdt>
      <w:r w:rsidR="00DC3E39">
        <w:rPr>
          <w:lang w:val="en-GB"/>
        </w:rPr>
        <w:t xml:space="preserve">. For the visual inspection the surface must be cleaned from marine growth. Most other underwater inspections </w:t>
      </w:r>
      <w:r w:rsidR="0013717D">
        <w:rPr>
          <w:lang w:val="en-GB"/>
        </w:rPr>
        <w:t>include</w:t>
      </w:r>
      <w:r w:rsidR="0090267A">
        <w:rPr>
          <w:lang w:val="en-GB"/>
        </w:rPr>
        <w:t xml:space="preserve"> </w:t>
      </w:r>
      <w:r>
        <w:rPr>
          <w:lang w:val="en-GB"/>
        </w:rPr>
        <w:t>VIs</w:t>
      </w:r>
      <w:r w:rsidR="0090267A">
        <w:rPr>
          <w:lang w:val="en-GB"/>
        </w:rPr>
        <w:t xml:space="preserve"> </w:t>
      </w:r>
      <w:sdt>
        <w:sdtPr>
          <w:rPr>
            <w:lang w:val="en-GB"/>
          </w:rPr>
          <w:id w:val="-1837989980"/>
          <w:citation/>
        </w:sdtPr>
        <w:sdtContent>
          <w:r w:rsidR="0090267A">
            <w:rPr>
              <w:lang w:val="en-GB"/>
            </w:rPr>
            <w:fldChar w:fldCharType="begin"/>
          </w:r>
          <w:r w:rsidR="0090267A">
            <w:instrText xml:space="preserve"> CITATION Phi09 \l 1031 </w:instrText>
          </w:r>
          <w:r w:rsidR="0090267A">
            <w:rPr>
              <w:lang w:val="en-GB"/>
            </w:rPr>
            <w:fldChar w:fldCharType="separate"/>
          </w:r>
          <w:r w:rsidR="00F01C2A">
            <w:rPr>
              <w:noProof/>
            </w:rPr>
            <w:t>[10]</w:t>
          </w:r>
          <w:r w:rsidR="0090267A">
            <w:rPr>
              <w:lang w:val="en-GB"/>
            </w:rPr>
            <w:fldChar w:fldCharType="end"/>
          </w:r>
        </w:sdtContent>
      </w:sdt>
      <w:r w:rsidR="0090267A">
        <w:rPr>
          <w:lang w:val="en-GB"/>
        </w:rPr>
        <w:t xml:space="preserve">. </w:t>
      </w:r>
    </w:p>
    <w:p w14:paraId="2C061032" w14:textId="77777777" w:rsidR="00CF6A2E" w:rsidRDefault="00CF6A2E" w:rsidP="00151EC2">
      <w:pPr>
        <w:pStyle w:val="berschrift3"/>
        <w:rPr>
          <w:lang w:val="en-GB"/>
        </w:rPr>
      </w:pPr>
      <w:bookmarkStart w:id="48" w:name="_Ref457305283"/>
      <w:bookmarkStart w:id="49" w:name="_Toc458776399"/>
      <w:r w:rsidRPr="00BE141B">
        <w:rPr>
          <w:lang w:val="en-GB"/>
        </w:rPr>
        <w:t>Probability of detection</w:t>
      </w:r>
      <w:bookmarkEnd w:id="48"/>
      <w:bookmarkEnd w:id="49"/>
    </w:p>
    <w:p w14:paraId="7FA81C16" w14:textId="719B47A6" w:rsidR="00CF6A2E" w:rsidRDefault="00387516" w:rsidP="00CF6A2E">
      <w:pPr>
        <w:rPr>
          <w:lang w:val="en-GB"/>
        </w:rPr>
      </w:pPr>
      <w:r>
        <w:rPr>
          <w:lang w:val="en-GB"/>
        </w:rPr>
        <w:t xml:space="preserve">The </w:t>
      </w:r>
      <w:r w:rsidR="00CF6A2E">
        <w:rPr>
          <w:lang w:val="en-GB"/>
        </w:rPr>
        <w:t xml:space="preserve">PoD is defined by the percentage of detecting a crack during inspection. In the presented work the crack, which is detected/is not detected is a crack resulting from the crack simulation model. PoD depends on the inspection performance </w:t>
      </w:r>
      <w:sdt>
        <w:sdtPr>
          <w:rPr>
            <w:lang w:val="en-GB"/>
          </w:rPr>
          <w:id w:val="-1569029255"/>
          <w:citation/>
        </w:sdtPr>
        <w:sdtContent>
          <w:r w:rsidR="00CF6A2E">
            <w:rPr>
              <w:lang w:val="en-GB"/>
            </w:rPr>
            <w:fldChar w:fldCharType="begin"/>
          </w:r>
          <w:r w:rsidR="00CF6A2E" w:rsidRPr="005E4D87">
            <w:rPr>
              <w:lang w:val="en-US"/>
            </w:rPr>
            <w:instrText xml:space="preserve"> CITATION Platzhalter7 \l 1031 </w:instrText>
          </w:r>
          <w:r w:rsidR="00CF6A2E">
            <w:rPr>
              <w:lang w:val="en-GB"/>
            </w:rPr>
            <w:fldChar w:fldCharType="separate"/>
          </w:r>
          <w:r w:rsidR="00F01C2A" w:rsidRPr="00F01C2A">
            <w:rPr>
              <w:noProof/>
              <w:lang w:val="en-US"/>
            </w:rPr>
            <w:t>[4]</w:t>
          </w:r>
          <w:r w:rsidR="00CF6A2E">
            <w:rPr>
              <w:lang w:val="en-GB"/>
            </w:rPr>
            <w:fldChar w:fldCharType="end"/>
          </w:r>
        </w:sdtContent>
      </w:sdt>
      <w:r w:rsidR="00CF6A2E">
        <w:rPr>
          <w:lang w:val="en-GB"/>
        </w:rPr>
        <w:t xml:space="preserve">. </w:t>
      </w:r>
      <w:r>
        <w:rPr>
          <w:lang w:val="en-GB"/>
        </w:rPr>
        <w:t xml:space="preserve">Factors </w:t>
      </w:r>
      <w:r w:rsidR="00CF6A2E">
        <w:rPr>
          <w:lang w:val="en-GB"/>
        </w:rPr>
        <w:t>that affect the inspection performance, and therefore PoD, are</w:t>
      </w:r>
      <w:r>
        <w:rPr>
          <w:lang w:val="en-GB"/>
        </w:rPr>
        <w:t xml:space="preserve"> e.g.</w:t>
      </w:r>
      <w:r w:rsidR="00CF6A2E">
        <w:rPr>
          <w:lang w:val="en-GB"/>
        </w:rPr>
        <w:t xml:space="preserve"> inspectors’ </w:t>
      </w:r>
      <w:r w:rsidR="0012773D">
        <w:rPr>
          <w:lang w:val="en-GB"/>
        </w:rPr>
        <w:t>qualification</w:t>
      </w:r>
      <w:r>
        <w:rPr>
          <w:lang w:val="en-GB"/>
        </w:rPr>
        <w:t>s,</w:t>
      </w:r>
      <w:r w:rsidR="00CF6A2E">
        <w:rPr>
          <w:lang w:val="en-GB"/>
        </w:rPr>
        <w:t xml:space="preserve"> the </w:t>
      </w:r>
      <w:r>
        <w:rPr>
          <w:lang w:val="en-GB"/>
        </w:rPr>
        <w:t xml:space="preserve">implemented </w:t>
      </w:r>
      <w:r w:rsidR="00DE4B0A">
        <w:rPr>
          <w:lang w:val="en-GB"/>
        </w:rPr>
        <w:t>IT</w:t>
      </w:r>
      <w:r w:rsidR="00CF6A2E">
        <w:rPr>
          <w:lang w:val="en-GB"/>
        </w:rPr>
        <w:t>, environmental conditions and the design of the structure</w:t>
      </w:r>
      <w:r w:rsidR="00CF6A2E" w:rsidRPr="005E4D87">
        <w:rPr>
          <w:lang w:val="en-GB"/>
        </w:rPr>
        <w:t xml:space="preserve"> </w:t>
      </w:r>
      <w:sdt>
        <w:sdtPr>
          <w:rPr>
            <w:lang w:val="en-GB"/>
          </w:rPr>
          <w:id w:val="-1674094058"/>
          <w:citation/>
        </w:sdtPr>
        <w:sdtContent>
          <w:r w:rsidR="00CF6A2E">
            <w:rPr>
              <w:lang w:val="en-GB"/>
            </w:rPr>
            <w:fldChar w:fldCharType="begin"/>
          </w:r>
          <w:r w:rsidR="00CF6A2E" w:rsidRPr="00A40BC8">
            <w:rPr>
              <w:lang w:val="en-US"/>
            </w:rPr>
            <w:instrText xml:space="preserve"> CITATION Dem99 \l 1031 </w:instrText>
          </w:r>
          <w:r w:rsidR="00CF6A2E">
            <w:rPr>
              <w:lang w:val="en-GB"/>
            </w:rPr>
            <w:fldChar w:fldCharType="separate"/>
          </w:r>
          <w:r w:rsidR="00F01C2A" w:rsidRPr="00F01C2A">
            <w:rPr>
              <w:noProof/>
              <w:lang w:val="en-US"/>
            </w:rPr>
            <w:t>[20]</w:t>
          </w:r>
          <w:r w:rsidR="00CF6A2E">
            <w:rPr>
              <w:lang w:val="en-GB"/>
            </w:rPr>
            <w:fldChar w:fldCharType="end"/>
          </w:r>
        </w:sdtContent>
      </w:sdt>
      <w:r w:rsidR="00CF6A2E">
        <w:rPr>
          <w:lang w:val="en-GB"/>
        </w:rPr>
        <w:t xml:space="preserve">. The probability of not detecting a crack is the complement of PoD: </w:t>
      </w:r>
      <m:oMath>
        <m:r>
          <w:rPr>
            <w:rFonts w:ascii="Cambria Math" w:hAnsi="Cambria Math"/>
            <w:lang w:val="en-GB"/>
          </w:rPr>
          <m:t>1 – </m:t>
        </m:r>
      </m:oMath>
      <w:r w:rsidR="00CF6A2E">
        <w:rPr>
          <w:lang w:val="en-GB"/>
        </w:rPr>
        <w:t>PoD. The Probability of Sizing (PoS) is defined by the percentage of exact measurements of the size of the detected crack, but is not further considered in the presented model.</w:t>
      </w:r>
    </w:p>
    <w:p w14:paraId="6F4A7498" w14:textId="61682A72" w:rsidR="00CF6A2E" w:rsidRDefault="0012773D" w:rsidP="00CF6A2E">
      <w:pPr>
        <w:rPr>
          <w:lang w:val="en-GB"/>
        </w:rPr>
      </w:pPr>
      <w:r>
        <w:rPr>
          <w:lang w:val="en-GB"/>
        </w:rPr>
        <w:t>PoD functions vary for different inspection methods</w:t>
      </w:r>
      <w:r w:rsidRPr="00A30F32">
        <w:rPr>
          <w:lang w:val="en-GB"/>
        </w:rPr>
        <w:t xml:space="preserve"> </w:t>
      </w:r>
      <w:sdt>
        <w:sdtPr>
          <w:rPr>
            <w:lang w:val="en-GB"/>
          </w:rPr>
          <w:id w:val="-2118820996"/>
          <w:citation/>
        </w:sdtPr>
        <w:sdtContent>
          <w:r>
            <w:rPr>
              <w:lang w:val="en-GB"/>
            </w:rPr>
            <w:fldChar w:fldCharType="begin"/>
          </w:r>
          <w:r w:rsidRPr="005E4D87">
            <w:rPr>
              <w:lang w:val="en-US"/>
            </w:rPr>
            <w:instrText xml:space="preserve"> CITATION Platzhalter7 \l 1031 </w:instrText>
          </w:r>
          <w:r>
            <w:rPr>
              <w:lang w:val="en-GB"/>
            </w:rPr>
            <w:fldChar w:fldCharType="separate"/>
          </w:r>
          <w:r w:rsidR="00F01C2A" w:rsidRPr="00F01C2A">
            <w:rPr>
              <w:noProof/>
              <w:lang w:val="en-US"/>
            </w:rPr>
            <w:t>[4]</w:t>
          </w:r>
          <w:r>
            <w:rPr>
              <w:lang w:val="en-GB"/>
            </w:rPr>
            <w:fldChar w:fldCharType="end"/>
          </w:r>
        </w:sdtContent>
      </w:sdt>
      <w:r>
        <w:rPr>
          <w:lang w:val="en-GB"/>
        </w:rPr>
        <w:t>. For EC, MPI, ACFM</w:t>
      </w:r>
      <w:r w:rsidR="00EF54AF">
        <w:rPr>
          <w:lang w:val="en-GB"/>
        </w:rPr>
        <w:t>,</w:t>
      </w:r>
      <w:r>
        <w:rPr>
          <w:lang w:val="en-GB"/>
        </w:rPr>
        <w:t xml:space="preserve"> and UT the equation is defined by DNV GL </w:t>
      </w:r>
      <w:sdt>
        <w:sdtPr>
          <w:rPr>
            <w:lang w:val="en-GB"/>
          </w:rPr>
          <w:id w:val="952212921"/>
          <w:citation/>
        </w:sdtPr>
        <w:sdtContent>
          <w:r>
            <w:rPr>
              <w:lang w:val="en-GB"/>
            </w:rPr>
            <w:fldChar w:fldCharType="begin"/>
          </w:r>
          <w:r>
            <w:rPr>
              <w:lang w:val="en-US"/>
            </w:rPr>
            <w:instrText xml:space="preserve">CITATION Platzhalter7 \l 1031 </w:instrText>
          </w:r>
          <w:r>
            <w:rPr>
              <w:lang w:val="en-GB"/>
            </w:rPr>
            <w:fldChar w:fldCharType="separate"/>
          </w:r>
          <w:r w:rsidR="00F01C2A" w:rsidRPr="00F01C2A">
            <w:rPr>
              <w:noProof/>
              <w:lang w:val="en-US"/>
            </w:rPr>
            <w:t>[4]</w:t>
          </w:r>
          <w:r>
            <w:rPr>
              <w:lang w:val="en-GB"/>
            </w:rPr>
            <w:fldChar w:fldCharType="end"/>
          </w:r>
        </w:sdtContent>
      </w:sdt>
      <w:r>
        <w:rPr>
          <w:lang w:val="en-GB"/>
        </w:rPr>
        <w:t xml:space="preserve"> as follows</w:t>
      </w:r>
      <w:r w:rsidR="00CF6A2E">
        <w:rPr>
          <w:lang w:val="en-GB"/>
        </w:rPr>
        <w:t>:</w:t>
      </w:r>
    </w:p>
    <w:p w14:paraId="1667EE1F" w14:textId="39924C20" w:rsidR="00CF6A2E" w:rsidRPr="00B36086" w:rsidRDefault="00CF6A2E" w:rsidP="00CF6A2E">
      <w:pPr>
        <w:pStyle w:val="Beschriftung"/>
        <w:tabs>
          <w:tab w:val="right" w:pos="8503"/>
        </w:tabs>
        <w:rPr>
          <w:lang w:val="en-US"/>
        </w:rPr>
      </w:pPr>
      <w:bookmarkStart w:id="50" w:name="_Ref449427317"/>
      <w:bookmarkStart w:id="51" w:name="_Ref449427461"/>
      <w:bookmarkStart w:id="52" w:name="_Ref456365346"/>
      <m:oMath>
        <m:r>
          <w:rPr>
            <w:rFonts w:ascii="Cambria Math" w:hAnsi="Cambria Math"/>
            <w:lang w:val="en-GB"/>
          </w:rPr>
          <m:t>PoD</m:t>
        </m:r>
        <m:d>
          <m:dPr>
            <m:ctrlPr>
              <w:rPr>
                <w:rFonts w:ascii="Cambria Math" w:hAnsi="Cambria Math"/>
                <w:i/>
                <w:lang w:val="en-GB"/>
              </w:rPr>
            </m:ctrlPr>
          </m:dPr>
          <m:e>
            <m:r>
              <w:rPr>
                <w:rFonts w:ascii="Cambria Math" w:hAnsi="Cambria Math"/>
                <w:lang w:val="en-GB"/>
              </w:rPr>
              <m:t>a</m:t>
            </m:r>
          </m:e>
        </m:d>
        <m:r>
          <w:rPr>
            <w:rFonts w:ascii="Cambria Math" w:hAnsi="Cambria Math"/>
            <w:lang w:val="en-US"/>
          </w:rPr>
          <m:t xml:space="preserve">=1- </m:t>
        </m:r>
        <m:f>
          <m:fPr>
            <m:ctrlPr>
              <w:rPr>
                <w:rFonts w:ascii="Cambria Math" w:hAnsi="Cambria Math"/>
                <w:i/>
                <w:lang w:val="en-GB"/>
              </w:rPr>
            </m:ctrlPr>
          </m:fPr>
          <m:num>
            <m:r>
              <w:rPr>
                <w:rFonts w:ascii="Cambria Math" w:hAnsi="Cambria Math"/>
                <w:lang w:val="en-US"/>
              </w:rPr>
              <m:t>1</m:t>
            </m:r>
          </m:num>
          <m:den>
            <m:r>
              <w:rPr>
                <w:rFonts w:ascii="Cambria Math" w:hAnsi="Cambria Math"/>
                <w:lang w:val="en-GB"/>
              </w:rPr>
              <m:t>1</m:t>
            </m:r>
            <m:r>
              <w:rPr>
                <w:rFonts w:ascii="Cambria Math" w:hAnsi="Cambria Math"/>
                <w:lang w:val="en-US"/>
              </w:rPr>
              <m:t>+</m:t>
            </m:r>
            <m:sSup>
              <m:sSupPr>
                <m:ctrlPr>
                  <w:rPr>
                    <w:rFonts w:ascii="Cambria Math" w:hAnsi="Cambria Math"/>
                    <w:i/>
                    <w:lang w:val="en-GB"/>
                  </w:rPr>
                </m:ctrlPr>
              </m:sSupPr>
              <m:e>
                <m:r>
                  <w:rPr>
                    <w:rFonts w:ascii="Cambria Math" w:hAnsi="Cambria Math"/>
                    <w:lang w:val="en-US"/>
                  </w:rPr>
                  <m:t xml:space="preserve">( </m:t>
                </m:r>
                <m:f>
                  <m:fPr>
                    <m:ctrlPr>
                      <w:rPr>
                        <w:rFonts w:ascii="Cambria Math" w:hAnsi="Cambria Math"/>
                        <w:i/>
                        <w:lang w:val="en-GB"/>
                      </w:rPr>
                    </m:ctrlPr>
                  </m:fPr>
                  <m:num>
                    <m:r>
                      <w:rPr>
                        <w:rFonts w:ascii="Cambria Math" w:hAnsi="Cambria Math"/>
                        <w:lang w:val="en-GB"/>
                      </w:rPr>
                      <m:t>a</m:t>
                    </m:r>
                  </m:num>
                  <m:den>
                    <m:sSub>
                      <m:sSubPr>
                        <m:ctrlPr>
                          <w:rPr>
                            <w:rFonts w:ascii="Cambria Math" w:hAnsi="Cambria Math"/>
                            <w:i/>
                            <w:lang w:val="en-GB"/>
                          </w:rPr>
                        </m:ctrlPr>
                      </m:sSubPr>
                      <m:e>
                        <m:r>
                          <w:rPr>
                            <w:rFonts w:ascii="Cambria Math" w:hAnsi="Cambria Math"/>
                            <w:lang w:val="en-GB"/>
                          </w:rPr>
                          <m:t>X</m:t>
                        </m:r>
                      </m:e>
                      <m:sub>
                        <m:r>
                          <w:rPr>
                            <w:rFonts w:ascii="Cambria Math" w:hAnsi="Cambria Math"/>
                            <w:lang w:val="en-US"/>
                          </w:rPr>
                          <m:t>0</m:t>
                        </m:r>
                      </m:sub>
                    </m:sSub>
                  </m:den>
                </m:f>
                <m:r>
                  <w:rPr>
                    <w:rFonts w:ascii="Cambria Math" w:hAnsi="Cambria Math"/>
                    <w:lang w:val="en-US"/>
                  </w:rPr>
                  <m:t>)</m:t>
                </m:r>
              </m:e>
              <m:sup>
                <m:r>
                  <w:rPr>
                    <w:rFonts w:ascii="Cambria Math" w:hAnsi="Cambria Math"/>
                    <w:lang w:val="en-GB"/>
                  </w:rPr>
                  <m:t>b</m:t>
                </m:r>
              </m:sup>
            </m:sSup>
          </m:den>
        </m:f>
      </m:oMath>
      <w:r w:rsidRPr="00B36086">
        <w:rPr>
          <w:lang w:val="en-US"/>
        </w:rPr>
        <w:tab/>
      </w:r>
      <w:bookmarkEnd w:id="50"/>
      <w:r>
        <w:rPr>
          <w:lang w:val="en-US"/>
        </w:rPr>
        <w:t>(</w:t>
      </w:r>
      <w:r w:rsidR="002C26B0">
        <w:rPr>
          <w:lang w:val="en-US"/>
        </w:rPr>
        <w:fldChar w:fldCharType="begin"/>
      </w:r>
      <w:r w:rsidR="002C26B0">
        <w:rPr>
          <w:lang w:val="en-US"/>
        </w:rPr>
        <w:instrText xml:space="preserve"> STYLEREF 1 \s </w:instrText>
      </w:r>
      <w:r w:rsidR="002C26B0">
        <w:rPr>
          <w:lang w:val="en-US"/>
        </w:rPr>
        <w:fldChar w:fldCharType="separate"/>
      </w:r>
      <w:r w:rsidR="00711EDB">
        <w:rPr>
          <w:noProof/>
          <w:lang w:val="en-US"/>
        </w:rPr>
        <w:t>2</w:t>
      </w:r>
      <w:r w:rsidR="002C26B0">
        <w:rPr>
          <w:lang w:val="en-US"/>
        </w:rPr>
        <w:fldChar w:fldCharType="end"/>
      </w:r>
      <w:r w:rsidR="002C26B0">
        <w:rPr>
          <w:lang w:val="en-US"/>
        </w:rPr>
        <w:noBreakHyphen/>
      </w:r>
      <w:r w:rsidR="002C26B0">
        <w:rPr>
          <w:lang w:val="en-US"/>
        </w:rPr>
        <w:fldChar w:fldCharType="begin"/>
      </w:r>
      <w:r w:rsidR="002C26B0">
        <w:rPr>
          <w:lang w:val="en-US"/>
        </w:rPr>
        <w:instrText xml:space="preserve"> SEQ Equation \* ARABIC \s 1 </w:instrText>
      </w:r>
      <w:r w:rsidR="002C26B0">
        <w:rPr>
          <w:lang w:val="en-US"/>
        </w:rPr>
        <w:fldChar w:fldCharType="separate"/>
      </w:r>
      <w:r w:rsidR="00711EDB">
        <w:rPr>
          <w:noProof/>
          <w:lang w:val="en-US"/>
        </w:rPr>
        <w:t>4</w:t>
      </w:r>
      <w:r w:rsidR="002C26B0">
        <w:rPr>
          <w:lang w:val="en-US"/>
        </w:rPr>
        <w:fldChar w:fldCharType="end"/>
      </w:r>
      <w:bookmarkEnd w:id="51"/>
      <w:r>
        <w:rPr>
          <w:lang w:val="en-US"/>
        </w:rPr>
        <w:t>)</w:t>
      </w:r>
      <w:bookmarkEnd w:id="52"/>
    </w:p>
    <w:p w14:paraId="2C26DB54" w14:textId="03CAC8BB" w:rsidR="00CF6A2E" w:rsidRPr="003878A1" w:rsidRDefault="00CF6A2E" w:rsidP="00CF6A2E">
      <w:pPr>
        <w:spacing w:before="0" w:line="240" w:lineRule="auto"/>
        <w:ind w:left="2694"/>
        <w:rPr>
          <w:rFonts w:ascii="Cambria Math" w:hAnsi="Cambria Math"/>
          <w:sz w:val="20"/>
          <w:lang w:val="en-GB"/>
        </w:rPr>
      </w:pPr>
      <m:oMathPara>
        <m:oMathParaPr>
          <m:jc m:val="left"/>
        </m:oMathParaPr>
        <m:oMath>
          <m:r>
            <m:rPr>
              <m:sty m:val="p"/>
            </m:rPr>
            <w:rPr>
              <w:rFonts w:ascii="Cambria Math" w:hAnsi="Cambria Math"/>
              <w:sz w:val="20"/>
              <w:lang w:val="en-GB"/>
            </w:rPr>
            <m:t>a= crack depth [mm]</m:t>
          </m:r>
        </m:oMath>
      </m:oMathPara>
    </w:p>
    <w:p w14:paraId="69B8E49A" w14:textId="1D9FF035" w:rsidR="00CF6A2E" w:rsidRPr="003878A1" w:rsidRDefault="00711EDB" w:rsidP="00CF6A2E">
      <w:pPr>
        <w:spacing w:before="0" w:line="240" w:lineRule="auto"/>
        <w:ind w:left="2694"/>
        <w:rPr>
          <w:rFonts w:ascii="Cambria Math" w:hAnsi="Cambria Math"/>
          <w:sz w:val="20"/>
          <w:lang w:val="en-GB"/>
        </w:rPr>
      </w:pPr>
      <m:oMathPara>
        <m:oMathParaPr>
          <m:jc m:val="left"/>
        </m:oMathParaPr>
        <m:oMath>
          <m:sSub>
            <m:sSubPr>
              <m:ctrlPr>
                <w:rPr>
                  <w:rFonts w:ascii="Cambria Math" w:hAnsi="Cambria Math"/>
                  <w:sz w:val="20"/>
                  <w:lang w:val="en-GB"/>
                </w:rPr>
              </m:ctrlPr>
            </m:sSubPr>
            <m:e>
              <m:r>
                <m:rPr>
                  <m:sty m:val="p"/>
                </m:rPr>
                <w:rPr>
                  <w:rFonts w:ascii="Cambria Math" w:hAnsi="Cambria Math"/>
                  <w:sz w:val="20"/>
                  <w:lang w:val="en-GB"/>
                </w:rPr>
                <m:t>X</m:t>
              </m:r>
            </m:e>
            <m:sub>
              <m:r>
                <m:rPr>
                  <m:sty m:val="p"/>
                </m:rPr>
                <w:rPr>
                  <w:rFonts w:ascii="Cambria Math" w:hAnsi="Cambria Math"/>
                  <w:sz w:val="20"/>
                  <w:lang w:val="en-GB"/>
                </w:rPr>
                <m:t>0</m:t>
              </m:r>
            </m:sub>
          </m:sSub>
          <m:r>
            <m:rPr>
              <m:sty m:val="p"/>
            </m:rPr>
            <w:rPr>
              <w:rFonts w:ascii="Cambria Math" w:hAnsi="Cambria Math"/>
              <w:sz w:val="20"/>
              <w:lang w:val="en-GB"/>
            </w:rPr>
            <m:t xml:space="preserve"> = distribution parameter [-] </m:t>
          </m:r>
        </m:oMath>
      </m:oMathPara>
    </w:p>
    <w:p w14:paraId="7526E5E6" w14:textId="504E9962" w:rsidR="00CF6A2E" w:rsidRPr="003878A1" w:rsidRDefault="00CF6A2E" w:rsidP="00CF6A2E">
      <w:pPr>
        <w:spacing w:before="0" w:line="240" w:lineRule="auto"/>
        <w:ind w:left="2694"/>
        <w:rPr>
          <w:rFonts w:ascii="Cambria Math" w:hAnsi="Cambria Math"/>
          <w:sz w:val="20"/>
        </w:rPr>
      </w:pPr>
      <m:oMathPara>
        <m:oMathParaPr>
          <m:jc m:val="left"/>
        </m:oMathParaPr>
        <m:oMath>
          <m:r>
            <m:rPr>
              <m:sty m:val="p"/>
            </m:rPr>
            <w:rPr>
              <w:rFonts w:ascii="Cambria Math" w:hAnsi="Cambria Math"/>
              <w:sz w:val="20"/>
            </w:rPr>
            <m:t>b = distribution parameter [-]</m:t>
          </m:r>
        </m:oMath>
      </m:oMathPara>
    </w:p>
    <w:p w14:paraId="5BADE264" w14:textId="016A036D" w:rsidR="009D06D2" w:rsidRDefault="0012773D" w:rsidP="00CF6A2E">
      <w:pPr>
        <w:rPr>
          <w:lang w:val="en-US"/>
        </w:rPr>
      </w:pPr>
      <w:r w:rsidRPr="00C10EB4">
        <w:rPr>
          <w:lang w:val="en-US"/>
        </w:rPr>
        <w:lastRenderedPageBreak/>
        <w:t xml:space="preserve">The distribution parameters </w:t>
      </w:r>
      <w:r w:rsidR="00387516">
        <w:rPr>
          <w:lang w:val="en-US"/>
        </w:rPr>
        <w:t xml:space="preserve">for </w:t>
      </w:r>
      <w:r>
        <w:rPr>
          <w:lang w:val="en-US"/>
        </w:rPr>
        <w:t>underwater inspections with EC, MPI</w:t>
      </w:r>
      <w:r w:rsidR="00EF54AF">
        <w:rPr>
          <w:lang w:val="en-US"/>
        </w:rPr>
        <w:t>,</w:t>
      </w:r>
      <w:r>
        <w:rPr>
          <w:lang w:val="en-US"/>
        </w:rPr>
        <w:t xml:space="preserve"> and ACFM </w:t>
      </w:r>
      <w:r w:rsidR="00374720">
        <w:rPr>
          <w:lang w:val="en-US"/>
        </w:rPr>
        <w:t xml:space="preserve">and UT are given in </w:t>
      </w:r>
      <w:r w:rsidR="00374720">
        <w:rPr>
          <w:lang w:val="en-US"/>
        </w:rPr>
        <w:fldChar w:fldCharType="begin"/>
      </w:r>
      <w:r w:rsidR="00374720">
        <w:rPr>
          <w:lang w:val="en-US"/>
        </w:rPr>
        <w:instrText xml:space="preserve"> REF _Ref457315498 \h </w:instrText>
      </w:r>
      <w:r w:rsidR="00374720">
        <w:rPr>
          <w:lang w:val="en-US"/>
        </w:rPr>
      </w:r>
      <w:r w:rsidR="00374720">
        <w:rPr>
          <w:lang w:val="en-US"/>
        </w:rPr>
        <w:fldChar w:fldCharType="separate"/>
      </w:r>
      <w:r w:rsidR="00711EDB" w:rsidRPr="00374720">
        <w:rPr>
          <w:lang w:val="en-US"/>
        </w:rPr>
        <w:t xml:space="preserve">Table </w:t>
      </w:r>
      <w:r w:rsidR="00711EDB">
        <w:rPr>
          <w:noProof/>
          <w:lang w:val="en-US"/>
        </w:rPr>
        <w:t>1</w:t>
      </w:r>
      <w:r w:rsidR="00374720">
        <w:rPr>
          <w:lang w:val="en-US"/>
        </w:rPr>
        <w:fldChar w:fldCharType="end"/>
      </w:r>
      <w:r w:rsidR="00374720">
        <w:rPr>
          <w:lang w:val="en-US"/>
        </w:rPr>
        <w:t xml:space="preserve">, according to DNV GL </w:t>
      </w:r>
      <w:sdt>
        <w:sdtPr>
          <w:rPr>
            <w:lang w:val="en-US"/>
          </w:rPr>
          <w:id w:val="-359362981"/>
          <w:citation/>
        </w:sdtPr>
        <w:sdtContent>
          <w:r w:rsidR="00374720">
            <w:rPr>
              <w:lang w:val="en-US"/>
            </w:rPr>
            <w:fldChar w:fldCharType="begin"/>
          </w:r>
          <w:r w:rsidR="00374720" w:rsidRPr="00374720">
            <w:rPr>
              <w:lang w:val="en-US"/>
            </w:rPr>
            <w:instrText xml:space="preserve"> CITATION Platzhalter7 \l 1031 </w:instrText>
          </w:r>
          <w:r w:rsidR="00374720">
            <w:rPr>
              <w:lang w:val="en-US"/>
            </w:rPr>
            <w:fldChar w:fldCharType="separate"/>
          </w:r>
          <w:r w:rsidR="00F01C2A" w:rsidRPr="00F01C2A">
            <w:rPr>
              <w:noProof/>
              <w:lang w:val="en-US"/>
            </w:rPr>
            <w:t>[4]</w:t>
          </w:r>
          <w:r w:rsidR="00374720">
            <w:rPr>
              <w:lang w:val="en-US"/>
            </w:rPr>
            <w:fldChar w:fldCharType="end"/>
          </w:r>
        </w:sdtContent>
      </w:sdt>
      <w:r w:rsidR="00CF6A2E">
        <w:rPr>
          <w:lang w:val="en-US"/>
        </w:rPr>
        <w:t>.</w:t>
      </w:r>
    </w:p>
    <w:p w14:paraId="4E407296" w14:textId="5B08F348" w:rsidR="00E23765" w:rsidRPr="00E23765" w:rsidRDefault="00374720" w:rsidP="00E23765">
      <w:pPr>
        <w:pStyle w:val="Beschriftung"/>
        <w:keepNext/>
        <w:spacing w:after="0"/>
        <w:ind w:left="1134" w:hanging="1134"/>
        <w:rPr>
          <w:vanish/>
          <w:lang w:val="en-US"/>
          <w:specVanish/>
        </w:rPr>
      </w:pPr>
      <w:bookmarkStart w:id="53" w:name="_Ref457315498"/>
      <w:bookmarkStart w:id="54" w:name="_Toc458851482"/>
      <w:r w:rsidRPr="00374720">
        <w:rPr>
          <w:lang w:val="en-US"/>
        </w:rPr>
        <w:t xml:space="preserve">Table </w:t>
      </w:r>
      <w:r>
        <w:fldChar w:fldCharType="begin"/>
      </w:r>
      <w:r w:rsidRPr="00374720">
        <w:rPr>
          <w:lang w:val="en-US"/>
        </w:rPr>
        <w:instrText xml:space="preserve"> SEQ Table \* ARABIC </w:instrText>
      </w:r>
      <w:r>
        <w:fldChar w:fldCharType="separate"/>
      </w:r>
      <w:r w:rsidR="00711EDB">
        <w:rPr>
          <w:noProof/>
          <w:lang w:val="en-US"/>
        </w:rPr>
        <w:t>1</w:t>
      </w:r>
      <w:r>
        <w:fldChar w:fldCharType="end"/>
      </w:r>
      <w:bookmarkEnd w:id="53"/>
      <w:r w:rsidRPr="00374720">
        <w:rPr>
          <w:lang w:val="en-US"/>
        </w:rPr>
        <w:t xml:space="preserve">: </w:t>
      </w:r>
      <w:r w:rsidR="00E23765">
        <w:rPr>
          <w:lang w:val="en-US"/>
        </w:rPr>
        <w:tab/>
      </w:r>
      <w:r w:rsidRPr="0012773D">
        <w:rPr>
          <w:lang w:val="en-US"/>
        </w:rPr>
        <w:t xml:space="preserve">Distribution parameters </w:t>
      </w:r>
      <m:oMath>
        <m:sSub>
          <m:sSubPr>
            <m:ctrlPr>
              <w:rPr>
                <w:rFonts w:ascii="Cambria Math" w:hAnsi="Cambria Math"/>
                <w:bCs/>
                <w:i/>
                <w:sz w:val="22"/>
                <w:lang w:val="en-US"/>
              </w:rPr>
            </m:ctrlPr>
          </m:sSubPr>
          <m:e>
            <m:r>
              <w:rPr>
                <w:rFonts w:ascii="Cambria Math" w:hAnsi="Cambria Math"/>
                <w:sz w:val="22"/>
                <w:lang w:val="en-US"/>
              </w:rPr>
              <m:t>X</m:t>
            </m:r>
            <m:ctrlPr>
              <w:rPr>
                <w:rFonts w:ascii="Cambria Math" w:hAnsi="Cambria Math"/>
                <w:i/>
                <w:sz w:val="22"/>
                <w:lang w:val="en-US"/>
              </w:rPr>
            </m:ctrlPr>
          </m:e>
          <m:sub>
            <m:r>
              <w:rPr>
                <w:rFonts w:ascii="Cambria Math" w:hAnsi="Cambria Math"/>
                <w:sz w:val="22"/>
                <w:lang w:val="en-US"/>
              </w:rPr>
              <m:t>o</m:t>
            </m:r>
          </m:sub>
        </m:sSub>
      </m:oMath>
      <w:r w:rsidRPr="0012773D">
        <w:rPr>
          <w:bCs/>
          <w:sz w:val="22"/>
          <w:lang w:val="en-US"/>
        </w:rPr>
        <w:t xml:space="preserve"> and </w:t>
      </w:r>
      <m:oMath>
        <m:r>
          <w:rPr>
            <w:rFonts w:ascii="Cambria Math" w:hAnsi="Cambria Math"/>
            <w:sz w:val="22"/>
            <w:lang w:val="en-US"/>
          </w:rPr>
          <m:t>b</m:t>
        </m:r>
      </m:oMath>
      <w:r>
        <w:rPr>
          <w:bCs/>
          <w:sz w:val="22"/>
          <w:lang w:val="en-US"/>
        </w:rPr>
        <w:t xml:space="preserve"> for PoD of </w:t>
      </w:r>
      <w:r>
        <w:rPr>
          <w:lang w:val="en-US"/>
        </w:rPr>
        <w:t>EC, MPI</w:t>
      </w:r>
      <w:r w:rsidR="00E23765">
        <w:rPr>
          <w:lang w:val="en-US"/>
        </w:rPr>
        <w:t>,</w:t>
      </w:r>
      <w:r>
        <w:rPr>
          <w:lang w:val="en-US"/>
        </w:rPr>
        <w:t xml:space="preserve"> ACFM</w:t>
      </w:r>
      <w:r w:rsidR="00EF54AF">
        <w:rPr>
          <w:lang w:val="en-US"/>
        </w:rPr>
        <w:t>,</w:t>
      </w:r>
      <w:r>
        <w:rPr>
          <w:lang w:val="en-US"/>
        </w:rPr>
        <w:t xml:space="preserve"> </w:t>
      </w:r>
      <w:r w:rsidR="00E23765">
        <w:rPr>
          <w:lang w:val="en-US"/>
        </w:rPr>
        <w:t>and UT</w:t>
      </w:r>
      <w:bookmarkEnd w:id="54"/>
      <w:r>
        <w:rPr>
          <w:lang w:val="en-US"/>
        </w:rPr>
        <w:t xml:space="preserve"> </w:t>
      </w:r>
    </w:p>
    <w:p w14:paraId="2B5F1BB6" w14:textId="48BB4EA0" w:rsidR="00374720" w:rsidRPr="00E23765" w:rsidRDefault="00E23765" w:rsidP="00E23765">
      <w:pPr>
        <w:pStyle w:val="Beschriftung"/>
        <w:keepNext/>
        <w:spacing w:after="0"/>
        <w:ind w:left="1134" w:hanging="1134"/>
        <w:rPr>
          <w:bCs/>
          <w:vanish/>
          <w:sz w:val="22"/>
          <w:lang w:val="en-US"/>
        </w:rPr>
      </w:pPr>
      <w:r>
        <w:rPr>
          <w:lang w:val="en-US"/>
        </w:rPr>
        <w:t xml:space="preserve"> </w:t>
      </w:r>
      <w:sdt>
        <w:sdtPr>
          <w:rPr>
            <w:lang w:val="en-US"/>
          </w:rPr>
          <w:id w:val="255800410"/>
          <w:citation/>
        </w:sdtPr>
        <w:sdtContent>
          <w:r w:rsidR="00374720">
            <w:rPr>
              <w:lang w:val="en-US"/>
            </w:rPr>
            <w:fldChar w:fldCharType="begin"/>
          </w:r>
          <w:r w:rsidR="00374720" w:rsidRPr="00374720">
            <w:rPr>
              <w:lang w:val="en-US"/>
            </w:rPr>
            <w:instrText xml:space="preserve"> CITATION Platzhalter7 \l 1031 </w:instrText>
          </w:r>
          <w:r w:rsidR="00374720">
            <w:rPr>
              <w:lang w:val="en-US"/>
            </w:rPr>
            <w:fldChar w:fldCharType="separate"/>
          </w:r>
          <w:r w:rsidR="00F01C2A" w:rsidRPr="00F01C2A">
            <w:rPr>
              <w:noProof/>
              <w:lang w:val="en-US"/>
            </w:rPr>
            <w:t>[4]</w:t>
          </w:r>
          <w:r w:rsidR="00374720">
            <w:rPr>
              <w:lang w:val="en-US"/>
            </w:rPr>
            <w:fldChar w:fldCharType="end"/>
          </w:r>
        </w:sdtContent>
      </w:sdt>
    </w:p>
    <w:tbl>
      <w:tblPr>
        <w:tblStyle w:val="GridTable2"/>
        <w:tblW w:w="8613" w:type="dxa"/>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2376"/>
        <w:gridCol w:w="3118"/>
        <w:gridCol w:w="3119"/>
      </w:tblGrid>
      <w:tr w:rsidR="00374720" w:rsidRPr="00BA452B" w14:paraId="48780D83" w14:textId="77777777" w:rsidTr="003747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tcPr>
          <w:p w14:paraId="12E96A0B" w14:textId="0C4B3FAE" w:rsidR="00374720" w:rsidRPr="00BA452B" w:rsidRDefault="00374720" w:rsidP="00374720">
            <w:pPr>
              <w:jc w:val="center"/>
              <w:rPr>
                <w:sz w:val="22"/>
                <w:lang w:val="en-US"/>
              </w:rPr>
            </w:pPr>
            <w:r>
              <w:rPr>
                <w:sz w:val="22"/>
                <w:lang w:val="en-US"/>
              </w:rPr>
              <w:t>IT</w:t>
            </w:r>
          </w:p>
        </w:tc>
        <w:tc>
          <w:tcPr>
            <w:tcW w:w="3118" w:type="dxa"/>
            <w:tcBorders>
              <w:top w:val="single" w:sz="4" w:space="0" w:color="auto"/>
              <w:bottom w:val="single" w:sz="4" w:space="0" w:color="auto"/>
            </w:tcBorders>
          </w:tcPr>
          <w:p w14:paraId="1F95D0C2" w14:textId="777D008A" w:rsidR="00374720" w:rsidRPr="00BA452B" w:rsidRDefault="00711EDB" w:rsidP="000C6331">
            <w:pPr>
              <w:jc w:val="center"/>
              <w:cnfStyle w:val="100000000000" w:firstRow="1" w:lastRow="0" w:firstColumn="0" w:lastColumn="0" w:oddVBand="0" w:evenVBand="0" w:oddHBand="0" w:evenHBand="0" w:firstRowFirstColumn="0" w:firstRowLastColumn="0" w:lastRowFirstColumn="0" w:lastRowLastColumn="0"/>
              <w:rPr>
                <w:sz w:val="22"/>
                <w:lang w:val="en-US"/>
              </w:rPr>
            </w:pPr>
            <m:oMathPara>
              <m:oMath>
                <m:sSub>
                  <m:sSubPr>
                    <m:ctrlPr>
                      <w:rPr>
                        <w:rFonts w:ascii="Cambria Math" w:hAnsi="Cambria Math"/>
                        <w:b w:val="0"/>
                        <w:bCs w:val="0"/>
                        <w:i/>
                        <w:sz w:val="22"/>
                        <w:lang w:val="en-US"/>
                      </w:rPr>
                    </m:ctrlPr>
                  </m:sSubPr>
                  <m:e>
                    <m:r>
                      <m:rPr>
                        <m:sty m:val="bi"/>
                      </m:rPr>
                      <w:rPr>
                        <w:rFonts w:ascii="Cambria Math" w:hAnsi="Cambria Math"/>
                        <w:sz w:val="22"/>
                        <w:lang w:val="en-US"/>
                      </w:rPr>
                      <m:t>X</m:t>
                    </m:r>
                    <m:ctrlPr>
                      <w:rPr>
                        <w:rFonts w:ascii="Cambria Math" w:hAnsi="Cambria Math"/>
                        <w:i/>
                        <w:sz w:val="22"/>
                        <w:lang w:val="en-US"/>
                      </w:rPr>
                    </m:ctrlPr>
                  </m:e>
                  <m:sub>
                    <m:r>
                      <m:rPr>
                        <m:sty m:val="bi"/>
                      </m:rPr>
                      <w:rPr>
                        <w:rFonts w:ascii="Cambria Math" w:hAnsi="Cambria Math"/>
                        <w:sz w:val="22"/>
                        <w:lang w:val="en-US"/>
                      </w:rPr>
                      <m:t>o</m:t>
                    </m:r>
                  </m:sub>
                </m:sSub>
                <m:r>
                  <m:rPr>
                    <m:sty m:val="b"/>
                  </m:rPr>
                  <w:rPr>
                    <w:rFonts w:ascii="Cambria Math" w:hAnsi="Cambria Math"/>
                    <w:sz w:val="20"/>
                  </w:rPr>
                  <m:t xml:space="preserve"> [-]</m:t>
                </m:r>
              </m:oMath>
            </m:oMathPara>
          </w:p>
        </w:tc>
        <w:tc>
          <w:tcPr>
            <w:tcW w:w="3119" w:type="dxa"/>
            <w:tcBorders>
              <w:top w:val="single" w:sz="4" w:space="0" w:color="auto"/>
              <w:bottom w:val="single" w:sz="4" w:space="0" w:color="auto"/>
            </w:tcBorders>
          </w:tcPr>
          <w:p w14:paraId="5176751F" w14:textId="1EFC7A35" w:rsidR="00374720" w:rsidRPr="00BA452B" w:rsidRDefault="00374720" w:rsidP="000C6331">
            <w:pPr>
              <w:jc w:val="center"/>
              <w:cnfStyle w:val="100000000000" w:firstRow="1" w:lastRow="0" w:firstColumn="0" w:lastColumn="0" w:oddVBand="0" w:evenVBand="0" w:oddHBand="0" w:evenHBand="0" w:firstRowFirstColumn="0" w:firstRowLastColumn="0" w:lastRowFirstColumn="0" w:lastRowLastColumn="0"/>
              <w:rPr>
                <w:sz w:val="22"/>
                <w:lang w:val="en-US"/>
              </w:rPr>
            </w:pPr>
            <m:oMathPara>
              <m:oMath>
                <m:r>
                  <m:rPr>
                    <m:sty m:val="bi"/>
                  </m:rPr>
                  <w:rPr>
                    <w:rFonts w:ascii="Cambria Math" w:hAnsi="Cambria Math"/>
                    <w:sz w:val="22"/>
                    <w:lang w:val="en-US"/>
                  </w:rPr>
                  <m:t>b</m:t>
                </m:r>
                <m:r>
                  <m:rPr>
                    <m:sty m:val="b"/>
                  </m:rPr>
                  <w:rPr>
                    <w:rFonts w:ascii="Cambria Math" w:hAnsi="Cambria Math"/>
                    <w:sz w:val="20"/>
                  </w:rPr>
                  <m:t xml:space="preserve"> [-]</m:t>
                </m:r>
              </m:oMath>
            </m:oMathPara>
          </w:p>
        </w:tc>
      </w:tr>
      <w:tr w:rsidR="00374720" w14:paraId="350D70FA" w14:textId="77777777" w:rsidTr="003747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tcBorders>
          </w:tcPr>
          <w:p w14:paraId="40AB3FF8" w14:textId="2D462004" w:rsidR="00374720" w:rsidRDefault="00374720" w:rsidP="00374720">
            <w:pPr>
              <w:jc w:val="left"/>
              <w:rPr>
                <w:lang w:val="en-US"/>
              </w:rPr>
            </w:pPr>
            <w:r>
              <w:rPr>
                <w:lang w:val="en-US"/>
              </w:rPr>
              <w:t>EC, MPI, ACFM</w:t>
            </w:r>
          </w:p>
        </w:tc>
        <w:tc>
          <w:tcPr>
            <w:tcW w:w="3118" w:type="dxa"/>
            <w:tcBorders>
              <w:top w:val="single" w:sz="4" w:space="0" w:color="auto"/>
            </w:tcBorders>
          </w:tcPr>
          <w:p w14:paraId="04C1DDB8" w14:textId="21F78D73" w:rsidR="00374720" w:rsidRDefault="00374720" w:rsidP="000C633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1.16</w:t>
            </w:r>
          </w:p>
        </w:tc>
        <w:tc>
          <w:tcPr>
            <w:tcW w:w="3119" w:type="dxa"/>
            <w:tcBorders>
              <w:top w:val="single" w:sz="4" w:space="0" w:color="auto"/>
            </w:tcBorders>
          </w:tcPr>
          <w:p w14:paraId="1C63A068" w14:textId="0900CA9D" w:rsidR="00374720" w:rsidRDefault="00374720" w:rsidP="000C633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0.9</w:t>
            </w:r>
          </w:p>
        </w:tc>
      </w:tr>
      <w:tr w:rsidR="00374720" w14:paraId="79977296" w14:textId="77777777" w:rsidTr="00374720">
        <w:tc>
          <w:tcPr>
            <w:cnfStyle w:val="001000000000" w:firstRow="0" w:lastRow="0" w:firstColumn="1" w:lastColumn="0" w:oddVBand="0" w:evenVBand="0" w:oddHBand="0" w:evenHBand="0" w:firstRowFirstColumn="0" w:firstRowLastColumn="0" w:lastRowFirstColumn="0" w:lastRowLastColumn="0"/>
            <w:tcW w:w="2376" w:type="dxa"/>
            <w:tcBorders>
              <w:bottom w:val="single" w:sz="4" w:space="0" w:color="auto"/>
            </w:tcBorders>
          </w:tcPr>
          <w:p w14:paraId="5FB3ED54" w14:textId="1E3DA71F" w:rsidR="00374720" w:rsidRDefault="00374720" w:rsidP="00374720">
            <w:pPr>
              <w:jc w:val="left"/>
              <w:rPr>
                <w:lang w:val="en-US"/>
              </w:rPr>
            </w:pPr>
            <w:r>
              <w:rPr>
                <w:lang w:val="en-US"/>
              </w:rPr>
              <w:t>UT</w:t>
            </w:r>
          </w:p>
        </w:tc>
        <w:tc>
          <w:tcPr>
            <w:tcW w:w="3118" w:type="dxa"/>
            <w:tcBorders>
              <w:bottom w:val="single" w:sz="4" w:space="0" w:color="auto"/>
            </w:tcBorders>
          </w:tcPr>
          <w:p w14:paraId="14A4866F" w14:textId="374C80BE" w:rsidR="00374720" w:rsidRDefault="00374720" w:rsidP="000C633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0.41</w:t>
            </w:r>
          </w:p>
        </w:tc>
        <w:tc>
          <w:tcPr>
            <w:tcW w:w="3119" w:type="dxa"/>
            <w:tcBorders>
              <w:bottom w:val="single" w:sz="4" w:space="0" w:color="auto"/>
            </w:tcBorders>
          </w:tcPr>
          <w:p w14:paraId="06C61EC7" w14:textId="7ED69202" w:rsidR="00374720" w:rsidRDefault="00374720" w:rsidP="000C633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0.642</w:t>
            </w:r>
          </w:p>
        </w:tc>
      </w:tr>
    </w:tbl>
    <w:p w14:paraId="79A9745B" w14:textId="77777777" w:rsidR="00670E52" w:rsidRDefault="00670E52" w:rsidP="00CF6A2E"/>
    <w:p w14:paraId="6CB40223" w14:textId="6C72D3D6" w:rsidR="00CB1196" w:rsidRDefault="00670E52" w:rsidP="00CF6A2E">
      <w:pPr>
        <w:rPr>
          <w:lang w:val="en-US"/>
        </w:rPr>
      </w:pPr>
      <w:r>
        <w:rPr>
          <w:lang w:val="en-US"/>
        </w:rPr>
        <w:t xml:space="preserve">With the distribution parameters in </w:t>
      </w:r>
      <w:r>
        <w:rPr>
          <w:lang w:val="en-US"/>
        </w:rPr>
        <w:fldChar w:fldCharType="begin"/>
      </w:r>
      <w:r>
        <w:rPr>
          <w:lang w:val="en-US"/>
        </w:rPr>
        <w:instrText xml:space="preserve"> REF _Ref457315498 \h </w:instrText>
      </w:r>
      <w:r>
        <w:rPr>
          <w:lang w:val="en-US"/>
        </w:rPr>
      </w:r>
      <w:r>
        <w:rPr>
          <w:lang w:val="en-US"/>
        </w:rPr>
        <w:fldChar w:fldCharType="separate"/>
      </w:r>
      <w:r w:rsidR="00711EDB" w:rsidRPr="00374720">
        <w:rPr>
          <w:lang w:val="en-US"/>
        </w:rPr>
        <w:t xml:space="preserve">Table </w:t>
      </w:r>
      <w:r w:rsidR="00711EDB">
        <w:rPr>
          <w:noProof/>
          <w:lang w:val="en-US"/>
        </w:rPr>
        <w:t>1</w:t>
      </w:r>
      <w:r>
        <w:rPr>
          <w:lang w:val="en-US"/>
        </w:rPr>
        <w:fldChar w:fldCharType="end"/>
      </w:r>
      <w:r>
        <w:rPr>
          <w:lang w:val="en-US"/>
        </w:rPr>
        <w:t xml:space="preserve"> the PoD curves are plotted as shown in the following figure. </w:t>
      </w:r>
    </w:p>
    <w:p w14:paraId="10DE77FE" w14:textId="77777777" w:rsidR="00CF6A2E" w:rsidRPr="00670E52" w:rsidRDefault="00CF6A2E" w:rsidP="00CF6A2E">
      <w:pPr>
        <w:keepNext/>
        <w:jc w:val="center"/>
        <w:rPr>
          <w:lang w:val="en-US"/>
        </w:rPr>
      </w:pPr>
      <w:r>
        <w:rPr>
          <w:noProof/>
        </w:rPr>
        <w:drawing>
          <wp:inline distT="0" distB="0" distL="0" distR="0" wp14:anchorId="599509E3" wp14:editId="66507A81">
            <wp:extent cx="3600000" cy="2700000"/>
            <wp:effectExtent l="0" t="0" r="635" b="571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_07_23_PoD.emf"/>
                    <pic:cNvPicPr/>
                  </pic:nvPicPr>
                  <pic:blipFill>
                    <a:blip r:embed="rId21">
                      <a:grayscl/>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p w14:paraId="4FF61E7B" w14:textId="072C53AB" w:rsidR="00B23F39" w:rsidRPr="00B23F39" w:rsidRDefault="00CF6A2E" w:rsidP="00B23F39">
      <w:pPr>
        <w:pStyle w:val="Beschriftung"/>
        <w:ind w:left="993" w:hanging="993"/>
        <w:jc w:val="left"/>
        <w:rPr>
          <w:vanish/>
          <w:lang w:val="en-US"/>
          <w:specVanish/>
        </w:rPr>
      </w:pPr>
      <w:bookmarkStart w:id="55" w:name="_Ref456771590"/>
      <w:bookmarkStart w:id="56" w:name="_Toc458851566"/>
      <w:r w:rsidRPr="00A30F32">
        <w:rPr>
          <w:lang w:val="en-US"/>
        </w:rPr>
        <w:t xml:space="preserve">Figure </w:t>
      </w:r>
      <w:r>
        <w:fldChar w:fldCharType="begin"/>
      </w:r>
      <w:r w:rsidRPr="00A30F32">
        <w:rPr>
          <w:lang w:val="en-US"/>
        </w:rPr>
        <w:instrText xml:space="preserve"> SEQ Figure \* ARABIC </w:instrText>
      </w:r>
      <w:r>
        <w:fldChar w:fldCharType="separate"/>
      </w:r>
      <w:r w:rsidR="00711EDB">
        <w:rPr>
          <w:noProof/>
          <w:lang w:val="en-US"/>
        </w:rPr>
        <w:t>3</w:t>
      </w:r>
      <w:r>
        <w:fldChar w:fldCharType="end"/>
      </w:r>
      <w:bookmarkEnd w:id="55"/>
      <w:r w:rsidRPr="00A30F32">
        <w:rPr>
          <w:lang w:val="en-US"/>
        </w:rPr>
        <w:t xml:space="preserve">: </w:t>
      </w:r>
      <w:r>
        <w:rPr>
          <w:lang w:val="en-US"/>
        </w:rPr>
        <w:tab/>
      </w:r>
      <w:r w:rsidRPr="00A30F32">
        <w:rPr>
          <w:lang w:val="en-US"/>
        </w:rPr>
        <w:t xml:space="preserve">Probability of detection </w:t>
      </w:r>
      <w:r>
        <w:rPr>
          <w:lang w:val="en-US"/>
        </w:rPr>
        <w:t xml:space="preserve">for </w:t>
      </w:r>
      <w:bookmarkEnd w:id="56"/>
      <w:r w:rsidR="00533413">
        <w:rPr>
          <w:lang w:val="en-US"/>
        </w:rPr>
        <w:t>ITs</w:t>
      </w:r>
    </w:p>
    <w:p w14:paraId="41AE0E56" w14:textId="5B122026" w:rsidR="00CF6A2E" w:rsidRPr="00A30F32" w:rsidRDefault="00B23F39" w:rsidP="00CF6A2E">
      <w:pPr>
        <w:pStyle w:val="Beschriftung"/>
        <w:ind w:left="993" w:hanging="993"/>
        <w:jc w:val="left"/>
        <w:rPr>
          <w:lang w:val="en-US"/>
        </w:rPr>
      </w:pPr>
      <w:r>
        <w:rPr>
          <w:lang w:val="en-US"/>
        </w:rPr>
        <w:t xml:space="preserve">: </w:t>
      </w:r>
      <w:r w:rsidR="00CF6A2E">
        <w:rPr>
          <w:lang w:val="en-US"/>
        </w:rPr>
        <w:t>EC, MPI</w:t>
      </w:r>
      <w:r w:rsidR="00EF54AF">
        <w:rPr>
          <w:lang w:val="en-US"/>
        </w:rPr>
        <w:t>,</w:t>
      </w:r>
      <w:r w:rsidR="00CF6A2E">
        <w:rPr>
          <w:lang w:val="en-US"/>
        </w:rPr>
        <w:t xml:space="preserve"> </w:t>
      </w:r>
      <w:r w:rsidR="00CF6A2E">
        <w:rPr>
          <w:lang w:val="en-GB"/>
        </w:rPr>
        <w:t>and ACFM</w:t>
      </w:r>
      <w:r w:rsidR="00884CE1">
        <w:rPr>
          <w:lang w:val="en-GB"/>
        </w:rPr>
        <w:t xml:space="preserve"> </w:t>
      </w:r>
      <w:r w:rsidR="00387516">
        <w:rPr>
          <w:lang w:val="en-GB"/>
        </w:rPr>
        <w:t xml:space="preserve">(solid line) </w:t>
      </w:r>
      <w:r w:rsidR="00884CE1">
        <w:rPr>
          <w:lang w:val="en-GB"/>
        </w:rPr>
        <w:t>and UT</w:t>
      </w:r>
      <w:r w:rsidR="00387516">
        <w:rPr>
          <w:lang w:val="en-GB"/>
        </w:rPr>
        <w:t xml:space="preserve"> (dashed line)</w:t>
      </w:r>
      <w:r w:rsidR="00367ADC">
        <w:rPr>
          <w:vanish/>
          <w:lang w:val="en-GB"/>
        </w:rPr>
        <w:t xml:space="preserve"> </w:t>
      </w:r>
      <w:r w:rsidR="00CF6A2E" w:rsidRPr="00A30F32">
        <w:rPr>
          <w:lang w:val="en-US"/>
        </w:rPr>
        <w:t xml:space="preserve">depending on crack size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oMath>
      <w:r w:rsidR="00884CE1">
        <w:rPr>
          <w:lang w:val="en-GB"/>
        </w:rPr>
        <w:t xml:space="preserve"> w</w:t>
      </w:r>
      <w:proofErr w:type="spellStart"/>
      <w:r w:rsidR="007E2043">
        <w:rPr>
          <w:lang w:val="en-GB"/>
        </w:rPr>
        <w:t>ith</w:t>
      </w:r>
      <w:proofErr w:type="spellEnd"/>
      <w:r w:rsidR="007E2043">
        <w:rPr>
          <w:lang w:val="en-GB"/>
        </w:rPr>
        <w:t xml:space="preserve"> the distribution parameters </w:t>
      </w:r>
      <w:r w:rsidR="00884CE1">
        <w:rPr>
          <w:lang w:val="en-GB"/>
        </w:rPr>
        <w:t xml:space="preserve">given in </w:t>
      </w:r>
      <w:r w:rsidR="00884CE1">
        <w:rPr>
          <w:lang w:val="en-GB"/>
        </w:rPr>
        <w:fldChar w:fldCharType="begin"/>
      </w:r>
      <w:r w:rsidR="00884CE1">
        <w:rPr>
          <w:lang w:val="en-GB"/>
        </w:rPr>
        <w:instrText xml:space="preserve"> REF _Ref457315498 \h </w:instrText>
      </w:r>
      <w:r w:rsidR="00884CE1">
        <w:rPr>
          <w:lang w:val="en-GB"/>
        </w:rPr>
      </w:r>
      <w:r w:rsidR="00884CE1">
        <w:rPr>
          <w:lang w:val="en-GB"/>
        </w:rPr>
        <w:fldChar w:fldCharType="separate"/>
      </w:r>
      <w:r w:rsidR="00711EDB" w:rsidRPr="00374720">
        <w:rPr>
          <w:lang w:val="en-US"/>
        </w:rPr>
        <w:t xml:space="preserve">Table </w:t>
      </w:r>
      <w:r w:rsidR="00711EDB">
        <w:rPr>
          <w:noProof/>
          <w:lang w:val="en-US"/>
        </w:rPr>
        <w:t>1</w:t>
      </w:r>
      <w:r w:rsidR="00884CE1">
        <w:rPr>
          <w:lang w:val="en-GB"/>
        </w:rPr>
        <w:fldChar w:fldCharType="end"/>
      </w:r>
    </w:p>
    <w:p w14:paraId="78385A62" w14:textId="496B7C05" w:rsidR="00884CE1" w:rsidRPr="00C2571D" w:rsidRDefault="00CF6A2E" w:rsidP="00884CE1">
      <w:pPr>
        <w:rPr>
          <w:lang w:val="en-US"/>
        </w:rPr>
      </w:pPr>
      <w:r>
        <w:rPr>
          <w:lang w:val="en-US"/>
        </w:rPr>
        <w:t xml:space="preserve">In </w:t>
      </w:r>
      <w:r>
        <w:rPr>
          <w:lang w:val="en-US"/>
        </w:rPr>
        <w:fldChar w:fldCharType="begin"/>
      </w:r>
      <w:r>
        <w:rPr>
          <w:lang w:val="en-US"/>
        </w:rPr>
        <w:instrText xml:space="preserve"> REF _Ref456771590 \h </w:instrText>
      </w:r>
      <w:r>
        <w:rPr>
          <w:lang w:val="en-US"/>
        </w:rPr>
      </w:r>
      <w:r>
        <w:rPr>
          <w:lang w:val="en-US"/>
        </w:rPr>
        <w:fldChar w:fldCharType="separate"/>
      </w:r>
      <w:r w:rsidR="00711EDB" w:rsidRPr="00A30F32">
        <w:rPr>
          <w:lang w:val="en-US"/>
        </w:rPr>
        <w:t xml:space="preserve">Figure </w:t>
      </w:r>
      <w:r w:rsidR="00711EDB">
        <w:rPr>
          <w:noProof/>
          <w:lang w:val="en-US"/>
        </w:rPr>
        <w:t>3</w:t>
      </w:r>
      <w:r>
        <w:rPr>
          <w:lang w:val="en-US"/>
        </w:rPr>
        <w:fldChar w:fldCharType="end"/>
      </w:r>
      <w:r>
        <w:rPr>
          <w:lang w:val="en-US"/>
        </w:rPr>
        <w:t xml:space="preserve"> the PoD curve for </w:t>
      </w:r>
      <w:r w:rsidR="00884CE1">
        <w:rPr>
          <w:lang w:val="en-US"/>
        </w:rPr>
        <w:t xml:space="preserve">inspection with </w:t>
      </w:r>
      <w:r>
        <w:rPr>
          <w:lang w:val="en-US"/>
        </w:rPr>
        <w:t>EC, MPI</w:t>
      </w:r>
      <w:r w:rsidR="00AA5EB3">
        <w:rPr>
          <w:lang w:val="en-US"/>
        </w:rPr>
        <w:t>,</w:t>
      </w:r>
      <w:r>
        <w:rPr>
          <w:lang w:val="en-US"/>
        </w:rPr>
        <w:t xml:space="preserve"> and ACFM </w:t>
      </w:r>
      <w:r w:rsidR="00884CE1">
        <w:rPr>
          <w:lang w:val="en-US"/>
        </w:rPr>
        <w:t>(</w:t>
      </w:r>
      <w:r w:rsidR="00387516">
        <w:rPr>
          <w:lang w:val="en-US"/>
        </w:rPr>
        <w:t>solid</w:t>
      </w:r>
      <w:r w:rsidR="00884CE1">
        <w:rPr>
          <w:lang w:val="en-US"/>
        </w:rPr>
        <w:t xml:space="preserve"> line) as well as UT (dashed line) are </w:t>
      </w:r>
      <w:r>
        <w:rPr>
          <w:lang w:val="en-US"/>
        </w:rPr>
        <w:t>plotted</w:t>
      </w:r>
      <w:r w:rsidR="00884CE1">
        <w:rPr>
          <w:lang w:val="en-US"/>
        </w:rPr>
        <w:t xml:space="preserve">. This plot </w:t>
      </w:r>
      <w:r>
        <w:rPr>
          <w:lang w:val="en-US"/>
        </w:rPr>
        <w:t xml:space="preserve">clarifies the increasing probability of detection for larger cracks. The PoD strongly increases until a crack depth of approximately 20 mm. After a crack size of 20 mm the PoD stays </w:t>
      </w:r>
      <w:r w:rsidR="0012773D">
        <w:rPr>
          <w:lang w:val="en-US"/>
        </w:rPr>
        <w:t>almost consistent above 90</w:t>
      </w:r>
      <w:r w:rsidR="000511FF">
        <w:rPr>
          <w:lang w:val="en-US"/>
        </w:rPr>
        <w:t>%</w:t>
      </w:r>
      <w:r>
        <w:rPr>
          <w:lang w:val="en-US"/>
        </w:rPr>
        <w:t>.</w:t>
      </w:r>
      <w:r w:rsidR="00884CE1">
        <w:rPr>
          <w:lang w:val="en-US"/>
        </w:rPr>
        <w:t xml:space="preserve"> </w:t>
      </w:r>
      <w:r w:rsidR="00884CE1" w:rsidRPr="00884CE1">
        <w:rPr>
          <w:lang w:val="en-US"/>
        </w:rPr>
        <w:t>It is shown, that</w:t>
      </w:r>
      <w:r w:rsidR="00884CE1">
        <w:rPr>
          <w:lang w:val="en-US"/>
        </w:rPr>
        <w:t xml:space="preserve"> the PoD progression for UT increases stronger than the</w:t>
      </w:r>
      <w:r w:rsidR="00387516">
        <w:rPr>
          <w:lang w:val="en-US"/>
        </w:rPr>
        <w:t xml:space="preserve"> curve of</w:t>
      </w:r>
      <w:r w:rsidR="00884CE1">
        <w:rPr>
          <w:lang w:val="en-US"/>
        </w:rPr>
        <w:t xml:space="preserve"> </w:t>
      </w:r>
      <w:r w:rsidR="00387516">
        <w:rPr>
          <w:lang w:val="en-US"/>
        </w:rPr>
        <w:t xml:space="preserve">the </w:t>
      </w:r>
      <w:r w:rsidR="00884CE1">
        <w:rPr>
          <w:lang w:val="en-US"/>
        </w:rPr>
        <w:t>EC</w:t>
      </w:r>
      <w:r w:rsidR="00387516">
        <w:rPr>
          <w:lang w:val="en-US"/>
        </w:rPr>
        <w:t xml:space="preserve"> method</w:t>
      </w:r>
      <w:r w:rsidR="00884CE1">
        <w:rPr>
          <w:lang w:val="en-US"/>
        </w:rPr>
        <w:t>. UT has a higher PoD for smaller cracks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r>
          <m:rPr>
            <m:sty m:val="p"/>
          </m:rPr>
          <w:rPr>
            <w:rFonts w:ascii="Cambria Math" w:hAnsi="Cambria Math"/>
            <w:lang w:val="en-US"/>
          </w:rPr>
          <m:t>&lt; 15 mm</m:t>
        </m:r>
      </m:oMath>
      <w:r w:rsidR="00884CE1">
        <w:rPr>
          <w:lang w:val="en-US"/>
        </w:rPr>
        <w:t>) and a lower PoD for larger cracks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r>
          <m:rPr>
            <m:sty m:val="p"/>
          </m:rPr>
          <w:rPr>
            <w:rFonts w:ascii="Cambria Math" w:hAnsi="Cambria Math"/>
            <w:lang w:val="en-GB"/>
          </w:rPr>
          <m:t xml:space="preserve"> </m:t>
        </m:r>
        <m:r>
          <m:rPr>
            <m:sty m:val="p"/>
          </m:rPr>
          <w:rPr>
            <w:rFonts w:ascii="Cambria Math" w:hAnsi="Cambria Math"/>
            <w:lang w:val="en-US"/>
          </w:rPr>
          <m:t>&gt; 15 mm</m:t>
        </m:r>
      </m:oMath>
      <w:r w:rsidR="00884CE1">
        <w:rPr>
          <w:lang w:val="en-US"/>
        </w:rPr>
        <w:t xml:space="preserve">). </w:t>
      </w:r>
    </w:p>
    <w:p w14:paraId="4F69091F" w14:textId="0EB6F7B4" w:rsidR="00CF6A2E" w:rsidRDefault="00CF6A2E" w:rsidP="00CF6A2E">
      <w:pPr>
        <w:pStyle w:val="Beschriftung"/>
        <w:rPr>
          <w:lang w:val="en-GB"/>
        </w:rPr>
      </w:pPr>
      <w:r>
        <w:rPr>
          <w:lang w:val="en-GB"/>
        </w:rPr>
        <w:t xml:space="preserve">For VI a </w:t>
      </w:r>
      <w:r w:rsidR="0012773D">
        <w:rPr>
          <w:lang w:val="en-GB"/>
        </w:rPr>
        <w:t xml:space="preserve">very </w:t>
      </w:r>
      <w:r>
        <w:rPr>
          <w:lang w:val="en-GB"/>
        </w:rPr>
        <w:t>good cleaning of the inspected surface is necessary</w:t>
      </w:r>
      <w:r w:rsidR="00387516">
        <w:rPr>
          <w:lang w:val="en-GB"/>
        </w:rPr>
        <w:t xml:space="preserve"> </w:t>
      </w:r>
      <w:sdt>
        <w:sdtPr>
          <w:rPr>
            <w:lang w:val="en-GB"/>
          </w:rPr>
          <w:id w:val="-478922296"/>
          <w:citation/>
        </w:sdtPr>
        <w:sdtContent>
          <w:r w:rsidR="00387516">
            <w:rPr>
              <w:lang w:val="en-GB"/>
            </w:rPr>
            <w:fldChar w:fldCharType="begin"/>
          </w:r>
          <w:r w:rsidR="00387516" w:rsidRPr="00387516">
            <w:rPr>
              <w:lang w:val="en-US"/>
            </w:rPr>
            <w:instrText xml:space="preserve"> CITATION Platzhalter7 \l 1031 </w:instrText>
          </w:r>
          <w:r w:rsidR="00387516">
            <w:rPr>
              <w:lang w:val="en-GB"/>
            </w:rPr>
            <w:fldChar w:fldCharType="separate"/>
          </w:r>
          <w:r w:rsidR="00F01C2A" w:rsidRPr="00F01C2A">
            <w:rPr>
              <w:noProof/>
              <w:lang w:val="en-US"/>
            </w:rPr>
            <w:t>[4]</w:t>
          </w:r>
          <w:r w:rsidR="00387516">
            <w:rPr>
              <w:lang w:val="en-GB"/>
            </w:rPr>
            <w:fldChar w:fldCharType="end"/>
          </w:r>
        </w:sdtContent>
      </w:sdt>
      <w:r>
        <w:rPr>
          <w:lang w:val="en-GB"/>
        </w:rPr>
        <w:t>. The PoD is depending on the location and the access of the crack.</w:t>
      </w:r>
      <w:r w:rsidR="0012773D">
        <w:rPr>
          <w:lang w:val="en-GB"/>
        </w:rPr>
        <w:t xml:space="preserve"> The PoD function for VI is modelled as a function for crack length instead of crack depth. </w:t>
      </w:r>
      <w:r w:rsidR="00387516">
        <w:rPr>
          <w:lang w:val="en-GB"/>
        </w:rPr>
        <w:t>Therefore</w:t>
      </w:r>
      <w:r w:rsidR="0012773D">
        <w:rPr>
          <w:lang w:val="en-GB"/>
        </w:rPr>
        <w:t>, i</w:t>
      </w:r>
      <w:r>
        <w:rPr>
          <w:lang w:val="en-GB"/>
        </w:rPr>
        <w:t>nstead of the crack depth the crack length is mea</w:t>
      </w:r>
      <w:r w:rsidR="0012773D">
        <w:rPr>
          <w:lang w:val="en-GB"/>
        </w:rPr>
        <w:t>sured</w:t>
      </w:r>
      <w:r>
        <w:rPr>
          <w:lang w:val="en-GB"/>
        </w:rPr>
        <w:t xml:space="preserve">. The PoD of </w:t>
      </w:r>
      <w:r w:rsidR="00387516">
        <w:rPr>
          <w:lang w:val="en-GB"/>
        </w:rPr>
        <w:t>VIs</w:t>
      </w:r>
      <w:r>
        <w:rPr>
          <w:lang w:val="en-GB"/>
        </w:rPr>
        <w:t xml:space="preserve"> is also depending on the type </w:t>
      </w:r>
      <w:r>
        <w:rPr>
          <w:lang w:val="en-GB"/>
        </w:rPr>
        <w:lastRenderedPageBreak/>
        <w:t>of fatigue crack. “</w:t>
      </w:r>
      <w:r w:rsidRPr="00FF6155">
        <w:rPr>
          <w:lang w:val="en-GB"/>
        </w:rPr>
        <w:t>If the fatigue crack is along a weld toe without going through the plate thickness, it is</w:t>
      </w:r>
      <w:r>
        <w:rPr>
          <w:lang w:val="en-GB"/>
        </w:rPr>
        <w:t xml:space="preserve"> </w:t>
      </w:r>
      <w:r w:rsidRPr="00FF6155">
        <w:rPr>
          <w:lang w:val="en-GB"/>
        </w:rPr>
        <w:t>considered to be more difficult to detect than a crack going through the thickness</w:t>
      </w:r>
      <w:r>
        <w:rPr>
          <w:lang w:val="en-GB"/>
        </w:rPr>
        <w:t xml:space="preserve">” </w:t>
      </w:r>
      <w:sdt>
        <w:sdtPr>
          <w:rPr>
            <w:lang w:val="en-GB"/>
          </w:rPr>
          <w:id w:val="818995044"/>
          <w:citation/>
        </w:sdtPr>
        <w:sdtContent>
          <w:r>
            <w:rPr>
              <w:lang w:val="en-GB"/>
            </w:rPr>
            <w:fldChar w:fldCharType="begin"/>
          </w:r>
          <w:r>
            <w:rPr>
              <w:lang w:val="en-US"/>
            </w:rPr>
            <w:instrText xml:space="preserve">CITATION Platzhalter7 \l 1031 </w:instrText>
          </w:r>
          <w:r>
            <w:rPr>
              <w:lang w:val="en-GB"/>
            </w:rPr>
            <w:fldChar w:fldCharType="separate"/>
          </w:r>
          <w:r w:rsidR="00F01C2A" w:rsidRPr="00F01C2A">
            <w:rPr>
              <w:noProof/>
              <w:lang w:val="en-US"/>
            </w:rPr>
            <w:t>[4]</w:t>
          </w:r>
          <w:r>
            <w:rPr>
              <w:lang w:val="en-GB"/>
            </w:rPr>
            <w:fldChar w:fldCharType="end"/>
          </w:r>
        </w:sdtContent>
      </w:sdt>
      <w:r>
        <w:rPr>
          <w:lang w:val="en-GB"/>
        </w:rPr>
        <w:t xml:space="preserve">. PoD curves for </w:t>
      </w:r>
      <w:r w:rsidR="00387516">
        <w:rPr>
          <w:lang w:val="en-GB"/>
        </w:rPr>
        <w:t>VIs</w:t>
      </w:r>
      <w:r>
        <w:rPr>
          <w:lang w:val="en-GB"/>
        </w:rPr>
        <w:t xml:space="preserve"> are based on judgments – data tests are less available </w:t>
      </w:r>
      <w:sdt>
        <w:sdtPr>
          <w:rPr>
            <w:lang w:val="en-GB"/>
          </w:rPr>
          <w:id w:val="-240488823"/>
          <w:citation/>
        </w:sdtPr>
        <w:sdtContent>
          <w:r>
            <w:rPr>
              <w:lang w:val="en-GB"/>
            </w:rPr>
            <w:fldChar w:fldCharType="begin"/>
          </w:r>
          <w:r w:rsidRPr="00222953">
            <w:rPr>
              <w:lang w:val="en-US"/>
            </w:rPr>
            <w:instrText xml:space="preserve"> CITATION Platzhalter7 \l 1031 </w:instrText>
          </w:r>
          <w:r>
            <w:rPr>
              <w:lang w:val="en-GB"/>
            </w:rPr>
            <w:fldChar w:fldCharType="separate"/>
          </w:r>
          <w:r w:rsidR="00F01C2A" w:rsidRPr="00F01C2A">
            <w:rPr>
              <w:noProof/>
              <w:lang w:val="en-US"/>
            </w:rPr>
            <w:t>[4]</w:t>
          </w:r>
          <w:r>
            <w:rPr>
              <w:lang w:val="en-GB"/>
            </w:rPr>
            <w:fldChar w:fldCharType="end"/>
          </w:r>
        </w:sdtContent>
      </w:sdt>
      <w:r>
        <w:rPr>
          <w:lang w:val="en-GB"/>
        </w:rPr>
        <w:t xml:space="preserve">. The following equation defines the PoD </w:t>
      </w:r>
      <w:r w:rsidR="00387516">
        <w:rPr>
          <w:lang w:val="en-GB"/>
        </w:rPr>
        <w:t>for crack</w:t>
      </w:r>
      <w:r w:rsidR="00B91F71">
        <w:rPr>
          <w:lang w:val="en-GB"/>
        </w:rPr>
        <w:t xml:space="preserve"> length detection by means of VI</w:t>
      </w:r>
      <w:r w:rsidR="00387516">
        <w:rPr>
          <w:lang w:val="en-GB"/>
        </w:rPr>
        <w:t xml:space="preserve">s </w:t>
      </w:r>
      <w:sdt>
        <w:sdtPr>
          <w:rPr>
            <w:lang w:val="en-GB"/>
          </w:rPr>
          <w:id w:val="2001235908"/>
          <w:citation/>
        </w:sdtPr>
        <w:sdtContent>
          <w:r>
            <w:rPr>
              <w:lang w:val="en-GB"/>
            </w:rPr>
            <w:fldChar w:fldCharType="begin"/>
          </w:r>
          <w:r w:rsidRPr="00222953">
            <w:rPr>
              <w:lang w:val="en-US"/>
            </w:rPr>
            <w:instrText xml:space="preserve"> CITATION Platzhalter7 \l 1031 </w:instrText>
          </w:r>
          <w:r>
            <w:rPr>
              <w:lang w:val="en-GB"/>
            </w:rPr>
            <w:fldChar w:fldCharType="separate"/>
          </w:r>
          <w:r w:rsidR="00F01C2A" w:rsidRPr="00F01C2A">
            <w:rPr>
              <w:noProof/>
              <w:lang w:val="en-US"/>
            </w:rPr>
            <w:t>[4]</w:t>
          </w:r>
          <w:r>
            <w:rPr>
              <w:lang w:val="en-GB"/>
            </w:rPr>
            <w:fldChar w:fldCharType="end"/>
          </w:r>
        </w:sdtContent>
      </w:sdt>
      <w:r>
        <w:rPr>
          <w:lang w:val="en-GB"/>
        </w:rPr>
        <w:t xml:space="preserve">: </w:t>
      </w:r>
    </w:p>
    <w:p w14:paraId="0B8FD32A" w14:textId="742DBE6F" w:rsidR="00CF6A2E" w:rsidRPr="00FF6155" w:rsidRDefault="00CF6A2E" w:rsidP="00CF6A2E">
      <w:pPr>
        <w:pStyle w:val="Beschriftung"/>
        <w:tabs>
          <w:tab w:val="right" w:pos="8503"/>
        </w:tabs>
        <w:spacing w:after="0"/>
        <w:rPr>
          <w:lang w:val="en-GB"/>
        </w:rPr>
      </w:pPr>
      <w:bookmarkStart w:id="57" w:name="_Ref454702392"/>
      <m:oMath>
        <m:r>
          <w:rPr>
            <w:rFonts w:ascii="Cambria Math" w:hAnsi="Cambria Math"/>
            <w:lang w:val="en-GB"/>
          </w:rPr>
          <m:t>PoD</m:t>
        </m:r>
        <m:d>
          <m:dPr>
            <m:ctrlPr>
              <w:rPr>
                <w:rFonts w:ascii="Cambria Math" w:hAnsi="Cambria Math"/>
                <w:i/>
                <w:lang w:val="en-GB"/>
              </w:rPr>
            </m:ctrlPr>
          </m:dPr>
          <m:e>
            <m:r>
              <w:rPr>
                <w:rFonts w:ascii="Cambria Math" w:hAnsi="Cambria Math"/>
                <w:lang w:val="en-GB"/>
              </w:rPr>
              <m:t>x</m:t>
            </m:r>
          </m:e>
        </m:d>
        <m:r>
          <w:rPr>
            <w:rFonts w:ascii="Cambria Math" w:hAnsi="Cambria Math"/>
          </w:rPr>
          <m:t xml:space="preserve">=1- </m:t>
        </m:r>
        <m:f>
          <m:fPr>
            <m:ctrlPr>
              <w:rPr>
                <w:rFonts w:ascii="Cambria Math" w:hAnsi="Cambria Math"/>
                <w:i/>
                <w:lang w:val="en-GB"/>
              </w:rPr>
            </m:ctrlPr>
          </m:fPr>
          <m:num>
            <m:r>
              <w:rPr>
                <w:rFonts w:ascii="Cambria Math" w:hAnsi="Cambria Math"/>
              </w:rPr>
              <m:t>1</m:t>
            </m:r>
          </m:num>
          <m:den>
            <m:r>
              <w:rPr>
                <w:rFonts w:ascii="Cambria Math" w:hAnsi="Cambria Math"/>
                <w:lang w:val="en-GB"/>
              </w:rPr>
              <m:t>1</m:t>
            </m:r>
            <m:r>
              <w:rPr>
                <w:rFonts w:ascii="Cambria Math" w:hAnsi="Cambria Math"/>
              </w:rPr>
              <m:t>+</m:t>
            </m:r>
            <m:sSup>
              <m:sSupPr>
                <m:ctrlPr>
                  <w:rPr>
                    <w:rFonts w:ascii="Cambria Math" w:hAnsi="Cambria Math"/>
                    <w:i/>
                    <w:lang w:val="en-GB"/>
                  </w:rPr>
                </m:ctrlPr>
              </m:sSupPr>
              <m:e>
                <m:r>
                  <w:rPr>
                    <w:rFonts w:ascii="Cambria Math" w:hAnsi="Cambria Math"/>
                  </w:rPr>
                  <m:t xml:space="preserve">( </m:t>
                </m:r>
                <m:f>
                  <m:fPr>
                    <m:ctrlPr>
                      <w:rPr>
                        <w:rFonts w:ascii="Cambria Math" w:hAnsi="Cambria Math"/>
                        <w:i/>
                        <w:lang w:val="en-GB"/>
                      </w:rPr>
                    </m:ctrlPr>
                  </m:fPr>
                  <m:num>
                    <m:r>
                      <w:rPr>
                        <w:rFonts w:ascii="Cambria Math" w:hAnsi="Cambria Math"/>
                        <w:lang w:val="en-GB"/>
                      </w:rPr>
                      <m:t>x</m:t>
                    </m:r>
                  </m:num>
                  <m:den>
                    <m:sSub>
                      <m:sSubPr>
                        <m:ctrlPr>
                          <w:rPr>
                            <w:rFonts w:ascii="Cambria Math" w:hAnsi="Cambria Math"/>
                            <w:i/>
                            <w:lang w:val="en-GB"/>
                          </w:rPr>
                        </m:ctrlPr>
                      </m:sSubPr>
                      <m:e>
                        <m:r>
                          <w:rPr>
                            <w:rFonts w:ascii="Cambria Math" w:hAnsi="Cambria Math"/>
                            <w:lang w:val="en-GB"/>
                          </w:rPr>
                          <m:t>X</m:t>
                        </m:r>
                      </m:e>
                      <m:sub>
                        <m:r>
                          <w:rPr>
                            <w:rFonts w:ascii="Cambria Math" w:hAnsi="Cambria Math"/>
                          </w:rPr>
                          <m:t>0</m:t>
                        </m:r>
                      </m:sub>
                    </m:sSub>
                  </m:den>
                </m:f>
                <m:r>
                  <w:rPr>
                    <w:rFonts w:ascii="Cambria Math" w:hAnsi="Cambria Math"/>
                  </w:rPr>
                  <m:t>)</m:t>
                </m:r>
              </m:e>
              <m:sup>
                <m:r>
                  <w:rPr>
                    <w:rFonts w:ascii="Cambria Math" w:hAnsi="Cambria Math"/>
                    <w:lang w:val="en-GB"/>
                  </w:rPr>
                  <m:t>b</m:t>
                </m:r>
              </m:sup>
            </m:sSup>
          </m:den>
        </m:f>
      </m:oMath>
      <w:r>
        <w:rPr>
          <w:lang w:val="en-GB"/>
        </w:rPr>
        <w:tab/>
        <w:t>(</w:t>
      </w:r>
      <w:r w:rsidR="002C26B0">
        <w:rPr>
          <w:lang w:val="en-GB"/>
        </w:rPr>
        <w:fldChar w:fldCharType="begin"/>
      </w:r>
      <w:r w:rsidR="002C26B0">
        <w:rPr>
          <w:lang w:val="en-GB"/>
        </w:rPr>
        <w:instrText xml:space="preserve"> STYLEREF 1 \s </w:instrText>
      </w:r>
      <w:r w:rsidR="002C26B0">
        <w:rPr>
          <w:lang w:val="en-GB"/>
        </w:rPr>
        <w:fldChar w:fldCharType="separate"/>
      </w:r>
      <w:r w:rsidR="00711EDB">
        <w:rPr>
          <w:noProof/>
          <w:lang w:val="en-GB"/>
        </w:rPr>
        <w:t>2</w:t>
      </w:r>
      <w:r w:rsidR="002C26B0">
        <w:rPr>
          <w:lang w:val="en-GB"/>
        </w:rPr>
        <w:fldChar w:fldCharType="end"/>
      </w:r>
      <w:r w:rsidR="002C26B0">
        <w:rPr>
          <w:lang w:val="en-GB"/>
        </w:rPr>
        <w:noBreakHyphen/>
      </w:r>
      <w:r w:rsidR="002C26B0">
        <w:rPr>
          <w:lang w:val="en-GB"/>
        </w:rPr>
        <w:fldChar w:fldCharType="begin"/>
      </w:r>
      <w:r w:rsidR="002C26B0">
        <w:rPr>
          <w:lang w:val="en-GB"/>
        </w:rPr>
        <w:instrText xml:space="preserve"> SEQ Equation \* ARABIC \s 1 </w:instrText>
      </w:r>
      <w:r w:rsidR="002C26B0">
        <w:rPr>
          <w:lang w:val="en-GB"/>
        </w:rPr>
        <w:fldChar w:fldCharType="separate"/>
      </w:r>
      <w:r w:rsidR="00711EDB">
        <w:rPr>
          <w:noProof/>
          <w:lang w:val="en-GB"/>
        </w:rPr>
        <w:t>5</w:t>
      </w:r>
      <w:r w:rsidR="002C26B0">
        <w:rPr>
          <w:lang w:val="en-GB"/>
        </w:rPr>
        <w:fldChar w:fldCharType="end"/>
      </w:r>
      <w:bookmarkEnd w:id="57"/>
      <w:r>
        <w:rPr>
          <w:lang w:val="en-GB"/>
        </w:rPr>
        <w:t>)</w:t>
      </w:r>
    </w:p>
    <w:p w14:paraId="27A4B120" w14:textId="40389C5D" w:rsidR="00CF6A2E" w:rsidRPr="003878A1" w:rsidRDefault="00CF6A2E" w:rsidP="00CF6A2E">
      <w:pPr>
        <w:spacing w:before="0" w:line="240" w:lineRule="auto"/>
        <w:ind w:left="2694"/>
        <w:rPr>
          <w:rFonts w:ascii="Cambria Math" w:hAnsi="Cambria Math"/>
          <w:sz w:val="20"/>
          <w:lang w:val="en-GB"/>
        </w:rPr>
      </w:pPr>
      <m:oMathPara>
        <m:oMathParaPr>
          <m:jc m:val="left"/>
        </m:oMathParaPr>
        <m:oMath>
          <m:r>
            <m:rPr>
              <m:sty m:val="p"/>
            </m:rPr>
            <w:rPr>
              <w:rFonts w:ascii="Cambria Math" w:hAnsi="Cambria Math"/>
              <w:sz w:val="20"/>
              <w:lang w:val="en-GB"/>
            </w:rPr>
            <m:t>x= crack length [mm]</m:t>
          </m:r>
        </m:oMath>
      </m:oMathPara>
    </w:p>
    <w:p w14:paraId="742BDB4F" w14:textId="7084DF0B" w:rsidR="00CF6A2E" w:rsidRPr="003878A1" w:rsidRDefault="00711EDB" w:rsidP="00CF6A2E">
      <w:pPr>
        <w:spacing w:before="0" w:line="240" w:lineRule="auto"/>
        <w:ind w:left="2694"/>
        <w:rPr>
          <w:rFonts w:ascii="Cambria Math" w:hAnsi="Cambria Math"/>
          <w:sz w:val="20"/>
          <w:lang w:val="en-GB"/>
        </w:rPr>
      </w:pPr>
      <m:oMathPara>
        <m:oMathParaPr>
          <m:jc m:val="left"/>
        </m:oMathParaPr>
        <m:oMath>
          <m:sSub>
            <m:sSubPr>
              <m:ctrlPr>
                <w:rPr>
                  <w:rFonts w:ascii="Cambria Math" w:hAnsi="Cambria Math"/>
                  <w:sz w:val="20"/>
                  <w:lang w:val="en-GB"/>
                </w:rPr>
              </m:ctrlPr>
            </m:sSubPr>
            <m:e>
              <m:r>
                <m:rPr>
                  <m:sty m:val="p"/>
                </m:rPr>
                <w:rPr>
                  <w:rFonts w:ascii="Cambria Math" w:hAnsi="Cambria Math"/>
                  <w:sz w:val="20"/>
                  <w:lang w:val="en-GB"/>
                </w:rPr>
                <m:t>X</m:t>
              </m:r>
            </m:e>
            <m:sub>
              <m:r>
                <m:rPr>
                  <m:sty m:val="p"/>
                </m:rPr>
                <w:rPr>
                  <w:rFonts w:ascii="Cambria Math" w:hAnsi="Cambria Math"/>
                  <w:sz w:val="20"/>
                  <w:lang w:val="en-GB"/>
                </w:rPr>
                <m:t>0</m:t>
              </m:r>
            </m:sub>
          </m:sSub>
          <m:r>
            <m:rPr>
              <m:sty m:val="p"/>
            </m:rPr>
            <w:rPr>
              <w:rFonts w:ascii="Cambria Math" w:hAnsi="Cambria Math"/>
              <w:sz w:val="20"/>
              <w:lang w:val="en-GB"/>
            </w:rPr>
            <m:t xml:space="preserve"> = distribution parameter</m:t>
          </m:r>
          <m:r>
            <m:rPr>
              <m:sty m:val="p"/>
            </m:rPr>
            <w:rPr>
              <w:rFonts w:ascii="Cambria Math" w:hAnsi="Cambria Math"/>
              <w:sz w:val="20"/>
            </w:rPr>
            <m:t xml:space="preserve"> [-]</m:t>
          </m:r>
          <m:r>
            <m:rPr>
              <m:sty m:val="p"/>
            </m:rPr>
            <w:rPr>
              <w:rFonts w:ascii="Cambria Math" w:hAnsi="Cambria Math"/>
              <w:sz w:val="20"/>
              <w:lang w:val="en-GB"/>
            </w:rPr>
            <m:t xml:space="preserve"> </m:t>
          </m:r>
        </m:oMath>
      </m:oMathPara>
    </w:p>
    <w:p w14:paraId="518958DD" w14:textId="056C927E" w:rsidR="00CF6A2E" w:rsidRPr="003878A1" w:rsidRDefault="00CF6A2E" w:rsidP="00CF6A2E">
      <w:pPr>
        <w:spacing w:before="0" w:line="240" w:lineRule="auto"/>
        <w:ind w:left="2694"/>
        <w:rPr>
          <w:rFonts w:ascii="Cambria Math" w:hAnsi="Cambria Math"/>
          <w:sz w:val="20"/>
        </w:rPr>
      </w:pPr>
      <m:oMathPara>
        <m:oMathParaPr>
          <m:jc m:val="left"/>
        </m:oMathParaPr>
        <m:oMath>
          <m:r>
            <m:rPr>
              <m:sty m:val="p"/>
            </m:rPr>
            <w:rPr>
              <w:rFonts w:ascii="Cambria Math" w:hAnsi="Cambria Math"/>
              <w:sz w:val="20"/>
            </w:rPr>
            <m:t>b = distribution parameter [-]</m:t>
          </m:r>
        </m:oMath>
      </m:oMathPara>
    </w:p>
    <w:p w14:paraId="1D22F72B" w14:textId="4AB1412E" w:rsidR="00CF6A2E" w:rsidRDefault="00CF6A2E" w:rsidP="00CF6A2E">
      <w:pPr>
        <w:rPr>
          <w:lang w:val="en-US"/>
        </w:rPr>
      </w:pPr>
      <w:r w:rsidRPr="00F82D96">
        <w:rPr>
          <w:lang w:val="en-US"/>
        </w:rPr>
        <w:t xml:space="preserve">To compare the </w:t>
      </w:r>
      <w:r w:rsidR="007305D8">
        <w:rPr>
          <w:lang w:val="en-US"/>
        </w:rPr>
        <w:t>VI</w:t>
      </w:r>
      <w:r w:rsidRPr="00F82D96">
        <w:rPr>
          <w:lang w:val="en-US"/>
        </w:rPr>
        <w:t xml:space="preserve"> method with the other</w:t>
      </w:r>
      <w:r>
        <w:rPr>
          <w:lang w:val="en-US"/>
        </w:rPr>
        <w:t xml:space="preserve"> inspection</w:t>
      </w:r>
      <w:r w:rsidRPr="00F82D96">
        <w:rPr>
          <w:lang w:val="en-US"/>
        </w:rPr>
        <w:t xml:space="preserve"> methods</w:t>
      </w:r>
      <w:r w:rsidR="0012773D">
        <w:rPr>
          <w:lang w:val="en-US"/>
        </w:rPr>
        <w:t>,</w:t>
      </w:r>
      <w:r>
        <w:rPr>
          <w:lang w:val="en-US"/>
        </w:rPr>
        <w:t xml:space="preserve"> </w:t>
      </w:r>
      <w:r w:rsidRPr="00F82D96">
        <w:rPr>
          <w:lang w:val="en-US"/>
        </w:rPr>
        <w:t>an adaption with the aspect ratio</w:t>
      </w:r>
      <w:r>
        <w:rPr>
          <w:lang w:val="en-US"/>
        </w:rPr>
        <w:t xml:space="preserve"> is made. The initial aspect ratio for crack propagation is according to DNV GL </w:t>
      </w:r>
      <w:sdt>
        <w:sdtPr>
          <w:rPr>
            <w:lang w:val="en-US"/>
          </w:rPr>
          <w:id w:val="797883414"/>
          <w:citation/>
        </w:sdtPr>
        <w:sdtContent>
          <w:r>
            <w:rPr>
              <w:lang w:val="en-US"/>
            </w:rPr>
            <w:fldChar w:fldCharType="begin"/>
          </w:r>
          <w:r>
            <w:rPr>
              <w:lang w:val="en-US"/>
            </w:rPr>
            <w:instrText xml:space="preserve">CITATION Platzhalter7 \l 1031 </w:instrText>
          </w:r>
          <w:r>
            <w:rPr>
              <w:lang w:val="en-US"/>
            </w:rPr>
            <w:fldChar w:fldCharType="separate"/>
          </w:r>
          <w:r w:rsidR="00F01C2A" w:rsidRPr="00F01C2A">
            <w:rPr>
              <w:noProof/>
              <w:lang w:val="en-US"/>
            </w:rPr>
            <w:t>[4]</w:t>
          </w:r>
          <w:r>
            <w:rPr>
              <w:lang w:val="en-US"/>
            </w:rPr>
            <w:fldChar w:fldCharType="end"/>
          </w:r>
        </w:sdtContent>
      </w:sdt>
      <w:r>
        <w:rPr>
          <w:lang w:val="en-US"/>
        </w:rPr>
        <w:t xml:space="preserve">: </w:t>
      </w:r>
    </w:p>
    <w:p w14:paraId="61710123" w14:textId="100FD568" w:rsidR="00CF6A2E" w:rsidRPr="00F82D96" w:rsidRDefault="00711EDB" w:rsidP="00CF6A2E">
      <w:pPr>
        <w:pStyle w:val="Beschriftung"/>
        <w:tabs>
          <w:tab w:val="right" w:pos="8503"/>
        </w:tabs>
        <w:rPr>
          <w:lang w:val="en-US"/>
        </w:rPr>
      </w:pP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num>
          <m:den>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den>
        </m:f>
        <m:r>
          <w:rPr>
            <w:rFonts w:ascii="Cambria Math" w:hAnsi="Cambria Math"/>
            <w:lang w:val="en-US"/>
          </w:rPr>
          <m:t>=0.2</m:t>
        </m:r>
      </m:oMath>
      <w:r w:rsidR="00CF6A2E">
        <w:rPr>
          <w:lang w:val="en-US"/>
        </w:rPr>
        <w:t xml:space="preserve"> </w:t>
      </w:r>
      <w:r w:rsidR="00CF6A2E">
        <w:rPr>
          <w:lang w:val="en-US"/>
        </w:rPr>
        <w:tab/>
        <w:t>(</w:t>
      </w:r>
      <w:r w:rsidR="002C26B0">
        <w:rPr>
          <w:lang w:val="en-US"/>
        </w:rPr>
        <w:fldChar w:fldCharType="begin"/>
      </w:r>
      <w:r w:rsidR="002C26B0">
        <w:rPr>
          <w:lang w:val="en-US"/>
        </w:rPr>
        <w:instrText xml:space="preserve"> STYLEREF 1 \s </w:instrText>
      </w:r>
      <w:r w:rsidR="002C26B0">
        <w:rPr>
          <w:lang w:val="en-US"/>
        </w:rPr>
        <w:fldChar w:fldCharType="separate"/>
      </w:r>
      <w:r>
        <w:rPr>
          <w:noProof/>
          <w:lang w:val="en-US"/>
        </w:rPr>
        <w:t>2</w:t>
      </w:r>
      <w:r w:rsidR="002C26B0">
        <w:rPr>
          <w:lang w:val="en-US"/>
        </w:rPr>
        <w:fldChar w:fldCharType="end"/>
      </w:r>
      <w:r w:rsidR="002C26B0">
        <w:rPr>
          <w:lang w:val="en-US"/>
        </w:rPr>
        <w:noBreakHyphen/>
      </w:r>
      <w:r w:rsidR="002C26B0">
        <w:rPr>
          <w:lang w:val="en-US"/>
        </w:rPr>
        <w:fldChar w:fldCharType="begin"/>
      </w:r>
      <w:r w:rsidR="002C26B0">
        <w:rPr>
          <w:lang w:val="en-US"/>
        </w:rPr>
        <w:instrText xml:space="preserve"> SEQ Equation \* ARABIC \s 1 </w:instrText>
      </w:r>
      <w:r w:rsidR="002C26B0">
        <w:rPr>
          <w:lang w:val="en-US"/>
        </w:rPr>
        <w:fldChar w:fldCharType="separate"/>
      </w:r>
      <w:r>
        <w:rPr>
          <w:noProof/>
          <w:lang w:val="en-US"/>
        </w:rPr>
        <w:t>6</w:t>
      </w:r>
      <w:r w:rsidR="002C26B0">
        <w:rPr>
          <w:lang w:val="en-US"/>
        </w:rPr>
        <w:fldChar w:fldCharType="end"/>
      </w:r>
      <w:r w:rsidR="00CF6A2E">
        <w:rPr>
          <w:lang w:val="en-US"/>
        </w:rPr>
        <w:t>)</w:t>
      </w:r>
    </w:p>
    <w:p w14:paraId="474597B9" w14:textId="54D44C38" w:rsidR="00CF6A2E" w:rsidRDefault="00711EDB" w:rsidP="00CF6A2E">
      <w:pPr>
        <w:rPr>
          <w:lang w:val="en-US"/>
        </w:rPr>
      </w:pP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oMath>
      <w:r w:rsidR="00CF6A2E">
        <w:rPr>
          <w:vertAlign w:val="subscript"/>
          <w:lang w:val="en-US"/>
        </w:rPr>
        <w:t xml:space="preserve"> </w:t>
      </w:r>
      <w:proofErr w:type="gramStart"/>
      <w:r w:rsidR="00CF6A2E">
        <w:rPr>
          <w:lang w:val="en-US"/>
        </w:rPr>
        <w:t>stands</w:t>
      </w:r>
      <w:proofErr w:type="gramEnd"/>
      <w:r w:rsidR="00CF6A2E">
        <w:rPr>
          <w:lang w:val="en-US"/>
        </w:rPr>
        <w:t xml:space="preserve"> for the initial crack depth and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oMath>
      <w:r w:rsidR="00CF6A2E">
        <w:rPr>
          <w:lang w:val="en-US"/>
        </w:rPr>
        <w:t xml:space="preserve"> for the initial crack length. </w:t>
      </w:r>
      <w:r w:rsidR="0012773D">
        <w:rPr>
          <w:lang w:val="en-US"/>
        </w:rPr>
        <w:fldChar w:fldCharType="begin"/>
      </w:r>
      <w:r w:rsidR="0012773D">
        <w:rPr>
          <w:lang w:val="en-US"/>
        </w:rPr>
        <w:instrText xml:space="preserve"> REF _Ref457293563 \h </w:instrText>
      </w:r>
      <w:r w:rsidR="0012773D">
        <w:rPr>
          <w:lang w:val="en-US"/>
        </w:rPr>
      </w:r>
      <w:r w:rsidR="0012773D">
        <w:rPr>
          <w:lang w:val="en-US"/>
        </w:rPr>
        <w:fldChar w:fldCharType="separate"/>
      </w:r>
      <w:r w:rsidRPr="0012773D">
        <w:rPr>
          <w:lang w:val="en-US"/>
        </w:rPr>
        <w:t xml:space="preserve">Table </w:t>
      </w:r>
      <w:r>
        <w:rPr>
          <w:noProof/>
          <w:lang w:val="en-US"/>
        </w:rPr>
        <w:t>2</w:t>
      </w:r>
      <w:r w:rsidR="0012773D">
        <w:rPr>
          <w:lang w:val="en-US"/>
        </w:rPr>
        <w:fldChar w:fldCharType="end"/>
      </w:r>
      <w:r w:rsidR="0012773D">
        <w:rPr>
          <w:lang w:val="en-US"/>
        </w:rPr>
        <w:t xml:space="preserve"> gives an overview of the distribution parameter for VI, a</w:t>
      </w:r>
      <w:r w:rsidR="00CF6A2E">
        <w:rPr>
          <w:lang w:val="en-US"/>
        </w:rPr>
        <w:t xml:space="preserve">ccording to DNV GL </w:t>
      </w:r>
      <w:sdt>
        <w:sdtPr>
          <w:rPr>
            <w:lang w:val="en-US"/>
          </w:rPr>
          <w:id w:val="-1137182337"/>
          <w:citation/>
        </w:sdtPr>
        <w:sdtContent>
          <w:r w:rsidR="00CF6A2E">
            <w:rPr>
              <w:lang w:val="en-US"/>
            </w:rPr>
            <w:fldChar w:fldCharType="begin"/>
          </w:r>
          <w:r w:rsidR="00CF6A2E">
            <w:rPr>
              <w:lang w:val="en-US"/>
            </w:rPr>
            <w:instrText xml:space="preserve">CITATION Platzhalter7 \l 1031 </w:instrText>
          </w:r>
          <w:r w:rsidR="00CF6A2E">
            <w:rPr>
              <w:lang w:val="en-US"/>
            </w:rPr>
            <w:fldChar w:fldCharType="separate"/>
          </w:r>
          <w:r w:rsidR="00F01C2A" w:rsidRPr="00F01C2A">
            <w:rPr>
              <w:noProof/>
              <w:lang w:val="en-US"/>
            </w:rPr>
            <w:t>[4]</w:t>
          </w:r>
          <w:r w:rsidR="00CF6A2E">
            <w:rPr>
              <w:lang w:val="en-US"/>
            </w:rPr>
            <w:fldChar w:fldCharType="end"/>
          </w:r>
        </w:sdtContent>
      </w:sdt>
      <w:r w:rsidR="0012773D">
        <w:rPr>
          <w:lang w:val="en-US"/>
        </w:rPr>
        <w:t>.</w:t>
      </w:r>
      <w:r w:rsidR="00CF6A2E">
        <w:rPr>
          <w:lang w:val="en-US"/>
        </w:rPr>
        <w:t xml:space="preserve"> </w:t>
      </w:r>
      <w:r w:rsidR="0012773D">
        <w:rPr>
          <w:lang w:val="en-US"/>
        </w:rPr>
        <w:t xml:space="preserve">Those values are depended on the access of the inspected part and </w:t>
      </w:r>
      <w:r w:rsidR="00CF6A2E">
        <w:rPr>
          <w:lang w:val="en-US"/>
        </w:rPr>
        <w:t>taking</w:t>
      </w:r>
      <w:r w:rsidR="0012773D">
        <w:rPr>
          <w:lang w:val="en-US"/>
        </w:rPr>
        <w:t xml:space="preserve"> also</w:t>
      </w:r>
      <w:r w:rsidR="00CF6A2E">
        <w:rPr>
          <w:lang w:val="en-US"/>
        </w:rPr>
        <w:t xml:space="preserve"> into account the inspectors’ workmanship and the sea water conditions.</w:t>
      </w:r>
    </w:p>
    <w:p w14:paraId="38006C38" w14:textId="5C124BBC" w:rsidR="00E23765" w:rsidRPr="00E23765" w:rsidRDefault="0012773D" w:rsidP="00E23765">
      <w:pPr>
        <w:pStyle w:val="Beschriftung"/>
        <w:keepNext/>
        <w:spacing w:after="0"/>
        <w:ind w:left="1134" w:hanging="1134"/>
        <w:rPr>
          <w:bCs/>
          <w:vanish/>
          <w:sz w:val="22"/>
          <w:lang w:val="en-US"/>
          <w:specVanish/>
        </w:rPr>
      </w:pPr>
      <w:bookmarkStart w:id="58" w:name="_Ref457293563"/>
      <w:bookmarkStart w:id="59" w:name="_Toc458851483"/>
      <w:r w:rsidRPr="0012773D">
        <w:rPr>
          <w:lang w:val="en-US"/>
        </w:rPr>
        <w:t xml:space="preserve">Table </w:t>
      </w:r>
      <w:r>
        <w:fldChar w:fldCharType="begin"/>
      </w:r>
      <w:r w:rsidRPr="0012773D">
        <w:rPr>
          <w:lang w:val="en-US"/>
        </w:rPr>
        <w:instrText xml:space="preserve"> SEQ Table \* ARABIC </w:instrText>
      </w:r>
      <w:r>
        <w:fldChar w:fldCharType="separate"/>
      </w:r>
      <w:r w:rsidR="00711EDB">
        <w:rPr>
          <w:noProof/>
          <w:lang w:val="en-US"/>
        </w:rPr>
        <w:t>2</w:t>
      </w:r>
      <w:r>
        <w:fldChar w:fldCharType="end"/>
      </w:r>
      <w:bookmarkEnd w:id="58"/>
      <w:r w:rsidRPr="0012773D">
        <w:rPr>
          <w:lang w:val="en-US"/>
        </w:rPr>
        <w:t xml:space="preserve">: </w:t>
      </w:r>
      <w:r w:rsidR="00E23765">
        <w:rPr>
          <w:lang w:val="en-US"/>
        </w:rPr>
        <w:tab/>
      </w:r>
      <w:r w:rsidRPr="0012773D">
        <w:rPr>
          <w:lang w:val="en-US"/>
        </w:rPr>
        <w:t xml:space="preserve">Distribution parameters </w:t>
      </w:r>
      <m:oMath>
        <m:sSub>
          <m:sSubPr>
            <m:ctrlPr>
              <w:rPr>
                <w:rFonts w:ascii="Cambria Math" w:hAnsi="Cambria Math"/>
                <w:bCs/>
                <w:i/>
                <w:sz w:val="22"/>
                <w:lang w:val="en-US"/>
              </w:rPr>
            </m:ctrlPr>
          </m:sSubPr>
          <m:e>
            <m:r>
              <w:rPr>
                <w:rFonts w:ascii="Cambria Math" w:hAnsi="Cambria Math"/>
                <w:sz w:val="22"/>
                <w:lang w:val="en-US"/>
              </w:rPr>
              <m:t>X</m:t>
            </m:r>
            <m:ctrlPr>
              <w:rPr>
                <w:rFonts w:ascii="Cambria Math" w:hAnsi="Cambria Math"/>
                <w:i/>
                <w:sz w:val="22"/>
                <w:lang w:val="en-US"/>
              </w:rPr>
            </m:ctrlPr>
          </m:e>
          <m:sub>
            <m:r>
              <w:rPr>
                <w:rFonts w:ascii="Cambria Math" w:hAnsi="Cambria Math"/>
                <w:sz w:val="22"/>
                <w:lang w:val="en-US"/>
              </w:rPr>
              <m:t>o</m:t>
            </m:r>
          </m:sub>
        </m:sSub>
      </m:oMath>
      <w:r w:rsidRPr="0012773D">
        <w:rPr>
          <w:bCs/>
          <w:sz w:val="22"/>
          <w:lang w:val="en-US"/>
        </w:rPr>
        <w:t xml:space="preserve"> and</w:t>
      </w:r>
      <m:oMath>
        <m:r>
          <w:rPr>
            <w:rFonts w:ascii="Cambria Math" w:hAnsi="Cambria Math"/>
            <w:sz w:val="22"/>
            <w:lang w:val="en-US"/>
          </w:rPr>
          <m:t xml:space="preserve"> b</m:t>
        </m:r>
      </m:oMath>
      <w:r>
        <w:rPr>
          <w:bCs/>
          <w:sz w:val="22"/>
          <w:lang w:val="en-US"/>
        </w:rPr>
        <w:t xml:space="preserve"> for PoD of VI</w:t>
      </w:r>
      <w:bookmarkEnd w:id="59"/>
      <w:r>
        <w:rPr>
          <w:bCs/>
          <w:sz w:val="22"/>
          <w:lang w:val="en-US"/>
        </w:rPr>
        <w:t xml:space="preserve"> </w:t>
      </w:r>
    </w:p>
    <w:p w14:paraId="2E57B1B5" w14:textId="60CA6C06" w:rsidR="0012773D" w:rsidRPr="00E23765" w:rsidRDefault="0012773D" w:rsidP="00E23765">
      <w:pPr>
        <w:pStyle w:val="Beschriftung"/>
        <w:keepNext/>
        <w:spacing w:after="0"/>
        <w:ind w:left="1134" w:hanging="1134"/>
        <w:rPr>
          <w:bCs/>
          <w:vanish/>
          <w:sz w:val="22"/>
          <w:lang w:val="en-US"/>
        </w:rPr>
      </w:pPr>
      <w:proofErr w:type="gramStart"/>
      <w:r>
        <w:rPr>
          <w:bCs/>
          <w:sz w:val="22"/>
          <w:lang w:val="en-US"/>
        </w:rPr>
        <w:t>with</w:t>
      </w:r>
      <w:proofErr w:type="gramEnd"/>
      <w:r>
        <w:rPr>
          <w:bCs/>
          <w:sz w:val="22"/>
          <w:lang w:val="en-US"/>
        </w:rPr>
        <w:t xml:space="preserve"> easy and difficult access</w:t>
      </w:r>
      <w:r w:rsidR="00374720">
        <w:rPr>
          <w:bCs/>
          <w:sz w:val="22"/>
          <w:lang w:val="en-US"/>
        </w:rPr>
        <w:t xml:space="preserve"> </w:t>
      </w:r>
      <w:sdt>
        <w:sdtPr>
          <w:rPr>
            <w:bCs/>
            <w:sz w:val="22"/>
            <w:lang w:val="en-US"/>
          </w:rPr>
          <w:id w:val="1607458882"/>
          <w:citation/>
        </w:sdtPr>
        <w:sdtContent>
          <w:r w:rsidR="00374720">
            <w:rPr>
              <w:bCs/>
              <w:sz w:val="22"/>
              <w:lang w:val="en-US"/>
            </w:rPr>
            <w:fldChar w:fldCharType="begin"/>
          </w:r>
          <w:r w:rsidR="00374720" w:rsidRPr="00374720">
            <w:rPr>
              <w:bCs/>
              <w:sz w:val="22"/>
              <w:lang w:val="en-US"/>
            </w:rPr>
            <w:instrText xml:space="preserve"> CITATION Platzhalter7 \l 1031 </w:instrText>
          </w:r>
          <w:r w:rsidR="00374720">
            <w:rPr>
              <w:bCs/>
              <w:sz w:val="22"/>
              <w:lang w:val="en-US"/>
            </w:rPr>
            <w:fldChar w:fldCharType="separate"/>
          </w:r>
          <w:r w:rsidR="00F01C2A" w:rsidRPr="00F01C2A">
            <w:rPr>
              <w:noProof/>
              <w:sz w:val="22"/>
              <w:lang w:val="en-US"/>
            </w:rPr>
            <w:t>[4]</w:t>
          </w:r>
          <w:r w:rsidR="00374720">
            <w:rPr>
              <w:bCs/>
              <w:sz w:val="22"/>
              <w:lang w:val="en-US"/>
            </w:rPr>
            <w:fldChar w:fldCharType="end"/>
          </w:r>
        </w:sdtContent>
      </w:sdt>
    </w:p>
    <w:tbl>
      <w:tblPr>
        <w:tblStyle w:val="GridTable2"/>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1951"/>
        <w:gridCol w:w="3331"/>
        <w:gridCol w:w="3331"/>
      </w:tblGrid>
      <w:tr w:rsidR="0012773D" w:rsidRPr="00BA452B" w14:paraId="7DF35172" w14:textId="77777777" w:rsidTr="00127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bottom w:val="single" w:sz="4" w:space="0" w:color="auto"/>
              <w:right w:val="none" w:sz="0" w:space="0" w:color="auto"/>
            </w:tcBorders>
          </w:tcPr>
          <w:p w14:paraId="39659C17" w14:textId="69432A31" w:rsidR="0012773D" w:rsidRPr="00BA452B" w:rsidRDefault="0012773D" w:rsidP="00FD6F44">
            <w:pPr>
              <w:jc w:val="center"/>
              <w:rPr>
                <w:sz w:val="22"/>
                <w:lang w:val="en-US"/>
              </w:rPr>
            </w:pPr>
            <w:r>
              <w:rPr>
                <w:sz w:val="22"/>
                <w:lang w:val="en-US"/>
              </w:rPr>
              <w:t>access</w:t>
            </w:r>
          </w:p>
        </w:tc>
        <w:tc>
          <w:tcPr>
            <w:tcW w:w="3331" w:type="dxa"/>
            <w:tcBorders>
              <w:top w:val="single" w:sz="4" w:space="0" w:color="auto"/>
              <w:left w:val="none" w:sz="0" w:space="0" w:color="auto"/>
              <w:bottom w:val="single" w:sz="4" w:space="0" w:color="auto"/>
              <w:right w:val="none" w:sz="0" w:space="0" w:color="auto"/>
            </w:tcBorders>
          </w:tcPr>
          <w:p w14:paraId="0A2200E4" w14:textId="79D0590B" w:rsidR="0012773D" w:rsidRPr="00BA452B" w:rsidRDefault="00711EDB" w:rsidP="0012773D">
            <w:pPr>
              <w:jc w:val="center"/>
              <w:cnfStyle w:val="100000000000" w:firstRow="1" w:lastRow="0" w:firstColumn="0" w:lastColumn="0" w:oddVBand="0" w:evenVBand="0" w:oddHBand="0" w:evenHBand="0" w:firstRowFirstColumn="0" w:firstRowLastColumn="0" w:lastRowFirstColumn="0" w:lastRowLastColumn="0"/>
              <w:rPr>
                <w:sz w:val="22"/>
                <w:lang w:val="en-US"/>
              </w:rPr>
            </w:pPr>
            <m:oMathPara>
              <m:oMath>
                <m:sSub>
                  <m:sSubPr>
                    <m:ctrlPr>
                      <w:rPr>
                        <w:rFonts w:ascii="Cambria Math" w:hAnsi="Cambria Math"/>
                        <w:b w:val="0"/>
                        <w:bCs w:val="0"/>
                        <w:i/>
                        <w:sz w:val="22"/>
                        <w:lang w:val="en-US"/>
                      </w:rPr>
                    </m:ctrlPr>
                  </m:sSubPr>
                  <m:e>
                    <m:r>
                      <m:rPr>
                        <m:sty m:val="bi"/>
                      </m:rPr>
                      <w:rPr>
                        <w:rFonts w:ascii="Cambria Math" w:hAnsi="Cambria Math"/>
                        <w:sz w:val="22"/>
                        <w:lang w:val="en-US"/>
                      </w:rPr>
                      <m:t>X</m:t>
                    </m:r>
                    <m:ctrlPr>
                      <w:rPr>
                        <w:rFonts w:ascii="Cambria Math" w:hAnsi="Cambria Math"/>
                        <w:i/>
                        <w:sz w:val="22"/>
                        <w:lang w:val="en-US"/>
                      </w:rPr>
                    </m:ctrlPr>
                  </m:e>
                  <m:sub>
                    <m:r>
                      <m:rPr>
                        <m:sty m:val="bi"/>
                      </m:rPr>
                      <w:rPr>
                        <w:rFonts w:ascii="Cambria Math" w:hAnsi="Cambria Math"/>
                        <w:sz w:val="22"/>
                        <w:lang w:val="en-US"/>
                      </w:rPr>
                      <m:t>o</m:t>
                    </m:r>
                  </m:sub>
                </m:sSub>
                <m:r>
                  <m:rPr>
                    <m:sty m:val="b"/>
                  </m:rPr>
                  <w:rPr>
                    <w:rFonts w:ascii="Cambria Math" w:hAnsi="Cambria Math"/>
                    <w:sz w:val="20"/>
                  </w:rPr>
                  <m:t xml:space="preserve"> [-]</m:t>
                </m:r>
              </m:oMath>
            </m:oMathPara>
          </w:p>
        </w:tc>
        <w:tc>
          <w:tcPr>
            <w:tcW w:w="3331" w:type="dxa"/>
            <w:tcBorders>
              <w:top w:val="single" w:sz="4" w:space="0" w:color="auto"/>
              <w:left w:val="none" w:sz="0" w:space="0" w:color="auto"/>
              <w:bottom w:val="single" w:sz="4" w:space="0" w:color="auto"/>
            </w:tcBorders>
          </w:tcPr>
          <w:p w14:paraId="5588D8D5" w14:textId="6E2830B3" w:rsidR="0012773D" w:rsidRPr="00BA452B" w:rsidRDefault="0012773D" w:rsidP="00FD6F44">
            <w:pPr>
              <w:jc w:val="center"/>
              <w:cnfStyle w:val="100000000000" w:firstRow="1" w:lastRow="0" w:firstColumn="0" w:lastColumn="0" w:oddVBand="0" w:evenVBand="0" w:oddHBand="0" w:evenHBand="0" w:firstRowFirstColumn="0" w:firstRowLastColumn="0" w:lastRowFirstColumn="0" w:lastRowLastColumn="0"/>
              <w:rPr>
                <w:sz w:val="22"/>
                <w:lang w:val="en-US"/>
              </w:rPr>
            </w:pPr>
            <m:oMathPara>
              <m:oMath>
                <m:r>
                  <m:rPr>
                    <m:sty m:val="bi"/>
                  </m:rPr>
                  <w:rPr>
                    <w:rFonts w:ascii="Cambria Math" w:hAnsi="Cambria Math"/>
                    <w:sz w:val="22"/>
                    <w:lang w:val="en-US"/>
                  </w:rPr>
                  <m:t>b</m:t>
                </m:r>
                <m:r>
                  <m:rPr>
                    <m:sty m:val="b"/>
                  </m:rPr>
                  <w:rPr>
                    <w:rFonts w:ascii="Cambria Math" w:hAnsi="Cambria Math"/>
                    <w:sz w:val="20"/>
                  </w:rPr>
                  <m:t xml:space="preserve"> [-]</m:t>
                </m:r>
              </m:oMath>
            </m:oMathPara>
          </w:p>
        </w:tc>
      </w:tr>
      <w:tr w:rsidR="0012773D" w14:paraId="5230D6EA" w14:textId="77777777" w:rsidTr="00127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tcBorders>
          </w:tcPr>
          <w:p w14:paraId="7A887C18" w14:textId="1F1700BE" w:rsidR="0012773D" w:rsidRDefault="0012773D" w:rsidP="00FD6F44">
            <w:pPr>
              <w:jc w:val="center"/>
              <w:rPr>
                <w:lang w:val="en-US"/>
              </w:rPr>
            </w:pPr>
            <w:r>
              <w:rPr>
                <w:lang w:val="en-US"/>
              </w:rPr>
              <w:t>easy</w:t>
            </w:r>
          </w:p>
        </w:tc>
        <w:tc>
          <w:tcPr>
            <w:tcW w:w="3331" w:type="dxa"/>
            <w:tcBorders>
              <w:top w:val="single" w:sz="4" w:space="0" w:color="auto"/>
            </w:tcBorders>
          </w:tcPr>
          <w:p w14:paraId="610DA452" w14:textId="0B856AD6" w:rsidR="0012773D" w:rsidRDefault="0012773D" w:rsidP="00FD6F4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15.78</w:t>
            </w:r>
          </w:p>
        </w:tc>
        <w:tc>
          <w:tcPr>
            <w:tcW w:w="3331" w:type="dxa"/>
            <w:tcBorders>
              <w:top w:val="single" w:sz="4" w:space="0" w:color="auto"/>
            </w:tcBorders>
          </w:tcPr>
          <w:p w14:paraId="6365C484" w14:textId="73A4E535" w:rsidR="0012773D" w:rsidRDefault="0012773D" w:rsidP="00FD6F4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1.079</w:t>
            </w:r>
          </w:p>
        </w:tc>
      </w:tr>
      <w:tr w:rsidR="0012773D" w14:paraId="2928F823" w14:textId="77777777" w:rsidTr="0012773D">
        <w:tc>
          <w:tcPr>
            <w:cnfStyle w:val="001000000000" w:firstRow="0" w:lastRow="0" w:firstColumn="1" w:lastColumn="0" w:oddVBand="0" w:evenVBand="0" w:oddHBand="0" w:evenHBand="0" w:firstRowFirstColumn="0" w:firstRowLastColumn="0" w:lastRowFirstColumn="0" w:lastRowLastColumn="0"/>
            <w:tcW w:w="1951" w:type="dxa"/>
            <w:tcBorders>
              <w:bottom w:val="single" w:sz="4" w:space="0" w:color="auto"/>
            </w:tcBorders>
          </w:tcPr>
          <w:p w14:paraId="6A8AE188" w14:textId="1F3487F5" w:rsidR="0012773D" w:rsidRDefault="0012773D" w:rsidP="00FD6F44">
            <w:pPr>
              <w:jc w:val="center"/>
              <w:rPr>
                <w:lang w:val="en-US"/>
              </w:rPr>
            </w:pPr>
            <w:r>
              <w:rPr>
                <w:lang w:val="en-US"/>
              </w:rPr>
              <w:t>difficult</w:t>
            </w:r>
          </w:p>
        </w:tc>
        <w:tc>
          <w:tcPr>
            <w:tcW w:w="3331" w:type="dxa"/>
            <w:tcBorders>
              <w:bottom w:val="single" w:sz="4" w:space="0" w:color="auto"/>
            </w:tcBorders>
          </w:tcPr>
          <w:p w14:paraId="6CFB1B62" w14:textId="33BB9C82" w:rsidR="0012773D" w:rsidRDefault="0012773D" w:rsidP="00FD6F4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83.03</w:t>
            </w:r>
          </w:p>
        </w:tc>
        <w:tc>
          <w:tcPr>
            <w:tcW w:w="3331" w:type="dxa"/>
            <w:tcBorders>
              <w:bottom w:val="single" w:sz="4" w:space="0" w:color="auto"/>
            </w:tcBorders>
          </w:tcPr>
          <w:p w14:paraId="78567DE7" w14:textId="6DF82310" w:rsidR="0012773D" w:rsidRDefault="0012773D" w:rsidP="00FD6F4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1.079</w:t>
            </w:r>
          </w:p>
        </w:tc>
      </w:tr>
    </w:tbl>
    <w:p w14:paraId="6FFEFF95" w14:textId="77777777" w:rsidR="00387516" w:rsidRDefault="00387516" w:rsidP="00CF6A2E">
      <w:pPr>
        <w:rPr>
          <w:lang w:val="en-US"/>
        </w:rPr>
      </w:pPr>
    </w:p>
    <w:p w14:paraId="0F754DC3" w14:textId="29CC79EE" w:rsidR="00CB1196" w:rsidRDefault="00670E52" w:rsidP="00CF6A2E">
      <w:pPr>
        <w:rPr>
          <w:lang w:val="en-US"/>
        </w:rPr>
      </w:pPr>
      <w:r>
        <w:rPr>
          <w:lang w:val="en-US"/>
        </w:rPr>
        <w:t>In the following plot PoD curves for VI with easy and difficult access are illustrated.</w:t>
      </w:r>
    </w:p>
    <w:p w14:paraId="53DA5F49" w14:textId="77777777" w:rsidR="00CF6A2E" w:rsidRDefault="00CF6A2E" w:rsidP="00CF6A2E">
      <w:pPr>
        <w:keepNext/>
        <w:jc w:val="center"/>
      </w:pPr>
      <w:r>
        <w:rPr>
          <w:noProof/>
        </w:rPr>
        <w:lastRenderedPageBreak/>
        <w:drawing>
          <wp:inline distT="0" distB="0" distL="0" distR="0" wp14:anchorId="51C0D68A" wp14:editId="38788367">
            <wp:extent cx="3600000" cy="2700000"/>
            <wp:effectExtent l="0" t="0" r="635" b="571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_07_23_PoD_VI.emf"/>
                    <pic:cNvPicPr/>
                  </pic:nvPicPr>
                  <pic:blipFill>
                    <a:blip r:embed="rId22">
                      <a:grayscl/>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p w14:paraId="106F3948" w14:textId="77777777" w:rsidR="00DE511B" w:rsidRPr="00DE511B" w:rsidRDefault="00CF6A2E" w:rsidP="00CF6A2E">
      <w:pPr>
        <w:pStyle w:val="Beschriftung"/>
        <w:ind w:left="993" w:hanging="993"/>
        <w:jc w:val="left"/>
        <w:rPr>
          <w:vanish/>
          <w:lang w:val="en-US"/>
          <w:specVanish/>
        </w:rPr>
      </w:pPr>
      <w:bookmarkStart w:id="60" w:name="_Ref457204233"/>
      <w:bookmarkStart w:id="61" w:name="_Toc458851567"/>
      <w:r w:rsidRPr="00382119">
        <w:rPr>
          <w:lang w:val="en-US"/>
        </w:rPr>
        <w:t xml:space="preserve">Figure </w:t>
      </w:r>
      <w:r>
        <w:fldChar w:fldCharType="begin"/>
      </w:r>
      <w:r w:rsidRPr="00382119">
        <w:rPr>
          <w:lang w:val="en-US"/>
        </w:rPr>
        <w:instrText xml:space="preserve"> SEQ Figure \* ARABIC </w:instrText>
      </w:r>
      <w:r>
        <w:fldChar w:fldCharType="separate"/>
      </w:r>
      <w:r w:rsidR="00711EDB">
        <w:rPr>
          <w:noProof/>
          <w:lang w:val="en-US"/>
        </w:rPr>
        <w:t>4</w:t>
      </w:r>
      <w:r>
        <w:fldChar w:fldCharType="end"/>
      </w:r>
      <w:bookmarkEnd w:id="60"/>
      <w:r w:rsidRPr="00382119">
        <w:rPr>
          <w:lang w:val="en-US"/>
        </w:rPr>
        <w:t xml:space="preserve">: </w:t>
      </w:r>
      <w:r>
        <w:rPr>
          <w:lang w:val="en-US"/>
        </w:rPr>
        <w:tab/>
      </w:r>
      <w:r w:rsidRPr="00A30F32">
        <w:rPr>
          <w:lang w:val="en-US"/>
        </w:rPr>
        <w:t xml:space="preserve">Probability of detection </w:t>
      </w:r>
      <w:r>
        <w:rPr>
          <w:lang w:val="en-US"/>
        </w:rPr>
        <w:t>for VI</w:t>
      </w:r>
      <w:bookmarkEnd w:id="61"/>
    </w:p>
    <w:p w14:paraId="7B864D81" w14:textId="15F52F30" w:rsidR="00CF6A2E" w:rsidRDefault="00CF6A2E" w:rsidP="00CF6A2E">
      <w:pPr>
        <w:pStyle w:val="Beschriftung"/>
        <w:ind w:left="993" w:hanging="993"/>
        <w:jc w:val="left"/>
        <w:rPr>
          <w:lang w:val="en-GB"/>
        </w:rPr>
      </w:pPr>
      <w:r>
        <w:rPr>
          <w:lang w:val="en-US"/>
        </w:rPr>
        <w:t xml:space="preserve"> </w:t>
      </w:r>
      <w:proofErr w:type="gramStart"/>
      <w:r>
        <w:rPr>
          <w:lang w:val="en-US"/>
        </w:rPr>
        <w:t>for</w:t>
      </w:r>
      <w:proofErr w:type="gramEnd"/>
      <w:r>
        <w:rPr>
          <w:lang w:val="en-US"/>
        </w:rPr>
        <w:t xml:space="preserve"> easy and difficult access </w:t>
      </w:r>
      <w:r w:rsidRPr="00A30F32">
        <w:rPr>
          <w:lang w:val="en-US"/>
        </w:rPr>
        <w:t xml:space="preserve">depending on crack size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oMath>
      <w:r>
        <w:rPr>
          <w:lang w:val="en-GB"/>
        </w:rPr>
        <w:t xml:space="preserve"> </w:t>
      </w:r>
    </w:p>
    <w:p w14:paraId="6A5853D5" w14:textId="0D88D84A" w:rsidR="00CF6A2E" w:rsidRPr="00382119" w:rsidRDefault="00CF6A2E" w:rsidP="00CF6A2E">
      <w:pPr>
        <w:rPr>
          <w:lang w:val="en-GB"/>
        </w:rPr>
      </w:pPr>
      <w:r>
        <w:rPr>
          <w:lang w:val="en-GB"/>
        </w:rPr>
        <w:t xml:space="preserve">For VI the PoD curve is below the PoD curves </w:t>
      </w:r>
      <w:r w:rsidR="002339A6">
        <w:rPr>
          <w:lang w:val="en-GB"/>
        </w:rPr>
        <w:t>from other</w:t>
      </w:r>
      <w:r>
        <w:rPr>
          <w:lang w:val="en-GB"/>
        </w:rPr>
        <w:t xml:space="preserve"> ITs. The PoD for VI with difficult access </w:t>
      </w:r>
      <w:r w:rsidR="00884CE1">
        <w:rPr>
          <w:lang w:val="en-GB"/>
        </w:rPr>
        <w:t xml:space="preserve">(dashed line) </w:t>
      </w:r>
      <w:r>
        <w:rPr>
          <w:lang w:val="en-GB"/>
        </w:rPr>
        <w:t>growths weakly compared to VI with easy access</w:t>
      </w:r>
      <w:r w:rsidR="00884CE1">
        <w:rPr>
          <w:lang w:val="en-GB"/>
        </w:rPr>
        <w:t xml:space="preserve"> (</w:t>
      </w:r>
      <w:r w:rsidR="002339A6">
        <w:rPr>
          <w:lang w:val="en-GB"/>
        </w:rPr>
        <w:t>solid</w:t>
      </w:r>
      <w:r w:rsidR="00884CE1">
        <w:rPr>
          <w:lang w:val="en-GB"/>
        </w:rPr>
        <w:t xml:space="preserve"> line)</w:t>
      </w:r>
      <w:r>
        <w:rPr>
          <w:lang w:val="en-GB"/>
        </w:rPr>
        <w:t xml:space="preserve">, shown in </w:t>
      </w:r>
      <w:r>
        <w:rPr>
          <w:lang w:val="en-GB"/>
        </w:rPr>
        <w:fldChar w:fldCharType="begin"/>
      </w:r>
      <w:r>
        <w:rPr>
          <w:lang w:val="en-GB"/>
        </w:rPr>
        <w:instrText xml:space="preserve"> REF _Ref457204233 \h </w:instrText>
      </w:r>
      <w:r>
        <w:rPr>
          <w:lang w:val="en-GB"/>
        </w:rPr>
      </w:r>
      <w:r>
        <w:rPr>
          <w:lang w:val="en-GB"/>
        </w:rPr>
        <w:fldChar w:fldCharType="separate"/>
      </w:r>
      <w:r w:rsidR="00711EDB" w:rsidRPr="00382119">
        <w:rPr>
          <w:lang w:val="en-US"/>
        </w:rPr>
        <w:t xml:space="preserve">Figure </w:t>
      </w:r>
      <w:r w:rsidR="00711EDB">
        <w:rPr>
          <w:noProof/>
          <w:lang w:val="en-US"/>
        </w:rPr>
        <w:t>4</w:t>
      </w:r>
      <w:r>
        <w:rPr>
          <w:lang w:val="en-GB"/>
        </w:rPr>
        <w:fldChar w:fldCharType="end"/>
      </w:r>
      <w:r>
        <w:rPr>
          <w:lang w:val="en-GB"/>
        </w:rPr>
        <w:t xml:space="preserve">. The PoD for VI approximates the PoD curve for UT at a crack size of 50 mm and never reaches the PoD for EC inspection in the considered case, since the monopile wall thickness is 60 mm. </w:t>
      </w:r>
    </w:p>
    <w:p w14:paraId="53D82F80" w14:textId="6A2C64D0" w:rsidR="008800D2" w:rsidRDefault="008800D2" w:rsidP="00151EC2">
      <w:pPr>
        <w:pStyle w:val="berschrift3"/>
        <w:rPr>
          <w:lang w:val="en-GB"/>
        </w:rPr>
      </w:pPr>
      <w:bookmarkStart w:id="62" w:name="_Toc458776400"/>
      <w:r>
        <w:rPr>
          <w:lang w:val="en-GB"/>
        </w:rPr>
        <w:t>Overview</w:t>
      </w:r>
      <w:r w:rsidR="00AE4174">
        <w:rPr>
          <w:lang w:val="en-GB"/>
        </w:rPr>
        <w:t xml:space="preserve"> of requirements on </w:t>
      </w:r>
      <w:r>
        <w:rPr>
          <w:lang w:val="en-GB"/>
        </w:rPr>
        <w:t>inspection techniques</w:t>
      </w:r>
      <w:bookmarkEnd w:id="62"/>
    </w:p>
    <w:p w14:paraId="564A57FD" w14:textId="2F8CF4F5" w:rsidR="000A0ACE" w:rsidRPr="000A0ACE" w:rsidRDefault="000A0ACE" w:rsidP="000A0ACE">
      <w:pPr>
        <w:rPr>
          <w:lang w:val="en-GB"/>
        </w:rPr>
      </w:pPr>
      <w:r>
        <w:rPr>
          <w:lang w:val="en-GB"/>
        </w:rPr>
        <w:t xml:space="preserve">In </w:t>
      </w:r>
      <w:r>
        <w:rPr>
          <w:lang w:val="en-GB"/>
        </w:rPr>
        <w:fldChar w:fldCharType="begin"/>
      </w:r>
      <w:r>
        <w:rPr>
          <w:lang w:val="en-GB"/>
        </w:rPr>
        <w:instrText xml:space="preserve"> REF _Ref457201068 \h </w:instrText>
      </w:r>
      <w:r>
        <w:rPr>
          <w:lang w:val="en-GB"/>
        </w:rPr>
      </w:r>
      <w:r>
        <w:rPr>
          <w:lang w:val="en-GB"/>
        </w:rPr>
        <w:fldChar w:fldCharType="separate"/>
      </w:r>
      <w:r w:rsidR="00711EDB" w:rsidRPr="00C35444">
        <w:rPr>
          <w:lang w:val="en-US"/>
        </w:rPr>
        <w:t xml:space="preserve">Table </w:t>
      </w:r>
      <w:r w:rsidR="00711EDB">
        <w:rPr>
          <w:noProof/>
          <w:lang w:val="en-US"/>
        </w:rPr>
        <w:t>3</w:t>
      </w:r>
      <w:r>
        <w:rPr>
          <w:lang w:val="en-GB"/>
        </w:rPr>
        <w:fldChar w:fldCharType="end"/>
      </w:r>
      <w:r>
        <w:rPr>
          <w:lang w:val="en-GB"/>
        </w:rPr>
        <w:t xml:space="preserve"> an overview of the five mentioned </w:t>
      </w:r>
      <w:r w:rsidR="00DE4B0A">
        <w:rPr>
          <w:lang w:val="en-GB"/>
        </w:rPr>
        <w:t>ITs</w:t>
      </w:r>
      <w:r>
        <w:rPr>
          <w:lang w:val="en-GB"/>
        </w:rPr>
        <w:t xml:space="preserve"> is given</w:t>
      </w:r>
      <w:r w:rsidR="002339A6">
        <w:rPr>
          <w:lang w:val="en-GB"/>
        </w:rPr>
        <w:t xml:space="preserve"> in respect of the requirements, </w:t>
      </w:r>
      <w:r>
        <w:rPr>
          <w:lang w:val="en-GB"/>
        </w:rPr>
        <w:t>if it come</w:t>
      </w:r>
      <w:r w:rsidR="008D5293">
        <w:rPr>
          <w:lang w:val="en-GB"/>
        </w:rPr>
        <w:t xml:space="preserve">s to practical implementation. Requirements are </w:t>
      </w:r>
      <w:r w:rsidR="002339A6">
        <w:rPr>
          <w:lang w:val="en-GB"/>
        </w:rPr>
        <w:t>the</w:t>
      </w:r>
      <w:r w:rsidR="008D5293">
        <w:rPr>
          <w:lang w:val="en-GB"/>
        </w:rPr>
        <w:t xml:space="preserve"> application with diver</w:t>
      </w:r>
      <w:r w:rsidR="002339A6">
        <w:rPr>
          <w:lang w:val="en-GB"/>
        </w:rPr>
        <w:t>s</w:t>
      </w:r>
      <w:r w:rsidR="008D5293">
        <w:rPr>
          <w:lang w:val="en-GB"/>
        </w:rPr>
        <w:t xml:space="preserve"> and/or ROV</w:t>
      </w:r>
      <w:r w:rsidR="002339A6">
        <w:rPr>
          <w:lang w:val="en-GB"/>
        </w:rPr>
        <w:t>s</w:t>
      </w:r>
      <w:r w:rsidR="008D5293">
        <w:rPr>
          <w:lang w:val="en-GB"/>
        </w:rPr>
        <w:t xml:space="preserve"> as well as the cleaning of the surface and/or coating removal.</w:t>
      </w:r>
    </w:p>
    <w:p w14:paraId="17FBC543" w14:textId="055D01C3" w:rsidR="00BD6BD5" w:rsidRPr="00BD6BD5" w:rsidRDefault="00C35444" w:rsidP="00BD6BD5">
      <w:pPr>
        <w:pStyle w:val="Beschriftung"/>
        <w:keepNext/>
        <w:spacing w:after="0"/>
        <w:ind w:left="1134" w:hanging="1134"/>
        <w:rPr>
          <w:vanish/>
          <w:lang w:val="en-US"/>
          <w:specVanish/>
        </w:rPr>
      </w:pPr>
      <w:bookmarkStart w:id="63" w:name="_Ref457201068"/>
      <w:bookmarkStart w:id="64" w:name="_Toc458851484"/>
      <w:r w:rsidRPr="00C35444">
        <w:rPr>
          <w:lang w:val="en-US"/>
        </w:rPr>
        <w:t xml:space="preserve">Table </w:t>
      </w:r>
      <w:r>
        <w:fldChar w:fldCharType="begin"/>
      </w:r>
      <w:r w:rsidRPr="00C35444">
        <w:rPr>
          <w:lang w:val="en-US"/>
        </w:rPr>
        <w:instrText xml:space="preserve"> SEQ Table \* ARABIC </w:instrText>
      </w:r>
      <w:r>
        <w:fldChar w:fldCharType="separate"/>
      </w:r>
      <w:r w:rsidR="00711EDB">
        <w:rPr>
          <w:noProof/>
          <w:lang w:val="en-US"/>
        </w:rPr>
        <w:t>3</w:t>
      </w:r>
      <w:r>
        <w:fldChar w:fldCharType="end"/>
      </w:r>
      <w:bookmarkEnd w:id="63"/>
      <w:r w:rsidR="00E23765">
        <w:rPr>
          <w:lang w:val="en-US"/>
        </w:rPr>
        <w:t>:</w:t>
      </w:r>
      <w:r w:rsidR="00E23765">
        <w:rPr>
          <w:lang w:val="en-US"/>
        </w:rPr>
        <w:tab/>
      </w:r>
      <w:r w:rsidRPr="00C35444">
        <w:rPr>
          <w:lang w:val="en-US"/>
        </w:rPr>
        <w:t xml:space="preserve">Overview </w:t>
      </w:r>
      <w:r w:rsidR="00935343">
        <w:rPr>
          <w:lang w:val="en-US"/>
        </w:rPr>
        <w:t xml:space="preserve">of </w:t>
      </w:r>
      <w:r w:rsidR="00DE4B0A">
        <w:rPr>
          <w:lang w:val="en-US"/>
        </w:rPr>
        <w:t>I</w:t>
      </w:r>
      <w:bookmarkEnd w:id="64"/>
      <w:r w:rsidR="00BD6BD5">
        <w:rPr>
          <w:lang w:val="en-US"/>
        </w:rPr>
        <w:t>Ts</w:t>
      </w:r>
    </w:p>
    <w:p w14:paraId="67352EDD" w14:textId="1326AF45" w:rsidR="00BD6BD5" w:rsidRPr="00935343" w:rsidRDefault="00BD6BD5" w:rsidP="00935343">
      <w:pPr>
        <w:pStyle w:val="Beschriftung"/>
        <w:spacing w:after="0"/>
        <w:ind w:left="1134"/>
        <w:rPr>
          <w:lang w:val="en-GB"/>
        </w:rPr>
      </w:pPr>
      <w:r>
        <w:rPr>
          <w:lang w:val="en-US"/>
        </w:rPr>
        <w:t xml:space="preserve"> </w:t>
      </w:r>
      <w:proofErr w:type="gramStart"/>
      <w:r w:rsidR="00935343">
        <w:rPr>
          <w:lang w:val="en-US"/>
        </w:rPr>
        <w:t>with</w:t>
      </w:r>
      <w:proofErr w:type="gramEnd"/>
      <w:r w:rsidR="00935343">
        <w:rPr>
          <w:lang w:val="en-US"/>
        </w:rPr>
        <w:t xml:space="preserve">: </w:t>
      </w:r>
      <w:r w:rsidR="00935343">
        <w:rPr>
          <w:lang w:val="en-GB"/>
        </w:rPr>
        <w:t>fulfilled requirements (</w:t>
      </w:r>
      <w:r w:rsidR="00935343" w:rsidRPr="00E55489">
        <w:rPr>
          <w:lang w:val="en-GB"/>
        </w:rPr>
        <w:sym w:font="Wingdings" w:char="F0FC"/>
      </w:r>
      <w:r w:rsidR="00935343">
        <w:rPr>
          <w:lang w:val="en-GB"/>
        </w:rPr>
        <w:t>) and not fulfilled requirements (</w:t>
      </w:r>
      <w:r w:rsidR="00935343">
        <w:rPr>
          <w:lang w:val="en-GB"/>
        </w:rPr>
        <w:sym w:font="Wingdings" w:char="F0FB"/>
      </w:r>
      <w:r w:rsidR="00935343">
        <w:rPr>
          <w:lang w:val="en-GB"/>
        </w:rPr>
        <w:t>); high PoD (</w:t>
      </w:r>
      <w:r w:rsidR="00935343" w:rsidRPr="00CF6A2E">
        <w:rPr>
          <w:b/>
          <w:lang w:val="en-GB"/>
        </w:rPr>
        <w:t>↑</w:t>
      </w:r>
      <w:r w:rsidR="00935343">
        <w:rPr>
          <w:lang w:val="en-GB"/>
        </w:rPr>
        <w:t>), medium PoD (↔)</w:t>
      </w:r>
      <w:r w:rsidR="00576786">
        <w:rPr>
          <w:lang w:val="en-GB"/>
        </w:rPr>
        <w:t>,</w:t>
      </w:r>
      <w:r w:rsidR="00935343">
        <w:rPr>
          <w:lang w:val="en-GB"/>
        </w:rPr>
        <w:t xml:space="preserve"> and</w:t>
      </w:r>
      <w:r w:rsidR="00935343" w:rsidRPr="00BD6BD5">
        <w:rPr>
          <w:lang w:val="en-GB"/>
        </w:rPr>
        <w:t xml:space="preserve"> low PoD (↓)</w:t>
      </w:r>
    </w:p>
    <w:tbl>
      <w:tblPr>
        <w:tblStyle w:val="HelleSchattierung"/>
        <w:tblW w:w="8663" w:type="dxa"/>
        <w:tblBorders>
          <w:insideH w:val="single" w:sz="4" w:space="0" w:color="auto"/>
        </w:tblBorders>
        <w:tblLook w:val="04A0" w:firstRow="1" w:lastRow="0" w:firstColumn="1" w:lastColumn="0" w:noHBand="0" w:noVBand="1"/>
      </w:tblPr>
      <w:tblGrid>
        <w:gridCol w:w="2802"/>
        <w:gridCol w:w="141"/>
        <w:gridCol w:w="1018"/>
        <w:gridCol w:w="126"/>
        <w:gridCol w:w="1034"/>
        <w:gridCol w:w="110"/>
        <w:gridCol w:w="1049"/>
        <w:gridCol w:w="95"/>
        <w:gridCol w:w="1065"/>
        <w:gridCol w:w="79"/>
        <w:gridCol w:w="1081"/>
        <w:gridCol w:w="63"/>
      </w:tblGrid>
      <w:tr w:rsidR="008800D2" w14:paraId="1CCD5EF7" w14:textId="77777777" w:rsidTr="00061967">
        <w:trPr>
          <w:gridAfter w:val="1"/>
          <w:cnfStyle w:val="100000000000" w:firstRow="1" w:lastRow="0" w:firstColumn="0" w:lastColumn="0" w:oddVBand="0" w:evenVBand="0" w:oddHBand="0" w:evenHBand="0" w:firstRowFirstColumn="0" w:firstRowLastColumn="0" w:lastRowFirstColumn="0" w:lastRowLastColumn="0"/>
          <w:wAfter w:w="63" w:type="dxa"/>
          <w:cantSplit/>
        </w:trPr>
        <w:tc>
          <w:tcPr>
            <w:cnfStyle w:val="001000000000" w:firstRow="0" w:lastRow="0" w:firstColumn="1" w:lastColumn="0" w:oddVBand="0" w:evenVBand="0" w:oddHBand="0" w:evenHBand="0" w:firstRowFirstColumn="0" w:firstRowLastColumn="0" w:lastRowFirstColumn="0" w:lastRowLastColumn="0"/>
            <w:tcW w:w="2802" w:type="dxa"/>
            <w:tcBorders>
              <w:top w:val="none" w:sz="0" w:space="0" w:color="auto"/>
              <w:left w:val="none" w:sz="0" w:space="0" w:color="auto"/>
              <w:bottom w:val="none" w:sz="0" w:space="0" w:color="auto"/>
              <w:right w:val="none" w:sz="0" w:space="0" w:color="auto"/>
            </w:tcBorders>
          </w:tcPr>
          <w:p w14:paraId="7F71067B" w14:textId="77777777" w:rsidR="008800D2" w:rsidRDefault="008800D2" w:rsidP="008800D2">
            <w:pPr>
              <w:rPr>
                <w:lang w:val="en-GB"/>
              </w:rPr>
            </w:pPr>
          </w:p>
        </w:tc>
        <w:tc>
          <w:tcPr>
            <w:tcW w:w="1159" w:type="dxa"/>
            <w:gridSpan w:val="2"/>
            <w:tcBorders>
              <w:top w:val="none" w:sz="0" w:space="0" w:color="auto"/>
              <w:left w:val="none" w:sz="0" w:space="0" w:color="auto"/>
              <w:bottom w:val="none" w:sz="0" w:space="0" w:color="auto"/>
              <w:right w:val="none" w:sz="0" w:space="0" w:color="auto"/>
            </w:tcBorders>
            <w:vAlign w:val="center"/>
          </w:tcPr>
          <w:p w14:paraId="2E128DD4" w14:textId="4F0DA355" w:rsidR="008800D2" w:rsidRDefault="008800D2" w:rsidP="008800D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EC</w:t>
            </w:r>
          </w:p>
        </w:tc>
        <w:tc>
          <w:tcPr>
            <w:tcW w:w="1160" w:type="dxa"/>
            <w:gridSpan w:val="2"/>
            <w:tcBorders>
              <w:top w:val="none" w:sz="0" w:space="0" w:color="auto"/>
              <w:left w:val="none" w:sz="0" w:space="0" w:color="auto"/>
              <w:bottom w:val="none" w:sz="0" w:space="0" w:color="auto"/>
              <w:right w:val="none" w:sz="0" w:space="0" w:color="auto"/>
            </w:tcBorders>
            <w:vAlign w:val="center"/>
          </w:tcPr>
          <w:p w14:paraId="18D7BC22" w14:textId="593FC39A" w:rsidR="008800D2" w:rsidRDefault="008800D2" w:rsidP="008800D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UT</w:t>
            </w:r>
          </w:p>
        </w:tc>
        <w:tc>
          <w:tcPr>
            <w:tcW w:w="1159" w:type="dxa"/>
            <w:gridSpan w:val="2"/>
            <w:tcBorders>
              <w:top w:val="none" w:sz="0" w:space="0" w:color="auto"/>
              <w:left w:val="none" w:sz="0" w:space="0" w:color="auto"/>
              <w:bottom w:val="none" w:sz="0" w:space="0" w:color="auto"/>
              <w:right w:val="none" w:sz="0" w:space="0" w:color="auto"/>
            </w:tcBorders>
            <w:vAlign w:val="center"/>
          </w:tcPr>
          <w:p w14:paraId="27592E15" w14:textId="7E3FCEF9" w:rsidR="008800D2" w:rsidRDefault="008800D2" w:rsidP="008800D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MPI</w:t>
            </w:r>
          </w:p>
        </w:tc>
        <w:tc>
          <w:tcPr>
            <w:tcW w:w="1160" w:type="dxa"/>
            <w:gridSpan w:val="2"/>
            <w:tcBorders>
              <w:top w:val="none" w:sz="0" w:space="0" w:color="auto"/>
              <w:left w:val="none" w:sz="0" w:space="0" w:color="auto"/>
              <w:bottom w:val="none" w:sz="0" w:space="0" w:color="auto"/>
              <w:right w:val="none" w:sz="0" w:space="0" w:color="auto"/>
            </w:tcBorders>
            <w:vAlign w:val="center"/>
          </w:tcPr>
          <w:p w14:paraId="2349AB48" w14:textId="70F4131A" w:rsidR="008800D2" w:rsidRDefault="008800D2" w:rsidP="008800D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ACFM</w:t>
            </w:r>
          </w:p>
        </w:tc>
        <w:tc>
          <w:tcPr>
            <w:tcW w:w="1160" w:type="dxa"/>
            <w:gridSpan w:val="2"/>
            <w:tcBorders>
              <w:top w:val="none" w:sz="0" w:space="0" w:color="auto"/>
              <w:left w:val="none" w:sz="0" w:space="0" w:color="auto"/>
              <w:bottom w:val="none" w:sz="0" w:space="0" w:color="auto"/>
              <w:right w:val="none" w:sz="0" w:space="0" w:color="auto"/>
            </w:tcBorders>
            <w:vAlign w:val="center"/>
          </w:tcPr>
          <w:p w14:paraId="5C3C9FDA" w14:textId="7D5EB72C" w:rsidR="008800D2" w:rsidRDefault="008800D2" w:rsidP="008800D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VI</w:t>
            </w:r>
          </w:p>
        </w:tc>
      </w:tr>
      <w:tr w:rsidR="008800D2" w14:paraId="41B0D9EC" w14:textId="77777777" w:rsidTr="0006196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943" w:type="dxa"/>
            <w:gridSpan w:val="2"/>
            <w:tcBorders>
              <w:left w:val="none" w:sz="0" w:space="0" w:color="auto"/>
              <w:right w:val="none" w:sz="0" w:space="0" w:color="auto"/>
            </w:tcBorders>
          </w:tcPr>
          <w:p w14:paraId="0DC0EB5F" w14:textId="5F5A0DCE" w:rsidR="008800D2" w:rsidRDefault="008800D2" w:rsidP="00C35444">
            <w:pPr>
              <w:jc w:val="left"/>
              <w:rPr>
                <w:lang w:val="en-GB"/>
              </w:rPr>
            </w:pPr>
            <w:r>
              <w:rPr>
                <w:lang w:val="en-GB"/>
              </w:rPr>
              <w:t>Diver</w:t>
            </w:r>
          </w:p>
        </w:tc>
        <w:tc>
          <w:tcPr>
            <w:tcW w:w="1144" w:type="dxa"/>
            <w:gridSpan w:val="2"/>
            <w:tcBorders>
              <w:left w:val="none" w:sz="0" w:space="0" w:color="auto"/>
              <w:right w:val="none" w:sz="0" w:space="0" w:color="auto"/>
            </w:tcBorders>
            <w:vAlign w:val="center"/>
          </w:tcPr>
          <w:p w14:paraId="3D12537C" w14:textId="35D4F0F2" w:rsidR="008800D2" w:rsidRDefault="008800D2" w:rsidP="008800D2">
            <w:pPr>
              <w:jc w:val="center"/>
              <w:cnfStyle w:val="000000100000" w:firstRow="0" w:lastRow="0" w:firstColumn="0" w:lastColumn="0" w:oddVBand="0" w:evenVBand="0" w:oddHBand="1" w:evenHBand="0" w:firstRowFirstColumn="0" w:firstRowLastColumn="0" w:lastRowFirstColumn="0" w:lastRowLastColumn="0"/>
              <w:rPr>
                <w:lang w:val="en-GB"/>
              </w:rPr>
            </w:pPr>
            <w:r w:rsidRPr="00E55489">
              <w:rPr>
                <w:lang w:val="en-GB"/>
              </w:rPr>
              <w:sym w:font="Wingdings" w:char="F0FC"/>
            </w:r>
          </w:p>
        </w:tc>
        <w:tc>
          <w:tcPr>
            <w:tcW w:w="1144" w:type="dxa"/>
            <w:gridSpan w:val="2"/>
            <w:tcBorders>
              <w:left w:val="none" w:sz="0" w:space="0" w:color="auto"/>
              <w:right w:val="none" w:sz="0" w:space="0" w:color="auto"/>
            </w:tcBorders>
            <w:vAlign w:val="center"/>
          </w:tcPr>
          <w:p w14:paraId="031989D4" w14:textId="01913270" w:rsidR="008800D2" w:rsidRDefault="008800D2" w:rsidP="008800D2">
            <w:pPr>
              <w:jc w:val="center"/>
              <w:cnfStyle w:val="000000100000" w:firstRow="0" w:lastRow="0" w:firstColumn="0" w:lastColumn="0" w:oddVBand="0" w:evenVBand="0" w:oddHBand="1" w:evenHBand="0" w:firstRowFirstColumn="0" w:firstRowLastColumn="0" w:lastRowFirstColumn="0" w:lastRowLastColumn="0"/>
              <w:rPr>
                <w:lang w:val="en-GB"/>
              </w:rPr>
            </w:pPr>
            <w:r w:rsidRPr="00E55489">
              <w:rPr>
                <w:lang w:val="en-GB"/>
              </w:rPr>
              <w:sym w:font="Wingdings" w:char="F0FC"/>
            </w:r>
          </w:p>
        </w:tc>
        <w:tc>
          <w:tcPr>
            <w:tcW w:w="1144" w:type="dxa"/>
            <w:gridSpan w:val="2"/>
            <w:tcBorders>
              <w:left w:val="none" w:sz="0" w:space="0" w:color="auto"/>
              <w:right w:val="none" w:sz="0" w:space="0" w:color="auto"/>
            </w:tcBorders>
            <w:vAlign w:val="center"/>
          </w:tcPr>
          <w:p w14:paraId="05C92BF6" w14:textId="7F7F3BE7" w:rsidR="008800D2" w:rsidRDefault="008800D2" w:rsidP="008800D2">
            <w:pPr>
              <w:jc w:val="center"/>
              <w:cnfStyle w:val="000000100000" w:firstRow="0" w:lastRow="0" w:firstColumn="0" w:lastColumn="0" w:oddVBand="0" w:evenVBand="0" w:oddHBand="1" w:evenHBand="0" w:firstRowFirstColumn="0" w:firstRowLastColumn="0" w:lastRowFirstColumn="0" w:lastRowLastColumn="0"/>
              <w:rPr>
                <w:lang w:val="en-GB"/>
              </w:rPr>
            </w:pPr>
            <w:r w:rsidRPr="00E55489">
              <w:rPr>
                <w:lang w:val="en-GB"/>
              </w:rPr>
              <w:sym w:font="Wingdings" w:char="F0FC"/>
            </w:r>
          </w:p>
        </w:tc>
        <w:tc>
          <w:tcPr>
            <w:tcW w:w="1144" w:type="dxa"/>
            <w:gridSpan w:val="2"/>
            <w:tcBorders>
              <w:left w:val="none" w:sz="0" w:space="0" w:color="auto"/>
              <w:right w:val="none" w:sz="0" w:space="0" w:color="auto"/>
            </w:tcBorders>
            <w:vAlign w:val="center"/>
          </w:tcPr>
          <w:p w14:paraId="11A83AB7" w14:textId="40E2518A" w:rsidR="008800D2" w:rsidRDefault="008800D2" w:rsidP="008800D2">
            <w:pPr>
              <w:jc w:val="center"/>
              <w:cnfStyle w:val="000000100000" w:firstRow="0" w:lastRow="0" w:firstColumn="0" w:lastColumn="0" w:oddVBand="0" w:evenVBand="0" w:oddHBand="1" w:evenHBand="0" w:firstRowFirstColumn="0" w:firstRowLastColumn="0" w:lastRowFirstColumn="0" w:lastRowLastColumn="0"/>
              <w:rPr>
                <w:lang w:val="en-GB"/>
              </w:rPr>
            </w:pPr>
            <w:r w:rsidRPr="00E55489">
              <w:rPr>
                <w:lang w:val="en-GB"/>
              </w:rPr>
              <w:sym w:font="Wingdings" w:char="F0FC"/>
            </w:r>
          </w:p>
        </w:tc>
        <w:tc>
          <w:tcPr>
            <w:tcW w:w="1144" w:type="dxa"/>
            <w:gridSpan w:val="2"/>
            <w:tcBorders>
              <w:left w:val="none" w:sz="0" w:space="0" w:color="auto"/>
              <w:right w:val="none" w:sz="0" w:space="0" w:color="auto"/>
            </w:tcBorders>
            <w:vAlign w:val="center"/>
          </w:tcPr>
          <w:p w14:paraId="7DE12762" w14:textId="67FF4C68" w:rsidR="008800D2" w:rsidRDefault="008800D2" w:rsidP="008800D2">
            <w:pPr>
              <w:jc w:val="center"/>
              <w:cnfStyle w:val="000000100000" w:firstRow="0" w:lastRow="0" w:firstColumn="0" w:lastColumn="0" w:oddVBand="0" w:evenVBand="0" w:oddHBand="1" w:evenHBand="0" w:firstRowFirstColumn="0" w:firstRowLastColumn="0" w:lastRowFirstColumn="0" w:lastRowLastColumn="0"/>
              <w:rPr>
                <w:lang w:val="en-GB"/>
              </w:rPr>
            </w:pPr>
            <w:r w:rsidRPr="00E55489">
              <w:rPr>
                <w:lang w:val="en-GB"/>
              </w:rPr>
              <w:sym w:font="Wingdings" w:char="F0FC"/>
            </w:r>
          </w:p>
        </w:tc>
      </w:tr>
      <w:tr w:rsidR="008800D2" w14:paraId="053A526C" w14:textId="77777777" w:rsidTr="00061967">
        <w:trPr>
          <w:cantSplit/>
        </w:trPr>
        <w:tc>
          <w:tcPr>
            <w:cnfStyle w:val="001000000000" w:firstRow="0" w:lastRow="0" w:firstColumn="1" w:lastColumn="0" w:oddVBand="0" w:evenVBand="0" w:oddHBand="0" w:evenHBand="0" w:firstRowFirstColumn="0" w:firstRowLastColumn="0" w:lastRowFirstColumn="0" w:lastRowLastColumn="0"/>
            <w:tcW w:w="2943" w:type="dxa"/>
            <w:gridSpan w:val="2"/>
          </w:tcPr>
          <w:p w14:paraId="38A51C02" w14:textId="4120B441" w:rsidR="008800D2" w:rsidRDefault="008800D2" w:rsidP="00C35444">
            <w:pPr>
              <w:jc w:val="left"/>
              <w:rPr>
                <w:lang w:val="en-GB"/>
              </w:rPr>
            </w:pPr>
            <w:r>
              <w:rPr>
                <w:lang w:val="en-GB"/>
              </w:rPr>
              <w:t>ROV</w:t>
            </w:r>
          </w:p>
        </w:tc>
        <w:tc>
          <w:tcPr>
            <w:tcW w:w="1144" w:type="dxa"/>
            <w:gridSpan w:val="2"/>
            <w:vAlign w:val="center"/>
          </w:tcPr>
          <w:p w14:paraId="31305A6F" w14:textId="452C39D2" w:rsidR="008800D2" w:rsidRDefault="008800D2" w:rsidP="008800D2">
            <w:pPr>
              <w:jc w:val="center"/>
              <w:cnfStyle w:val="000000000000" w:firstRow="0" w:lastRow="0" w:firstColumn="0" w:lastColumn="0" w:oddVBand="0" w:evenVBand="0" w:oddHBand="0" w:evenHBand="0" w:firstRowFirstColumn="0" w:firstRowLastColumn="0" w:lastRowFirstColumn="0" w:lastRowLastColumn="0"/>
              <w:rPr>
                <w:lang w:val="en-GB"/>
              </w:rPr>
            </w:pPr>
            <w:r w:rsidRPr="00E55489">
              <w:rPr>
                <w:lang w:val="en-GB"/>
              </w:rPr>
              <w:sym w:font="Wingdings" w:char="F0FC"/>
            </w:r>
          </w:p>
        </w:tc>
        <w:tc>
          <w:tcPr>
            <w:tcW w:w="1144" w:type="dxa"/>
            <w:gridSpan w:val="2"/>
            <w:vAlign w:val="center"/>
          </w:tcPr>
          <w:p w14:paraId="270A28C5" w14:textId="518D2A44" w:rsidR="008800D2" w:rsidRDefault="008800D2" w:rsidP="008800D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sym w:font="Wingdings" w:char="F0FB"/>
            </w:r>
          </w:p>
        </w:tc>
        <w:tc>
          <w:tcPr>
            <w:tcW w:w="1144" w:type="dxa"/>
            <w:gridSpan w:val="2"/>
            <w:vAlign w:val="center"/>
          </w:tcPr>
          <w:p w14:paraId="4BCADC3E" w14:textId="4F2A05DA" w:rsidR="008800D2" w:rsidRDefault="008800D2" w:rsidP="008800D2">
            <w:pPr>
              <w:jc w:val="center"/>
              <w:cnfStyle w:val="000000000000" w:firstRow="0" w:lastRow="0" w:firstColumn="0" w:lastColumn="0" w:oddVBand="0" w:evenVBand="0" w:oddHBand="0" w:evenHBand="0" w:firstRowFirstColumn="0" w:firstRowLastColumn="0" w:lastRowFirstColumn="0" w:lastRowLastColumn="0"/>
              <w:rPr>
                <w:lang w:val="en-GB"/>
              </w:rPr>
            </w:pPr>
            <w:r w:rsidRPr="00E55489">
              <w:rPr>
                <w:lang w:val="en-GB"/>
              </w:rPr>
              <w:sym w:font="Wingdings" w:char="F0FC"/>
            </w:r>
          </w:p>
        </w:tc>
        <w:tc>
          <w:tcPr>
            <w:tcW w:w="1144" w:type="dxa"/>
            <w:gridSpan w:val="2"/>
            <w:vAlign w:val="center"/>
          </w:tcPr>
          <w:p w14:paraId="407005B9" w14:textId="1C2C9192" w:rsidR="008800D2" w:rsidRDefault="008800D2" w:rsidP="008800D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sym w:font="Wingdings" w:char="F0FB"/>
            </w:r>
          </w:p>
        </w:tc>
        <w:tc>
          <w:tcPr>
            <w:tcW w:w="1144" w:type="dxa"/>
            <w:gridSpan w:val="2"/>
            <w:vAlign w:val="center"/>
          </w:tcPr>
          <w:p w14:paraId="249863D3" w14:textId="48231A9B" w:rsidR="008800D2" w:rsidRDefault="008800D2" w:rsidP="008800D2">
            <w:pPr>
              <w:jc w:val="center"/>
              <w:cnfStyle w:val="000000000000" w:firstRow="0" w:lastRow="0" w:firstColumn="0" w:lastColumn="0" w:oddVBand="0" w:evenVBand="0" w:oddHBand="0" w:evenHBand="0" w:firstRowFirstColumn="0" w:firstRowLastColumn="0" w:lastRowFirstColumn="0" w:lastRowLastColumn="0"/>
              <w:rPr>
                <w:lang w:val="en-GB"/>
              </w:rPr>
            </w:pPr>
            <w:r w:rsidRPr="00E55489">
              <w:rPr>
                <w:lang w:val="en-GB"/>
              </w:rPr>
              <w:sym w:font="Wingdings" w:char="F0FC"/>
            </w:r>
          </w:p>
        </w:tc>
      </w:tr>
      <w:tr w:rsidR="008800D2" w14:paraId="79611E93" w14:textId="77777777" w:rsidTr="0006196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943" w:type="dxa"/>
            <w:gridSpan w:val="2"/>
            <w:tcBorders>
              <w:left w:val="none" w:sz="0" w:space="0" w:color="auto"/>
              <w:right w:val="none" w:sz="0" w:space="0" w:color="auto"/>
            </w:tcBorders>
          </w:tcPr>
          <w:p w14:paraId="2978B8A0" w14:textId="477E2A15" w:rsidR="008800D2" w:rsidRDefault="00C35444" w:rsidP="009130BF">
            <w:pPr>
              <w:jc w:val="left"/>
              <w:rPr>
                <w:lang w:val="en-GB"/>
              </w:rPr>
            </w:pPr>
            <w:r>
              <w:rPr>
                <w:lang w:val="en-GB"/>
              </w:rPr>
              <w:t xml:space="preserve">Surface cleaning </w:t>
            </w:r>
          </w:p>
        </w:tc>
        <w:tc>
          <w:tcPr>
            <w:tcW w:w="1144" w:type="dxa"/>
            <w:gridSpan w:val="2"/>
            <w:tcBorders>
              <w:left w:val="none" w:sz="0" w:space="0" w:color="auto"/>
              <w:right w:val="none" w:sz="0" w:space="0" w:color="auto"/>
            </w:tcBorders>
            <w:vAlign w:val="center"/>
          </w:tcPr>
          <w:p w14:paraId="174F9F3B" w14:textId="4CB3192F" w:rsidR="008800D2" w:rsidRDefault="008800D2" w:rsidP="008800D2">
            <w:pPr>
              <w:jc w:val="center"/>
              <w:cnfStyle w:val="000000100000" w:firstRow="0" w:lastRow="0" w:firstColumn="0" w:lastColumn="0" w:oddVBand="0" w:evenVBand="0" w:oddHBand="1" w:evenHBand="0" w:firstRowFirstColumn="0" w:firstRowLastColumn="0" w:lastRowFirstColumn="0" w:lastRowLastColumn="0"/>
              <w:rPr>
                <w:lang w:val="en-GB"/>
              </w:rPr>
            </w:pPr>
            <w:r w:rsidRPr="00E55489">
              <w:rPr>
                <w:lang w:val="en-GB"/>
              </w:rPr>
              <w:sym w:font="Wingdings" w:char="F0FC"/>
            </w:r>
          </w:p>
        </w:tc>
        <w:tc>
          <w:tcPr>
            <w:tcW w:w="1144" w:type="dxa"/>
            <w:gridSpan w:val="2"/>
            <w:tcBorders>
              <w:left w:val="none" w:sz="0" w:space="0" w:color="auto"/>
              <w:right w:val="none" w:sz="0" w:space="0" w:color="auto"/>
            </w:tcBorders>
            <w:vAlign w:val="center"/>
          </w:tcPr>
          <w:p w14:paraId="649C4A63" w14:textId="10662792" w:rsidR="008800D2" w:rsidRDefault="008800D2" w:rsidP="008800D2">
            <w:pPr>
              <w:jc w:val="center"/>
              <w:cnfStyle w:val="000000100000" w:firstRow="0" w:lastRow="0" w:firstColumn="0" w:lastColumn="0" w:oddVBand="0" w:evenVBand="0" w:oddHBand="1" w:evenHBand="0" w:firstRowFirstColumn="0" w:firstRowLastColumn="0" w:lastRowFirstColumn="0" w:lastRowLastColumn="0"/>
              <w:rPr>
                <w:lang w:val="en-GB"/>
              </w:rPr>
            </w:pPr>
            <w:r w:rsidRPr="00E55489">
              <w:rPr>
                <w:lang w:val="en-GB"/>
              </w:rPr>
              <w:sym w:font="Wingdings" w:char="F0FC"/>
            </w:r>
          </w:p>
        </w:tc>
        <w:tc>
          <w:tcPr>
            <w:tcW w:w="1144" w:type="dxa"/>
            <w:gridSpan w:val="2"/>
            <w:tcBorders>
              <w:left w:val="none" w:sz="0" w:space="0" w:color="auto"/>
              <w:right w:val="none" w:sz="0" w:space="0" w:color="auto"/>
            </w:tcBorders>
            <w:vAlign w:val="center"/>
          </w:tcPr>
          <w:p w14:paraId="5ADE9B65" w14:textId="1A2F5C7B" w:rsidR="008800D2" w:rsidRDefault="008800D2" w:rsidP="008800D2">
            <w:pPr>
              <w:jc w:val="center"/>
              <w:cnfStyle w:val="000000100000" w:firstRow="0" w:lastRow="0" w:firstColumn="0" w:lastColumn="0" w:oddVBand="0" w:evenVBand="0" w:oddHBand="1" w:evenHBand="0" w:firstRowFirstColumn="0" w:firstRowLastColumn="0" w:lastRowFirstColumn="0" w:lastRowLastColumn="0"/>
              <w:rPr>
                <w:lang w:val="en-GB"/>
              </w:rPr>
            </w:pPr>
            <w:r w:rsidRPr="00E55489">
              <w:rPr>
                <w:lang w:val="en-GB"/>
              </w:rPr>
              <w:sym w:font="Wingdings" w:char="F0FC"/>
            </w:r>
          </w:p>
        </w:tc>
        <w:tc>
          <w:tcPr>
            <w:tcW w:w="1144" w:type="dxa"/>
            <w:gridSpan w:val="2"/>
            <w:tcBorders>
              <w:left w:val="none" w:sz="0" w:space="0" w:color="auto"/>
              <w:right w:val="none" w:sz="0" w:space="0" w:color="auto"/>
            </w:tcBorders>
            <w:vAlign w:val="center"/>
          </w:tcPr>
          <w:p w14:paraId="28FC4CF5" w14:textId="643F84C7" w:rsidR="008800D2" w:rsidRDefault="008800D2" w:rsidP="008800D2">
            <w:pPr>
              <w:jc w:val="center"/>
              <w:cnfStyle w:val="000000100000" w:firstRow="0" w:lastRow="0" w:firstColumn="0" w:lastColumn="0" w:oddVBand="0" w:evenVBand="0" w:oddHBand="1" w:evenHBand="0" w:firstRowFirstColumn="0" w:firstRowLastColumn="0" w:lastRowFirstColumn="0" w:lastRowLastColumn="0"/>
              <w:rPr>
                <w:lang w:val="en-GB"/>
              </w:rPr>
            </w:pPr>
            <w:r w:rsidRPr="00E55489">
              <w:rPr>
                <w:lang w:val="en-GB"/>
              </w:rPr>
              <w:sym w:font="Wingdings" w:char="F0FC"/>
            </w:r>
          </w:p>
        </w:tc>
        <w:tc>
          <w:tcPr>
            <w:tcW w:w="1144" w:type="dxa"/>
            <w:gridSpan w:val="2"/>
            <w:tcBorders>
              <w:left w:val="none" w:sz="0" w:space="0" w:color="auto"/>
              <w:right w:val="none" w:sz="0" w:space="0" w:color="auto"/>
            </w:tcBorders>
            <w:vAlign w:val="center"/>
          </w:tcPr>
          <w:p w14:paraId="72210F9E" w14:textId="05C08A92" w:rsidR="008800D2" w:rsidRDefault="008800D2" w:rsidP="008800D2">
            <w:pPr>
              <w:jc w:val="center"/>
              <w:cnfStyle w:val="000000100000" w:firstRow="0" w:lastRow="0" w:firstColumn="0" w:lastColumn="0" w:oddVBand="0" w:evenVBand="0" w:oddHBand="1" w:evenHBand="0" w:firstRowFirstColumn="0" w:firstRowLastColumn="0" w:lastRowFirstColumn="0" w:lastRowLastColumn="0"/>
              <w:rPr>
                <w:lang w:val="en-GB"/>
              </w:rPr>
            </w:pPr>
            <w:r w:rsidRPr="00E55489">
              <w:rPr>
                <w:lang w:val="en-GB"/>
              </w:rPr>
              <w:sym w:font="Wingdings" w:char="F0FC"/>
            </w:r>
          </w:p>
        </w:tc>
      </w:tr>
      <w:tr w:rsidR="008800D2" w14:paraId="1CB66606" w14:textId="77777777" w:rsidTr="00061967">
        <w:trPr>
          <w:cantSplit/>
        </w:trPr>
        <w:tc>
          <w:tcPr>
            <w:cnfStyle w:val="001000000000" w:firstRow="0" w:lastRow="0" w:firstColumn="1" w:lastColumn="0" w:oddVBand="0" w:evenVBand="0" w:oddHBand="0" w:evenHBand="0" w:firstRowFirstColumn="0" w:firstRowLastColumn="0" w:lastRowFirstColumn="0" w:lastRowLastColumn="0"/>
            <w:tcW w:w="2943" w:type="dxa"/>
            <w:gridSpan w:val="2"/>
          </w:tcPr>
          <w:p w14:paraId="1DDEE91D" w14:textId="785A17E7" w:rsidR="008800D2" w:rsidRDefault="008800D2" w:rsidP="00C35444">
            <w:pPr>
              <w:jc w:val="left"/>
              <w:rPr>
                <w:lang w:val="en-GB"/>
              </w:rPr>
            </w:pPr>
            <w:r>
              <w:rPr>
                <w:lang w:val="en-GB"/>
              </w:rPr>
              <w:t>Coating removal</w:t>
            </w:r>
          </w:p>
        </w:tc>
        <w:tc>
          <w:tcPr>
            <w:tcW w:w="1144" w:type="dxa"/>
            <w:gridSpan w:val="2"/>
            <w:vAlign w:val="center"/>
          </w:tcPr>
          <w:p w14:paraId="0BA1ACD2" w14:textId="74A8F898" w:rsidR="008800D2" w:rsidRDefault="008800D2" w:rsidP="008800D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sym w:font="Wingdings" w:char="F0FB"/>
            </w:r>
          </w:p>
        </w:tc>
        <w:tc>
          <w:tcPr>
            <w:tcW w:w="1144" w:type="dxa"/>
            <w:gridSpan w:val="2"/>
            <w:vAlign w:val="center"/>
          </w:tcPr>
          <w:p w14:paraId="546F9901" w14:textId="3A08D279" w:rsidR="008800D2" w:rsidRDefault="008800D2" w:rsidP="008800D2">
            <w:pPr>
              <w:jc w:val="center"/>
              <w:cnfStyle w:val="000000000000" w:firstRow="0" w:lastRow="0" w:firstColumn="0" w:lastColumn="0" w:oddVBand="0" w:evenVBand="0" w:oddHBand="0" w:evenHBand="0" w:firstRowFirstColumn="0" w:firstRowLastColumn="0" w:lastRowFirstColumn="0" w:lastRowLastColumn="0"/>
              <w:rPr>
                <w:lang w:val="en-GB"/>
              </w:rPr>
            </w:pPr>
            <w:r w:rsidRPr="00E55489">
              <w:rPr>
                <w:lang w:val="en-GB"/>
              </w:rPr>
              <w:sym w:font="Wingdings" w:char="F0FC"/>
            </w:r>
          </w:p>
        </w:tc>
        <w:tc>
          <w:tcPr>
            <w:tcW w:w="1144" w:type="dxa"/>
            <w:gridSpan w:val="2"/>
            <w:vAlign w:val="center"/>
          </w:tcPr>
          <w:p w14:paraId="584D955A" w14:textId="25FB9DD2" w:rsidR="008800D2" w:rsidRDefault="008800D2" w:rsidP="008800D2">
            <w:pPr>
              <w:jc w:val="center"/>
              <w:cnfStyle w:val="000000000000" w:firstRow="0" w:lastRow="0" w:firstColumn="0" w:lastColumn="0" w:oddVBand="0" w:evenVBand="0" w:oddHBand="0" w:evenHBand="0" w:firstRowFirstColumn="0" w:firstRowLastColumn="0" w:lastRowFirstColumn="0" w:lastRowLastColumn="0"/>
              <w:rPr>
                <w:lang w:val="en-GB"/>
              </w:rPr>
            </w:pPr>
            <w:r w:rsidRPr="00E55489">
              <w:rPr>
                <w:lang w:val="en-GB"/>
              </w:rPr>
              <w:sym w:font="Wingdings" w:char="F0FC"/>
            </w:r>
          </w:p>
        </w:tc>
        <w:tc>
          <w:tcPr>
            <w:tcW w:w="1144" w:type="dxa"/>
            <w:gridSpan w:val="2"/>
            <w:vAlign w:val="center"/>
          </w:tcPr>
          <w:p w14:paraId="33677D4E" w14:textId="669093AA" w:rsidR="008800D2" w:rsidRDefault="008800D2" w:rsidP="008800D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sym w:font="Wingdings" w:char="F0FB"/>
            </w:r>
          </w:p>
        </w:tc>
        <w:tc>
          <w:tcPr>
            <w:tcW w:w="1144" w:type="dxa"/>
            <w:gridSpan w:val="2"/>
            <w:vAlign w:val="center"/>
          </w:tcPr>
          <w:p w14:paraId="243EEA7C" w14:textId="168179AB" w:rsidR="008800D2" w:rsidRDefault="008800D2" w:rsidP="008800D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sym w:font="Wingdings" w:char="F0FB"/>
            </w:r>
          </w:p>
        </w:tc>
      </w:tr>
      <w:tr w:rsidR="00CF6A2E" w14:paraId="60CD7923" w14:textId="77777777" w:rsidTr="0006196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943" w:type="dxa"/>
            <w:gridSpan w:val="2"/>
            <w:tcBorders>
              <w:left w:val="none" w:sz="0" w:space="0" w:color="auto"/>
              <w:right w:val="none" w:sz="0" w:space="0" w:color="auto"/>
            </w:tcBorders>
          </w:tcPr>
          <w:p w14:paraId="381AAC65" w14:textId="45AD2E5F" w:rsidR="00CF6A2E" w:rsidRDefault="00CF6A2E" w:rsidP="00C35444">
            <w:pPr>
              <w:jc w:val="left"/>
              <w:rPr>
                <w:lang w:val="en-GB"/>
              </w:rPr>
            </w:pPr>
            <w:r>
              <w:rPr>
                <w:lang w:val="en-GB"/>
              </w:rPr>
              <w:t>PoD</w:t>
            </w:r>
          </w:p>
        </w:tc>
        <w:tc>
          <w:tcPr>
            <w:tcW w:w="1144" w:type="dxa"/>
            <w:gridSpan w:val="2"/>
            <w:tcBorders>
              <w:left w:val="none" w:sz="0" w:space="0" w:color="auto"/>
              <w:right w:val="none" w:sz="0" w:space="0" w:color="auto"/>
            </w:tcBorders>
            <w:vAlign w:val="center"/>
          </w:tcPr>
          <w:p w14:paraId="72545E14" w14:textId="5DC0A82F" w:rsidR="00CF6A2E" w:rsidRPr="00CF6A2E" w:rsidRDefault="00CF6A2E" w:rsidP="008800D2">
            <w:pPr>
              <w:jc w:val="center"/>
              <w:cnfStyle w:val="000000100000" w:firstRow="0" w:lastRow="0" w:firstColumn="0" w:lastColumn="0" w:oddVBand="0" w:evenVBand="0" w:oddHBand="1" w:evenHBand="0" w:firstRowFirstColumn="0" w:firstRowLastColumn="0" w:lastRowFirstColumn="0" w:lastRowLastColumn="0"/>
              <w:rPr>
                <w:b/>
                <w:lang w:val="en-GB"/>
              </w:rPr>
            </w:pPr>
            <w:r w:rsidRPr="00CF6A2E">
              <w:rPr>
                <w:b/>
                <w:lang w:val="en-GB"/>
              </w:rPr>
              <w:t>↑</w:t>
            </w:r>
          </w:p>
        </w:tc>
        <w:tc>
          <w:tcPr>
            <w:tcW w:w="1144" w:type="dxa"/>
            <w:gridSpan w:val="2"/>
            <w:tcBorders>
              <w:left w:val="none" w:sz="0" w:space="0" w:color="auto"/>
              <w:right w:val="none" w:sz="0" w:space="0" w:color="auto"/>
            </w:tcBorders>
            <w:vAlign w:val="center"/>
          </w:tcPr>
          <w:p w14:paraId="29AA18BB" w14:textId="6A22F85F" w:rsidR="00CF6A2E" w:rsidRPr="00CF6A2E" w:rsidRDefault="00CF6A2E" w:rsidP="008800D2">
            <w:pPr>
              <w:jc w:val="center"/>
              <w:cnfStyle w:val="000000100000" w:firstRow="0" w:lastRow="0" w:firstColumn="0" w:lastColumn="0" w:oddVBand="0" w:evenVBand="0" w:oddHBand="1" w:evenHBand="0" w:firstRowFirstColumn="0" w:firstRowLastColumn="0" w:lastRowFirstColumn="0" w:lastRowLastColumn="0"/>
              <w:rPr>
                <w:b/>
                <w:lang w:val="en-GB"/>
              </w:rPr>
            </w:pPr>
            <w:r w:rsidRPr="00CF6A2E">
              <w:rPr>
                <w:b/>
                <w:lang w:val="en-GB"/>
              </w:rPr>
              <w:t>↔</w:t>
            </w:r>
          </w:p>
        </w:tc>
        <w:tc>
          <w:tcPr>
            <w:tcW w:w="1144" w:type="dxa"/>
            <w:gridSpan w:val="2"/>
            <w:tcBorders>
              <w:left w:val="none" w:sz="0" w:space="0" w:color="auto"/>
              <w:right w:val="none" w:sz="0" w:space="0" w:color="auto"/>
            </w:tcBorders>
            <w:vAlign w:val="center"/>
          </w:tcPr>
          <w:p w14:paraId="7D839453" w14:textId="4300FD3F" w:rsidR="00CF6A2E" w:rsidRPr="00CF6A2E" w:rsidRDefault="00CF6A2E" w:rsidP="008800D2">
            <w:pPr>
              <w:jc w:val="center"/>
              <w:cnfStyle w:val="000000100000" w:firstRow="0" w:lastRow="0" w:firstColumn="0" w:lastColumn="0" w:oddVBand="0" w:evenVBand="0" w:oddHBand="1" w:evenHBand="0" w:firstRowFirstColumn="0" w:firstRowLastColumn="0" w:lastRowFirstColumn="0" w:lastRowLastColumn="0"/>
              <w:rPr>
                <w:b/>
                <w:lang w:val="en-GB"/>
              </w:rPr>
            </w:pPr>
            <w:r w:rsidRPr="00CF6A2E">
              <w:rPr>
                <w:b/>
                <w:lang w:val="en-GB"/>
              </w:rPr>
              <w:t>↑</w:t>
            </w:r>
          </w:p>
        </w:tc>
        <w:tc>
          <w:tcPr>
            <w:tcW w:w="1144" w:type="dxa"/>
            <w:gridSpan w:val="2"/>
            <w:tcBorders>
              <w:left w:val="none" w:sz="0" w:space="0" w:color="auto"/>
              <w:right w:val="none" w:sz="0" w:space="0" w:color="auto"/>
            </w:tcBorders>
            <w:vAlign w:val="center"/>
          </w:tcPr>
          <w:p w14:paraId="3BDE1E8D" w14:textId="1800427D" w:rsidR="00CF6A2E" w:rsidRPr="00CF6A2E" w:rsidRDefault="00CF6A2E" w:rsidP="008800D2">
            <w:pPr>
              <w:jc w:val="center"/>
              <w:cnfStyle w:val="000000100000" w:firstRow="0" w:lastRow="0" w:firstColumn="0" w:lastColumn="0" w:oddVBand="0" w:evenVBand="0" w:oddHBand="1" w:evenHBand="0" w:firstRowFirstColumn="0" w:firstRowLastColumn="0" w:lastRowFirstColumn="0" w:lastRowLastColumn="0"/>
              <w:rPr>
                <w:b/>
                <w:lang w:val="en-GB"/>
              </w:rPr>
            </w:pPr>
            <w:r w:rsidRPr="00CF6A2E">
              <w:rPr>
                <w:b/>
                <w:lang w:val="en-GB"/>
              </w:rPr>
              <w:t>↑</w:t>
            </w:r>
          </w:p>
        </w:tc>
        <w:tc>
          <w:tcPr>
            <w:tcW w:w="1144" w:type="dxa"/>
            <w:gridSpan w:val="2"/>
            <w:tcBorders>
              <w:left w:val="none" w:sz="0" w:space="0" w:color="auto"/>
              <w:right w:val="none" w:sz="0" w:space="0" w:color="auto"/>
            </w:tcBorders>
            <w:vAlign w:val="center"/>
          </w:tcPr>
          <w:p w14:paraId="5346DE5D" w14:textId="5D037EC3" w:rsidR="00CF6A2E" w:rsidRPr="00CF6A2E" w:rsidRDefault="00CF6A2E" w:rsidP="008800D2">
            <w:pPr>
              <w:jc w:val="center"/>
              <w:cnfStyle w:val="000000100000" w:firstRow="0" w:lastRow="0" w:firstColumn="0" w:lastColumn="0" w:oddVBand="0" w:evenVBand="0" w:oddHBand="1" w:evenHBand="0" w:firstRowFirstColumn="0" w:firstRowLastColumn="0" w:lastRowFirstColumn="0" w:lastRowLastColumn="0"/>
              <w:rPr>
                <w:b/>
                <w:lang w:val="en-GB"/>
              </w:rPr>
            </w:pPr>
            <w:r w:rsidRPr="00CF6A2E">
              <w:rPr>
                <w:b/>
                <w:lang w:val="en-GB"/>
              </w:rPr>
              <w:t>↓</w:t>
            </w:r>
          </w:p>
        </w:tc>
      </w:tr>
    </w:tbl>
    <w:p w14:paraId="0435657F" w14:textId="60D0E283" w:rsidR="008801DD" w:rsidRDefault="00B10418" w:rsidP="00DC3E39">
      <w:pPr>
        <w:pStyle w:val="berschrift1"/>
        <w:rPr>
          <w:lang w:val="en-GB"/>
        </w:rPr>
      </w:pPr>
      <w:bookmarkStart w:id="65" w:name="_Ref457309926"/>
      <w:bookmarkStart w:id="66" w:name="_Ref457382433"/>
      <w:bookmarkStart w:id="67" w:name="_Toc458776401"/>
      <w:r>
        <w:rPr>
          <w:lang w:val="en-GB"/>
        </w:rPr>
        <w:lastRenderedPageBreak/>
        <w:t>Methodological approach</w:t>
      </w:r>
      <w:bookmarkEnd w:id="65"/>
      <w:bookmarkEnd w:id="66"/>
      <w:bookmarkEnd w:id="67"/>
    </w:p>
    <w:p w14:paraId="167E436B" w14:textId="362747DE" w:rsidR="0012773D" w:rsidRDefault="0012773D" w:rsidP="0012773D">
      <w:pPr>
        <w:rPr>
          <w:lang w:val="en-GB"/>
        </w:rPr>
      </w:pPr>
      <w:r>
        <w:rPr>
          <w:lang w:val="en-GB"/>
        </w:rPr>
        <w:t xml:space="preserve">To achieve an extension of lifetime after the service lifetime is expired, some requirements must be considered. Examples for requirements are feasibility of the </w:t>
      </w:r>
      <w:r w:rsidR="00DE4B0A">
        <w:rPr>
          <w:lang w:val="en-GB"/>
        </w:rPr>
        <w:t>IT</w:t>
      </w:r>
      <w:r>
        <w:rPr>
          <w:lang w:val="en-GB"/>
        </w:rPr>
        <w:t xml:space="preserve">, reliability of the results, and economic aspects. In this work RUL will be evaluated based on failure due to fatigue crack propagation at one specified hot spot (here: mudline). The approach of the presented work is sectioned in the following issues: </w:t>
      </w:r>
    </w:p>
    <w:p w14:paraId="1A675CD4" w14:textId="1D88F6EB" w:rsidR="0012773D" w:rsidRDefault="0012773D" w:rsidP="0012773D">
      <w:pPr>
        <w:pStyle w:val="Listenabsatz"/>
        <w:numPr>
          <w:ilvl w:val="0"/>
          <w:numId w:val="21"/>
        </w:numPr>
        <w:rPr>
          <w:lang w:val="en-GB"/>
        </w:rPr>
      </w:pPr>
      <w:r>
        <w:rPr>
          <w:lang w:val="en-GB"/>
        </w:rPr>
        <w:t xml:space="preserve">Selection of </w:t>
      </w:r>
      <w:r w:rsidR="00DE4B0A">
        <w:rPr>
          <w:lang w:val="en-GB"/>
        </w:rPr>
        <w:t>IT</w:t>
      </w:r>
      <w:r>
        <w:rPr>
          <w:lang w:val="en-GB"/>
        </w:rPr>
        <w:t>s for underwater crack detection</w:t>
      </w:r>
      <w:r w:rsidR="00B815BA">
        <w:rPr>
          <w:lang w:val="en-GB"/>
        </w:rPr>
        <w:t>,</w:t>
      </w:r>
    </w:p>
    <w:p w14:paraId="0A60F055" w14:textId="2A7557AF" w:rsidR="0012773D" w:rsidRDefault="0012773D" w:rsidP="0012773D">
      <w:pPr>
        <w:pStyle w:val="Listenabsatz"/>
        <w:numPr>
          <w:ilvl w:val="0"/>
          <w:numId w:val="21"/>
        </w:numPr>
        <w:rPr>
          <w:lang w:val="en-GB"/>
        </w:rPr>
      </w:pPr>
      <w:r>
        <w:rPr>
          <w:lang w:val="en-GB"/>
        </w:rPr>
        <w:t>Definition of distributed input parameters for the crack calculation model</w:t>
      </w:r>
      <w:r w:rsidR="00B815BA">
        <w:rPr>
          <w:lang w:val="en-GB"/>
        </w:rPr>
        <w:t>,</w:t>
      </w:r>
    </w:p>
    <w:p w14:paraId="43F0B303" w14:textId="168D644D" w:rsidR="0012773D" w:rsidRDefault="0012773D" w:rsidP="0012773D">
      <w:pPr>
        <w:pStyle w:val="Listenabsatz"/>
        <w:numPr>
          <w:ilvl w:val="0"/>
          <w:numId w:val="21"/>
        </w:numPr>
        <w:rPr>
          <w:lang w:val="en-GB"/>
        </w:rPr>
      </w:pPr>
      <w:r>
        <w:rPr>
          <w:lang w:val="en-GB"/>
        </w:rPr>
        <w:t xml:space="preserve">Further development of the simulation model for crack growth linked with the </w:t>
      </w:r>
      <w:r w:rsidR="00B815BA">
        <w:rPr>
          <w:lang w:val="en-GB"/>
        </w:rPr>
        <w:t>inspection results, and</w:t>
      </w:r>
    </w:p>
    <w:p w14:paraId="04105488" w14:textId="4AF396FE" w:rsidR="0012773D" w:rsidRPr="008D5293" w:rsidRDefault="0012773D" w:rsidP="0012773D">
      <w:pPr>
        <w:pStyle w:val="Listenabsatz"/>
        <w:numPr>
          <w:ilvl w:val="0"/>
          <w:numId w:val="21"/>
        </w:numPr>
        <w:rPr>
          <w:lang w:val="en-GB"/>
        </w:rPr>
      </w:pPr>
      <w:r>
        <w:rPr>
          <w:lang w:val="en-GB"/>
        </w:rPr>
        <w:t>RUL evaluation</w:t>
      </w:r>
      <w:r w:rsidR="00B815BA">
        <w:rPr>
          <w:lang w:val="en-GB"/>
        </w:rPr>
        <w:t>.</w:t>
      </w:r>
    </w:p>
    <w:p w14:paraId="4EEF5094" w14:textId="0CFCC8EF" w:rsidR="0012773D" w:rsidRPr="0012773D" w:rsidRDefault="0012773D" w:rsidP="0012773D">
      <w:pPr>
        <w:rPr>
          <w:lang w:val="en-GB"/>
        </w:rPr>
      </w:pPr>
      <w:r w:rsidRPr="0012773D">
        <w:rPr>
          <w:lang w:val="en-GB"/>
        </w:rPr>
        <w:t>If it comes to the term “RUL” in further section, the RUL only based on fatigue crack propagation is meant. For a practical implementation of lifetime extension all aspects</w:t>
      </w:r>
      <w:r w:rsidR="0095448E">
        <w:rPr>
          <w:lang w:val="en-GB"/>
        </w:rPr>
        <w:t>,</w:t>
      </w:r>
      <w:r w:rsidRPr="0012773D">
        <w:rPr>
          <w:lang w:val="en-GB"/>
        </w:rPr>
        <w:t xml:space="preserve"> which can influence the structural integrity, safety and health and environmental conditions have to be considered. The wind farm operator has to adhere to guidelines and standards.</w:t>
      </w:r>
    </w:p>
    <w:p w14:paraId="614505CA" w14:textId="0410192F" w:rsidR="00552BFE" w:rsidRDefault="00552BFE" w:rsidP="00552BFE">
      <w:pPr>
        <w:pStyle w:val="berschrift2"/>
        <w:rPr>
          <w:lang w:val="en-GB"/>
        </w:rPr>
      </w:pPr>
      <w:bookmarkStart w:id="68" w:name="_Toc458776402"/>
      <w:r>
        <w:rPr>
          <w:lang w:val="en-GB"/>
        </w:rPr>
        <w:t>Assessment and selection of inspection techniques</w:t>
      </w:r>
      <w:bookmarkEnd w:id="68"/>
    </w:p>
    <w:p w14:paraId="1AAE246C" w14:textId="277B9EF8" w:rsidR="00FD6F44" w:rsidRDefault="00FD6F44" w:rsidP="00FD6F44">
      <w:pPr>
        <w:rPr>
          <w:lang w:val="en-GB"/>
        </w:rPr>
      </w:pPr>
      <w:r>
        <w:rPr>
          <w:lang w:val="en-GB"/>
        </w:rPr>
        <w:t xml:space="preserve">The application of </w:t>
      </w:r>
      <w:r w:rsidR="00DE4B0A">
        <w:rPr>
          <w:lang w:val="en-GB"/>
        </w:rPr>
        <w:t>ITs</w:t>
      </w:r>
      <w:r>
        <w:rPr>
          <w:lang w:val="en-GB"/>
        </w:rPr>
        <w:t xml:space="preserve"> depends on different aspects, e.g. location, environmental conditions, foundation of the OWT, part and type of an expected damage, available resources. </w:t>
      </w:r>
      <w:r w:rsidR="00E44CF6">
        <w:rPr>
          <w:lang w:val="en-GB"/>
        </w:rPr>
        <w:t>As mentioned above, b</w:t>
      </w:r>
      <w:r>
        <w:rPr>
          <w:lang w:val="en-GB"/>
        </w:rPr>
        <w:t xml:space="preserve">esides the mentioned factors the </w:t>
      </w:r>
      <w:r w:rsidR="00DE4B0A">
        <w:rPr>
          <w:lang w:val="en-GB"/>
        </w:rPr>
        <w:t>IT</w:t>
      </w:r>
      <w:r>
        <w:rPr>
          <w:lang w:val="en-GB"/>
        </w:rPr>
        <w:t xml:space="preserve"> for lifetime extension of offshore monopiles must be mandatory non-destructive.</w:t>
      </w:r>
    </w:p>
    <w:p w14:paraId="67BF7E58" w14:textId="2F25B06C" w:rsidR="00B32328" w:rsidRDefault="00FD6F44" w:rsidP="007340DE">
      <w:pPr>
        <w:spacing w:before="0" w:after="240"/>
        <w:rPr>
          <w:lang w:val="en-GB"/>
        </w:rPr>
      </w:pPr>
      <w:r>
        <w:rPr>
          <w:lang w:val="en-GB"/>
        </w:rPr>
        <w:t xml:space="preserve">A decision matrix helps to evaluate </w:t>
      </w:r>
      <w:r w:rsidRPr="00CC12AC">
        <w:rPr>
          <w:lang w:val="en-US"/>
        </w:rPr>
        <w:t>the suitability</w:t>
      </w:r>
      <w:r>
        <w:rPr>
          <w:lang w:val="en-US"/>
        </w:rPr>
        <w:t xml:space="preserve"> of </w:t>
      </w:r>
      <w:r w:rsidR="00DE4B0A">
        <w:rPr>
          <w:lang w:val="en-US"/>
        </w:rPr>
        <w:t>ITs</w:t>
      </w:r>
      <w:r>
        <w:rPr>
          <w:lang w:val="en-US"/>
        </w:rPr>
        <w:t xml:space="preserve"> for lifetime extension</w:t>
      </w:r>
      <w:r>
        <w:rPr>
          <w:lang w:val="en-GB"/>
        </w:rPr>
        <w:t xml:space="preserve">. Possible criteria for the decision matrix are PoD, costs, environmental and safety risk, limitations, ease of installation and use, accuracy, </w:t>
      </w:r>
      <w:r w:rsidR="00D96298">
        <w:rPr>
          <w:lang w:val="en-GB"/>
        </w:rPr>
        <w:t xml:space="preserve">and maintenance </w:t>
      </w:r>
      <w:sdt>
        <w:sdtPr>
          <w:rPr>
            <w:lang w:val="en-GB"/>
          </w:rPr>
          <w:id w:val="1487583135"/>
          <w:citation/>
        </w:sdtPr>
        <w:sdtContent>
          <w:r>
            <w:rPr>
              <w:lang w:val="en-GB"/>
            </w:rPr>
            <w:fldChar w:fldCharType="begin"/>
          </w:r>
          <w:r w:rsidRPr="00545087">
            <w:rPr>
              <w:lang w:val="en-US"/>
            </w:rPr>
            <w:instrText xml:space="preserve"> CITATION Phi09 \l 1031 </w:instrText>
          </w:r>
          <w:r>
            <w:rPr>
              <w:lang w:val="en-GB"/>
            </w:rPr>
            <w:fldChar w:fldCharType="separate"/>
          </w:r>
          <w:r w:rsidR="00F01C2A" w:rsidRPr="00F01C2A">
            <w:rPr>
              <w:noProof/>
              <w:lang w:val="en-US"/>
            </w:rPr>
            <w:t>[10]</w:t>
          </w:r>
          <w:r>
            <w:rPr>
              <w:lang w:val="en-GB"/>
            </w:rPr>
            <w:fldChar w:fldCharType="end"/>
          </w:r>
        </w:sdtContent>
      </w:sdt>
      <w:r>
        <w:rPr>
          <w:lang w:val="en-GB"/>
        </w:rPr>
        <w:t>. According to DNV GL</w:t>
      </w:r>
      <w:sdt>
        <w:sdtPr>
          <w:rPr>
            <w:lang w:val="en-GB"/>
          </w:rPr>
          <w:id w:val="-1087757872"/>
          <w:citation/>
        </w:sdtPr>
        <w:sdtContent>
          <w:r>
            <w:rPr>
              <w:lang w:val="en-GB"/>
            </w:rPr>
            <w:fldChar w:fldCharType="begin"/>
          </w:r>
          <w:r w:rsidRPr="00DD2735">
            <w:rPr>
              <w:lang w:val="en-US"/>
            </w:rPr>
            <w:instrText xml:space="preserve"> CITATION Platzhalter7 \l 1031 </w:instrText>
          </w:r>
          <w:r>
            <w:rPr>
              <w:lang w:val="en-GB"/>
            </w:rPr>
            <w:fldChar w:fldCharType="separate"/>
          </w:r>
          <w:r w:rsidR="00F01C2A">
            <w:rPr>
              <w:noProof/>
              <w:lang w:val="en-US"/>
            </w:rPr>
            <w:t xml:space="preserve"> </w:t>
          </w:r>
          <w:r w:rsidR="00F01C2A" w:rsidRPr="00F01C2A">
            <w:rPr>
              <w:noProof/>
              <w:lang w:val="en-US"/>
            </w:rPr>
            <w:t>[4]</w:t>
          </w:r>
          <w:r>
            <w:rPr>
              <w:lang w:val="en-GB"/>
            </w:rPr>
            <w:fldChar w:fldCharType="end"/>
          </w:r>
        </w:sdtContent>
      </w:sdt>
      <w:r>
        <w:rPr>
          <w:lang w:val="en-GB"/>
        </w:rPr>
        <w:t xml:space="preserve"> the capability of the used </w:t>
      </w:r>
      <w:r w:rsidR="00DE4B0A">
        <w:rPr>
          <w:lang w:val="en-GB"/>
        </w:rPr>
        <w:t>IT</w:t>
      </w:r>
      <w:r>
        <w:rPr>
          <w:lang w:val="en-GB"/>
        </w:rPr>
        <w:t xml:space="preserve">, the degree of reliance on operator skill and the auditability have also an influence on the reliability of an </w:t>
      </w:r>
      <w:r w:rsidR="00DE4B0A">
        <w:rPr>
          <w:lang w:val="en-GB"/>
        </w:rPr>
        <w:t>IT</w:t>
      </w:r>
      <w:r>
        <w:rPr>
          <w:lang w:val="en-GB"/>
        </w:rPr>
        <w:t>. For t</w:t>
      </w:r>
      <w:r w:rsidR="0013717D">
        <w:rPr>
          <w:lang w:val="en-GB"/>
        </w:rPr>
        <w:t>he presented work three (</w:t>
      </w:r>
      <m:oMath>
        <m:r>
          <w:rPr>
            <w:rFonts w:ascii="Cambria Math" w:hAnsi="Cambria Math"/>
            <w:lang w:val="en-GB"/>
          </w:rPr>
          <m:t>k=3</m:t>
        </m:r>
      </m:oMath>
      <w:r w:rsidRPr="009438B4">
        <w:rPr>
          <w:lang w:val="en-GB"/>
        </w:rPr>
        <w:t>)</w:t>
      </w:r>
      <w:r>
        <w:rPr>
          <w:lang w:val="en-GB"/>
        </w:rPr>
        <w:t xml:space="preserve"> of the mentioned criteria will be </w:t>
      </w:r>
      <w:r w:rsidR="00B32328">
        <w:rPr>
          <w:lang w:val="en-GB"/>
        </w:rPr>
        <w:t>evaluated exemplarily:</w:t>
      </w:r>
    </w:p>
    <w:p w14:paraId="22C1E842" w14:textId="269F2B9E" w:rsidR="00B32328" w:rsidRPr="00B32328" w:rsidRDefault="00B32328" w:rsidP="00B32328">
      <w:pPr>
        <w:pStyle w:val="Listenabsatz"/>
        <w:numPr>
          <w:ilvl w:val="0"/>
          <w:numId w:val="31"/>
        </w:numPr>
        <w:spacing w:before="0" w:after="240"/>
        <w:rPr>
          <w:b/>
          <w:lang w:val="en-GB"/>
        </w:rPr>
      </w:pPr>
      <w:r>
        <w:rPr>
          <w:b/>
          <w:lang w:val="en-GB"/>
        </w:rPr>
        <w:t>PoD</w:t>
      </w:r>
      <w:r>
        <w:rPr>
          <w:lang w:val="en-GB"/>
        </w:rPr>
        <w:t xml:space="preserve">: cf. chapter </w:t>
      </w:r>
      <w:r>
        <w:rPr>
          <w:lang w:val="en-GB"/>
        </w:rPr>
        <w:fldChar w:fldCharType="begin"/>
      </w:r>
      <w:r>
        <w:rPr>
          <w:lang w:val="en-GB"/>
        </w:rPr>
        <w:instrText xml:space="preserve"> REF _Ref457305283 \r \h </w:instrText>
      </w:r>
      <w:r>
        <w:rPr>
          <w:lang w:val="en-GB"/>
        </w:rPr>
      </w:r>
      <w:r>
        <w:rPr>
          <w:lang w:val="en-GB"/>
        </w:rPr>
        <w:fldChar w:fldCharType="separate"/>
      </w:r>
      <w:r w:rsidR="00711EDB">
        <w:rPr>
          <w:lang w:val="en-GB"/>
        </w:rPr>
        <w:t>2.5.1</w:t>
      </w:r>
      <w:r>
        <w:rPr>
          <w:lang w:val="en-GB"/>
        </w:rPr>
        <w:fldChar w:fldCharType="end"/>
      </w:r>
      <w:r w:rsidR="00E44CF6">
        <w:rPr>
          <w:lang w:val="en-GB"/>
        </w:rPr>
        <w:t>,</w:t>
      </w:r>
    </w:p>
    <w:p w14:paraId="03F7EEAB" w14:textId="435907BE" w:rsidR="00B32328" w:rsidRPr="00B32328" w:rsidRDefault="00B32328" w:rsidP="00B32328">
      <w:pPr>
        <w:pStyle w:val="Listenabsatz"/>
        <w:numPr>
          <w:ilvl w:val="0"/>
          <w:numId w:val="31"/>
        </w:numPr>
        <w:spacing w:before="0" w:after="240"/>
        <w:rPr>
          <w:b/>
          <w:lang w:val="en-GB"/>
        </w:rPr>
      </w:pPr>
      <w:r>
        <w:rPr>
          <w:b/>
          <w:lang w:val="en-GB"/>
        </w:rPr>
        <w:t>Limitation</w:t>
      </w:r>
      <w:r w:rsidR="002A41CC">
        <w:rPr>
          <w:b/>
          <w:lang w:val="en-GB"/>
        </w:rPr>
        <w:t xml:space="preserve"> </w:t>
      </w:r>
      <w:r>
        <w:rPr>
          <w:b/>
          <w:lang w:val="en-GB"/>
        </w:rPr>
        <w:t>/</w:t>
      </w:r>
      <w:r w:rsidR="002A41CC">
        <w:rPr>
          <w:b/>
          <w:lang w:val="en-GB"/>
        </w:rPr>
        <w:t xml:space="preserve"> </w:t>
      </w:r>
      <w:r w:rsidRPr="00B32328">
        <w:rPr>
          <w:b/>
          <w:lang w:val="en-GB"/>
        </w:rPr>
        <w:t>ease of installation and practical implementation</w:t>
      </w:r>
      <w:r>
        <w:rPr>
          <w:lang w:val="en-GB"/>
        </w:rPr>
        <w:t>: universal applicability with regard to the inspected part of the structure, water deep and required coating removal or cleaning</w:t>
      </w:r>
      <w:r w:rsidR="00E44CF6">
        <w:rPr>
          <w:lang w:val="en-GB"/>
        </w:rPr>
        <w:t>, and</w:t>
      </w:r>
    </w:p>
    <w:p w14:paraId="7E7DEE29" w14:textId="498AD878" w:rsidR="00B32328" w:rsidRPr="00B32328" w:rsidRDefault="00B32328" w:rsidP="00B32328">
      <w:pPr>
        <w:pStyle w:val="Listenabsatz"/>
        <w:numPr>
          <w:ilvl w:val="0"/>
          <w:numId w:val="31"/>
        </w:numPr>
        <w:spacing w:before="0" w:after="240"/>
        <w:rPr>
          <w:lang w:val="en-GB"/>
        </w:rPr>
      </w:pPr>
      <w:r w:rsidRPr="00B32328">
        <w:rPr>
          <w:b/>
          <w:lang w:val="en-GB"/>
        </w:rPr>
        <w:lastRenderedPageBreak/>
        <w:t>Reliance on operator skills</w:t>
      </w:r>
      <w:r>
        <w:rPr>
          <w:lang w:val="en-GB"/>
        </w:rPr>
        <w:t>: required diver, need of special trainings for operator</w:t>
      </w:r>
      <w:r w:rsidR="00E44CF6">
        <w:rPr>
          <w:lang w:val="en-GB"/>
        </w:rPr>
        <w:t>.</w:t>
      </w:r>
    </w:p>
    <w:p w14:paraId="56E3C8B6" w14:textId="071782AF" w:rsidR="007340DE" w:rsidRDefault="00B32328" w:rsidP="007340DE">
      <w:pPr>
        <w:spacing w:before="0" w:after="240"/>
        <w:rPr>
          <w:lang w:val="en-GB"/>
        </w:rPr>
      </w:pPr>
      <w:r>
        <w:rPr>
          <w:lang w:val="en-GB"/>
        </w:rPr>
        <w:t>N</w:t>
      </w:r>
      <w:r w:rsidR="00FD6F44">
        <w:rPr>
          <w:lang w:val="en-GB"/>
        </w:rPr>
        <w:t>evertheless</w:t>
      </w:r>
      <w:r>
        <w:rPr>
          <w:lang w:val="en-GB"/>
        </w:rPr>
        <w:t>,</w:t>
      </w:r>
      <w:r w:rsidR="00FD6F44">
        <w:rPr>
          <w:lang w:val="en-GB"/>
        </w:rPr>
        <w:t xml:space="preserve"> for a practical implementation it is recommended to take into account all criteria and aspects. Costs must be considered individually for each application. </w:t>
      </w:r>
      <w:r w:rsidR="007340DE">
        <w:rPr>
          <w:lang w:val="en-GB"/>
        </w:rPr>
        <w:t xml:space="preserve">The award of the scoring system is just an indication from the author based on the named references May et al. </w:t>
      </w:r>
      <w:sdt>
        <w:sdtPr>
          <w:rPr>
            <w:lang w:val="en-GB"/>
          </w:rPr>
          <w:id w:val="-976226794"/>
          <w:citation/>
        </w:sdtPr>
        <w:sdtContent>
          <w:r w:rsidR="007340DE">
            <w:rPr>
              <w:lang w:val="en-GB"/>
            </w:rPr>
            <w:fldChar w:fldCharType="begin"/>
          </w:r>
          <w:r w:rsidR="007340DE" w:rsidRPr="00714A6E">
            <w:rPr>
              <w:lang w:val="en-US"/>
            </w:rPr>
            <w:instrText xml:space="preserve"> CITATION Phi09 \l 1031 </w:instrText>
          </w:r>
          <w:r w:rsidR="007340DE">
            <w:rPr>
              <w:lang w:val="en-GB"/>
            </w:rPr>
            <w:fldChar w:fldCharType="separate"/>
          </w:r>
          <w:r w:rsidR="00F01C2A" w:rsidRPr="00F01C2A">
            <w:rPr>
              <w:noProof/>
              <w:lang w:val="en-US"/>
            </w:rPr>
            <w:t>[10]</w:t>
          </w:r>
          <w:r w:rsidR="007340DE">
            <w:rPr>
              <w:lang w:val="en-GB"/>
            </w:rPr>
            <w:fldChar w:fldCharType="end"/>
          </w:r>
        </w:sdtContent>
      </w:sdt>
      <w:r w:rsidR="007340DE">
        <w:rPr>
          <w:lang w:val="en-GB"/>
        </w:rPr>
        <w:t xml:space="preserve"> and DNV GL </w:t>
      </w:r>
      <w:sdt>
        <w:sdtPr>
          <w:rPr>
            <w:lang w:val="en-GB"/>
          </w:rPr>
          <w:id w:val="710155903"/>
          <w:citation/>
        </w:sdtPr>
        <w:sdtContent>
          <w:r w:rsidR="007340DE">
            <w:rPr>
              <w:lang w:val="en-GB"/>
            </w:rPr>
            <w:fldChar w:fldCharType="begin"/>
          </w:r>
          <w:r w:rsidR="007340DE" w:rsidRPr="006F76D1">
            <w:rPr>
              <w:lang w:val="en-US"/>
            </w:rPr>
            <w:instrText xml:space="preserve"> CITATION Platzhalter7 \l 1031 </w:instrText>
          </w:r>
          <w:r w:rsidR="007340DE">
            <w:rPr>
              <w:lang w:val="en-GB"/>
            </w:rPr>
            <w:fldChar w:fldCharType="separate"/>
          </w:r>
          <w:r w:rsidR="00F01C2A" w:rsidRPr="00F01C2A">
            <w:rPr>
              <w:noProof/>
              <w:lang w:val="en-US"/>
            </w:rPr>
            <w:t>[4]</w:t>
          </w:r>
          <w:r w:rsidR="007340DE">
            <w:rPr>
              <w:lang w:val="en-GB"/>
            </w:rPr>
            <w:fldChar w:fldCharType="end"/>
          </w:r>
        </w:sdtContent>
      </w:sdt>
      <w:r w:rsidR="00BD0DF0">
        <w:rPr>
          <w:lang w:val="en-GB"/>
        </w:rPr>
        <w:t>. It might be</w:t>
      </w:r>
      <w:r w:rsidR="007340DE">
        <w:rPr>
          <w:lang w:val="en-GB"/>
        </w:rPr>
        <w:t xml:space="preserve"> specified due to the present circumstances and depending on the application and aims.</w:t>
      </w:r>
    </w:p>
    <w:p w14:paraId="1DE23165" w14:textId="22364F83" w:rsidR="00FD6F44" w:rsidRDefault="00691580" w:rsidP="00FD6F44">
      <w:pPr>
        <w:rPr>
          <w:lang w:val="en-GB"/>
        </w:rPr>
      </w:pPr>
      <w:r>
        <w:rPr>
          <w:lang w:val="en-GB"/>
        </w:rPr>
        <w:t xml:space="preserve">The applied decision matrix (cf. </w:t>
      </w:r>
      <w:r>
        <w:rPr>
          <w:lang w:val="en-GB"/>
        </w:rPr>
        <w:fldChar w:fldCharType="begin"/>
      </w:r>
      <w:r>
        <w:rPr>
          <w:lang w:val="en-GB"/>
        </w:rPr>
        <w:instrText xml:space="preserve"> REF _Ref458764563 \h </w:instrText>
      </w:r>
      <w:r>
        <w:rPr>
          <w:lang w:val="en-GB"/>
        </w:rPr>
      </w:r>
      <w:r>
        <w:rPr>
          <w:lang w:val="en-GB"/>
        </w:rPr>
        <w:fldChar w:fldCharType="separate"/>
      </w:r>
      <w:r w:rsidR="00711EDB" w:rsidRPr="004E595E">
        <w:rPr>
          <w:lang w:val="en-US"/>
        </w:rPr>
        <w:t xml:space="preserve">Table </w:t>
      </w:r>
      <w:r w:rsidR="00711EDB">
        <w:rPr>
          <w:noProof/>
          <w:lang w:val="en-US"/>
        </w:rPr>
        <w:t>5</w:t>
      </w:r>
      <w:r>
        <w:rPr>
          <w:lang w:val="en-GB"/>
        </w:rPr>
        <w:fldChar w:fldCharType="end"/>
      </w:r>
      <w:r>
        <w:rPr>
          <w:lang w:val="en-GB"/>
        </w:rPr>
        <w:t xml:space="preserve">) </w:t>
      </w:r>
      <w:r w:rsidR="00FD6F44">
        <w:rPr>
          <w:lang w:val="en-GB"/>
        </w:rPr>
        <w:t>is based on a scoring system of one to three points. This scoring system</w:t>
      </w:r>
      <w:r w:rsidR="00D96298">
        <w:rPr>
          <w:lang w:val="en-GB"/>
        </w:rPr>
        <w:t xml:space="preserve"> is chosen by the author. </w:t>
      </w:r>
      <w:r w:rsidR="00FD6F44">
        <w:rPr>
          <w:lang w:val="en-GB"/>
        </w:rPr>
        <w:t>An evaluation with one point means that the use of this method is not fully recommended under the current conditions (worse conditions compared to the othe</w:t>
      </w:r>
      <w:r w:rsidR="00E44CF6">
        <w:rPr>
          <w:lang w:val="en-GB"/>
        </w:rPr>
        <w:t>r methods). W</w:t>
      </w:r>
      <w:r w:rsidR="00FD6F44">
        <w:rPr>
          <w:lang w:val="en-GB"/>
        </w:rPr>
        <w:t xml:space="preserve">hereas the award of three points recommends the implementation of this technique under the current aspects (much better conditions compared to the other methods). The award of two points is in the middle of one and three points and only possibly recommended. Methods and criteria with an information deficit will </w:t>
      </w:r>
      <w:r w:rsidR="00D96298">
        <w:rPr>
          <w:lang w:val="en-GB"/>
        </w:rPr>
        <w:t xml:space="preserve">be </w:t>
      </w:r>
      <w:r w:rsidR="00FD6F44">
        <w:rPr>
          <w:lang w:val="en-GB"/>
        </w:rPr>
        <w:t xml:space="preserve">marked with an asterisk (*). If a method has missing data it will be excluded and not further considered </w:t>
      </w:r>
      <w:r w:rsidR="00E44CF6">
        <w:rPr>
          <w:lang w:val="en-GB"/>
        </w:rPr>
        <w:t>as</w:t>
      </w:r>
      <w:r w:rsidR="00FD6F44">
        <w:rPr>
          <w:lang w:val="en-GB"/>
        </w:rPr>
        <w:t xml:space="preserve"> a possible inspection method in this work</w:t>
      </w:r>
      <w:r>
        <w:rPr>
          <w:lang w:val="en-GB"/>
        </w:rPr>
        <w:t>. The reason is an</w:t>
      </w:r>
      <w:r w:rsidR="00FD6F44">
        <w:rPr>
          <w:lang w:val="en-GB"/>
        </w:rPr>
        <w:t xml:space="preserve"> information deficit </w:t>
      </w:r>
      <w:r>
        <w:rPr>
          <w:lang w:val="en-GB"/>
        </w:rPr>
        <w:t>to make a conclusive decision.</w:t>
      </w:r>
    </w:p>
    <w:p w14:paraId="74903C7E" w14:textId="4477CA86" w:rsidR="008D28B1" w:rsidRDefault="00B975A4" w:rsidP="008D28B1">
      <w:pPr>
        <w:rPr>
          <w:lang w:val="en-GB"/>
        </w:rPr>
      </w:pPr>
      <w:r>
        <w:rPr>
          <w:lang w:val="en-GB"/>
        </w:rPr>
        <w:t>The criteria are weighted with a defined importance by means of</w:t>
      </w:r>
      <w:r w:rsidRPr="00B975A4">
        <w:rPr>
          <w:lang w:val="en-GB"/>
        </w:rPr>
        <w:t xml:space="preserve"> </w:t>
      </w:r>
      <w:r>
        <w:rPr>
          <w:lang w:val="en-GB"/>
        </w:rPr>
        <w:t xml:space="preserve">a </w:t>
      </w:r>
      <w:r w:rsidR="00D96298">
        <w:rPr>
          <w:lang w:val="en-GB"/>
        </w:rPr>
        <w:t>symmetric</w:t>
      </w:r>
      <w:r>
        <w:rPr>
          <w:lang w:val="en-GB"/>
        </w:rPr>
        <w:t xml:space="preserve"> pair-wise comparison matrix</w:t>
      </w:r>
      <w:r w:rsidR="00691580">
        <w:rPr>
          <w:lang w:val="en-GB"/>
        </w:rPr>
        <w:t xml:space="preserve">, cf. </w:t>
      </w:r>
      <w:r w:rsidR="00691580">
        <w:rPr>
          <w:lang w:val="en-GB"/>
        </w:rPr>
        <w:fldChar w:fldCharType="begin"/>
      </w:r>
      <w:r w:rsidR="00691580">
        <w:rPr>
          <w:lang w:val="en-GB"/>
        </w:rPr>
        <w:instrText xml:space="preserve"> REF _Ref458764582 \h </w:instrText>
      </w:r>
      <w:r w:rsidR="00691580">
        <w:rPr>
          <w:lang w:val="en-GB"/>
        </w:rPr>
      </w:r>
      <w:r w:rsidR="00691580">
        <w:rPr>
          <w:lang w:val="en-GB"/>
        </w:rPr>
        <w:fldChar w:fldCharType="separate"/>
      </w:r>
      <w:r w:rsidR="00711EDB" w:rsidRPr="00891158">
        <w:rPr>
          <w:lang w:val="en-US"/>
        </w:rPr>
        <w:t xml:space="preserve">Table </w:t>
      </w:r>
      <w:r w:rsidR="00711EDB">
        <w:rPr>
          <w:noProof/>
          <w:lang w:val="en-US"/>
        </w:rPr>
        <w:t>4</w:t>
      </w:r>
      <w:r w:rsidR="00691580">
        <w:rPr>
          <w:lang w:val="en-GB"/>
        </w:rPr>
        <w:fldChar w:fldCharType="end"/>
      </w:r>
      <w:r>
        <w:rPr>
          <w:lang w:val="en-GB"/>
        </w:rPr>
        <w:t>. Therefore, e</w:t>
      </w:r>
      <w:r w:rsidR="00FD6F44">
        <w:rPr>
          <w:lang w:val="en-GB"/>
        </w:rPr>
        <w:t>ach criterion is line by line compared with the remaining criteria in the columns. Is the criterion in the line more relevant than to one in the header, the</w:t>
      </w:r>
      <w:r w:rsidR="00D96298">
        <w:rPr>
          <w:lang w:val="en-GB"/>
        </w:rPr>
        <w:t xml:space="preserve"> cell is scored with two points, </w:t>
      </w:r>
      <w:r w:rsidR="00FD6F44">
        <w:rPr>
          <w:lang w:val="en-GB"/>
        </w:rPr>
        <w:t>less importance is scored with zero and if both criteria are defined with the same i</w:t>
      </w:r>
      <w:r w:rsidR="00D96298">
        <w:rPr>
          <w:lang w:val="en-GB"/>
        </w:rPr>
        <w:t xml:space="preserve">mportance the cell input is </w:t>
      </w:r>
      <w:proofErr w:type="gramStart"/>
      <w:r w:rsidR="00D96298">
        <w:rPr>
          <w:lang w:val="en-GB"/>
        </w:rPr>
        <w:t>one.</w:t>
      </w:r>
      <w:proofErr w:type="gramEnd"/>
      <w:r w:rsidR="00D96298">
        <w:rPr>
          <w:lang w:val="en-GB"/>
        </w:rPr>
        <w:t xml:space="preserve"> </w:t>
      </w:r>
      <w:r w:rsidR="00FD6F44">
        <w:rPr>
          <w:lang w:val="en-GB"/>
        </w:rPr>
        <w:t xml:space="preserve">The points are added line by line and the </w:t>
      </w:r>
      <w:r>
        <w:rPr>
          <w:lang w:val="en-GB"/>
        </w:rPr>
        <w:t>criterion with the highest sum is</w:t>
      </w:r>
      <w:r w:rsidR="00FD6F44">
        <w:rPr>
          <w:lang w:val="en-GB"/>
        </w:rPr>
        <w:t xml:space="preserve"> on the leading position and gets the highest weighting value three.</w:t>
      </w:r>
      <w:r w:rsidR="008D28B1">
        <w:rPr>
          <w:lang w:val="en-GB"/>
        </w:rPr>
        <w:t xml:space="preserve"> The weighting may differ for practical implementation and works with other focus.</w:t>
      </w:r>
    </w:p>
    <w:p w14:paraId="2D9E97CA" w14:textId="6C2E1707" w:rsidR="00DE511B" w:rsidRPr="00891158" w:rsidRDefault="00FD6F44" w:rsidP="002F0CFC">
      <w:pPr>
        <w:pStyle w:val="Beschriftung"/>
        <w:ind w:left="1134" w:hanging="1134"/>
        <w:rPr>
          <w:vanish/>
          <w:lang w:val="en-US"/>
          <w:specVanish/>
        </w:rPr>
      </w:pPr>
      <w:bookmarkStart w:id="69" w:name="_Ref458764582"/>
      <w:bookmarkStart w:id="70" w:name="_Toc458851485"/>
      <w:bookmarkStart w:id="71" w:name="_Toc457150256"/>
      <w:r w:rsidRPr="00891158">
        <w:rPr>
          <w:lang w:val="en-US"/>
        </w:rPr>
        <w:t xml:space="preserve">Table </w:t>
      </w:r>
      <w:r w:rsidRPr="007D1806">
        <w:fldChar w:fldCharType="begin"/>
      </w:r>
      <w:r w:rsidRPr="00891158">
        <w:rPr>
          <w:lang w:val="en-US"/>
        </w:rPr>
        <w:instrText xml:space="preserve"> SEQ Table \* ARABIC </w:instrText>
      </w:r>
      <w:r w:rsidRPr="007D1806">
        <w:fldChar w:fldCharType="separate"/>
      </w:r>
      <w:r w:rsidR="00711EDB">
        <w:rPr>
          <w:noProof/>
          <w:lang w:val="en-US"/>
        </w:rPr>
        <w:t>4</w:t>
      </w:r>
      <w:r w:rsidRPr="007D1806">
        <w:fldChar w:fldCharType="end"/>
      </w:r>
      <w:bookmarkEnd w:id="69"/>
      <w:r w:rsidRPr="00891158">
        <w:rPr>
          <w:lang w:val="en-US"/>
        </w:rPr>
        <w:t xml:space="preserve">: </w:t>
      </w:r>
      <w:r w:rsidR="00DE511B" w:rsidRPr="00891158">
        <w:rPr>
          <w:lang w:val="en-US"/>
        </w:rPr>
        <w:tab/>
      </w:r>
      <w:r w:rsidRPr="00891158">
        <w:rPr>
          <w:lang w:val="en-US"/>
        </w:rPr>
        <w:t>Pair-wise comparison matrix:</w:t>
      </w:r>
      <w:bookmarkEnd w:id="70"/>
    </w:p>
    <w:p w14:paraId="1BA7E40D" w14:textId="780FC80D" w:rsidR="00FD6F44" w:rsidRPr="00891158" w:rsidRDefault="00FD6F44" w:rsidP="007D1806">
      <w:pPr>
        <w:pStyle w:val="Beschriftung"/>
        <w:spacing w:after="0"/>
        <w:rPr>
          <w:lang w:val="en-US"/>
        </w:rPr>
      </w:pPr>
      <w:r w:rsidRPr="00891158">
        <w:rPr>
          <w:lang w:val="en-US"/>
        </w:rPr>
        <w:t xml:space="preserve"> Criteria for the assessment of the </w:t>
      </w:r>
      <w:r w:rsidR="00DE4B0A" w:rsidRPr="00891158">
        <w:rPr>
          <w:lang w:val="en-US"/>
        </w:rPr>
        <w:t>IT</w:t>
      </w:r>
      <w:r w:rsidRPr="00891158">
        <w:rPr>
          <w:lang w:val="en-US"/>
        </w:rPr>
        <w:t>s</w:t>
      </w:r>
      <w:bookmarkEnd w:id="71"/>
    </w:p>
    <w:tbl>
      <w:tblPr>
        <w:tblStyle w:val="GridTable2"/>
        <w:tblW w:w="6178" w:type="dxa"/>
        <w:jc w:val="center"/>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8"/>
        <w:gridCol w:w="680"/>
        <w:gridCol w:w="680"/>
        <w:gridCol w:w="680"/>
        <w:gridCol w:w="680"/>
        <w:gridCol w:w="680"/>
        <w:gridCol w:w="680"/>
      </w:tblGrid>
      <w:tr w:rsidR="008D28B1" w:rsidRPr="00672BBA" w14:paraId="7EEEEA70" w14:textId="77777777" w:rsidTr="002F0CFC">
        <w:trPr>
          <w:cnfStyle w:val="100000000000" w:firstRow="1" w:lastRow="0" w:firstColumn="0" w:lastColumn="0" w:oddVBand="0" w:evenVBand="0" w:oddHBand="0" w:evenHBand="0" w:firstRowFirstColumn="0" w:firstRowLastColumn="0" w:lastRowFirstColumn="0" w:lastRowLastColumn="0"/>
          <w:cantSplit/>
          <w:trHeight w:val="1701"/>
          <w:jc w:val="center"/>
        </w:trPr>
        <w:tc>
          <w:tcPr>
            <w:cnfStyle w:val="001000000000" w:firstRow="0" w:lastRow="0" w:firstColumn="1" w:lastColumn="0" w:oddVBand="0" w:evenVBand="0" w:oddHBand="0" w:evenHBand="0" w:firstRowFirstColumn="0" w:firstRowLastColumn="0" w:lastRowFirstColumn="0" w:lastRowLastColumn="0"/>
            <w:tcW w:w="2098" w:type="dxa"/>
            <w:tcBorders>
              <w:top w:val="single" w:sz="4" w:space="0" w:color="auto"/>
              <w:left w:val="nil"/>
              <w:bottom w:val="single" w:sz="4" w:space="0" w:color="auto"/>
              <w:right w:val="single" w:sz="4" w:space="0" w:color="auto"/>
            </w:tcBorders>
            <w:hideMark/>
          </w:tcPr>
          <w:p w14:paraId="12E48DD5" w14:textId="77777777" w:rsidR="00FD6F44" w:rsidRPr="007049A1" w:rsidRDefault="00FD6F44" w:rsidP="00FD6F44">
            <w:pPr>
              <w:spacing w:before="0" w:line="240" w:lineRule="auto"/>
              <w:rPr>
                <w:color w:val="000000"/>
                <w:szCs w:val="24"/>
                <w:lang w:val="en-US"/>
              </w:rPr>
            </w:pPr>
            <w:r w:rsidRPr="007049A1">
              <w:rPr>
                <w:color w:val="000000"/>
                <w:szCs w:val="24"/>
                <w:lang w:val="en-GB"/>
              </w:rPr>
              <w:t> </w:t>
            </w:r>
          </w:p>
        </w:tc>
        <w:tc>
          <w:tcPr>
            <w:tcW w:w="680" w:type="dxa"/>
            <w:tcBorders>
              <w:top w:val="single" w:sz="4" w:space="0" w:color="auto"/>
              <w:left w:val="single" w:sz="4" w:space="0" w:color="auto"/>
              <w:bottom w:val="single" w:sz="4" w:space="0" w:color="auto"/>
            </w:tcBorders>
            <w:textDirection w:val="btLr"/>
            <w:vAlign w:val="center"/>
            <w:hideMark/>
          </w:tcPr>
          <w:p w14:paraId="6521E650" w14:textId="77777777" w:rsidR="00FD6F44" w:rsidRPr="007049A1" w:rsidRDefault="00FD6F44" w:rsidP="008D28B1">
            <w:pPr>
              <w:spacing w:before="0" w:line="240" w:lineRule="auto"/>
              <w:jc w:val="left"/>
              <w:cnfStyle w:val="100000000000" w:firstRow="1" w:lastRow="0" w:firstColumn="0" w:lastColumn="0" w:oddVBand="0" w:evenVBand="0" w:oddHBand="0" w:evenHBand="0" w:firstRowFirstColumn="0" w:firstRowLastColumn="0" w:lastRowFirstColumn="0" w:lastRowLastColumn="0"/>
              <w:rPr>
                <w:color w:val="000000"/>
                <w:szCs w:val="24"/>
              </w:rPr>
            </w:pPr>
            <w:r w:rsidRPr="007049A1">
              <w:rPr>
                <w:color w:val="000000"/>
                <w:szCs w:val="24"/>
                <w:lang w:val="en-US"/>
              </w:rPr>
              <w:t>PoD</w:t>
            </w:r>
          </w:p>
        </w:tc>
        <w:tc>
          <w:tcPr>
            <w:tcW w:w="680" w:type="dxa"/>
            <w:tcBorders>
              <w:top w:val="single" w:sz="4" w:space="0" w:color="auto"/>
              <w:bottom w:val="single" w:sz="4" w:space="0" w:color="auto"/>
            </w:tcBorders>
            <w:textDirection w:val="btLr"/>
            <w:vAlign w:val="center"/>
            <w:hideMark/>
          </w:tcPr>
          <w:p w14:paraId="608D8545" w14:textId="0417CC51" w:rsidR="00FD6F44" w:rsidRPr="00D96298" w:rsidRDefault="002A41CC" w:rsidP="008D28B1">
            <w:pPr>
              <w:spacing w:before="0" w:line="240" w:lineRule="auto"/>
              <w:jc w:val="left"/>
              <w:cnfStyle w:val="100000000000" w:firstRow="1" w:lastRow="0" w:firstColumn="0" w:lastColumn="0" w:oddVBand="0" w:evenVBand="0" w:oddHBand="0" w:evenHBand="0" w:firstRowFirstColumn="0" w:firstRowLastColumn="0" w:lastRowFirstColumn="0" w:lastRowLastColumn="0"/>
              <w:rPr>
                <w:color w:val="000000"/>
                <w:szCs w:val="24"/>
                <w:lang w:val="en-US"/>
              </w:rPr>
            </w:pPr>
            <w:r>
              <w:rPr>
                <w:color w:val="000000"/>
                <w:szCs w:val="24"/>
                <w:lang w:val="en-US"/>
              </w:rPr>
              <w:t>L</w:t>
            </w:r>
            <w:r w:rsidR="00FD6F44" w:rsidRPr="007049A1">
              <w:rPr>
                <w:color w:val="000000"/>
                <w:szCs w:val="24"/>
                <w:lang w:val="en-US"/>
              </w:rPr>
              <w:t xml:space="preserve">imitation </w:t>
            </w:r>
          </w:p>
        </w:tc>
        <w:tc>
          <w:tcPr>
            <w:tcW w:w="680" w:type="dxa"/>
            <w:tcBorders>
              <w:top w:val="single" w:sz="4" w:space="0" w:color="auto"/>
              <w:bottom w:val="single" w:sz="4" w:space="0" w:color="auto"/>
              <w:right w:val="single" w:sz="4" w:space="0" w:color="auto"/>
            </w:tcBorders>
            <w:textDirection w:val="btLr"/>
            <w:vAlign w:val="center"/>
            <w:hideMark/>
          </w:tcPr>
          <w:p w14:paraId="303E8BB9" w14:textId="1D029396" w:rsidR="00FD6F44" w:rsidRPr="007049A1" w:rsidRDefault="002A41CC" w:rsidP="008D28B1">
            <w:pPr>
              <w:spacing w:before="0" w:line="240" w:lineRule="auto"/>
              <w:jc w:val="left"/>
              <w:cnfStyle w:val="100000000000" w:firstRow="1" w:lastRow="0" w:firstColumn="0" w:lastColumn="0" w:oddVBand="0" w:evenVBand="0" w:oddHBand="0" w:evenHBand="0" w:firstRowFirstColumn="0" w:firstRowLastColumn="0" w:lastRowFirstColumn="0" w:lastRowLastColumn="0"/>
              <w:rPr>
                <w:color w:val="000000"/>
                <w:szCs w:val="24"/>
              </w:rPr>
            </w:pPr>
            <w:r>
              <w:rPr>
                <w:color w:val="000000"/>
                <w:szCs w:val="24"/>
                <w:lang w:val="en-US"/>
              </w:rPr>
              <w:t>R</w:t>
            </w:r>
            <w:r w:rsidR="00FD6F44" w:rsidRPr="007049A1">
              <w:rPr>
                <w:color w:val="000000"/>
                <w:szCs w:val="24"/>
                <w:lang w:val="en-US"/>
              </w:rPr>
              <w:t>eliance on operator skills</w:t>
            </w:r>
          </w:p>
        </w:tc>
        <w:tc>
          <w:tcPr>
            <w:tcW w:w="680" w:type="dxa"/>
            <w:tcBorders>
              <w:top w:val="single" w:sz="4" w:space="0" w:color="auto"/>
              <w:left w:val="single" w:sz="4" w:space="0" w:color="auto"/>
              <w:bottom w:val="single" w:sz="4" w:space="0" w:color="auto"/>
            </w:tcBorders>
            <w:textDirection w:val="btLr"/>
            <w:hideMark/>
          </w:tcPr>
          <w:p w14:paraId="6A830202" w14:textId="77777777" w:rsidR="00FD6F44" w:rsidRPr="008D28B1" w:rsidRDefault="00FD6F44" w:rsidP="002A41CC">
            <w:pPr>
              <w:spacing w:before="0" w:line="240" w:lineRule="auto"/>
              <w:jc w:val="left"/>
              <w:cnfStyle w:val="100000000000" w:firstRow="1" w:lastRow="0" w:firstColumn="0" w:lastColumn="0" w:oddVBand="0" w:evenVBand="0" w:oddHBand="0" w:evenHBand="0" w:firstRowFirstColumn="0" w:firstRowLastColumn="0" w:lastRowFirstColumn="0" w:lastRowLastColumn="0"/>
              <w:rPr>
                <w:bCs w:val="0"/>
                <w:color w:val="000000"/>
                <w:szCs w:val="24"/>
              </w:rPr>
            </w:pPr>
            <w:r w:rsidRPr="008D28B1">
              <w:rPr>
                <w:bCs w:val="0"/>
                <w:color w:val="000000"/>
                <w:szCs w:val="24"/>
                <w:lang w:val="en-GB"/>
              </w:rPr>
              <w:t>Sum ∑</w:t>
            </w:r>
          </w:p>
        </w:tc>
        <w:tc>
          <w:tcPr>
            <w:tcW w:w="680" w:type="dxa"/>
            <w:tcBorders>
              <w:top w:val="single" w:sz="4" w:space="0" w:color="auto"/>
              <w:bottom w:val="single" w:sz="4" w:space="0" w:color="auto"/>
            </w:tcBorders>
            <w:textDirection w:val="btLr"/>
            <w:hideMark/>
          </w:tcPr>
          <w:p w14:paraId="3EF103B5" w14:textId="77777777" w:rsidR="00FD6F44" w:rsidRPr="008D28B1" w:rsidRDefault="00FD6F44" w:rsidP="002A41CC">
            <w:pPr>
              <w:spacing w:before="0" w:line="240" w:lineRule="auto"/>
              <w:jc w:val="left"/>
              <w:cnfStyle w:val="100000000000" w:firstRow="1" w:lastRow="0" w:firstColumn="0" w:lastColumn="0" w:oddVBand="0" w:evenVBand="0" w:oddHBand="0" w:evenHBand="0" w:firstRowFirstColumn="0" w:firstRowLastColumn="0" w:lastRowFirstColumn="0" w:lastRowLastColumn="0"/>
              <w:rPr>
                <w:bCs w:val="0"/>
                <w:color w:val="000000"/>
                <w:szCs w:val="24"/>
              </w:rPr>
            </w:pPr>
            <w:r w:rsidRPr="008D28B1">
              <w:rPr>
                <w:bCs w:val="0"/>
                <w:color w:val="000000"/>
                <w:szCs w:val="24"/>
                <w:lang w:val="en-GB"/>
              </w:rPr>
              <w:t>Ranking</w:t>
            </w:r>
          </w:p>
        </w:tc>
        <w:tc>
          <w:tcPr>
            <w:tcW w:w="680" w:type="dxa"/>
            <w:tcBorders>
              <w:top w:val="single" w:sz="4" w:space="0" w:color="auto"/>
              <w:bottom w:val="single" w:sz="4" w:space="0" w:color="auto"/>
              <w:right w:val="nil"/>
            </w:tcBorders>
            <w:textDirection w:val="btLr"/>
            <w:hideMark/>
          </w:tcPr>
          <w:p w14:paraId="3F280FB2" w14:textId="48F6F0AA" w:rsidR="00FD6F44" w:rsidRPr="008D28B1" w:rsidRDefault="002A41CC" w:rsidP="002A41CC">
            <w:pPr>
              <w:spacing w:before="0" w:line="240" w:lineRule="auto"/>
              <w:jc w:val="left"/>
              <w:cnfStyle w:val="100000000000" w:firstRow="1" w:lastRow="0" w:firstColumn="0" w:lastColumn="0" w:oddVBand="0" w:evenVBand="0" w:oddHBand="0" w:evenHBand="0" w:firstRowFirstColumn="0" w:firstRowLastColumn="0" w:lastRowFirstColumn="0" w:lastRowLastColumn="0"/>
              <w:rPr>
                <w:bCs w:val="0"/>
                <w:color w:val="000000"/>
                <w:szCs w:val="24"/>
              </w:rPr>
            </w:pPr>
            <w:r>
              <w:rPr>
                <w:bCs w:val="0"/>
                <w:color w:val="000000"/>
                <w:szCs w:val="24"/>
                <w:lang w:val="en-GB"/>
              </w:rPr>
              <w:t>W</w:t>
            </w:r>
            <w:r w:rsidR="00FD6F44" w:rsidRPr="008D28B1">
              <w:rPr>
                <w:bCs w:val="0"/>
                <w:color w:val="000000"/>
                <w:szCs w:val="24"/>
                <w:lang w:val="en-GB"/>
              </w:rPr>
              <w:t>eight</w:t>
            </w:r>
          </w:p>
        </w:tc>
      </w:tr>
      <w:tr w:rsidR="008D28B1" w:rsidRPr="00672BBA" w14:paraId="1BD7D959" w14:textId="77777777" w:rsidTr="002F0CFC">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2098" w:type="dxa"/>
            <w:tcBorders>
              <w:top w:val="single" w:sz="4" w:space="0" w:color="auto"/>
              <w:left w:val="nil"/>
              <w:bottom w:val="nil"/>
              <w:right w:val="single" w:sz="4" w:space="0" w:color="auto"/>
            </w:tcBorders>
            <w:vAlign w:val="center"/>
            <w:hideMark/>
          </w:tcPr>
          <w:p w14:paraId="2EA4D588" w14:textId="77777777" w:rsidR="00FD6F44" w:rsidRPr="007049A1" w:rsidRDefault="00FD6F44" w:rsidP="00FD6F44">
            <w:pPr>
              <w:spacing w:before="0" w:line="240" w:lineRule="auto"/>
              <w:jc w:val="left"/>
              <w:rPr>
                <w:color w:val="000000"/>
                <w:szCs w:val="24"/>
              </w:rPr>
            </w:pPr>
            <w:r w:rsidRPr="007049A1">
              <w:rPr>
                <w:color w:val="000000"/>
                <w:szCs w:val="24"/>
                <w:lang w:val="en-US"/>
              </w:rPr>
              <w:t xml:space="preserve">PoD </w:t>
            </w:r>
          </w:p>
        </w:tc>
        <w:tc>
          <w:tcPr>
            <w:tcW w:w="680" w:type="dxa"/>
            <w:tcBorders>
              <w:top w:val="single" w:sz="4" w:space="0" w:color="auto"/>
              <w:left w:val="single" w:sz="4" w:space="0" w:color="auto"/>
              <w:bottom w:val="nil"/>
              <w:right w:val="nil"/>
            </w:tcBorders>
            <w:vAlign w:val="center"/>
            <w:hideMark/>
          </w:tcPr>
          <w:p w14:paraId="04A08C37" w14:textId="77777777" w:rsidR="00FD6F44" w:rsidRPr="007049A1" w:rsidRDefault="00FD6F44" w:rsidP="008D28B1">
            <w:pPr>
              <w:spacing w:before="0" w:line="240" w:lineRule="auto"/>
              <w:jc w:val="center"/>
              <w:cnfStyle w:val="000000100000" w:firstRow="0" w:lastRow="0" w:firstColumn="0" w:lastColumn="0" w:oddVBand="0" w:evenVBand="0" w:oddHBand="1" w:evenHBand="0" w:firstRowFirstColumn="0" w:firstRowLastColumn="0" w:lastRowFirstColumn="0" w:lastRowLastColumn="0"/>
              <w:rPr>
                <w:color w:val="000000"/>
                <w:szCs w:val="24"/>
              </w:rPr>
            </w:pPr>
            <w:r w:rsidRPr="007049A1">
              <w:rPr>
                <w:color w:val="000000"/>
                <w:szCs w:val="24"/>
                <w:lang w:val="en-GB"/>
              </w:rPr>
              <w:t>-</w:t>
            </w:r>
          </w:p>
        </w:tc>
        <w:tc>
          <w:tcPr>
            <w:tcW w:w="680" w:type="dxa"/>
            <w:tcBorders>
              <w:top w:val="single" w:sz="4" w:space="0" w:color="auto"/>
              <w:left w:val="nil"/>
              <w:bottom w:val="nil"/>
              <w:right w:val="nil"/>
            </w:tcBorders>
            <w:vAlign w:val="center"/>
            <w:hideMark/>
          </w:tcPr>
          <w:p w14:paraId="1E2FCA3D" w14:textId="77777777" w:rsidR="00FD6F44" w:rsidRPr="007049A1" w:rsidRDefault="00FD6F44" w:rsidP="008D28B1">
            <w:pPr>
              <w:spacing w:before="0" w:line="240" w:lineRule="auto"/>
              <w:jc w:val="center"/>
              <w:cnfStyle w:val="000000100000" w:firstRow="0" w:lastRow="0" w:firstColumn="0" w:lastColumn="0" w:oddVBand="0" w:evenVBand="0" w:oddHBand="1" w:evenHBand="0" w:firstRowFirstColumn="0" w:firstRowLastColumn="0" w:lastRowFirstColumn="0" w:lastRowLastColumn="0"/>
              <w:rPr>
                <w:color w:val="000000"/>
                <w:szCs w:val="24"/>
              </w:rPr>
            </w:pPr>
            <w:r w:rsidRPr="007049A1">
              <w:rPr>
                <w:color w:val="000000"/>
                <w:szCs w:val="24"/>
                <w:lang w:val="en-GB"/>
              </w:rPr>
              <w:t>2</w:t>
            </w:r>
          </w:p>
        </w:tc>
        <w:tc>
          <w:tcPr>
            <w:tcW w:w="680" w:type="dxa"/>
            <w:tcBorders>
              <w:top w:val="single" w:sz="4" w:space="0" w:color="auto"/>
              <w:left w:val="nil"/>
              <w:bottom w:val="nil"/>
              <w:right w:val="single" w:sz="4" w:space="0" w:color="auto"/>
            </w:tcBorders>
            <w:vAlign w:val="center"/>
            <w:hideMark/>
          </w:tcPr>
          <w:p w14:paraId="2A6E38BD" w14:textId="77777777" w:rsidR="00FD6F44" w:rsidRPr="007049A1" w:rsidRDefault="00FD6F44" w:rsidP="008D28B1">
            <w:pPr>
              <w:spacing w:before="0" w:line="240" w:lineRule="auto"/>
              <w:jc w:val="center"/>
              <w:cnfStyle w:val="000000100000" w:firstRow="0" w:lastRow="0" w:firstColumn="0" w:lastColumn="0" w:oddVBand="0" w:evenVBand="0" w:oddHBand="1" w:evenHBand="0" w:firstRowFirstColumn="0" w:firstRowLastColumn="0" w:lastRowFirstColumn="0" w:lastRowLastColumn="0"/>
              <w:rPr>
                <w:color w:val="000000"/>
                <w:szCs w:val="24"/>
              </w:rPr>
            </w:pPr>
            <w:r w:rsidRPr="007049A1">
              <w:rPr>
                <w:color w:val="000000"/>
                <w:szCs w:val="24"/>
                <w:lang w:val="en-GB"/>
              </w:rPr>
              <w:t>2</w:t>
            </w:r>
          </w:p>
        </w:tc>
        <w:tc>
          <w:tcPr>
            <w:tcW w:w="680" w:type="dxa"/>
            <w:tcBorders>
              <w:top w:val="single" w:sz="4" w:space="0" w:color="auto"/>
              <w:left w:val="single" w:sz="4" w:space="0" w:color="auto"/>
              <w:bottom w:val="nil"/>
              <w:right w:val="nil"/>
            </w:tcBorders>
            <w:vAlign w:val="center"/>
            <w:hideMark/>
          </w:tcPr>
          <w:p w14:paraId="61837570" w14:textId="77777777" w:rsidR="00FD6F44" w:rsidRPr="007049A1" w:rsidRDefault="00FD6F44" w:rsidP="00FD6F44">
            <w:pPr>
              <w:spacing w:before="0" w:line="240" w:lineRule="auto"/>
              <w:jc w:val="center"/>
              <w:cnfStyle w:val="000000100000" w:firstRow="0" w:lastRow="0" w:firstColumn="0" w:lastColumn="0" w:oddVBand="0" w:evenVBand="0" w:oddHBand="1" w:evenHBand="0" w:firstRowFirstColumn="0" w:firstRowLastColumn="0" w:lastRowFirstColumn="0" w:lastRowLastColumn="0"/>
              <w:rPr>
                <w:b/>
                <w:bCs/>
                <w:color w:val="000000"/>
                <w:szCs w:val="24"/>
              </w:rPr>
            </w:pPr>
            <w:r w:rsidRPr="007049A1">
              <w:rPr>
                <w:b/>
                <w:bCs/>
                <w:color w:val="000000"/>
                <w:szCs w:val="24"/>
                <w:lang w:val="en-GB"/>
              </w:rPr>
              <w:t>4</w:t>
            </w:r>
          </w:p>
        </w:tc>
        <w:tc>
          <w:tcPr>
            <w:tcW w:w="680" w:type="dxa"/>
            <w:tcBorders>
              <w:top w:val="single" w:sz="4" w:space="0" w:color="auto"/>
              <w:left w:val="nil"/>
              <w:bottom w:val="nil"/>
              <w:right w:val="nil"/>
            </w:tcBorders>
            <w:vAlign w:val="center"/>
            <w:hideMark/>
          </w:tcPr>
          <w:p w14:paraId="0B3D2E2B" w14:textId="77777777" w:rsidR="00FD6F44" w:rsidRPr="007049A1" w:rsidRDefault="00FD6F44" w:rsidP="00FD6F44">
            <w:pPr>
              <w:spacing w:before="0" w:line="240" w:lineRule="auto"/>
              <w:jc w:val="center"/>
              <w:cnfStyle w:val="000000100000" w:firstRow="0" w:lastRow="0" w:firstColumn="0" w:lastColumn="0" w:oddVBand="0" w:evenVBand="0" w:oddHBand="1" w:evenHBand="0" w:firstRowFirstColumn="0" w:firstRowLastColumn="0" w:lastRowFirstColumn="0" w:lastRowLastColumn="0"/>
              <w:rPr>
                <w:b/>
                <w:bCs/>
                <w:color w:val="000000"/>
                <w:szCs w:val="24"/>
              </w:rPr>
            </w:pPr>
            <w:r w:rsidRPr="007049A1">
              <w:rPr>
                <w:b/>
                <w:bCs/>
                <w:color w:val="000000"/>
                <w:szCs w:val="24"/>
                <w:lang w:val="en-GB"/>
              </w:rPr>
              <w:t>1</w:t>
            </w:r>
          </w:p>
        </w:tc>
        <w:tc>
          <w:tcPr>
            <w:tcW w:w="680" w:type="dxa"/>
            <w:tcBorders>
              <w:top w:val="single" w:sz="4" w:space="0" w:color="auto"/>
              <w:left w:val="nil"/>
              <w:bottom w:val="nil"/>
              <w:right w:val="nil"/>
            </w:tcBorders>
            <w:vAlign w:val="center"/>
            <w:hideMark/>
          </w:tcPr>
          <w:p w14:paraId="4520F15A" w14:textId="77777777" w:rsidR="00FD6F44" w:rsidRPr="007049A1" w:rsidRDefault="00FD6F44" w:rsidP="00FD6F44">
            <w:pPr>
              <w:spacing w:before="0" w:line="240" w:lineRule="auto"/>
              <w:jc w:val="center"/>
              <w:cnfStyle w:val="000000100000" w:firstRow="0" w:lastRow="0" w:firstColumn="0" w:lastColumn="0" w:oddVBand="0" w:evenVBand="0" w:oddHBand="1" w:evenHBand="0" w:firstRowFirstColumn="0" w:firstRowLastColumn="0" w:lastRowFirstColumn="0" w:lastRowLastColumn="0"/>
              <w:rPr>
                <w:b/>
                <w:bCs/>
                <w:color w:val="000000"/>
                <w:szCs w:val="24"/>
              </w:rPr>
            </w:pPr>
            <w:r w:rsidRPr="007049A1">
              <w:rPr>
                <w:b/>
                <w:bCs/>
                <w:color w:val="000000"/>
                <w:szCs w:val="24"/>
                <w:lang w:val="en-GB"/>
              </w:rPr>
              <w:t>3</w:t>
            </w:r>
          </w:p>
        </w:tc>
      </w:tr>
      <w:tr w:rsidR="00FD6F44" w:rsidRPr="00672BBA" w14:paraId="59136114" w14:textId="77777777" w:rsidTr="002F0CFC">
        <w:trPr>
          <w:trHeight w:val="624"/>
          <w:jc w:val="center"/>
        </w:trPr>
        <w:tc>
          <w:tcPr>
            <w:cnfStyle w:val="001000000000" w:firstRow="0" w:lastRow="0" w:firstColumn="1" w:lastColumn="0" w:oddVBand="0" w:evenVBand="0" w:oddHBand="0" w:evenHBand="0" w:firstRowFirstColumn="0" w:firstRowLastColumn="0" w:lastRowFirstColumn="0" w:lastRowLastColumn="0"/>
            <w:tcW w:w="2098" w:type="dxa"/>
            <w:tcBorders>
              <w:top w:val="nil"/>
              <w:left w:val="nil"/>
              <w:bottom w:val="nil"/>
              <w:right w:val="single" w:sz="4" w:space="0" w:color="auto"/>
            </w:tcBorders>
            <w:vAlign w:val="center"/>
            <w:hideMark/>
          </w:tcPr>
          <w:p w14:paraId="42B9E208" w14:textId="7BC0D0B0" w:rsidR="00FD6F44" w:rsidRPr="00D96298" w:rsidRDefault="002A41CC" w:rsidP="002A41CC">
            <w:pPr>
              <w:spacing w:before="0" w:line="240" w:lineRule="auto"/>
              <w:jc w:val="left"/>
              <w:rPr>
                <w:color w:val="000000"/>
                <w:szCs w:val="24"/>
                <w:lang w:val="en-US"/>
              </w:rPr>
            </w:pPr>
            <w:r>
              <w:rPr>
                <w:color w:val="000000"/>
                <w:szCs w:val="24"/>
                <w:lang w:val="en-US"/>
              </w:rPr>
              <w:t xml:space="preserve">Limitation </w:t>
            </w:r>
          </w:p>
        </w:tc>
        <w:tc>
          <w:tcPr>
            <w:tcW w:w="680" w:type="dxa"/>
            <w:tcBorders>
              <w:top w:val="nil"/>
              <w:left w:val="single" w:sz="4" w:space="0" w:color="auto"/>
              <w:bottom w:val="nil"/>
              <w:right w:val="nil"/>
            </w:tcBorders>
            <w:vAlign w:val="center"/>
            <w:hideMark/>
          </w:tcPr>
          <w:p w14:paraId="7021174F" w14:textId="77777777" w:rsidR="00FD6F44" w:rsidRPr="007049A1" w:rsidRDefault="00FD6F44" w:rsidP="008D28B1">
            <w:pPr>
              <w:spacing w:before="0" w:line="240" w:lineRule="auto"/>
              <w:jc w:val="center"/>
              <w:cnfStyle w:val="000000000000" w:firstRow="0" w:lastRow="0" w:firstColumn="0" w:lastColumn="0" w:oddVBand="0" w:evenVBand="0" w:oddHBand="0" w:evenHBand="0" w:firstRowFirstColumn="0" w:firstRowLastColumn="0" w:lastRowFirstColumn="0" w:lastRowLastColumn="0"/>
              <w:rPr>
                <w:color w:val="000000"/>
                <w:szCs w:val="24"/>
              </w:rPr>
            </w:pPr>
            <w:r w:rsidRPr="007049A1">
              <w:rPr>
                <w:color w:val="000000"/>
                <w:szCs w:val="24"/>
                <w:lang w:val="en-GB"/>
              </w:rPr>
              <w:t>0</w:t>
            </w:r>
          </w:p>
        </w:tc>
        <w:tc>
          <w:tcPr>
            <w:tcW w:w="680" w:type="dxa"/>
            <w:tcBorders>
              <w:top w:val="nil"/>
              <w:left w:val="nil"/>
              <w:bottom w:val="nil"/>
              <w:right w:val="nil"/>
            </w:tcBorders>
            <w:vAlign w:val="center"/>
            <w:hideMark/>
          </w:tcPr>
          <w:p w14:paraId="408819B3" w14:textId="77777777" w:rsidR="00FD6F44" w:rsidRPr="007049A1" w:rsidRDefault="00FD6F44" w:rsidP="008D28B1">
            <w:pPr>
              <w:spacing w:before="0" w:line="240" w:lineRule="auto"/>
              <w:jc w:val="center"/>
              <w:cnfStyle w:val="000000000000" w:firstRow="0" w:lastRow="0" w:firstColumn="0" w:lastColumn="0" w:oddVBand="0" w:evenVBand="0" w:oddHBand="0" w:evenHBand="0" w:firstRowFirstColumn="0" w:firstRowLastColumn="0" w:lastRowFirstColumn="0" w:lastRowLastColumn="0"/>
              <w:rPr>
                <w:color w:val="000000"/>
                <w:szCs w:val="24"/>
              </w:rPr>
            </w:pPr>
            <w:r w:rsidRPr="007049A1">
              <w:rPr>
                <w:color w:val="000000"/>
                <w:szCs w:val="24"/>
                <w:lang w:val="en-GB"/>
              </w:rPr>
              <w:t>-</w:t>
            </w:r>
          </w:p>
        </w:tc>
        <w:tc>
          <w:tcPr>
            <w:tcW w:w="680" w:type="dxa"/>
            <w:tcBorders>
              <w:top w:val="nil"/>
              <w:left w:val="nil"/>
              <w:bottom w:val="nil"/>
              <w:right w:val="single" w:sz="4" w:space="0" w:color="auto"/>
            </w:tcBorders>
            <w:vAlign w:val="center"/>
            <w:hideMark/>
          </w:tcPr>
          <w:p w14:paraId="404EC65D" w14:textId="77777777" w:rsidR="00FD6F44" w:rsidRPr="007049A1" w:rsidRDefault="00FD6F44" w:rsidP="008D28B1">
            <w:pPr>
              <w:spacing w:before="0" w:line="240" w:lineRule="auto"/>
              <w:jc w:val="center"/>
              <w:cnfStyle w:val="000000000000" w:firstRow="0" w:lastRow="0" w:firstColumn="0" w:lastColumn="0" w:oddVBand="0" w:evenVBand="0" w:oddHBand="0" w:evenHBand="0" w:firstRowFirstColumn="0" w:firstRowLastColumn="0" w:lastRowFirstColumn="0" w:lastRowLastColumn="0"/>
              <w:rPr>
                <w:color w:val="000000"/>
                <w:szCs w:val="24"/>
              </w:rPr>
            </w:pPr>
            <w:r w:rsidRPr="007049A1">
              <w:rPr>
                <w:color w:val="000000"/>
                <w:szCs w:val="24"/>
                <w:lang w:val="en-GB"/>
              </w:rPr>
              <w:t>2</w:t>
            </w:r>
          </w:p>
        </w:tc>
        <w:tc>
          <w:tcPr>
            <w:tcW w:w="680" w:type="dxa"/>
            <w:tcBorders>
              <w:top w:val="nil"/>
              <w:left w:val="single" w:sz="4" w:space="0" w:color="auto"/>
              <w:bottom w:val="nil"/>
              <w:right w:val="nil"/>
            </w:tcBorders>
            <w:vAlign w:val="center"/>
            <w:hideMark/>
          </w:tcPr>
          <w:p w14:paraId="291CAB90" w14:textId="77777777" w:rsidR="00FD6F44" w:rsidRPr="007049A1" w:rsidRDefault="00FD6F44" w:rsidP="00FD6F44">
            <w:pPr>
              <w:spacing w:before="0" w:line="240" w:lineRule="auto"/>
              <w:jc w:val="center"/>
              <w:cnfStyle w:val="000000000000" w:firstRow="0" w:lastRow="0" w:firstColumn="0" w:lastColumn="0" w:oddVBand="0" w:evenVBand="0" w:oddHBand="0" w:evenHBand="0" w:firstRowFirstColumn="0" w:firstRowLastColumn="0" w:lastRowFirstColumn="0" w:lastRowLastColumn="0"/>
              <w:rPr>
                <w:b/>
                <w:bCs/>
                <w:color w:val="000000"/>
                <w:szCs w:val="24"/>
              </w:rPr>
            </w:pPr>
            <w:r w:rsidRPr="007049A1">
              <w:rPr>
                <w:b/>
                <w:bCs/>
                <w:color w:val="000000"/>
                <w:szCs w:val="24"/>
                <w:lang w:val="en-GB"/>
              </w:rPr>
              <w:t>2</w:t>
            </w:r>
          </w:p>
        </w:tc>
        <w:tc>
          <w:tcPr>
            <w:tcW w:w="680" w:type="dxa"/>
            <w:tcBorders>
              <w:top w:val="nil"/>
              <w:left w:val="nil"/>
              <w:bottom w:val="nil"/>
              <w:right w:val="nil"/>
            </w:tcBorders>
            <w:vAlign w:val="center"/>
            <w:hideMark/>
          </w:tcPr>
          <w:p w14:paraId="4BEE7B9E" w14:textId="77777777" w:rsidR="00FD6F44" w:rsidRPr="007049A1" w:rsidRDefault="00FD6F44" w:rsidP="00FD6F44">
            <w:pPr>
              <w:spacing w:before="0" w:line="240" w:lineRule="auto"/>
              <w:jc w:val="center"/>
              <w:cnfStyle w:val="000000000000" w:firstRow="0" w:lastRow="0" w:firstColumn="0" w:lastColumn="0" w:oddVBand="0" w:evenVBand="0" w:oddHBand="0" w:evenHBand="0" w:firstRowFirstColumn="0" w:firstRowLastColumn="0" w:lastRowFirstColumn="0" w:lastRowLastColumn="0"/>
              <w:rPr>
                <w:b/>
                <w:bCs/>
                <w:color w:val="000000"/>
                <w:szCs w:val="24"/>
              </w:rPr>
            </w:pPr>
            <w:r w:rsidRPr="007049A1">
              <w:rPr>
                <w:b/>
                <w:bCs/>
                <w:color w:val="000000"/>
                <w:szCs w:val="24"/>
                <w:lang w:val="en-GB"/>
              </w:rPr>
              <w:t>2</w:t>
            </w:r>
          </w:p>
        </w:tc>
        <w:tc>
          <w:tcPr>
            <w:tcW w:w="680" w:type="dxa"/>
            <w:tcBorders>
              <w:top w:val="nil"/>
              <w:left w:val="nil"/>
              <w:bottom w:val="nil"/>
              <w:right w:val="nil"/>
            </w:tcBorders>
            <w:vAlign w:val="center"/>
            <w:hideMark/>
          </w:tcPr>
          <w:p w14:paraId="1709411B" w14:textId="77777777" w:rsidR="00FD6F44" w:rsidRPr="007049A1" w:rsidRDefault="00FD6F44" w:rsidP="00FD6F44">
            <w:pPr>
              <w:spacing w:before="0" w:line="240" w:lineRule="auto"/>
              <w:jc w:val="center"/>
              <w:cnfStyle w:val="000000000000" w:firstRow="0" w:lastRow="0" w:firstColumn="0" w:lastColumn="0" w:oddVBand="0" w:evenVBand="0" w:oddHBand="0" w:evenHBand="0" w:firstRowFirstColumn="0" w:firstRowLastColumn="0" w:lastRowFirstColumn="0" w:lastRowLastColumn="0"/>
              <w:rPr>
                <w:b/>
                <w:bCs/>
                <w:color w:val="000000"/>
                <w:szCs w:val="24"/>
              </w:rPr>
            </w:pPr>
            <w:r w:rsidRPr="007049A1">
              <w:rPr>
                <w:b/>
                <w:bCs/>
                <w:color w:val="000000"/>
                <w:szCs w:val="24"/>
                <w:lang w:val="en-GB"/>
              </w:rPr>
              <w:t>2</w:t>
            </w:r>
          </w:p>
        </w:tc>
      </w:tr>
      <w:tr w:rsidR="008D28B1" w:rsidRPr="00672BBA" w14:paraId="0B20D5E8" w14:textId="77777777" w:rsidTr="002F0CFC">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2098" w:type="dxa"/>
            <w:tcBorders>
              <w:top w:val="nil"/>
              <w:left w:val="nil"/>
              <w:bottom w:val="single" w:sz="4" w:space="0" w:color="auto"/>
              <w:right w:val="single" w:sz="4" w:space="0" w:color="auto"/>
            </w:tcBorders>
            <w:vAlign w:val="center"/>
            <w:hideMark/>
          </w:tcPr>
          <w:p w14:paraId="578025EA" w14:textId="0D89795C" w:rsidR="00FD6F44" w:rsidRPr="007049A1" w:rsidRDefault="002A41CC" w:rsidP="00FD6F44">
            <w:pPr>
              <w:spacing w:before="0" w:line="240" w:lineRule="auto"/>
              <w:jc w:val="left"/>
              <w:rPr>
                <w:color w:val="000000"/>
                <w:szCs w:val="24"/>
              </w:rPr>
            </w:pPr>
            <w:r>
              <w:rPr>
                <w:color w:val="000000"/>
                <w:szCs w:val="24"/>
                <w:lang w:val="en-US"/>
              </w:rPr>
              <w:t>R</w:t>
            </w:r>
            <w:r w:rsidR="00FD6F44" w:rsidRPr="007049A1">
              <w:rPr>
                <w:color w:val="000000"/>
                <w:szCs w:val="24"/>
                <w:lang w:val="en-US"/>
              </w:rPr>
              <w:t>eliance on operator skills</w:t>
            </w:r>
          </w:p>
        </w:tc>
        <w:tc>
          <w:tcPr>
            <w:tcW w:w="680" w:type="dxa"/>
            <w:tcBorders>
              <w:top w:val="nil"/>
              <w:left w:val="single" w:sz="4" w:space="0" w:color="auto"/>
              <w:bottom w:val="single" w:sz="4" w:space="0" w:color="auto"/>
              <w:right w:val="nil"/>
            </w:tcBorders>
            <w:vAlign w:val="center"/>
            <w:hideMark/>
          </w:tcPr>
          <w:p w14:paraId="6A3B6031" w14:textId="77777777" w:rsidR="00FD6F44" w:rsidRPr="007049A1" w:rsidRDefault="00FD6F44" w:rsidP="008D28B1">
            <w:pPr>
              <w:spacing w:before="0" w:line="240" w:lineRule="auto"/>
              <w:jc w:val="center"/>
              <w:cnfStyle w:val="000000100000" w:firstRow="0" w:lastRow="0" w:firstColumn="0" w:lastColumn="0" w:oddVBand="0" w:evenVBand="0" w:oddHBand="1" w:evenHBand="0" w:firstRowFirstColumn="0" w:firstRowLastColumn="0" w:lastRowFirstColumn="0" w:lastRowLastColumn="0"/>
              <w:rPr>
                <w:color w:val="000000"/>
                <w:szCs w:val="24"/>
              </w:rPr>
            </w:pPr>
            <w:r w:rsidRPr="007049A1">
              <w:rPr>
                <w:color w:val="000000"/>
                <w:szCs w:val="24"/>
                <w:lang w:val="en-GB"/>
              </w:rPr>
              <w:t>0</w:t>
            </w:r>
          </w:p>
        </w:tc>
        <w:tc>
          <w:tcPr>
            <w:tcW w:w="680" w:type="dxa"/>
            <w:tcBorders>
              <w:top w:val="nil"/>
              <w:left w:val="nil"/>
              <w:bottom w:val="single" w:sz="4" w:space="0" w:color="auto"/>
              <w:right w:val="nil"/>
            </w:tcBorders>
            <w:vAlign w:val="center"/>
            <w:hideMark/>
          </w:tcPr>
          <w:p w14:paraId="02E61E02" w14:textId="77777777" w:rsidR="00FD6F44" w:rsidRPr="007049A1" w:rsidRDefault="00FD6F44" w:rsidP="008D28B1">
            <w:pPr>
              <w:spacing w:before="0" w:line="240" w:lineRule="auto"/>
              <w:jc w:val="center"/>
              <w:cnfStyle w:val="000000100000" w:firstRow="0" w:lastRow="0" w:firstColumn="0" w:lastColumn="0" w:oddVBand="0" w:evenVBand="0" w:oddHBand="1" w:evenHBand="0" w:firstRowFirstColumn="0" w:firstRowLastColumn="0" w:lastRowFirstColumn="0" w:lastRowLastColumn="0"/>
              <w:rPr>
                <w:color w:val="000000"/>
                <w:szCs w:val="24"/>
              </w:rPr>
            </w:pPr>
            <w:r w:rsidRPr="007049A1">
              <w:rPr>
                <w:color w:val="000000"/>
                <w:szCs w:val="24"/>
                <w:lang w:val="en-GB"/>
              </w:rPr>
              <w:t>0</w:t>
            </w:r>
          </w:p>
        </w:tc>
        <w:tc>
          <w:tcPr>
            <w:tcW w:w="680" w:type="dxa"/>
            <w:tcBorders>
              <w:top w:val="nil"/>
              <w:left w:val="nil"/>
              <w:bottom w:val="single" w:sz="4" w:space="0" w:color="auto"/>
              <w:right w:val="single" w:sz="4" w:space="0" w:color="auto"/>
            </w:tcBorders>
            <w:vAlign w:val="center"/>
            <w:hideMark/>
          </w:tcPr>
          <w:p w14:paraId="5119DCE9" w14:textId="77777777" w:rsidR="00FD6F44" w:rsidRPr="007049A1" w:rsidRDefault="00FD6F44" w:rsidP="008D28B1">
            <w:pPr>
              <w:spacing w:before="0" w:line="240" w:lineRule="auto"/>
              <w:jc w:val="center"/>
              <w:cnfStyle w:val="000000100000" w:firstRow="0" w:lastRow="0" w:firstColumn="0" w:lastColumn="0" w:oddVBand="0" w:evenVBand="0" w:oddHBand="1" w:evenHBand="0" w:firstRowFirstColumn="0" w:firstRowLastColumn="0" w:lastRowFirstColumn="0" w:lastRowLastColumn="0"/>
              <w:rPr>
                <w:color w:val="000000"/>
                <w:szCs w:val="24"/>
              </w:rPr>
            </w:pPr>
            <w:r w:rsidRPr="007049A1">
              <w:rPr>
                <w:color w:val="000000"/>
                <w:szCs w:val="24"/>
                <w:lang w:val="en-GB"/>
              </w:rPr>
              <w:t>-</w:t>
            </w:r>
          </w:p>
        </w:tc>
        <w:tc>
          <w:tcPr>
            <w:tcW w:w="680" w:type="dxa"/>
            <w:tcBorders>
              <w:top w:val="nil"/>
              <w:left w:val="single" w:sz="4" w:space="0" w:color="auto"/>
              <w:bottom w:val="single" w:sz="4" w:space="0" w:color="auto"/>
              <w:right w:val="nil"/>
            </w:tcBorders>
            <w:vAlign w:val="center"/>
            <w:hideMark/>
          </w:tcPr>
          <w:p w14:paraId="683CBA99" w14:textId="77777777" w:rsidR="00FD6F44" w:rsidRPr="007049A1" w:rsidRDefault="00FD6F44" w:rsidP="00FD6F44">
            <w:pPr>
              <w:spacing w:before="0" w:line="240" w:lineRule="auto"/>
              <w:jc w:val="center"/>
              <w:cnfStyle w:val="000000100000" w:firstRow="0" w:lastRow="0" w:firstColumn="0" w:lastColumn="0" w:oddVBand="0" w:evenVBand="0" w:oddHBand="1" w:evenHBand="0" w:firstRowFirstColumn="0" w:firstRowLastColumn="0" w:lastRowFirstColumn="0" w:lastRowLastColumn="0"/>
              <w:rPr>
                <w:b/>
                <w:bCs/>
                <w:color w:val="000000"/>
                <w:szCs w:val="24"/>
              </w:rPr>
            </w:pPr>
            <w:r w:rsidRPr="007049A1">
              <w:rPr>
                <w:b/>
                <w:bCs/>
                <w:color w:val="000000"/>
                <w:szCs w:val="24"/>
                <w:lang w:val="en-GB"/>
              </w:rPr>
              <w:t>0</w:t>
            </w:r>
          </w:p>
        </w:tc>
        <w:tc>
          <w:tcPr>
            <w:tcW w:w="680" w:type="dxa"/>
            <w:tcBorders>
              <w:top w:val="nil"/>
              <w:left w:val="nil"/>
              <w:bottom w:val="single" w:sz="4" w:space="0" w:color="auto"/>
              <w:right w:val="nil"/>
            </w:tcBorders>
            <w:vAlign w:val="center"/>
            <w:hideMark/>
          </w:tcPr>
          <w:p w14:paraId="7CCF7C42" w14:textId="77777777" w:rsidR="00FD6F44" w:rsidRPr="007049A1" w:rsidRDefault="00FD6F44" w:rsidP="00FD6F44">
            <w:pPr>
              <w:spacing w:before="0" w:line="240" w:lineRule="auto"/>
              <w:jc w:val="center"/>
              <w:cnfStyle w:val="000000100000" w:firstRow="0" w:lastRow="0" w:firstColumn="0" w:lastColumn="0" w:oddVBand="0" w:evenVBand="0" w:oddHBand="1" w:evenHBand="0" w:firstRowFirstColumn="0" w:firstRowLastColumn="0" w:lastRowFirstColumn="0" w:lastRowLastColumn="0"/>
              <w:rPr>
                <w:b/>
                <w:bCs/>
                <w:color w:val="000000"/>
                <w:szCs w:val="24"/>
              </w:rPr>
            </w:pPr>
            <w:r w:rsidRPr="007049A1">
              <w:rPr>
                <w:b/>
                <w:bCs/>
                <w:color w:val="000000"/>
                <w:szCs w:val="24"/>
                <w:lang w:val="en-GB"/>
              </w:rPr>
              <w:t>3</w:t>
            </w:r>
          </w:p>
        </w:tc>
        <w:tc>
          <w:tcPr>
            <w:tcW w:w="680" w:type="dxa"/>
            <w:tcBorders>
              <w:top w:val="nil"/>
              <w:left w:val="nil"/>
              <w:bottom w:val="single" w:sz="4" w:space="0" w:color="auto"/>
              <w:right w:val="nil"/>
            </w:tcBorders>
            <w:vAlign w:val="center"/>
            <w:hideMark/>
          </w:tcPr>
          <w:p w14:paraId="3EDEF9C5" w14:textId="77777777" w:rsidR="00FD6F44" w:rsidRPr="007049A1" w:rsidRDefault="00FD6F44" w:rsidP="00FD6F44">
            <w:pPr>
              <w:spacing w:before="0" w:line="240" w:lineRule="auto"/>
              <w:jc w:val="center"/>
              <w:cnfStyle w:val="000000100000" w:firstRow="0" w:lastRow="0" w:firstColumn="0" w:lastColumn="0" w:oddVBand="0" w:evenVBand="0" w:oddHBand="1" w:evenHBand="0" w:firstRowFirstColumn="0" w:firstRowLastColumn="0" w:lastRowFirstColumn="0" w:lastRowLastColumn="0"/>
              <w:rPr>
                <w:b/>
                <w:bCs/>
                <w:color w:val="000000"/>
                <w:szCs w:val="24"/>
              </w:rPr>
            </w:pPr>
            <w:r w:rsidRPr="007049A1">
              <w:rPr>
                <w:b/>
                <w:bCs/>
                <w:color w:val="000000"/>
                <w:szCs w:val="24"/>
                <w:lang w:val="en-GB"/>
              </w:rPr>
              <w:t>1</w:t>
            </w:r>
          </w:p>
        </w:tc>
      </w:tr>
    </w:tbl>
    <w:p w14:paraId="57E8B397" w14:textId="77777777" w:rsidR="00D23F78" w:rsidRDefault="00D23F78" w:rsidP="00FD6F44">
      <w:pPr>
        <w:rPr>
          <w:lang w:val="en-GB"/>
        </w:rPr>
      </w:pPr>
    </w:p>
    <w:p w14:paraId="075778F1" w14:textId="46C213DF" w:rsidR="00DE511B" w:rsidRPr="00DE511B" w:rsidRDefault="00FD6F44" w:rsidP="00DE511B">
      <w:pPr>
        <w:pStyle w:val="Beschriftung"/>
        <w:spacing w:after="0" w:line="240" w:lineRule="auto"/>
        <w:ind w:left="1134" w:hanging="1134"/>
        <w:jc w:val="left"/>
        <w:rPr>
          <w:vanish/>
          <w:lang w:val="en-GB"/>
          <w:specVanish/>
        </w:rPr>
      </w:pPr>
      <w:bookmarkStart w:id="72" w:name="_Ref458764563"/>
      <w:bookmarkStart w:id="73" w:name="_Toc458851486"/>
      <w:bookmarkStart w:id="74" w:name="_Toc457150257"/>
      <w:r w:rsidRPr="004E595E">
        <w:rPr>
          <w:lang w:val="en-US"/>
        </w:rPr>
        <w:lastRenderedPageBreak/>
        <w:t xml:space="preserve">Table </w:t>
      </w:r>
      <w:r>
        <w:fldChar w:fldCharType="begin"/>
      </w:r>
      <w:r w:rsidRPr="004E595E">
        <w:rPr>
          <w:lang w:val="en-US"/>
        </w:rPr>
        <w:instrText xml:space="preserve"> SEQ Table \* ARABIC </w:instrText>
      </w:r>
      <w:r>
        <w:fldChar w:fldCharType="separate"/>
      </w:r>
      <w:r w:rsidR="00711EDB">
        <w:rPr>
          <w:noProof/>
          <w:lang w:val="en-US"/>
        </w:rPr>
        <w:t>5</w:t>
      </w:r>
      <w:r>
        <w:fldChar w:fldCharType="end"/>
      </w:r>
      <w:bookmarkEnd w:id="72"/>
      <w:r w:rsidRPr="004E595E">
        <w:rPr>
          <w:lang w:val="en-US"/>
        </w:rPr>
        <w:t xml:space="preserve">: </w:t>
      </w:r>
      <w:r w:rsidR="00DE511B">
        <w:rPr>
          <w:lang w:val="en-US"/>
        </w:rPr>
        <w:tab/>
      </w:r>
      <w:r w:rsidRPr="004F5CFF">
        <w:rPr>
          <w:lang w:val="en-GB"/>
        </w:rPr>
        <w:t>Decision matrix</w:t>
      </w:r>
      <w:r>
        <w:rPr>
          <w:lang w:val="en-GB"/>
        </w:rPr>
        <w:t xml:space="preserve"> for </w:t>
      </w:r>
      <w:r w:rsidR="00DE4B0A">
        <w:rPr>
          <w:lang w:val="en-GB"/>
        </w:rPr>
        <w:t>IT</w:t>
      </w:r>
      <w:r>
        <w:rPr>
          <w:lang w:val="en-GB"/>
        </w:rPr>
        <w:t>s</w:t>
      </w:r>
      <w:bookmarkEnd w:id="73"/>
    </w:p>
    <w:p w14:paraId="6E846057" w14:textId="41C76D26" w:rsidR="00FD6F44" w:rsidRPr="007D1806" w:rsidRDefault="00FD6F44" w:rsidP="007D1806">
      <w:pPr>
        <w:pStyle w:val="Beschriftung"/>
        <w:spacing w:after="0"/>
      </w:pPr>
      <w:r>
        <w:rPr>
          <w:lang w:val="en-GB"/>
        </w:rPr>
        <w:t xml:space="preserve"> </w:t>
      </w:r>
      <w:proofErr w:type="gramStart"/>
      <w:r>
        <w:rPr>
          <w:lang w:val="en-GB"/>
        </w:rPr>
        <w:t>with</w:t>
      </w:r>
      <w:proofErr w:type="gramEnd"/>
      <w:r>
        <w:rPr>
          <w:lang w:val="en-GB"/>
        </w:rPr>
        <w:t xml:space="preserve"> weighted criteria</w:t>
      </w:r>
      <w:bookmarkEnd w:id="74"/>
    </w:p>
    <w:tbl>
      <w:tblPr>
        <w:tblStyle w:val="GridTable2"/>
        <w:tblW w:w="8755" w:type="dxa"/>
        <w:tblBorders>
          <w:top w:val="none" w:sz="0" w:space="0" w:color="auto"/>
          <w:bottom w:val="none" w:sz="0" w:space="0" w:color="auto"/>
          <w:insideH w:val="none" w:sz="0" w:space="0" w:color="auto"/>
          <w:insideV w:val="none" w:sz="0" w:space="0" w:color="auto"/>
        </w:tblBorders>
        <w:tblLayout w:type="fixed"/>
        <w:tblLook w:val="04A0" w:firstRow="1" w:lastRow="0" w:firstColumn="1" w:lastColumn="0" w:noHBand="0" w:noVBand="1"/>
      </w:tblPr>
      <w:tblGrid>
        <w:gridCol w:w="456"/>
        <w:gridCol w:w="2913"/>
        <w:gridCol w:w="992"/>
        <w:gridCol w:w="878"/>
        <w:gridCol w:w="879"/>
        <w:gridCol w:w="879"/>
        <w:gridCol w:w="879"/>
        <w:gridCol w:w="879"/>
      </w:tblGrid>
      <w:tr w:rsidR="00FD6F44" w:rsidRPr="00112BB1" w14:paraId="356A336A" w14:textId="77777777" w:rsidTr="002A41CC">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4361" w:type="dxa"/>
            <w:gridSpan w:val="3"/>
            <w:tcBorders>
              <w:top w:val="single" w:sz="4" w:space="0" w:color="auto"/>
              <w:bottom w:val="single" w:sz="4" w:space="0" w:color="auto"/>
              <w:right w:val="single" w:sz="4" w:space="0" w:color="auto"/>
            </w:tcBorders>
            <w:vAlign w:val="center"/>
          </w:tcPr>
          <w:p w14:paraId="6770E5AF" w14:textId="77777777" w:rsidR="00FD6F44" w:rsidRPr="00F24684" w:rsidRDefault="00FD6F44" w:rsidP="00FD6F44">
            <w:pPr>
              <w:jc w:val="left"/>
              <w:rPr>
                <w:lang w:val="en-GB"/>
              </w:rPr>
            </w:pPr>
          </w:p>
        </w:tc>
        <w:tc>
          <w:tcPr>
            <w:tcW w:w="4394" w:type="dxa"/>
            <w:gridSpan w:val="5"/>
            <w:tcBorders>
              <w:top w:val="single" w:sz="4" w:space="0" w:color="auto"/>
              <w:left w:val="single" w:sz="4" w:space="0" w:color="auto"/>
              <w:bottom w:val="single" w:sz="4" w:space="0" w:color="auto"/>
            </w:tcBorders>
            <w:vAlign w:val="center"/>
          </w:tcPr>
          <w:p w14:paraId="712862FB" w14:textId="77777777" w:rsidR="00FD6F44" w:rsidRPr="00F24684" w:rsidRDefault="00FD6F44" w:rsidP="00FD6F44">
            <w:pPr>
              <w:jc w:val="center"/>
              <w:cnfStyle w:val="100000000000" w:firstRow="1" w:lastRow="0" w:firstColumn="0" w:lastColumn="0" w:oddVBand="0" w:evenVBand="0" w:oddHBand="0" w:evenHBand="0" w:firstRowFirstColumn="0" w:firstRowLastColumn="0" w:lastRowFirstColumn="0" w:lastRowLastColumn="0"/>
              <w:rPr>
                <w:bCs w:val="0"/>
                <w:sz w:val="22"/>
                <w:lang w:val="en-GB"/>
              </w:rPr>
            </w:pPr>
            <w:r w:rsidRPr="00F24684">
              <w:rPr>
                <w:bCs w:val="0"/>
                <w:color w:val="000000"/>
                <w:szCs w:val="24"/>
                <w:lang w:val="en-GB"/>
              </w:rPr>
              <w:t>Inspection technique</w:t>
            </w:r>
          </w:p>
        </w:tc>
      </w:tr>
      <w:tr w:rsidR="00FD6F44" w:rsidRPr="00112BB1" w14:paraId="612A2305" w14:textId="77777777" w:rsidTr="002A41CC">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56" w:type="dxa"/>
            <w:tcBorders>
              <w:top w:val="single" w:sz="4" w:space="0" w:color="auto"/>
              <w:bottom w:val="single" w:sz="4" w:space="0" w:color="auto"/>
            </w:tcBorders>
            <w:vAlign w:val="center"/>
            <w:hideMark/>
          </w:tcPr>
          <w:p w14:paraId="4643497E" w14:textId="77777777" w:rsidR="00FD6F44" w:rsidRPr="00112BB1" w:rsidRDefault="00FD6F44" w:rsidP="00FD6F44">
            <w:proofErr w:type="spellStart"/>
            <w:r w:rsidRPr="00112BB1">
              <w:rPr>
                <w:bCs w:val="0"/>
                <w:color w:val="000000"/>
                <w:szCs w:val="24"/>
                <w:lang w:val="en-GB"/>
              </w:rPr>
              <w:t>i</w:t>
            </w:r>
            <w:proofErr w:type="spellEnd"/>
          </w:p>
        </w:tc>
        <w:tc>
          <w:tcPr>
            <w:tcW w:w="2913" w:type="dxa"/>
            <w:tcBorders>
              <w:top w:val="single" w:sz="4" w:space="0" w:color="auto"/>
              <w:bottom w:val="single" w:sz="4" w:space="0" w:color="auto"/>
            </w:tcBorders>
            <w:vAlign w:val="center"/>
            <w:hideMark/>
          </w:tcPr>
          <w:p w14:paraId="1E673467" w14:textId="53967DAE" w:rsidR="00FD6F44" w:rsidRPr="00F24684" w:rsidRDefault="002A41CC" w:rsidP="00FD6F44">
            <w:pPr>
              <w:jc w:val="left"/>
              <w:cnfStyle w:val="000000100000" w:firstRow="0" w:lastRow="0" w:firstColumn="0" w:lastColumn="0" w:oddVBand="0" w:evenVBand="0" w:oddHBand="1" w:evenHBand="0" w:firstRowFirstColumn="0" w:firstRowLastColumn="0" w:lastRowFirstColumn="0" w:lastRowLastColumn="0"/>
              <w:rPr>
                <w:b/>
              </w:rPr>
            </w:pPr>
            <w:r>
              <w:rPr>
                <w:b/>
                <w:lang w:val="en-GB"/>
              </w:rPr>
              <w:t>C</w:t>
            </w:r>
            <w:r w:rsidR="00FD6F44" w:rsidRPr="00F24684">
              <w:rPr>
                <w:b/>
                <w:lang w:val="en-GB"/>
              </w:rPr>
              <w:t>riteria</w:t>
            </w:r>
          </w:p>
        </w:tc>
        <w:tc>
          <w:tcPr>
            <w:tcW w:w="992" w:type="dxa"/>
            <w:tcBorders>
              <w:top w:val="single" w:sz="4" w:space="0" w:color="auto"/>
              <w:bottom w:val="single" w:sz="4" w:space="0" w:color="auto"/>
              <w:right w:val="single" w:sz="4" w:space="0" w:color="auto"/>
            </w:tcBorders>
            <w:vAlign w:val="center"/>
            <w:hideMark/>
          </w:tcPr>
          <w:p w14:paraId="78520DC9" w14:textId="4124DC1D" w:rsidR="00FD6F44" w:rsidRPr="00F24684" w:rsidRDefault="002A41CC" w:rsidP="00FD6F44">
            <w:pPr>
              <w:jc w:val="left"/>
              <w:cnfStyle w:val="000000100000" w:firstRow="0" w:lastRow="0" w:firstColumn="0" w:lastColumn="0" w:oddVBand="0" w:evenVBand="0" w:oddHBand="1" w:evenHBand="0" w:firstRowFirstColumn="0" w:firstRowLastColumn="0" w:lastRowFirstColumn="0" w:lastRowLastColumn="0"/>
              <w:rPr>
                <w:b/>
              </w:rPr>
            </w:pPr>
            <w:r>
              <w:rPr>
                <w:b/>
                <w:lang w:val="en-GB"/>
              </w:rPr>
              <w:t>W</w:t>
            </w:r>
            <w:r w:rsidR="00FD6F44" w:rsidRPr="00F24684">
              <w:rPr>
                <w:b/>
                <w:lang w:val="en-GB"/>
              </w:rPr>
              <w:t>eight</w:t>
            </w:r>
          </w:p>
        </w:tc>
        <w:tc>
          <w:tcPr>
            <w:tcW w:w="878" w:type="dxa"/>
            <w:tcBorders>
              <w:top w:val="single" w:sz="4" w:space="0" w:color="auto"/>
              <w:left w:val="single" w:sz="4" w:space="0" w:color="auto"/>
              <w:bottom w:val="single" w:sz="4" w:space="0" w:color="auto"/>
            </w:tcBorders>
            <w:vAlign w:val="center"/>
            <w:hideMark/>
          </w:tcPr>
          <w:p w14:paraId="7EE7C4F6" w14:textId="77777777" w:rsidR="00FD6F44" w:rsidRPr="00F24684" w:rsidRDefault="00FD6F44" w:rsidP="00FD6F44">
            <w:pPr>
              <w:jc w:val="center"/>
              <w:cnfStyle w:val="000000100000" w:firstRow="0" w:lastRow="0" w:firstColumn="0" w:lastColumn="0" w:oddVBand="0" w:evenVBand="0" w:oddHBand="1" w:evenHBand="0" w:firstRowFirstColumn="0" w:firstRowLastColumn="0" w:lastRowFirstColumn="0" w:lastRowLastColumn="0"/>
              <w:rPr>
                <w:b/>
                <w:sz w:val="22"/>
              </w:rPr>
            </w:pPr>
            <w:r w:rsidRPr="00F24684">
              <w:rPr>
                <w:b/>
                <w:bCs/>
                <w:sz w:val="22"/>
                <w:lang w:val="en-GB"/>
              </w:rPr>
              <w:t>EC</w:t>
            </w:r>
          </w:p>
        </w:tc>
        <w:tc>
          <w:tcPr>
            <w:tcW w:w="879" w:type="dxa"/>
            <w:tcBorders>
              <w:top w:val="single" w:sz="4" w:space="0" w:color="auto"/>
              <w:bottom w:val="single" w:sz="4" w:space="0" w:color="auto"/>
            </w:tcBorders>
            <w:vAlign w:val="center"/>
            <w:hideMark/>
          </w:tcPr>
          <w:p w14:paraId="1C7C159E" w14:textId="77777777" w:rsidR="00FD6F44" w:rsidRPr="00F24684" w:rsidRDefault="00FD6F44" w:rsidP="00FD6F44">
            <w:pPr>
              <w:jc w:val="center"/>
              <w:cnfStyle w:val="000000100000" w:firstRow="0" w:lastRow="0" w:firstColumn="0" w:lastColumn="0" w:oddVBand="0" w:evenVBand="0" w:oddHBand="1" w:evenHBand="0" w:firstRowFirstColumn="0" w:firstRowLastColumn="0" w:lastRowFirstColumn="0" w:lastRowLastColumn="0"/>
              <w:rPr>
                <w:b/>
                <w:sz w:val="22"/>
              </w:rPr>
            </w:pPr>
            <w:r w:rsidRPr="00F24684">
              <w:rPr>
                <w:b/>
                <w:bCs/>
                <w:sz w:val="22"/>
                <w:lang w:val="en-GB"/>
              </w:rPr>
              <w:t>UT</w:t>
            </w:r>
          </w:p>
        </w:tc>
        <w:tc>
          <w:tcPr>
            <w:tcW w:w="879" w:type="dxa"/>
            <w:tcBorders>
              <w:top w:val="single" w:sz="4" w:space="0" w:color="auto"/>
              <w:bottom w:val="single" w:sz="4" w:space="0" w:color="auto"/>
            </w:tcBorders>
            <w:vAlign w:val="center"/>
            <w:hideMark/>
          </w:tcPr>
          <w:p w14:paraId="5F5618CD" w14:textId="77777777" w:rsidR="00FD6F44" w:rsidRPr="00F24684" w:rsidRDefault="00FD6F44" w:rsidP="00FD6F44">
            <w:pPr>
              <w:jc w:val="center"/>
              <w:cnfStyle w:val="000000100000" w:firstRow="0" w:lastRow="0" w:firstColumn="0" w:lastColumn="0" w:oddVBand="0" w:evenVBand="0" w:oddHBand="1" w:evenHBand="0" w:firstRowFirstColumn="0" w:firstRowLastColumn="0" w:lastRowFirstColumn="0" w:lastRowLastColumn="0"/>
              <w:rPr>
                <w:b/>
                <w:sz w:val="22"/>
              </w:rPr>
            </w:pPr>
            <w:r w:rsidRPr="00F24684">
              <w:rPr>
                <w:b/>
                <w:bCs/>
                <w:sz w:val="22"/>
                <w:lang w:val="en-GB"/>
              </w:rPr>
              <w:t>MPI</w:t>
            </w:r>
          </w:p>
        </w:tc>
        <w:tc>
          <w:tcPr>
            <w:tcW w:w="879" w:type="dxa"/>
            <w:tcBorders>
              <w:top w:val="single" w:sz="4" w:space="0" w:color="auto"/>
              <w:bottom w:val="single" w:sz="4" w:space="0" w:color="auto"/>
            </w:tcBorders>
            <w:vAlign w:val="center"/>
            <w:hideMark/>
          </w:tcPr>
          <w:p w14:paraId="0502587A" w14:textId="77777777" w:rsidR="00FD6F44" w:rsidRPr="00F24684" w:rsidRDefault="00FD6F44" w:rsidP="00FD6F44">
            <w:pPr>
              <w:jc w:val="center"/>
              <w:cnfStyle w:val="000000100000" w:firstRow="0" w:lastRow="0" w:firstColumn="0" w:lastColumn="0" w:oddVBand="0" w:evenVBand="0" w:oddHBand="1" w:evenHBand="0" w:firstRowFirstColumn="0" w:firstRowLastColumn="0" w:lastRowFirstColumn="0" w:lastRowLastColumn="0"/>
              <w:rPr>
                <w:b/>
                <w:sz w:val="22"/>
              </w:rPr>
            </w:pPr>
            <w:r w:rsidRPr="00F24684">
              <w:rPr>
                <w:b/>
                <w:bCs/>
                <w:sz w:val="22"/>
                <w:lang w:val="en-GB"/>
              </w:rPr>
              <w:t>ACFM</w:t>
            </w:r>
          </w:p>
        </w:tc>
        <w:tc>
          <w:tcPr>
            <w:tcW w:w="879" w:type="dxa"/>
            <w:tcBorders>
              <w:top w:val="single" w:sz="4" w:space="0" w:color="auto"/>
              <w:bottom w:val="single" w:sz="4" w:space="0" w:color="auto"/>
            </w:tcBorders>
            <w:vAlign w:val="center"/>
            <w:hideMark/>
          </w:tcPr>
          <w:p w14:paraId="4608F84B" w14:textId="77777777" w:rsidR="00FD6F44" w:rsidRPr="00F24684" w:rsidRDefault="00FD6F44" w:rsidP="00FD6F44">
            <w:pPr>
              <w:jc w:val="center"/>
              <w:cnfStyle w:val="000000100000" w:firstRow="0" w:lastRow="0" w:firstColumn="0" w:lastColumn="0" w:oddVBand="0" w:evenVBand="0" w:oddHBand="1" w:evenHBand="0" w:firstRowFirstColumn="0" w:firstRowLastColumn="0" w:lastRowFirstColumn="0" w:lastRowLastColumn="0"/>
              <w:rPr>
                <w:b/>
                <w:sz w:val="22"/>
              </w:rPr>
            </w:pPr>
            <w:r w:rsidRPr="00F24684">
              <w:rPr>
                <w:b/>
                <w:bCs/>
                <w:sz w:val="22"/>
                <w:lang w:val="en-GB"/>
              </w:rPr>
              <w:t>V</w:t>
            </w:r>
          </w:p>
        </w:tc>
      </w:tr>
      <w:tr w:rsidR="00FD6F44" w:rsidRPr="00112BB1" w14:paraId="29ECC406" w14:textId="77777777" w:rsidTr="002A41CC">
        <w:trPr>
          <w:trHeight w:val="510"/>
        </w:trPr>
        <w:tc>
          <w:tcPr>
            <w:cnfStyle w:val="001000000000" w:firstRow="0" w:lastRow="0" w:firstColumn="1" w:lastColumn="0" w:oddVBand="0" w:evenVBand="0" w:oddHBand="0" w:evenHBand="0" w:firstRowFirstColumn="0" w:firstRowLastColumn="0" w:lastRowFirstColumn="0" w:lastRowLastColumn="0"/>
            <w:tcW w:w="456" w:type="dxa"/>
            <w:tcBorders>
              <w:top w:val="single" w:sz="4" w:space="0" w:color="auto"/>
              <w:bottom w:val="single" w:sz="4" w:space="0" w:color="auto"/>
            </w:tcBorders>
            <w:vAlign w:val="center"/>
            <w:hideMark/>
          </w:tcPr>
          <w:p w14:paraId="288E657D" w14:textId="77777777" w:rsidR="00FD6F44" w:rsidRPr="00112BB1" w:rsidRDefault="00FD6F44" w:rsidP="002A41CC">
            <w:pPr>
              <w:spacing w:before="0"/>
              <w:jc w:val="left"/>
            </w:pPr>
            <w:r w:rsidRPr="007049A1">
              <w:rPr>
                <w:color w:val="000000"/>
                <w:szCs w:val="24"/>
                <w:lang w:val="en-GB"/>
              </w:rPr>
              <w:t>1</w:t>
            </w:r>
          </w:p>
        </w:tc>
        <w:tc>
          <w:tcPr>
            <w:tcW w:w="2913" w:type="dxa"/>
            <w:tcBorders>
              <w:top w:val="single" w:sz="4" w:space="0" w:color="auto"/>
              <w:bottom w:val="single" w:sz="4" w:space="0" w:color="auto"/>
            </w:tcBorders>
            <w:vAlign w:val="center"/>
            <w:hideMark/>
          </w:tcPr>
          <w:p w14:paraId="79D82ABF" w14:textId="77777777" w:rsidR="00FD6F44" w:rsidRPr="00112BB1" w:rsidRDefault="00FD6F44" w:rsidP="002A41CC">
            <w:pPr>
              <w:spacing w:before="0"/>
              <w:jc w:val="left"/>
              <w:cnfStyle w:val="000000000000" w:firstRow="0" w:lastRow="0" w:firstColumn="0" w:lastColumn="0" w:oddVBand="0" w:evenVBand="0" w:oddHBand="0" w:evenHBand="0" w:firstRowFirstColumn="0" w:firstRowLastColumn="0" w:lastRowFirstColumn="0" w:lastRowLastColumn="0"/>
            </w:pPr>
            <w:r w:rsidRPr="007049A1">
              <w:rPr>
                <w:color w:val="000000"/>
                <w:szCs w:val="24"/>
                <w:lang w:val="en-GB"/>
              </w:rPr>
              <w:t>PoD</w:t>
            </w:r>
          </w:p>
        </w:tc>
        <w:tc>
          <w:tcPr>
            <w:tcW w:w="992" w:type="dxa"/>
            <w:tcBorders>
              <w:top w:val="single" w:sz="4" w:space="0" w:color="auto"/>
              <w:bottom w:val="single" w:sz="4" w:space="0" w:color="auto"/>
              <w:right w:val="single" w:sz="4" w:space="0" w:color="auto"/>
            </w:tcBorders>
            <w:vAlign w:val="center"/>
            <w:hideMark/>
          </w:tcPr>
          <w:p w14:paraId="74ECE662" w14:textId="77777777" w:rsidR="00FD6F44" w:rsidRPr="00112BB1" w:rsidRDefault="00FD6F44" w:rsidP="002A41CC">
            <w:pPr>
              <w:spacing w:before="0"/>
              <w:jc w:val="center"/>
              <w:cnfStyle w:val="000000000000" w:firstRow="0" w:lastRow="0" w:firstColumn="0" w:lastColumn="0" w:oddVBand="0" w:evenVBand="0" w:oddHBand="0" w:evenHBand="0" w:firstRowFirstColumn="0" w:firstRowLastColumn="0" w:lastRowFirstColumn="0" w:lastRowLastColumn="0"/>
            </w:pPr>
            <w:r w:rsidRPr="00112BB1">
              <w:rPr>
                <w:lang w:val="en-GB"/>
              </w:rPr>
              <w:t>3</w:t>
            </w:r>
          </w:p>
        </w:tc>
        <w:tc>
          <w:tcPr>
            <w:tcW w:w="878" w:type="dxa"/>
            <w:tcBorders>
              <w:top w:val="single" w:sz="4" w:space="0" w:color="auto"/>
              <w:left w:val="single" w:sz="4" w:space="0" w:color="auto"/>
              <w:bottom w:val="single" w:sz="4" w:space="0" w:color="auto"/>
            </w:tcBorders>
            <w:vAlign w:val="center"/>
            <w:hideMark/>
          </w:tcPr>
          <w:p w14:paraId="3F4F2753" w14:textId="77777777" w:rsidR="00FD6F44" w:rsidRPr="00112BB1" w:rsidRDefault="00FD6F44" w:rsidP="002A41CC">
            <w:pPr>
              <w:spacing w:before="0"/>
              <w:jc w:val="center"/>
              <w:cnfStyle w:val="000000000000" w:firstRow="0" w:lastRow="0" w:firstColumn="0" w:lastColumn="0" w:oddVBand="0" w:evenVBand="0" w:oddHBand="0" w:evenHBand="0" w:firstRowFirstColumn="0" w:firstRowLastColumn="0" w:lastRowFirstColumn="0" w:lastRowLastColumn="0"/>
            </w:pPr>
            <w:r w:rsidRPr="00112BB1">
              <w:rPr>
                <w:lang w:val="en-GB"/>
              </w:rPr>
              <w:t>3</w:t>
            </w:r>
          </w:p>
        </w:tc>
        <w:tc>
          <w:tcPr>
            <w:tcW w:w="879" w:type="dxa"/>
            <w:tcBorders>
              <w:top w:val="single" w:sz="4" w:space="0" w:color="auto"/>
              <w:bottom w:val="single" w:sz="4" w:space="0" w:color="auto"/>
            </w:tcBorders>
            <w:vAlign w:val="center"/>
            <w:hideMark/>
          </w:tcPr>
          <w:p w14:paraId="5AA48061" w14:textId="77777777" w:rsidR="00FD6F44" w:rsidRPr="00112BB1" w:rsidRDefault="00FD6F44" w:rsidP="002A41CC">
            <w:pPr>
              <w:spacing w:before="0"/>
              <w:jc w:val="center"/>
              <w:cnfStyle w:val="000000000000" w:firstRow="0" w:lastRow="0" w:firstColumn="0" w:lastColumn="0" w:oddVBand="0" w:evenVBand="0" w:oddHBand="0" w:evenHBand="0" w:firstRowFirstColumn="0" w:firstRowLastColumn="0" w:lastRowFirstColumn="0" w:lastRowLastColumn="0"/>
            </w:pPr>
            <w:r w:rsidRPr="00112BB1">
              <w:rPr>
                <w:lang w:val="en-GB"/>
              </w:rPr>
              <w:t>3</w:t>
            </w:r>
          </w:p>
        </w:tc>
        <w:tc>
          <w:tcPr>
            <w:tcW w:w="879" w:type="dxa"/>
            <w:tcBorders>
              <w:top w:val="single" w:sz="4" w:space="0" w:color="auto"/>
              <w:bottom w:val="single" w:sz="4" w:space="0" w:color="auto"/>
            </w:tcBorders>
            <w:vAlign w:val="center"/>
            <w:hideMark/>
          </w:tcPr>
          <w:p w14:paraId="73DDF249" w14:textId="77777777" w:rsidR="00FD6F44" w:rsidRPr="00112BB1" w:rsidRDefault="00FD6F44" w:rsidP="002A41CC">
            <w:pPr>
              <w:spacing w:before="0"/>
              <w:jc w:val="center"/>
              <w:cnfStyle w:val="000000000000" w:firstRow="0" w:lastRow="0" w:firstColumn="0" w:lastColumn="0" w:oddVBand="0" w:evenVBand="0" w:oddHBand="0" w:evenHBand="0" w:firstRowFirstColumn="0" w:firstRowLastColumn="0" w:lastRowFirstColumn="0" w:lastRowLastColumn="0"/>
            </w:pPr>
            <w:r w:rsidRPr="00112BB1">
              <w:rPr>
                <w:lang w:val="en-GB"/>
              </w:rPr>
              <w:t>2</w:t>
            </w:r>
          </w:p>
        </w:tc>
        <w:tc>
          <w:tcPr>
            <w:tcW w:w="879" w:type="dxa"/>
            <w:tcBorders>
              <w:top w:val="single" w:sz="4" w:space="0" w:color="auto"/>
              <w:bottom w:val="single" w:sz="4" w:space="0" w:color="auto"/>
            </w:tcBorders>
            <w:vAlign w:val="center"/>
            <w:hideMark/>
          </w:tcPr>
          <w:p w14:paraId="24A4CDB0" w14:textId="77777777" w:rsidR="00FD6F44" w:rsidRPr="00112BB1" w:rsidRDefault="00FD6F44" w:rsidP="002A41CC">
            <w:pPr>
              <w:spacing w:before="0"/>
              <w:jc w:val="center"/>
              <w:cnfStyle w:val="000000000000" w:firstRow="0" w:lastRow="0" w:firstColumn="0" w:lastColumn="0" w:oddVBand="0" w:evenVBand="0" w:oddHBand="0" w:evenHBand="0" w:firstRowFirstColumn="0" w:firstRowLastColumn="0" w:lastRowFirstColumn="0" w:lastRowLastColumn="0"/>
            </w:pPr>
            <w:r w:rsidRPr="00112BB1">
              <w:rPr>
                <w:lang w:val="en-GB"/>
              </w:rPr>
              <w:t>2</w:t>
            </w:r>
          </w:p>
        </w:tc>
        <w:tc>
          <w:tcPr>
            <w:tcW w:w="879" w:type="dxa"/>
            <w:tcBorders>
              <w:top w:val="single" w:sz="4" w:space="0" w:color="auto"/>
              <w:bottom w:val="single" w:sz="4" w:space="0" w:color="auto"/>
            </w:tcBorders>
            <w:vAlign w:val="center"/>
            <w:hideMark/>
          </w:tcPr>
          <w:p w14:paraId="61739374" w14:textId="77777777" w:rsidR="00FD6F44" w:rsidRPr="00112BB1" w:rsidRDefault="00FD6F44" w:rsidP="002A41CC">
            <w:pPr>
              <w:spacing w:before="0"/>
              <w:jc w:val="center"/>
              <w:cnfStyle w:val="000000000000" w:firstRow="0" w:lastRow="0" w:firstColumn="0" w:lastColumn="0" w:oddVBand="0" w:evenVBand="0" w:oddHBand="0" w:evenHBand="0" w:firstRowFirstColumn="0" w:firstRowLastColumn="0" w:lastRowFirstColumn="0" w:lastRowLastColumn="0"/>
            </w:pPr>
            <w:r w:rsidRPr="00112BB1">
              <w:rPr>
                <w:lang w:val="en-GB"/>
              </w:rPr>
              <w:t>1</w:t>
            </w:r>
          </w:p>
        </w:tc>
      </w:tr>
      <w:tr w:rsidR="00FD6F44" w:rsidRPr="00112BB1" w14:paraId="558171CC" w14:textId="77777777" w:rsidTr="002A41CC">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56" w:type="dxa"/>
            <w:tcBorders>
              <w:top w:val="single" w:sz="4" w:space="0" w:color="auto"/>
              <w:bottom w:val="single" w:sz="4" w:space="0" w:color="auto"/>
            </w:tcBorders>
            <w:vAlign w:val="center"/>
            <w:hideMark/>
          </w:tcPr>
          <w:p w14:paraId="7B28EFD2" w14:textId="77777777" w:rsidR="00FD6F44" w:rsidRPr="00112BB1" w:rsidRDefault="00FD6F44" w:rsidP="002A41CC">
            <w:pPr>
              <w:spacing w:before="0"/>
              <w:jc w:val="left"/>
            </w:pPr>
            <w:r w:rsidRPr="007049A1">
              <w:rPr>
                <w:color w:val="000000"/>
                <w:szCs w:val="24"/>
                <w:lang w:val="en-GB"/>
              </w:rPr>
              <w:t>2</w:t>
            </w:r>
          </w:p>
        </w:tc>
        <w:tc>
          <w:tcPr>
            <w:tcW w:w="2913" w:type="dxa"/>
            <w:tcBorders>
              <w:top w:val="single" w:sz="4" w:space="0" w:color="auto"/>
              <w:bottom w:val="single" w:sz="4" w:space="0" w:color="auto"/>
            </w:tcBorders>
            <w:vAlign w:val="center"/>
            <w:hideMark/>
          </w:tcPr>
          <w:p w14:paraId="6C853CBA" w14:textId="5AB2CF88" w:rsidR="00FD6F44" w:rsidRPr="00D96298" w:rsidRDefault="002A41CC" w:rsidP="002A41CC">
            <w:pPr>
              <w:spacing w:before="0"/>
              <w:jc w:val="left"/>
              <w:cnfStyle w:val="000000100000" w:firstRow="0" w:lastRow="0" w:firstColumn="0" w:lastColumn="0" w:oddVBand="0" w:evenVBand="0" w:oddHBand="1" w:evenHBand="0" w:firstRowFirstColumn="0" w:firstRowLastColumn="0" w:lastRowFirstColumn="0" w:lastRowLastColumn="0"/>
              <w:rPr>
                <w:lang w:val="en-US"/>
              </w:rPr>
            </w:pPr>
            <w:r>
              <w:rPr>
                <w:color w:val="000000"/>
                <w:szCs w:val="24"/>
                <w:lang w:val="en-GB"/>
              </w:rPr>
              <w:t>L</w:t>
            </w:r>
            <w:r w:rsidR="00FD6F44" w:rsidRPr="007049A1">
              <w:rPr>
                <w:color w:val="000000"/>
                <w:szCs w:val="24"/>
                <w:lang w:val="en-GB"/>
              </w:rPr>
              <w:t xml:space="preserve">imitation </w:t>
            </w:r>
          </w:p>
        </w:tc>
        <w:tc>
          <w:tcPr>
            <w:tcW w:w="992" w:type="dxa"/>
            <w:tcBorders>
              <w:top w:val="single" w:sz="4" w:space="0" w:color="auto"/>
              <w:bottom w:val="single" w:sz="4" w:space="0" w:color="auto"/>
              <w:right w:val="single" w:sz="4" w:space="0" w:color="auto"/>
            </w:tcBorders>
            <w:vAlign w:val="center"/>
            <w:hideMark/>
          </w:tcPr>
          <w:p w14:paraId="4E77ABEC" w14:textId="77777777" w:rsidR="00FD6F44" w:rsidRPr="00112BB1" w:rsidRDefault="00FD6F44" w:rsidP="002A41CC">
            <w:pPr>
              <w:spacing w:before="0"/>
              <w:jc w:val="center"/>
              <w:cnfStyle w:val="000000100000" w:firstRow="0" w:lastRow="0" w:firstColumn="0" w:lastColumn="0" w:oddVBand="0" w:evenVBand="0" w:oddHBand="1" w:evenHBand="0" w:firstRowFirstColumn="0" w:firstRowLastColumn="0" w:lastRowFirstColumn="0" w:lastRowLastColumn="0"/>
            </w:pPr>
            <w:r w:rsidRPr="00112BB1">
              <w:rPr>
                <w:lang w:val="en-GB"/>
              </w:rPr>
              <w:t>2</w:t>
            </w:r>
          </w:p>
        </w:tc>
        <w:tc>
          <w:tcPr>
            <w:tcW w:w="878" w:type="dxa"/>
            <w:tcBorders>
              <w:top w:val="single" w:sz="4" w:space="0" w:color="auto"/>
              <w:left w:val="single" w:sz="4" w:space="0" w:color="auto"/>
              <w:bottom w:val="single" w:sz="4" w:space="0" w:color="auto"/>
            </w:tcBorders>
            <w:vAlign w:val="center"/>
            <w:hideMark/>
          </w:tcPr>
          <w:p w14:paraId="600B5C6B" w14:textId="77777777" w:rsidR="00FD6F44" w:rsidRPr="00112BB1" w:rsidRDefault="00FD6F44" w:rsidP="002A41CC">
            <w:pPr>
              <w:spacing w:before="0"/>
              <w:jc w:val="center"/>
              <w:cnfStyle w:val="000000100000" w:firstRow="0" w:lastRow="0" w:firstColumn="0" w:lastColumn="0" w:oddVBand="0" w:evenVBand="0" w:oddHBand="1" w:evenHBand="0" w:firstRowFirstColumn="0" w:firstRowLastColumn="0" w:lastRowFirstColumn="0" w:lastRowLastColumn="0"/>
            </w:pPr>
            <w:r w:rsidRPr="00112BB1">
              <w:rPr>
                <w:lang w:val="en-GB"/>
              </w:rPr>
              <w:t>3</w:t>
            </w:r>
          </w:p>
        </w:tc>
        <w:tc>
          <w:tcPr>
            <w:tcW w:w="879" w:type="dxa"/>
            <w:tcBorders>
              <w:top w:val="single" w:sz="4" w:space="0" w:color="auto"/>
              <w:bottom w:val="single" w:sz="4" w:space="0" w:color="auto"/>
            </w:tcBorders>
            <w:vAlign w:val="center"/>
            <w:hideMark/>
          </w:tcPr>
          <w:p w14:paraId="2EE54CFD" w14:textId="77777777" w:rsidR="00FD6F44" w:rsidRPr="00112BB1" w:rsidRDefault="00FD6F44" w:rsidP="002A41CC">
            <w:pPr>
              <w:spacing w:before="0"/>
              <w:jc w:val="center"/>
              <w:cnfStyle w:val="000000100000" w:firstRow="0" w:lastRow="0" w:firstColumn="0" w:lastColumn="0" w:oddVBand="0" w:evenVBand="0" w:oddHBand="1" w:evenHBand="0" w:firstRowFirstColumn="0" w:firstRowLastColumn="0" w:lastRowFirstColumn="0" w:lastRowLastColumn="0"/>
            </w:pPr>
            <w:r w:rsidRPr="00112BB1">
              <w:rPr>
                <w:lang w:val="en-GB"/>
              </w:rPr>
              <w:t>(*)</w:t>
            </w:r>
          </w:p>
        </w:tc>
        <w:tc>
          <w:tcPr>
            <w:tcW w:w="879" w:type="dxa"/>
            <w:tcBorders>
              <w:top w:val="single" w:sz="4" w:space="0" w:color="auto"/>
              <w:bottom w:val="single" w:sz="4" w:space="0" w:color="auto"/>
            </w:tcBorders>
            <w:vAlign w:val="center"/>
            <w:hideMark/>
          </w:tcPr>
          <w:p w14:paraId="2DC750C4" w14:textId="77777777" w:rsidR="00FD6F44" w:rsidRPr="00112BB1" w:rsidRDefault="00FD6F44" w:rsidP="002A41CC">
            <w:pPr>
              <w:spacing w:before="0"/>
              <w:jc w:val="center"/>
              <w:cnfStyle w:val="000000100000" w:firstRow="0" w:lastRow="0" w:firstColumn="0" w:lastColumn="0" w:oddVBand="0" w:evenVBand="0" w:oddHBand="1" w:evenHBand="0" w:firstRowFirstColumn="0" w:firstRowLastColumn="0" w:lastRowFirstColumn="0" w:lastRowLastColumn="0"/>
            </w:pPr>
            <w:r w:rsidRPr="00112BB1">
              <w:rPr>
                <w:lang w:val="en-GB"/>
              </w:rPr>
              <w:t>1</w:t>
            </w:r>
          </w:p>
        </w:tc>
        <w:tc>
          <w:tcPr>
            <w:tcW w:w="879" w:type="dxa"/>
            <w:tcBorders>
              <w:top w:val="single" w:sz="4" w:space="0" w:color="auto"/>
              <w:bottom w:val="single" w:sz="4" w:space="0" w:color="auto"/>
            </w:tcBorders>
            <w:vAlign w:val="center"/>
            <w:hideMark/>
          </w:tcPr>
          <w:p w14:paraId="52723449" w14:textId="77777777" w:rsidR="00FD6F44" w:rsidRPr="00112BB1" w:rsidRDefault="00FD6F44" w:rsidP="002A41CC">
            <w:pPr>
              <w:spacing w:before="0"/>
              <w:jc w:val="center"/>
              <w:cnfStyle w:val="000000100000" w:firstRow="0" w:lastRow="0" w:firstColumn="0" w:lastColumn="0" w:oddVBand="0" w:evenVBand="0" w:oddHBand="1" w:evenHBand="0" w:firstRowFirstColumn="0" w:firstRowLastColumn="0" w:lastRowFirstColumn="0" w:lastRowLastColumn="0"/>
            </w:pPr>
            <w:r w:rsidRPr="00112BB1">
              <w:rPr>
                <w:lang w:val="en-GB"/>
              </w:rPr>
              <w:t>2</w:t>
            </w:r>
          </w:p>
        </w:tc>
        <w:tc>
          <w:tcPr>
            <w:tcW w:w="879" w:type="dxa"/>
            <w:tcBorders>
              <w:top w:val="single" w:sz="4" w:space="0" w:color="auto"/>
              <w:bottom w:val="single" w:sz="4" w:space="0" w:color="auto"/>
            </w:tcBorders>
            <w:vAlign w:val="center"/>
            <w:hideMark/>
          </w:tcPr>
          <w:p w14:paraId="024CC07F" w14:textId="77777777" w:rsidR="00FD6F44" w:rsidRPr="00112BB1" w:rsidRDefault="00FD6F44" w:rsidP="002A41CC">
            <w:pPr>
              <w:spacing w:before="0"/>
              <w:jc w:val="center"/>
              <w:cnfStyle w:val="000000100000" w:firstRow="0" w:lastRow="0" w:firstColumn="0" w:lastColumn="0" w:oddVBand="0" w:evenVBand="0" w:oddHBand="1" w:evenHBand="0" w:firstRowFirstColumn="0" w:firstRowLastColumn="0" w:lastRowFirstColumn="0" w:lastRowLastColumn="0"/>
            </w:pPr>
            <w:r w:rsidRPr="00112BB1">
              <w:rPr>
                <w:lang w:val="en-GB"/>
              </w:rPr>
              <w:t>2</w:t>
            </w:r>
          </w:p>
        </w:tc>
      </w:tr>
      <w:tr w:rsidR="00FD6F44" w:rsidRPr="00112BB1" w14:paraId="748EA572" w14:textId="77777777" w:rsidTr="002A41CC">
        <w:trPr>
          <w:trHeight w:val="510"/>
        </w:trPr>
        <w:tc>
          <w:tcPr>
            <w:cnfStyle w:val="001000000000" w:firstRow="0" w:lastRow="0" w:firstColumn="1" w:lastColumn="0" w:oddVBand="0" w:evenVBand="0" w:oddHBand="0" w:evenHBand="0" w:firstRowFirstColumn="0" w:firstRowLastColumn="0" w:lastRowFirstColumn="0" w:lastRowLastColumn="0"/>
            <w:tcW w:w="456" w:type="dxa"/>
            <w:tcBorders>
              <w:top w:val="single" w:sz="4" w:space="0" w:color="auto"/>
              <w:bottom w:val="single" w:sz="4" w:space="0" w:color="auto"/>
            </w:tcBorders>
            <w:vAlign w:val="center"/>
            <w:hideMark/>
          </w:tcPr>
          <w:p w14:paraId="61F778A6" w14:textId="77777777" w:rsidR="00FD6F44" w:rsidRPr="00112BB1" w:rsidRDefault="00FD6F44" w:rsidP="002A41CC">
            <w:pPr>
              <w:spacing w:before="0"/>
              <w:jc w:val="left"/>
            </w:pPr>
            <w:r w:rsidRPr="007049A1">
              <w:rPr>
                <w:color w:val="000000"/>
                <w:szCs w:val="24"/>
                <w:lang w:val="en-GB"/>
              </w:rPr>
              <w:t>3</w:t>
            </w:r>
          </w:p>
        </w:tc>
        <w:tc>
          <w:tcPr>
            <w:tcW w:w="2913" w:type="dxa"/>
            <w:tcBorders>
              <w:top w:val="single" w:sz="4" w:space="0" w:color="auto"/>
              <w:bottom w:val="single" w:sz="4" w:space="0" w:color="auto"/>
            </w:tcBorders>
            <w:vAlign w:val="center"/>
            <w:hideMark/>
          </w:tcPr>
          <w:p w14:paraId="6DDC6B78" w14:textId="12E80D1C" w:rsidR="00FD6F44" w:rsidRPr="00112BB1" w:rsidRDefault="002A41CC" w:rsidP="002A41CC">
            <w:pPr>
              <w:spacing w:before="0"/>
              <w:jc w:val="left"/>
              <w:cnfStyle w:val="000000000000" w:firstRow="0" w:lastRow="0" w:firstColumn="0" w:lastColumn="0" w:oddVBand="0" w:evenVBand="0" w:oddHBand="0" w:evenHBand="0" w:firstRowFirstColumn="0" w:firstRowLastColumn="0" w:lastRowFirstColumn="0" w:lastRowLastColumn="0"/>
            </w:pPr>
            <w:r>
              <w:rPr>
                <w:color w:val="000000"/>
                <w:szCs w:val="24"/>
                <w:lang w:val="en-GB"/>
              </w:rPr>
              <w:t>R</w:t>
            </w:r>
            <w:r w:rsidR="00FD6F44" w:rsidRPr="007049A1">
              <w:rPr>
                <w:color w:val="000000"/>
                <w:szCs w:val="24"/>
                <w:lang w:val="en-GB"/>
              </w:rPr>
              <w:t>eliance on operator skills</w:t>
            </w:r>
          </w:p>
        </w:tc>
        <w:tc>
          <w:tcPr>
            <w:tcW w:w="992" w:type="dxa"/>
            <w:tcBorders>
              <w:top w:val="single" w:sz="4" w:space="0" w:color="auto"/>
              <w:bottom w:val="single" w:sz="4" w:space="0" w:color="auto"/>
              <w:right w:val="single" w:sz="4" w:space="0" w:color="auto"/>
            </w:tcBorders>
            <w:vAlign w:val="center"/>
            <w:hideMark/>
          </w:tcPr>
          <w:p w14:paraId="3C13BB67" w14:textId="77777777" w:rsidR="00FD6F44" w:rsidRPr="00112BB1" w:rsidRDefault="00FD6F44" w:rsidP="002A41CC">
            <w:pPr>
              <w:spacing w:before="0"/>
              <w:jc w:val="center"/>
              <w:cnfStyle w:val="000000000000" w:firstRow="0" w:lastRow="0" w:firstColumn="0" w:lastColumn="0" w:oddVBand="0" w:evenVBand="0" w:oddHBand="0" w:evenHBand="0" w:firstRowFirstColumn="0" w:firstRowLastColumn="0" w:lastRowFirstColumn="0" w:lastRowLastColumn="0"/>
            </w:pPr>
            <w:r w:rsidRPr="00112BB1">
              <w:rPr>
                <w:lang w:val="en-GB"/>
              </w:rPr>
              <w:t>1</w:t>
            </w:r>
          </w:p>
        </w:tc>
        <w:tc>
          <w:tcPr>
            <w:tcW w:w="878" w:type="dxa"/>
            <w:tcBorders>
              <w:top w:val="single" w:sz="4" w:space="0" w:color="auto"/>
              <w:left w:val="single" w:sz="4" w:space="0" w:color="auto"/>
              <w:bottom w:val="single" w:sz="4" w:space="0" w:color="auto"/>
            </w:tcBorders>
            <w:vAlign w:val="center"/>
            <w:hideMark/>
          </w:tcPr>
          <w:p w14:paraId="5C092BF8" w14:textId="77777777" w:rsidR="00FD6F44" w:rsidRPr="00112BB1" w:rsidRDefault="00FD6F44" w:rsidP="002A41CC">
            <w:pPr>
              <w:spacing w:before="0"/>
              <w:jc w:val="center"/>
              <w:cnfStyle w:val="000000000000" w:firstRow="0" w:lastRow="0" w:firstColumn="0" w:lastColumn="0" w:oddVBand="0" w:evenVBand="0" w:oddHBand="0" w:evenHBand="0" w:firstRowFirstColumn="0" w:firstRowLastColumn="0" w:lastRowFirstColumn="0" w:lastRowLastColumn="0"/>
            </w:pPr>
            <w:r w:rsidRPr="00112BB1">
              <w:rPr>
                <w:lang w:val="en-GB"/>
              </w:rPr>
              <w:t>2</w:t>
            </w:r>
          </w:p>
        </w:tc>
        <w:tc>
          <w:tcPr>
            <w:tcW w:w="879" w:type="dxa"/>
            <w:tcBorders>
              <w:top w:val="single" w:sz="4" w:space="0" w:color="auto"/>
              <w:bottom w:val="single" w:sz="4" w:space="0" w:color="auto"/>
            </w:tcBorders>
            <w:vAlign w:val="center"/>
            <w:hideMark/>
          </w:tcPr>
          <w:p w14:paraId="66E8A2DB" w14:textId="77777777" w:rsidR="00FD6F44" w:rsidRPr="00112BB1" w:rsidRDefault="00FD6F44" w:rsidP="002A41CC">
            <w:pPr>
              <w:spacing w:before="0"/>
              <w:jc w:val="center"/>
              <w:cnfStyle w:val="000000000000" w:firstRow="0" w:lastRow="0" w:firstColumn="0" w:lastColumn="0" w:oddVBand="0" w:evenVBand="0" w:oddHBand="0" w:evenHBand="0" w:firstRowFirstColumn="0" w:firstRowLastColumn="0" w:lastRowFirstColumn="0" w:lastRowLastColumn="0"/>
            </w:pPr>
            <w:r w:rsidRPr="00112BB1">
              <w:rPr>
                <w:lang w:val="en-GB"/>
              </w:rPr>
              <w:t>1</w:t>
            </w:r>
          </w:p>
        </w:tc>
        <w:tc>
          <w:tcPr>
            <w:tcW w:w="879" w:type="dxa"/>
            <w:tcBorders>
              <w:top w:val="single" w:sz="4" w:space="0" w:color="auto"/>
              <w:bottom w:val="single" w:sz="4" w:space="0" w:color="auto"/>
            </w:tcBorders>
            <w:vAlign w:val="center"/>
            <w:hideMark/>
          </w:tcPr>
          <w:p w14:paraId="05BC9CA1" w14:textId="77777777" w:rsidR="00FD6F44" w:rsidRPr="00112BB1" w:rsidRDefault="00FD6F44" w:rsidP="002A41CC">
            <w:pPr>
              <w:spacing w:before="0"/>
              <w:jc w:val="center"/>
              <w:cnfStyle w:val="000000000000" w:firstRow="0" w:lastRow="0" w:firstColumn="0" w:lastColumn="0" w:oddVBand="0" w:evenVBand="0" w:oddHBand="0" w:evenHBand="0" w:firstRowFirstColumn="0" w:firstRowLastColumn="0" w:lastRowFirstColumn="0" w:lastRowLastColumn="0"/>
            </w:pPr>
            <w:r w:rsidRPr="00112BB1">
              <w:rPr>
                <w:lang w:val="en-GB"/>
              </w:rPr>
              <w:t>2</w:t>
            </w:r>
          </w:p>
        </w:tc>
        <w:tc>
          <w:tcPr>
            <w:tcW w:w="879" w:type="dxa"/>
            <w:tcBorders>
              <w:top w:val="single" w:sz="4" w:space="0" w:color="auto"/>
              <w:bottom w:val="single" w:sz="4" w:space="0" w:color="auto"/>
            </w:tcBorders>
            <w:vAlign w:val="center"/>
            <w:hideMark/>
          </w:tcPr>
          <w:p w14:paraId="2FD183A3" w14:textId="77777777" w:rsidR="00FD6F44" w:rsidRPr="00112BB1" w:rsidRDefault="00FD6F44" w:rsidP="002A41CC">
            <w:pPr>
              <w:spacing w:before="0"/>
              <w:jc w:val="center"/>
              <w:cnfStyle w:val="000000000000" w:firstRow="0" w:lastRow="0" w:firstColumn="0" w:lastColumn="0" w:oddVBand="0" w:evenVBand="0" w:oddHBand="0" w:evenHBand="0" w:firstRowFirstColumn="0" w:firstRowLastColumn="0" w:lastRowFirstColumn="0" w:lastRowLastColumn="0"/>
            </w:pPr>
            <w:r w:rsidRPr="00112BB1">
              <w:rPr>
                <w:lang w:val="en-GB"/>
              </w:rPr>
              <w:t>1</w:t>
            </w:r>
          </w:p>
        </w:tc>
        <w:tc>
          <w:tcPr>
            <w:tcW w:w="879" w:type="dxa"/>
            <w:tcBorders>
              <w:top w:val="single" w:sz="4" w:space="0" w:color="auto"/>
              <w:bottom w:val="single" w:sz="4" w:space="0" w:color="auto"/>
            </w:tcBorders>
            <w:vAlign w:val="center"/>
            <w:hideMark/>
          </w:tcPr>
          <w:p w14:paraId="13B3D212" w14:textId="77777777" w:rsidR="00FD6F44" w:rsidRPr="00112BB1" w:rsidRDefault="00FD6F44" w:rsidP="002A41CC">
            <w:pPr>
              <w:spacing w:before="0"/>
              <w:jc w:val="center"/>
              <w:cnfStyle w:val="000000000000" w:firstRow="0" w:lastRow="0" w:firstColumn="0" w:lastColumn="0" w:oddVBand="0" w:evenVBand="0" w:oddHBand="0" w:evenHBand="0" w:firstRowFirstColumn="0" w:firstRowLastColumn="0" w:lastRowFirstColumn="0" w:lastRowLastColumn="0"/>
            </w:pPr>
            <w:r w:rsidRPr="00112BB1">
              <w:rPr>
                <w:lang w:val="en-GB"/>
              </w:rPr>
              <w:t>3</w:t>
            </w:r>
          </w:p>
        </w:tc>
      </w:tr>
      <w:tr w:rsidR="00FD6F44" w:rsidRPr="00112BB1" w14:paraId="08B9DE7D" w14:textId="77777777" w:rsidTr="002A41CC">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4361" w:type="dxa"/>
            <w:gridSpan w:val="3"/>
            <w:tcBorders>
              <w:top w:val="single" w:sz="4" w:space="0" w:color="auto"/>
              <w:bottom w:val="single" w:sz="4" w:space="0" w:color="auto"/>
              <w:right w:val="single" w:sz="4" w:space="0" w:color="auto"/>
            </w:tcBorders>
            <w:vAlign w:val="center"/>
            <w:hideMark/>
          </w:tcPr>
          <w:p w14:paraId="1F6E0D5D" w14:textId="6B871548" w:rsidR="00FD6F44" w:rsidRPr="00112BB1" w:rsidRDefault="00711EDB" w:rsidP="00416CD1">
            <w:pPr>
              <w:spacing w:before="0"/>
              <w:jc w:val="center"/>
            </w:pPr>
            <m:oMathPara>
              <m:oMath>
                <m:f>
                  <m:fPr>
                    <m:ctrlPr>
                      <w:rPr>
                        <w:rFonts w:ascii="Cambria Math" w:hAnsi="Cambria Math"/>
                        <w:i/>
                        <w:iCs/>
                      </w:rPr>
                    </m:ctrlPr>
                  </m:fPr>
                  <m:num>
                    <m:nary>
                      <m:naryPr>
                        <m:chr m:val="∑"/>
                        <m:limLoc m:val="undOvr"/>
                        <m:ctrlPr>
                          <w:rPr>
                            <w:rFonts w:ascii="Cambria Math" w:hAnsi="Cambria Math"/>
                            <w:i/>
                            <w:iCs/>
                          </w:rPr>
                        </m:ctrlPr>
                      </m:naryPr>
                      <m:sub>
                        <m:r>
                          <m:rPr>
                            <m:sty m:val="b"/>
                          </m:rPr>
                          <w:rPr>
                            <w:rFonts w:ascii="Cambria Math" w:hAnsi="Cambria Math"/>
                          </w:rPr>
                          <m:t>i=1</m:t>
                        </m:r>
                      </m:sub>
                      <m:sup>
                        <m:r>
                          <m:rPr>
                            <m:sty m:val="b"/>
                          </m:rPr>
                          <w:rPr>
                            <w:rFonts w:ascii="Cambria Math" w:hAnsi="Cambria Math"/>
                          </w:rPr>
                          <m:t>k</m:t>
                        </m:r>
                      </m:sup>
                      <m:e>
                        <m:sSub>
                          <m:sSubPr>
                            <m:ctrlPr>
                              <w:rPr>
                                <w:rFonts w:ascii="Cambria Math" w:hAnsi="Cambria Math"/>
                                <w:i/>
                                <w:iCs/>
                              </w:rPr>
                            </m:ctrlPr>
                          </m:sSubPr>
                          <m:e>
                            <m:r>
                              <m:rPr>
                                <m:sty m:val="b"/>
                              </m:rPr>
                              <w:rPr>
                                <w:rFonts w:ascii="Cambria Math" w:hAnsi="Cambria Math"/>
                              </w:rPr>
                              <m:t>weight</m:t>
                            </m:r>
                          </m:e>
                          <m:sub>
                            <m:r>
                              <m:rPr>
                                <m:sty m:val="b"/>
                              </m:rPr>
                              <w:rPr>
                                <w:rFonts w:ascii="Cambria Math" w:hAnsi="Cambria Math"/>
                              </w:rPr>
                              <m:t>i</m:t>
                            </m:r>
                          </m:sub>
                        </m:sSub>
                        <m:r>
                          <m:rPr>
                            <m:sty m:val="b"/>
                          </m:rPr>
                          <w:rPr>
                            <w:rFonts w:ascii="Cambria Math" w:hAnsi="Cambria Math"/>
                          </w:rPr>
                          <m:t> ∙ </m:t>
                        </m:r>
                        <m:sSub>
                          <m:sSubPr>
                            <m:ctrlPr>
                              <w:rPr>
                                <w:rFonts w:ascii="Cambria Math" w:hAnsi="Cambria Math"/>
                                <w:i/>
                                <w:iCs/>
                              </w:rPr>
                            </m:ctrlPr>
                          </m:sSubPr>
                          <m:e>
                            <m:r>
                              <m:rPr>
                                <m:sty m:val="b"/>
                              </m:rPr>
                              <w:rPr>
                                <w:rFonts w:ascii="Cambria Math" w:hAnsi="Cambria Math"/>
                              </w:rPr>
                              <m:t>criteria value</m:t>
                            </m:r>
                          </m:e>
                          <m:sub>
                            <m:r>
                              <m:rPr>
                                <m:sty m:val="b"/>
                              </m:rPr>
                              <w:rPr>
                                <w:rFonts w:ascii="Cambria Math" w:hAnsi="Cambria Math"/>
                              </w:rPr>
                              <m:t>i</m:t>
                            </m:r>
                          </m:sub>
                        </m:sSub>
                      </m:e>
                    </m:nary>
                  </m:num>
                  <m:den>
                    <m:nary>
                      <m:naryPr>
                        <m:chr m:val="∑"/>
                        <m:limLoc m:val="undOvr"/>
                        <m:ctrlPr>
                          <w:rPr>
                            <w:rFonts w:ascii="Cambria Math" w:hAnsi="Cambria Math"/>
                            <w:i/>
                            <w:iCs/>
                          </w:rPr>
                        </m:ctrlPr>
                      </m:naryPr>
                      <m:sub>
                        <m:r>
                          <m:rPr>
                            <m:sty m:val="b"/>
                          </m:rPr>
                          <w:rPr>
                            <w:rFonts w:ascii="Cambria Math" w:hAnsi="Cambria Math"/>
                          </w:rPr>
                          <m:t>i=1</m:t>
                        </m:r>
                      </m:sub>
                      <m:sup>
                        <m:r>
                          <m:rPr>
                            <m:sty m:val="b"/>
                          </m:rPr>
                          <w:rPr>
                            <w:rFonts w:ascii="Cambria Math" w:hAnsi="Cambria Math"/>
                          </w:rPr>
                          <m:t>n</m:t>
                        </m:r>
                      </m:sup>
                      <m:e>
                        <m:sSub>
                          <m:sSubPr>
                            <m:ctrlPr>
                              <w:rPr>
                                <w:rFonts w:ascii="Cambria Math" w:hAnsi="Cambria Math"/>
                                <w:i/>
                                <w:iCs/>
                              </w:rPr>
                            </m:ctrlPr>
                          </m:sSubPr>
                          <m:e>
                            <m:r>
                              <m:rPr>
                                <m:sty m:val="b"/>
                              </m:rPr>
                              <w:rPr>
                                <w:rFonts w:ascii="Cambria Math" w:hAnsi="Cambria Math"/>
                              </w:rPr>
                              <m:t>weight</m:t>
                            </m:r>
                          </m:e>
                          <m:sub>
                            <m:r>
                              <m:rPr>
                                <m:sty m:val="b"/>
                              </m:rPr>
                              <w:rPr>
                                <w:rFonts w:ascii="Cambria Math" w:hAnsi="Cambria Math"/>
                              </w:rPr>
                              <m:t>i</m:t>
                            </m:r>
                          </m:sub>
                        </m:sSub>
                      </m:e>
                    </m:nary>
                  </m:den>
                </m:f>
              </m:oMath>
            </m:oMathPara>
          </w:p>
        </w:tc>
        <w:tc>
          <w:tcPr>
            <w:tcW w:w="878" w:type="dxa"/>
            <w:tcBorders>
              <w:top w:val="single" w:sz="4" w:space="0" w:color="auto"/>
              <w:left w:val="single" w:sz="4" w:space="0" w:color="auto"/>
              <w:bottom w:val="single" w:sz="4" w:space="0" w:color="auto"/>
            </w:tcBorders>
            <w:vAlign w:val="center"/>
            <w:hideMark/>
          </w:tcPr>
          <w:p w14:paraId="5C036181" w14:textId="77777777" w:rsidR="00FD6F44" w:rsidRPr="00112BB1" w:rsidRDefault="00FD6F44" w:rsidP="00FD6F44">
            <w:pPr>
              <w:spacing w:before="0"/>
              <w:jc w:val="center"/>
              <w:cnfStyle w:val="000000100000" w:firstRow="0" w:lastRow="0" w:firstColumn="0" w:lastColumn="0" w:oddVBand="0" w:evenVBand="0" w:oddHBand="1" w:evenHBand="0" w:firstRowFirstColumn="0" w:firstRowLastColumn="0" w:lastRowFirstColumn="0" w:lastRowLastColumn="0"/>
            </w:pPr>
            <w:r w:rsidRPr="00112BB1">
              <w:rPr>
                <w:b/>
                <w:bCs/>
                <w:lang w:val="en-GB"/>
              </w:rPr>
              <w:t>2.83</w:t>
            </w:r>
          </w:p>
        </w:tc>
        <w:tc>
          <w:tcPr>
            <w:tcW w:w="879" w:type="dxa"/>
            <w:tcBorders>
              <w:top w:val="single" w:sz="4" w:space="0" w:color="auto"/>
              <w:bottom w:val="single" w:sz="4" w:space="0" w:color="auto"/>
            </w:tcBorders>
            <w:vAlign w:val="center"/>
            <w:hideMark/>
          </w:tcPr>
          <w:p w14:paraId="08C07EF6" w14:textId="77777777" w:rsidR="00FD6F44" w:rsidRPr="00112BB1" w:rsidRDefault="00FD6F44" w:rsidP="00FD6F44">
            <w:pPr>
              <w:spacing w:before="0"/>
              <w:jc w:val="center"/>
              <w:cnfStyle w:val="000000100000" w:firstRow="0" w:lastRow="0" w:firstColumn="0" w:lastColumn="0" w:oddVBand="0" w:evenVBand="0" w:oddHBand="1" w:evenHBand="0" w:firstRowFirstColumn="0" w:firstRowLastColumn="0" w:lastRowFirstColumn="0" w:lastRowLastColumn="0"/>
            </w:pPr>
            <w:r w:rsidRPr="00112BB1">
              <w:rPr>
                <w:lang w:val="en-GB"/>
              </w:rPr>
              <w:t>(2.5)</w:t>
            </w:r>
          </w:p>
        </w:tc>
        <w:tc>
          <w:tcPr>
            <w:tcW w:w="879" w:type="dxa"/>
            <w:tcBorders>
              <w:top w:val="single" w:sz="4" w:space="0" w:color="auto"/>
              <w:bottom w:val="single" w:sz="4" w:space="0" w:color="auto"/>
            </w:tcBorders>
            <w:vAlign w:val="center"/>
            <w:hideMark/>
          </w:tcPr>
          <w:p w14:paraId="5BD368D3" w14:textId="77777777" w:rsidR="00FD6F44" w:rsidRPr="00112BB1" w:rsidRDefault="00FD6F44" w:rsidP="00FD6F44">
            <w:pPr>
              <w:spacing w:before="0"/>
              <w:jc w:val="center"/>
              <w:cnfStyle w:val="000000100000" w:firstRow="0" w:lastRow="0" w:firstColumn="0" w:lastColumn="0" w:oddVBand="0" w:evenVBand="0" w:oddHBand="1" w:evenHBand="0" w:firstRowFirstColumn="0" w:firstRowLastColumn="0" w:lastRowFirstColumn="0" w:lastRowLastColumn="0"/>
            </w:pPr>
            <w:r w:rsidRPr="00112BB1">
              <w:rPr>
                <w:lang w:val="en-GB"/>
              </w:rPr>
              <w:t>1.67</w:t>
            </w:r>
          </w:p>
        </w:tc>
        <w:tc>
          <w:tcPr>
            <w:tcW w:w="879" w:type="dxa"/>
            <w:tcBorders>
              <w:top w:val="single" w:sz="4" w:space="0" w:color="auto"/>
              <w:bottom w:val="single" w:sz="4" w:space="0" w:color="auto"/>
            </w:tcBorders>
            <w:vAlign w:val="center"/>
            <w:hideMark/>
          </w:tcPr>
          <w:p w14:paraId="58694F1A" w14:textId="77777777" w:rsidR="00FD6F44" w:rsidRPr="00112BB1" w:rsidRDefault="00FD6F44" w:rsidP="00FD6F44">
            <w:pPr>
              <w:spacing w:before="0"/>
              <w:jc w:val="center"/>
              <w:cnfStyle w:val="000000100000" w:firstRow="0" w:lastRow="0" w:firstColumn="0" w:lastColumn="0" w:oddVBand="0" w:evenVBand="0" w:oddHBand="1" w:evenHBand="0" w:firstRowFirstColumn="0" w:firstRowLastColumn="0" w:lastRowFirstColumn="0" w:lastRowLastColumn="0"/>
            </w:pPr>
            <w:r w:rsidRPr="00112BB1">
              <w:rPr>
                <w:lang w:val="en-GB"/>
              </w:rPr>
              <w:t>1.83</w:t>
            </w:r>
          </w:p>
        </w:tc>
        <w:tc>
          <w:tcPr>
            <w:tcW w:w="879" w:type="dxa"/>
            <w:tcBorders>
              <w:top w:val="single" w:sz="4" w:space="0" w:color="auto"/>
              <w:bottom w:val="single" w:sz="4" w:space="0" w:color="auto"/>
            </w:tcBorders>
            <w:vAlign w:val="center"/>
            <w:hideMark/>
          </w:tcPr>
          <w:p w14:paraId="5B0C7A3A" w14:textId="77777777" w:rsidR="00FD6F44" w:rsidRPr="00112BB1" w:rsidRDefault="00FD6F44" w:rsidP="00FD6F44">
            <w:pPr>
              <w:spacing w:before="0"/>
              <w:jc w:val="center"/>
              <w:cnfStyle w:val="000000100000" w:firstRow="0" w:lastRow="0" w:firstColumn="0" w:lastColumn="0" w:oddVBand="0" w:evenVBand="0" w:oddHBand="1" w:evenHBand="0" w:firstRowFirstColumn="0" w:firstRowLastColumn="0" w:lastRowFirstColumn="0" w:lastRowLastColumn="0"/>
            </w:pPr>
            <w:r w:rsidRPr="00112BB1">
              <w:t>1.67</w:t>
            </w:r>
          </w:p>
        </w:tc>
      </w:tr>
    </w:tbl>
    <w:p w14:paraId="626FC577" w14:textId="77777777" w:rsidR="00D23F78" w:rsidRDefault="00D23F78" w:rsidP="00FD6F44">
      <w:pPr>
        <w:rPr>
          <w:lang w:val="en-GB"/>
        </w:rPr>
      </w:pPr>
    </w:p>
    <w:p w14:paraId="5D990599" w14:textId="4E2CA138" w:rsidR="00FD6F44" w:rsidRDefault="0055793E" w:rsidP="00FD6F44">
      <w:pPr>
        <w:rPr>
          <w:lang w:val="en-GB"/>
        </w:rPr>
      </w:pPr>
      <w:r>
        <w:rPr>
          <w:lang w:val="en-GB"/>
        </w:rPr>
        <w:t xml:space="preserve">The points for criterion </w:t>
      </w:r>
      <w:r w:rsidRPr="00691580">
        <w:rPr>
          <w:b/>
          <w:lang w:val="en-GB"/>
        </w:rPr>
        <w:t>‘PoD’</w:t>
      </w:r>
      <w:r w:rsidR="00FD6F44">
        <w:rPr>
          <w:lang w:val="en-GB"/>
        </w:rPr>
        <w:t xml:space="preserve"> are based on information from DNV GL </w:t>
      </w:r>
      <w:sdt>
        <w:sdtPr>
          <w:rPr>
            <w:lang w:val="en-GB"/>
          </w:rPr>
          <w:id w:val="1897622816"/>
          <w:citation/>
        </w:sdtPr>
        <w:sdtContent>
          <w:r w:rsidR="00FD6F44">
            <w:rPr>
              <w:lang w:val="en-GB"/>
            </w:rPr>
            <w:fldChar w:fldCharType="begin"/>
          </w:r>
          <w:r w:rsidR="00FD6F44" w:rsidRPr="006F76D1">
            <w:rPr>
              <w:lang w:val="en-US"/>
            </w:rPr>
            <w:instrText xml:space="preserve"> CITATION Platzhalter7 \l 1031 </w:instrText>
          </w:r>
          <w:r w:rsidR="00FD6F44">
            <w:rPr>
              <w:lang w:val="en-GB"/>
            </w:rPr>
            <w:fldChar w:fldCharType="separate"/>
          </w:r>
          <w:r w:rsidR="00F01C2A" w:rsidRPr="00F01C2A">
            <w:rPr>
              <w:noProof/>
              <w:lang w:val="en-US"/>
            </w:rPr>
            <w:t>[4]</w:t>
          </w:r>
          <w:r w:rsidR="00FD6F44">
            <w:rPr>
              <w:lang w:val="en-GB"/>
            </w:rPr>
            <w:fldChar w:fldCharType="end"/>
          </w:r>
        </w:sdtContent>
      </w:sdt>
      <w:r w:rsidR="00FD6F44">
        <w:rPr>
          <w:lang w:val="en-GB"/>
        </w:rPr>
        <w:t>. Three points stand for relative high PoD values</w:t>
      </w:r>
      <w:r w:rsidR="00691580">
        <w:rPr>
          <w:lang w:val="en-GB"/>
        </w:rPr>
        <w:t xml:space="preserve"> compared to the PoD of other ITs, whereas one point means</w:t>
      </w:r>
      <w:r w:rsidR="00FD6F44">
        <w:rPr>
          <w:lang w:val="en-GB"/>
        </w:rPr>
        <w:t xml:space="preserve"> lower </w:t>
      </w:r>
      <w:proofErr w:type="spellStart"/>
      <w:r w:rsidR="00FD6F44">
        <w:rPr>
          <w:lang w:val="en-GB"/>
        </w:rPr>
        <w:t>PoD</w:t>
      </w:r>
      <w:r w:rsidR="00691580">
        <w:rPr>
          <w:lang w:val="en-GB"/>
        </w:rPr>
        <w:t>s</w:t>
      </w:r>
      <w:proofErr w:type="spellEnd"/>
      <w:r w:rsidR="00FD6F44">
        <w:rPr>
          <w:lang w:val="en-GB"/>
        </w:rPr>
        <w:t xml:space="preserve">. A method with only less or uncertain </w:t>
      </w:r>
      <w:r w:rsidR="00691580">
        <w:rPr>
          <w:lang w:val="en-GB"/>
        </w:rPr>
        <w:t xml:space="preserve">PoD data </w:t>
      </w:r>
      <w:r w:rsidR="00FD6F44">
        <w:rPr>
          <w:lang w:val="en-GB"/>
        </w:rPr>
        <w:t xml:space="preserve">is </w:t>
      </w:r>
      <w:r w:rsidR="00B975A4">
        <w:rPr>
          <w:lang w:val="en-GB"/>
        </w:rPr>
        <w:t xml:space="preserve">scored with one point. </w:t>
      </w:r>
      <w:r w:rsidR="00FD6F44">
        <w:rPr>
          <w:lang w:val="en-GB"/>
        </w:rPr>
        <w:t xml:space="preserve">The information for evaluation of criteria 2 and 3 are based on statements from May et al. </w:t>
      </w:r>
      <w:sdt>
        <w:sdtPr>
          <w:rPr>
            <w:lang w:val="en-GB"/>
          </w:rPr>
          <w:id w:val="-1414386321"/>
          <w:citation/>
        </w:sdtPr>
        <w:sdtContent>
          <w:r w:rsidR="00FD6F44">
            <w:rPr>
              <w:lang w:val="en-GB"/>
            </w:rPr>
            <w:fldChar w:fldCharType="begin"/>
          </w:r>
          <w:r w:rsidR="00FD6F44" w:rsidRPr="00714A6E">
            <w:rPr>
              <w:lang w:val="en-US"/>
            </w:rPr>
            <w:instrText xml:space="preserve"> CITATION Phi09 \l 1031 </w:instrText>
          </w:r>
          <w:r w:rsidR="00FD6F44">
            <w:rPr>
              <w:lang w:val="en-GB"/>
            </w:rPr>
            <w:fldChar w:fldCharType="separate"/>
          </w:r>
          <w:r w:rsidR="00F01C2A" w:rsidRPr="00F01C2A">
            <w:rPr>
              <w:noProof/>
              <w:lang w:val="en-US"/>
            </w:rPr>
            <w:t>[10]</w:t>
          </w:r>
          <w:r w:rsidR="00FD6F44">
            <w:rPr>
              <w:lang w:val="en-GB"/>
            </w:rPr>
            <w:fldChar w:fldCharType="end"/>
          </w:r>
        </w:sdtContent>
      </w:sdt>
      <w:r w:rsidR="00FD6F44">
        <w:rPr>
          <w:lang w:val="en-GB"/>
        </w:rPr>
        <w:t xml:space="preserve">. Techniques which need no removal of the coating and only minimal or no cleaning of the surface are valued with three points </w:t>
      </w:r>
      <w:r>
        <w:rPr>
          <w:lang w:val="en-GB"/>
        </w:rPr>
        <w:t xml:space="preserve">in criterion </w:t>
      </w:r>
      <w:r w:rsidRPr="00691580">
        <w:rPr>
          <w:b/>
          <w:lang w:val="en-GB"/>
        </w:rPr>
        <w:t>‘</w:t>
      </w:r>
      <w:r w:rsidR="00FD6F44" w:rsidRPr="00691580">
        <w:rPr>
          <w:b/>
          <w:lang w:val="en-GB"/>
        </w:rPr>
        <w:t xml:space="preserve">limitation / </w:t>
      </w:r>
      <w:r w:rsidRPr="00691580">
        <w:rPr>
          <w:b/>
          <w:color w:val="000000"/>
          <w:szCs w:val="24"/>
          <w:lang w:val="en-US"/>
        </w:rPr>
        <w:t>ease of installation and practical implementation’</w:t>
      </w:r>
      <w:r w:rsidR="00B32328">
        <w:rPr>
          <w:color w:val="000000"/>
          <w:szCs w:val="24"/>
          <w:lang w:val="en-US"/>
        </w:rPr>
        <w:t>.</w:t>
      </w:r>
      <w:r>
        <w:rPr>
          <w:lang w:val="en-GB"/>
        </w:rPr>
        <w:t xml:space="preserve"> </w:t>
      </w:r>
      <w:r w:rsidR="00FD6F44">
        <w:rPr>
          <w:lang w:val="en-GB"/>
        </w:rPr>
        <w:t xml:space="preserve">In contrast methods with required coating removal and cleaning </w:t>
      </w:r>
      <w:r w:rsidR="00B975A4">
        <w:rPr>
          <w:lang w:val="en-GB"/>
        </w:rPr>
        <w:t>are evaluated with one point. The award of two points</w:t>
      </w:r>
      <w:r w:rsidR="00FD6F44">
        <w:rPr>
          <w:lang w:val="en-GB"/>
        </w:rPr>
        <w:t xml:space="preserve"> in this criterion stands for cleaning but no coating removal. </w:t>
      </w:r>
      <w:proofErr w:type="gramStart"/>
      <w:r w:rsidR="00FD6F44">
        <w:rPr>
          <w:lang w:val="en-GB"/>
        </w:rPr>
        <w:t>Th</w:t>
      </w:r>
      <w:r>
        <w:rPr>
          <w:lang w:val="en-GB"/>
        </w:rPr>
        <w:t xml:space="preserve">e criterion </w:t>
      </w:r>
      <w:r w:rsidRPr="00691580">
        <w:rPr>
          <w:b/>
          <w:lang w:val="en-GB"/>
        </w:rPr>
        <w:t>‘</w:t>
      </w:r>
      <w:r w:rsidR="00FD6F44" w:rsidRPr="00691580">
        <w:rPr>
          <w:b/>
          <w:lang w:val="en-GB"/>
        </w:rPr>
        <w:t>r</w:t>
      </w:r>
      <w:r w:rsidRPr="00691580">
        <w:rPr>
          <w:b/>
          <w:lang w:val="en-GB"/>
        </w:rPr>
        <w:t>eliance on operator skills’</w:t>
      </w:r>
      <w:r w:rsidR="00FD6F44">
        <w:rPr>
          <w:lang w:val="en-GB"/>
        </w:rPr>
        <w:t xml:space="preserve"> is based on the deployment of a diver or a ROV</w:t>
      </w:r>
      <w:r w:rsidR="00691580">
        <w:rPr>
          <w:lang w:val="en-GB"/>
        </w:rPr>
        <w:t>,</w:t>
      </w:r>
      <w:r w:rsidR="00FD6F44">
        <w:rPr>
          <w:lang w:val="en-GB"/>
        </w:rPr>
        <w:t xml:space="preserve"> according to May et al. </w:t>
      </w:r>
      <w:sdt>
        <w:sdtPr>
          <w:rPr>
            <w:lang w:val="en-GB"/>
          </w:rPr>
          <w:id w:val="1496840788"/>
          <w:citation/>
        </w:sdtPr>
        <w:sdtContent>
          <w:r w:rsidR="00FD6F44">
            <w:rPr>
              <w:lang w:val="en-GB"/>
            </w:rPr>
            <w:fldChar w:fldCharType="begin"/>
          </w:r>
          <w:r w:rsidR="00FD6F44" w:rsidRPr="00714A6E">
            <w:rPr>
              <w:lang w:val="en-US"/>
            </w:rPr>
            <w:instrText xml:space="preserve"> CITATION Phi09 \l 1031 </w:instrText>
          </w:r>
          <w:r w:rsidR="00FD6F44">
            <w:rPr>
              <w:lang w:val="en-GB"/>
            </w:rPr>
            <w:fldChar w:fldCharType="separate"/>
          </w:r>
          <w:r w:rsidR="00F01C2A" w:rsidRPr="00F01C2A">
            <w:rPr>
              <w:noProof/>
              <w:lang w:val="en-US"/>
            </w:rPr>
            <w:t>[10]</w:t>
          </w:r>
          <w:r w:rsidR="00FD6F44">
            <w:rPr>
              <w:lang w:val="en-GB"/>
            </w:rPr>
            <w:fldChar w:fldCharType="end"/>
          </w:r>
        </w:sdtContent>
      </w:sdt>
      <w:r w:rsidR="00FD6F44">
        <w:rPr>
          <w:lang w:val="en-GB"/>
        </w:rPr>
        <w:t>.</w:t>
      </w:r>
      <w:proofErr w:type="gramEnd"/>
      <w:r w:rsidR="00FD6F44">
        <w:rPr>
          <w:lang w:val="en-GB"/>
        </w:rPr>
        <w:t xml:space="preserve"> If a diver is mandatory needed, the IT is scored with one and if a ROV can be used instead of a trained</w:t>
      </w:r>
      <w:r w:rsidR="00B975A4">
        <w:rPr>
          <w:lang w:val="en-GB"/>
        </w:rPr>
        <w:t xml:space="preserve"> diver three points </w:t>
      </w:r>
      <w:r w:rsidR="00FD6F44">
        <w:rPr>
          <w:lang w:val="en-GB"/>
        </w:rPr>
        <w:t>are given.</w:t>
      </w:r>
      <w:r>
        <w:rPr>
          <w:lang w:val="en-GB"/>
        </w:rPr>
        <w:t xml:space="preserve"> </w:t>
      </w:r>
      <w:r w:rsidR="00FD6F44">
        <w:rPr>
          <w:lang w:val="en-GB"/>
        </w:rPr>
        <w:t xml:space="preserve">Techniques which can be implemented by both, ROV or </w:t>
      </w:r>
      <w:r w:rsidR="00B32328">
        <w:rPr>
          <w:lang w:val="en-GB"/>
        </w:rPr>
        <w:t>divers</w:t>
      </w:r>
      <w:r w:rsidR="00B975A4">
        <w:rPr>
          <w:lang w:val="en-GB"/>
        </w:rPr>
        <w:t xml:space="preserve"> are scored with two points</w:t>
      </w:r>
      <w:r w:rsidR="00FD6F44">
        <w:rPr>
          <w:lang w:val="en-GB"/>
        </w:rPr>
        <w:t xml:space="preserve">. </w:t>
      </w:r>
      <w:r>
        <w:rPr>
          <w:lang w:val="en-GB"/>
        </w:rPr>
        <w:t>For further cost evaluations this criterion might be of crucial importance</w:t>
      </w:r>
      <w:r w:rsidR="00691580">
        <w:rPr>
          <w:lang w:val="en-GB"/>
        </w:rPr>
        <w:t>,</w:t>
      </w:r>
      <w:r>
        <w:rPr>
          <w:lang w:val="en-GB"/>
        </w:rPr>
        <w:t xml:space="preserve"> since divers are very costly due to high risks. </w:t>
      </w:r>
    </w:p>
    <w:p w14:paraId="5278B485" w14:textId="0F33E5BA" w:rsidR="00FD6F44" w:rsidRDefault="00FD6F44" w:rsidP="00FD6F44">
      <w:pPr>
        <w:rPr>
          <w:lang w:val="en-GB"/>
        </w:rPr>
      </w:pPr>
      <w:r>
        <w:rPr>
          <w:lang w:val="en-GB"/>
        </w:rPr>
        <w:t>For the presented decision matrix and under consideration of the chosen criteria an implementation of the EC technique is recommended with nearly three points (2.</w:t>
      </w:r>
      <w:r w:rsidR="00691580">
        <w:rPr>
          <w:lang w:val="en-GB"/>
        </w:rPr>
        <w:t>83), followed by ACFM technique</w:t>
      </w:r>
      <w:r>
        <w:rPr>
          <w:lang w:val="en-GB"/>
        </w:rPr>
        <w:t xml:space="preserve">. Absolutely not recommended are the MPI and VI with less than two points. The UT method is not taken into account due to an information deficit of one criterion. Visual inspection often supplements other </w:t>
      </w:r>
      <w:proofErr w:type="gramStart"/>
      <w:r w:rsidR="00DE4B0A">
        <w:rPr>
          <w:lang w:val="en-GB"/>
        </w:rPr>
        <w:t>IT</w:t>
      </w:r>
      <w:r>
        <w:rPr>
          <w:lang w:val="en-GB"/>
        </w:rPr>
        <w:t>s</w:t>
      </w:r>
      <w:proofErr w:type="gramEnd"/>
      <w:sdt>
        <w:sdtPr>
          <w:rPr>
            <w:lang w:val="en-GB"/>
          </w:rPr>
          <w:id w:val="-909005657"/>
          <w:citation/>
        </w:sdtPr>
        <w:sdtContent>
          <w:r w:rsidR="00B975A4">
            <w:rPr>
              <w:lang w:val="en-GB"/>
            </w:rPr>
            <w:fldChar w:fldCharType="begin"/>
          </w:r>
          <w:r w:rsidR="00B975A4" w:rsidRPr="00B975A4">
            <w:rPr>
              <w:lang w:val="en-US"/>
            </w:rPr>
            <w:instrText xml:space="preserve"> CITATION Platzhalter10 \l 1031 </w:instrText>
          </w:r>
          <w:r w:rsidR="00B975A4">
            <w:rPr>
              <w:lang w:val="en-GB"/>
            </w:rPr>
            <w:fldChar w:fldCharType="separate"/>
          </w:r>
          <w:r w:rsidR="00F01C2A">
            <w:rPr>
              <w:noProof/>
              <w:lang w:val="en-US"/>
            </w:rPr>
            <w:t xml:space="preserve"> </w:t>
          </w:r>
          <w:r w:rsidR="00F01C2A" w:rsidRPr="00F01C2A">
            <w:rPr>
              <w:noProof/>
              <w:lang w:val="en-US"/>
            </w:rPr>
            <w:t>[8]</w:t>
          </w:r>
          <w:r w:rsidR="00B975A4">
            <w:rPr>
              <w:lang w:val="en-GB"/>
            </w:rPr>
            <w:fldChar w:fldCharType="end"/>
          </w:r>
        </w:sdtContent>
      </w:sdt>
      <w:r w:rsidR="00B975A4">
        <w:rPr>
          <w:lang w:val="en-GB"/>
        </w:rPr>
        <w:t>.</w:t>
      </w:r>
    </w:p>
    <w:p w14:paraId="38D3548F" w14:textId="5CEDA45B" w:rsidR="00C70C0E" w:rsidRDefault="00C70C0E" w:rsidP="00FD6F44">
      <w:pPr>
        <w:rPr>
          <w:lang w:val="en-GB"/>
        </w:rPr>
      </w:pPr>
      <w:r>
        <w:rPr>
          <w:lang w:val="en-GB"/>
        </w:rPr>
        <w:t xml:space="preserve">In the following the PoD is always calculated for the EC method by means of equation </w:t>
      </w:r>
      <w:r w:rsidR="008216BA">
        <w:rPr>
          <w:lang w:val="en-GB"/>
        </w:rPr>
        <w:t>(2-4)</w:t>
      </w:r>
      <w:r>
        <w:rPr>
          <w:lang w:val="en-GB"/>
        </w:rPr>
        <w:t xml:space="preserve"> and the distribution parameters </w:t>
      </w:r>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0</m:t>
            </m:r>
          </m:sub>
        </m:sSub>
        <m:r>
          <w:rPr>
            <w:rFonts w:ascii="Cambria Math" w:hAnsi="Cambria Math"/>
            <w:lang w:val="en-GB"/>
          </w:rPr>
          <m:t>=1.16</m:t>
        </m:r>
      </m:oMath>
      <w:r>
        <w:rPr>
          <w:lang w:val="en-GB"/>
        </w:rPr>
        <w:t xml:space="preserve"> and </w:t>
      </w:r>
      <m:oMath>
        <m:r>
          <w:rPr>
            <w:rFonts w:ascii="Cambria Math" w:hAnsi="Cambria Math"/>
            <w:lang w:val="en-GB"/>
          </w:rPr>
          <m:t>b=0.9</m:t>
        </m:r>
      </m:oMath>
      <w:r>
        <w:rPr>
          <w:lang w:val="en-GB"/>
        </w:rPr>
        <w:t xml:space="preserve"> (cf. </w:t>
      </w:r>
      <w:r>
        <w:rPr>
          <w:lang w:val="en-GB"/>
        </w:rPr>
        <w:fldChar w:fldCharType="begin"/>
      </w:r>
      <w:r>
        <w:rPr>
          <w:lang w:val="en-GB"/>
        </w:rPr>
        <w:instrText xml:space="preserve"> REF _Ref457315498 \h </w:instrText>
      </w:r>
      <w:r>
        <w:rPr>
          <w:lang w:val="en-GB"/>
        </w:rPr>
      </w:r>
      <w:r>
        <w:rPr>
          <w:lang w:val="en-GB"/>
        </w:rPr>
        <w:fldChar w:fldCharType="separate"/>
      </w:r>
      <w:r w:rsidR="00711EDB" w:rsidRPr="00374720">
        <w:rPr>
          <w:lang w:val="en-US"/>
        </w:rPr>
        <w:t xml:space="preserve">Table </w:t>
      </w:r>
      <w:r w:rsidR="00711EDB">
        <w:rPr>
          <w:noProof/>
          <w:lang w:val="en-US"/>
        </w:rPr>
        <w:t>1</w:t>
      </w:r>
      <w:r>
        <w:rPr>
          <w:lang w:val="en-GB"/>
        </w:rPr>
        <w:fldChar w:fldCharType="end"/>
      </w:r>
      <w:r>
        <w:rPr>
          <w:lang w:val="en-GB"/>
        </w:rPr>
        <w:t xml:space="preserve">). </w:t>
      </w:r>
    </w:p>
    <w:p w14:paraId="10A3C741" w14:textId="77777777" w:rsidR="00807FD0" w:rsidRDefault="00807FD0" w:rsidP="00FD6F44">
      <w:pPr>
        <w:rPr>
          <w:lang w:val="en-GB"/>
        </w:rPr>
      </w:pPr>
    </w:p>
    <w:p w14:paraId="399BB4BA" w14:textId="2FDA7259" w:rsidR="00552BFE" w:rsidRDefault="00B10418" w:rsidP="00B10418">
      <w:pPr>
        <w:pStyle w:val="berschrift2"/>
        <w:rPr>
          <w:lang w:val="en-GB"/>
        </w:rPr>
      </w:pPr>
      <w:bookmarkStart w:id="75" w:name="_Ref454543963"/>
      <w:bookmarkStart w:id="76" w:name="_Toc458776403"/>
      <w:bookmarkStart w:id="77" w:name="_Toc448311103"/>
      <w:bookmarkStart w:id="78" w:name="_Toc448769392"/>
      <w:r>
        <w:rPr>
          <w:lang w:val="en-GB"/>
        </w:rPr>
        <w:lastRenderedPageBreak/>
        <w:t>Definition of input</w:t>
      </w:r>
      <w:r w:rsidR="00552BFE">
        <w:rPr>
          <w:lang w:val="en-GB"/>
        </w:rPr>
        <w:t xml:space="preserve"> parameters</w:t>
      </w:r>
      <w:bookmarkEnd w:id="75"/>
      <w:bookmarkEnd w:id="76"/>
    </w:p>
    <w:p w14:paraId="23808444" w14:textId="18566129" w:rsidR="00B975A4" w:rsidRDefault="00CC46CD" w:rsidP="00B975A4">
      <w:pPr>
        <w:rPr>
          <w:lang w:val="en-GB"/>
        </w:rPr>
      </w:pPr>
      <w:r>
        <w:rPr>
          <w:lang w:val="en-GB"/>
        </w:rPr>
        <w:t xml:space="preserve">Input parameters used in this thesis are based on literature values, according to DNV GL </w:t>
      </w:r>
      <w:sdt>
        <w:sdtPr>
          <w:rPr>
            <w:lang w:val="en-GB"/>
          </w:rPr>
          <w:id w:val="606866165"/>
          <w:citation/>
        </w:sdtPr>
        <w:sdtContent>
          <w:r>
            <w:rPr>
              <w:lang w:val="en-GB"/>
            </w:rPr>
            <w:fldChar w:fldCharType="begin"/>
          </w:r>
          <w:r w:rsidRPr="00CC46CD">
            <w:rPr>
              <w:lang w:val="en-US"/>
            </w:rPr>
            <w:instrText xml:space="preserve"> CITATION Platzhalter7 \l 1031 </w:instrText>
          </w:r>
          <w:r>
            <w:rPr>
              <w:lang w:val="en-GB"/>
            </w:rPr>
            <w:fldChar w:fldCharType="separate"/>
          </w:r>
          <w:r w:rsidR="00F01C2A" w:rsidRPr="00F01C2A">
            <w:rPr>
              <w:noProof/>
              <w:lang w:val="en-US"/>
            </w:rPr>
            <w:t>[4]</w:t>
          </w:r>
          <w:r>
            <w:rPr>
              <w:lang w:val="en-GB"/>
            </w:rPr>
            <w:fldChar w:fldCharType="end"/>
          </w:r>
        </w:sdtContent>
      </w:sdt>
      <w:r>
        <w:rPr>
          <w:lang w:val="en-GB"/>
        </w:rPr>
        <w:t xml:space="preserve">, </w:t>
      </w:r>
      <w:proofErr w:type="spellStart"/>
      <w:r>
        <w:rPr>
          <w:lang w:val="en-GB"/>
        </w:rPr>
        <w:t>Lotsberg</w:t>
      </w:r>
      <w:proofErr w:type="spellEnd"/>
      <w:r>
        <w:rPr>
          <w:lang w:val="en-GB"/>
        </w:rPr>
        <w:t xml:space="preserve"> et al. </w:t>
      </w:r>
      <w:sdt>
        <w:sdtPr>
          <w:rPr>
            <w:lang w:val="en-GB"/>
          </w:rPr>
          <w:id w:val="-1289655152"/>
          <w:citation/>
        </w:sdtPr>
        <w:sdtContent>
          <w:r>
            <w:rPr>
              <w:lang w:val="en-GB"/>
            </w:rPr>
            <w:fldChar w:fldCharType="begin"/>
          </w:r>
          <w:r w:rsidRPr="00891158">
            <w:rPr>
              <w:lang w:val="en-US"/>
            </w:rPr>
            <w:instrText xml:space="preserve"> CITATION Ing16 \l 1031 </w:instrText>
          </w:r>
          <w:r>
            <w:rPr>
              <w:lang w:val="en-GB"/>
            </w:rPr>
            <w:fldChar w:fldCharType="separate"/>
          </w:r>
          <w:r w:rsidR="00F01C2A" w:rsidRPr="00F01C2A">
            <w:rPr>
              <w:noProof/>
              <w:lang w:val="en-US"/>
            </w:rPr>
            <w:t>[5]</w:t>
          </w:r>
          <w:r>
            <w:rPr>
              <w:lang w:val="en-GB"/>
            </w:rPr>
            <w:fldChar w:fldCharType="end"/>
          </w:r>
        </w:sdtContent>
      </w:sdt>
      <w:r>
        <w:rPr>
          <w:lang w:val="en-GB"/>
        </w:rPr>
        <w:t xml:space="preserve">, Kirkemo </w:t>
      </w:r>
      <w:sdt>
        <w:sdtPr>
          <w:rPr>
            <w:lang w:val="en-GB"/>
          </w:rPr>
          <w:id w:val="-976141397"/>
          <w:citation/>
        </w:sdtPr>
        <w:sdtContent>
          <w:r>
            <w:rPr>
              <w:lang w:val="en-GB"/>
            </w:rPr>
            <w:fldChar w:fldCharType="begin"/>
          </w:r>
          <w:r w:rsidRPr="00CC46CD">
            <w:rPr>
              <w:lang w:val="en-US"/>
            </w:rPr>
            <w:instrText xml:space="preserve"> CITATION Kir88 \l 1031 </w:instrText>
          </w:r>
          <w:r>
            <w:rPr>
              <w:lang w:val="en-GB"/>
            </w:rPr>
            <w:fldChar w:fldCharType="separate"/>
          </w:r>
          <w:r w:rsidR="00F01C2A" w:rsidRPr="00F01C2A">
            <w:rPr>
              <w:noProof/>
              <w:lang w:val="en-US"/>
            </w:rPr>
            <w:t>[11]</w:t>
          </w:r>
          <w:r>
            <w:rPr>
              <w:lang w:val="en-GB"/>
            </w:rPr>
            <w:fldChar w:fldCharType="end"/>
          </w:r>
        </w:sdtContent>
      </w:sdt>
      <w:r w:rsidR="00D144FE">
        <w:rPr>
          <w:lang w:val="en-GB"/>
        </w:rPr>
        <w:t>,</w:t>
      </w:r>
      <w:r>
        <w:rPr>
          <w:lang w:val="en-GB"/>
        </w:rPr>
        <w:t xml:space="preserve"> and Ziegler et al. </w:t>
      </w:r>
      <w:sdt>
        <w:sdtPr>
          <w:rPr>
            <w:lang w:val="en-GB"/>
          </w:rPr>
          <w:id w:val="1225717321"/>
          <w:citation/>
        </w:sdtPr>
        <w:sdtContent>
          <w:r w:rsidR="00F01C2A">
            <w:rPr>
              <w:lang w:val="en-GB"/>
            </w:rPr>
            <w:fldChar w:fldCharType="begin"/>
          </w:r>
          <w:r w:rsidR="00F01C2A" w:rsidRPr="00D26D07">
            <w:rPr>
              <w:lang w:val="en-US"/>
            </w:rPr>
            <w:instrText xml:space="preserve"> CITATION Zie16 \l 1031 </w:instrText>
          </w:r>
          <w:r w:rsidR="00F01C2A">
            <w:rPr>
              <w:lang w:val="en-US"/>
            </w:rPr>
            <w:instrText xml:space="preserve"> \m Zie</w:instrText>
          </w:r>
          <w:r w:rsidR="00F01C2A">
            <w:rPr>
              <w:lang w:val="en-GB"/>
            </w:rPr>
            <w:fldChar w:fldCharType="separate"/>
          </w:r>
          <w:r w:rsidR="00F01C2A" w:rsidRPr="00F01C2A">
            <w:rPr>
              <w:noProof/>
              <w:lang w:val="en-US"/>
            </w:rPr>
            <w:t>[2, 3]</w:t>
          </w:r>
          <w:r w:rsidR="00F01C2A">
            <w:rPr>
              <w:lang w:val="en-GB"/>
            </w:rPr>
            <w:fldChar w:fldCharType="end"/>
          </w:r>
        </w:sdtContent>
      </w:sdt>
      <w:r>
        <w:rPr>
          <w:lang w:val="en-GB"/>
        </w:rPr>
        <w:t xml:space="preserve"> </w:t>
      </w:r>
      <w:r w:rsidR="00B975A4">
        <w:rPr>
          <w:lang w:val="en-GB"/>
        </w:rPr>
        <w:t xml:space="preserve">The </w:t>
      </w:r>
      <w:r w:rsidR="00691580">
        <w:rPr>
          <w:lang w:val="en-GB"/>
        </w:rPr>
        <w:t xml:space="preserve">crack propagation </w:t>
      </w:r>
      <w:r w:rsidR="00B975A4">
        <w:rPr>
          <w:lang w:val="en-GB"/>
        </w:rPr>
        <w:t xml:space="preserve">model, described in chapter </w:t>
      </w:r>
      <w:r w:rsidR="00B975A4">
        <w:rPr>
          <w:lang w:val="en-GB"/>
        </w:rPr>
        <w:fldChar w:fldCharType="begin"/>
      </w:r>
      <w:r w:rsidR="00B975A4">
        <w:rPr>
          <w:lang w:val="en-GB"/>
        </w:rPr>
        <w:instrText xml:space="preserve"> REF _Ref456776507 \r \h </w:instrText>
      </w:r>
      <w:r w:rsidR="00B975A4">
        <w:rPr>
          <w:lang w:val="en-GB"/>
        </w:rPr>
      </w:r>
      <w:r w:rsidR="00B975A4">
        <w:rPr>
          <w:lang w:val="en-GB"/>
        </w:rPr>
        <w:fldChar w:fldCharType="separate"/>
      </w:r>
      <w:r w:rsidR="00711EDB">
        <w:rPr>
          <w:lang w:val="en-GB"/>
        </w:rPr>
        <w:t>2.4</w:t>
      </w:r>
      <w:r w:rsidR="00B975A4">
        <w:rPr>
          <w:lang w:val="en-GB"/>
        </w:rPr>
        <w:fldChar w:fldCharType="end"/>
      </w:r>
      <w:r w:rsidR="00B975A4">
        <w:rPr>
          <w:lang w:val="en-GB"/>
        </w:rPr>
        <w:t>, works with the following</w:t>
      </w:r>
      <w:r w:rsidR="00691580">
        <w:rPr>
          <w:lang w:val="en-GB"/>
        </w:rPr>
        <w:t xml:space="preserve"> deterministic</w:t>
      </w:r>
      <w:r w:rsidR="00B975A4">
        <w:rPr>
          <w:lang w:val="en-GB"/>
        </w:rPr>
        <w:t xml:space="preserve"> input parameters:</w:t>
      </w:r>
    </w:p>
    <w:p w14:paraId="145EE8E4" w14:textId="77777777" w:rsidR="00B975A4" w:rsidRPr="007A510B" w:rsidRDefault="00B975A4" w:rsidP="00B975A4">
      <w:pPr>
        <w:pStyle w:val="Listenabsatz"/>
        <w:numPr>
          <w:ilvl w:val="0"/>
          <w:numId w:val="18"/>
        </w:numPr>
        <w:rPr>
          <w:lang w:val="en-GB"/>
        </w:rPr>
      </w:pPr>
      <w:r>
        <w:rPr>
          <w:lang w:val="en-GB"/>
        </w:rPr>
        <w:t xml:space="preserve">Initial crack size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0</m:t>
            </m:r>
          </m:sub>
        </m:sSub>
      </m:oMath>
      <w:r>
        <w:rPr>
          <w:lang w:val="en-GB"/>
        </w:rPr>
        <w:t>,</w:t>
      </w:r>
    </w:p>
    <w:p w14:paraId="1819318C" w14:textId="77777777" w:rsidR="00B975A4" w:rsidRPr="007A510B" w:rsidRDefault="00B975A4" w:rsidP="00B975A4">
      <w:pPr>
        <w:pStyle w:val="Listenabsatz"/>
        <w:numPr>
          <w:ilvl w:val="0"/>
          <w:numId w:val="18"/>
        </w:numPr>
        <w:rPr>
          <w:lang w:val="en-GB"/>
        </w:rPr>
      </w:pPr>
      <w:r>
        <w:rPr>
          <w:lang w:val="en-GB"/>
        </w:rPr>
        <w:t xml:space="preserve">Material parameter </w:t>
      </w:r>
      <m:oMath>
        <m:r>
          <w:rPr>
            <w:rFonts w:ascii="Cambria Math" w:hAnsi="Cambria Math"/>
            <w:lang w:val="en-GB"/>
          </w:rPr>
          <m:t>m</m:t>
        </m:r>
      </m:oMath>
      <w:r>
        <w:rPr>
          <w:lang w:val="en-GB"/>
        </w:rPr>
        <w:t xml:space="preserve"> and </w:t>
      </w:r>
      <m:oMath>
        <m:r>
          <w:rPr>
            <w:rFonts w:ascii="Cambria Math" w:hAnsi="Cambria Math"/>
            <w:lang w:val="en-GB"/>
          </w:rPr>
          <m:t>C</m:t>
        </m:r>
      </m:oMath>
      <w:r>
        <w:rPr>
          <w:lang w:val="en-GB"/>
        </w:rPr>
        <w:t>,</w:t>
      </w:r>
    </w:p>
    <w:p w14:paraId="198E7C9D" w14:textId="77777777" w:rsidR="00B975A4" w:rsidRPr="007A510B" w:rsidRDefault="00B975A4" w:rsidP="00B975A4">
      <w:pPr>
        <w:pStyle w:val="Listenabsatz"/>
        <w:numPr>
          <w:ilvl w:val="0"/>
          <w:numId w:val="18"/>
        </w:numPr>
        <w:rPr>
          <w:lang w:val="en-GB"/>
        </w:rPr>
      </w:pPr>
      <w:r>
        <w:rPr>
          <w:lang w:val="en-GB"/>
        </w:rPr>
        <w:t xml:space="preserve">Geometry parameter </w:t>
      </w:r>
      <m:oMath>
        <m:r>
          <w:rPr>
            <w:rFonts w:ascii="Cambria Math" w:hAnsi="Cambria Math"/>
            <w:lang w:val="en-GB"/>
          </w:rPr>
          <m:t>Y</m:t>
        </m:r>
      </m:oMath>
      <w:r>
        <w:rPr>
          <w:lang w:val="en-GB"/>
        </w:rPr>
        <w:t>,</w:t>
      </w:r>
    </w:p>
    <w:p w14:paraId="0A4F41B8" w14:textId="77777777" w:rsidR="00B975A4" w:rsidRDefault="00B975A4" w:rsidP="00B975A4">
      <w:pPr>
        <w:pStyle w:val="Listenabsatz"/>
        <w:numPr>
          <w:ilvl w:val="0"/>
          <w:numId w:val="18"/>
        </w:numPr>
        <w:rPr>
          <w:lang w:val="en-GB"/>
        </w:rPr>
      </w:pPr>
      <w:r>
        <w:rPr>
          <w:lang w:val="en-GB"/>
        </w:rPr>
        <w:t xml:space="preserve">Design lifetime </w:t>
      </w:r>
      <m:oMath>
        <m:r>
          <w:rPr>
            <w:rFonts w:ascii="Cambria Math" w:hAnsi="Cambria Math"/>
            <w:lang w:val="en-GB"/>
          </w:rPr>
          <m:t>n</m:t>
        </m:r>
      </m:oMath>
      <w:r>
        <w:rPr>
          <w:lang w:val="en-GB"/>
        </w:rPr>
        <w:t xml:space="preserve"> in years,</w:t>
      </w:r>
    </w:p>
    <w:p w14:paraId="1D98E98A" w14:textId="77777777" w:rsidR="00B975A4" w:rsidRDefault="00B975A4" w:rsidP="00B975A4">
      <w:pPr>
        <w:pStyle w:val="Listenabsatz"/>
        <w:numPr>
          <w:ilvl w:val="0"/>
          <w:numId w:val="18"/>
        </w:numPr>
        <w:rPr>
          <w:lang w:val="en-GB"/>
        </w:rPr>
      </w:pPr>
      <w:r>
        <w:rPr>
          <w:lang w:val="en-GB"/>
        </w:rPr>
        <w:t xml:space="preserve">Stress ranges </w:t>
      </w:r>
      <m:oMath>
        <m:r>
          <w:rPr>
            <w:rFonts w:ascii="Cambria Math" w:hAnsi="Cambria Math"/>
            <w:lang w:val="en-GB"/>
          </w:rPr>
          <m:t xml:space="preserve">S </m:t>
        </m:r>
      </m:oMath>
      <w:r>
        <w:rPr>
          <w:lang w:val="en-GB"/>
        </w:rPr>
        <w:t xml:space="preserve">and number of cycles </w:t>
      </w:r>
      <m:oMath>
        <m:r>
          <w:rPr>
            <w:rFonts w:ascii="Cambria Math" w:hAnsi="Cambria Math"/>
            <w:lang w:val="en-GB"/>
          </w:rPr>
          <m:t>N</m:t>
        </m:r>
      </m:oMath>
      <w:r>
        <w:rPr>
          <w:lang w:val="en-GB"/>
        </w:rPr>
        <w:t xml:space="preserve"> from aero-hydro-elastic simulations, and</w:t>
      </w:r>
    </w:p>
    <w:p w14:paraId="0E4427BB" w14:textId="77777777" w:rsidR="00B975A4" w:rsidRPr="007449E0" w:rsidRDefault="00B975A4" w:rsidP="00B975A4">
      <w:pPr>
        <w:pStyle w:val="Listenabsatz"/>
        <w:numPr>
          <w:ilvl w:val="0"/>
          <w:numId w:val="18"/>
        </w:numPr>
        <w:rPr>
          <w:lang w:val="en-GB"/>
        </w:rPr>
      </w:pPr>
      <w:r>
        <w:rPr>
          <w:lang w:val="en-GB"/>
        </w:rPr>
        <w:t xml:space="preserve">Critical crack size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fail</m:t>
            </m:r>
          </m:sub>
        </m:sSub>
      </m:oMath>
      <w:r>
        <w:rPr>
          <w:lang w:val="en-GB"/>
        </w:rPr>
        <w:t>,</w:t>
      </w:r>
    </w:p>
    <w:p w14:paraId="4908F8CF" w14:textId="58C210F3" w:rsidR="004519FB" w:rsidRDefault="006D1D2D" w:rsidP="00B975A4">
      <w:pPr>
        <w:rPr>
          <w:lang w:val="en-GB"/>
        </w:rPr>
      </w:pPr>
      <w:r>
        <w:rPr>
          <w:lang w:val="en-GB"/>
        </w:rPr>
        <w:t>Due to uncertainties in t</w:t>
      </w:r>
      <w:r w:rsidR="00B975A4">
        <w:rPr>
          <w:lang w:val="en-GB"/>
        </w:rPr>
        <w:t xml:space="preserve">he </w:t>
      </w:r>
      <w:r w:rsidR="00812454">
        <w:rPr>
          <w:lang w:val="en-GB"/>
        </w:rPr>
        <w:t xml:space="preserve">occurrence of </w:t>
      </w:r>
      <w:r w:rsidR="00691580">
        <w:rPr>
          <w:lang w:val="en-GB"/>
        </w:rPr>
        <w:t>input parameters</w:t>
      </w:r>
      <w:proofErr w:type="gramStart"/>
      <w:r w:rsidR="00691580">
        <w:rPr>
          <w:lang w:val="en-GB"/>
        </w:rPr>
        <w:t xml:space="preserve">, </w:t>
      </w:r>
      <w:proofErr w:type="gramEnd"/>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0</m:t>
            </m:r>
          </m:sub>
        </m:sSub>
      </m:oMath>
      <w:r w:rsidR="00BA6B26">
        <w:rPr>
          <w:lang w:val="en-GB"/>
        </w:rPr>
        <w:t xml:space="preserve">, </w:t>
      </w:r>
      <m:oMath>
        <m:r>
          <w:rPr>
            <w:rFonts w:ascii="Cambria Math" w:hAnsi="Cambria Math"/>
            <w:lang w:val="en-GB"/>
          </w:rPr>
          <m:t>C</m:t>
        </m:r>
      </m:oMath>
      <w:r w:rsidR="005553F6">
        <w:rPr>
          <w:lang w:val="en-GB"/>
        </w:rPr>
        <w:t>,</w:t>
      </w:r>
      <w:r w:rsidR="00BA6B26">
        <w:rPr>
          <w:lang w:val="en-GB"/>
        </w:rPr>
        <w:t xml:space="preserve"> and </w:t>
      </w:r>
      <m:oMath>
        <m:r>
          <w:rPr>
            <w:rFonts w:ascii="Cambria Math" w:hAnsi="Cambria Math"/>
            <w:lang w:val="en-GB"/>
          </w:rPr>
          <m:t>Y</m:t>
        </m:r>
      </m:oMath>
      <w:r w:rsidR="00691580">
        <w:rPr>
          <w:lang w:val="en-GB"/>
        </w:rPr>
        <w:t xml:space="preserve"> are </w:t>
      </w:r>
      <w:r w:rsidR="00B975A4">
        <w:rPr>
          <w:lang w:val="en-GB"/>
        </w:rPr>
        <w:t>no longer come as deterministic values</w:t>
      </w:r>
      <w:r w:rsidR="00E20AF8">
        <w:rPr>
          <w:lang w:val="en-GB"/>
        </w:rPr>
        <w:t>,</w:t>
      </w:r>
      <w:r w:rsidR="00B975A4">
        <w:rPr>
          <w:lang w:val="en-GB"/>
        </w:rPr>
        <w:t xml:space="preserve"> but as stochastic ones</w:t>
      </w:r>
      <w:r w:rsidR="00691580">
        <w:rPr>
          <w:lang w:val="en-GB"/>
        </w:rPr>
        <w:t>.</w:t>
      </w:r>
      <w:r>
        <w:rPr>
          <w:lang w:val="en-GB"/>
        </w:rPr>
        <w:t xml:space="preserve"> Thus,</w:t>
      </w:r>
      <w:r w:rsidR="00984F2E">
        <w:rPr>
          <w:lang w:val="en-GB"/>
        </w:rPr>
        <w:t xml:space="preserve"> </w:t>
      </w:r>
      <w:r>
        <w:rPr>
          <w:lang w:val="en-GB"/>
        </w:rPr>
        <w:t xml:space="preserve">the </w:t>
      </w:r>
      <w:r w:rsidR="00984F2E">
        <w:rPr>
          <w:lang w:val="en-GB"/>
        </w:rPr>
        <w:t xml:space="preserve">expected </w:t>
      </w:r>
      <w:r>
        <w:rPr>
          <w:lang w:val="en-GB"/>
        </w:rPr>
        <w:t>output</w:t>
      </w:r>
      <w:r w:rsidR="00984F2E">
        <w:rPr>
          <w:lang w:val="en-GB"/>
        </w:rPr>
        <w:t>s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oMath>
      <w:r w:rsidR="00984F2E">
        <w:rPr>
          <w:lang w:val="en-GB"/>
        </w:rPr>
        <w:t xml:space="preserve"> and RUL) are </w:t>
      </w:r>
      <w:r w:rsidR="00B975A4">
        <w:rPr>
          <w:lang w:val="en-GB"/>
        </w:rPr>
        <w:t>distribution</w:t>
      </w:r>
      <w:r>
        <w:rPr>
          <w:lang w:val="en-GB"/>
        </w:rPr>
        <w:t>s</w:t>
      </w:r>
      <w:r w:rsidR="00984F2E">
        <w:rPr>
          <w:lang w:val="en-GB"/>
        </w:rPr>
        <w:t>, taking into account randomness in crack propagation</w:t>
      </w:r>
      <w:r w:rsidR="00B975A4">
        <w:rPr>
          <w:lang w:val="en-GB"/>
        </w:rPr>
        <w:t xml:space="preserve">. </w:t>
      </w:r>
    </w:p>
    <w:p w14:paraId="7DEA38E7" w14:textId="330EF8CE" w:rsidR="004519FB" w:rsidRPr="00A24110" w:rsidRDefault="004519FB" w:rsidP="00B975A4">
      <w:pPr>
        <w:rPr>
          <w:lang w:val="en-GB"/>
        </w:rPr>
      </w:pPr>
      <w:r>
        <w:rPr>
          <w:lang w:val="en-GB"/>
        </w:rPr>
        <w:t>T</w:t>
      </w:r>
      <w:r w:rsidR="00812454">
        <w:rPr>
          <w:lang w:val="en-GB"/>
        </w:rPr>
        <w:t xml:space="preserve">he following section gives recommendations for the distributions </w:t>
      </w:r>
      <w:proofErr w:type="gramStart"/>
      <w:r w:rsidR="00812454">
        <w:rPr>
          <w:lang w:val="en-GB"/>
        </w:rPr>
        <w:t xml:space="preserve">of </w:t>
      </w:r>
      <w:proofErr w:type="gramEnd"/>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0</m:t>
            </m:r>
          </m:sub>
        </m:sSub>
      </m:oMath>
      <w:r w:rsidR="00812454">
        <w:rPr>
          <w:lang w:val="en-GB"/>
        </w:rPr>
        <w:t xml:space="preserve">, </w:t>
      </w:r>
      <m:oMath>
        <m:r>
          <w:rPr>
            <w:rFonts w:ascii="Cambria Math" w:hAnsi="Cambria Math"/>
            <w:lang w:val="en-GB"/>
          </w:rPr>
          <m:t>C</m:t>
        </m:r>
      </m:oMath>
      <w:r w:rsidR="00812454">
        <w:rPr>
          <w:lang w:val="en-GB"/>
        </w:rPr>
        <w:t xml:space="preserve"> and </w:t>
      </w:r>
      <m:oMath>
        <m:r>
          <w:rPr>
            <w:rFonts w:ascii="Cambria Math" w:hAnsi="Cambria Math"/>
            <w:lang w:val="en-GB"/>
          </w:rPr>
          <m:t>Y</m:t>
        </m:r>
      </m:oMath>
      <w:r>
        <w:rPr>
          <w:lang w:val="en-GB"/>
        </w:rPr>
        <w:t xml:space="preserve"> according to DNV GL </w:t>
      </w:r>
      <w:sdt>
        <w:sdtPr>
          <w:rPr>
            <w:lang w:val="en-GB"/>
          </w:rPr>
          <w:id w:val="-703169831"/>
          <w:citation/>
        </w:sdtPr>
        <w:sdtContent>
          <w:r>
            <w:rPr>
              <w:lang w:val="en-GB"/>
            </w:rPr>
            <w:fldChar w:fldCharType="begin"/>
          </w:r>
          <w:r w:rsidRPr="00764E4B">
            <w:rPr>
              <w:lang w:val="en-US"/>
            </w:rPr>
            <w:instrText xml:space="preserve"> CITATION Platzhalter7 \l 1031 </w:instrText>
          </w:r>
          <w:r>
            <w:rPr>
              <w:lang w:val="en-GB"/>
            </w:rPr>
            <w:fldChar w:fldCharType="separate"/>
          </w:r>
          <w:r w:rsidR="00F01C2A" w:rsidRPr="00F01C2A">
            <w:rPr>
              <w:noProof/>
              <w:lang w:val="en-US"/>
            </w:rPr>
            <w:t>[4]</w:t>
          </w:r>
          <w:r>
            <w:rPr>
              <w:lang w:val="en-GB"/>
            </w:rPr>
            <w:fldChar w:fldCharType="end"/>
          </w:r>
        </w:sdtContent>
      </w:sdt>
      <w:r>
        <w:rPr>
          <w:lang w:val="en-GB"/>
        </w:rPr>
        <w:t xml:space="preserve"> and </w:t>
      </w:r>
      <w:proofErr w:type="spellStart"/>
      <w:r>
        <w:rPr>
          <w:lang w:val="en-GB"/>
        </w:rPr>
        <w:t>Lotsberg</w:t>
      </w:r>
      <w:proofErr w:type="spellEnd"/>
      <w:r>
        <w:rPr>
          <w:lang w:val="en-GB"/>
        </w:rPr>
        <w:t xml:space="preserve"> et al. </w:t>
      </w:r>
      <w:sdt>
        <w:sdtPr>
          <w:rPr>
            <w:lang w:val="en-GB"/>
          </w:rPr>
          <w:id w:val="1092442372"/>
          <w:citation/>
        </w:sdtPr>
        <w:sdtContent>
          <w:r>
            <w:rPr>
              <w:lang w:val="en-GB"/>
            </w:rPr>
            <w:fldChar w:fldCharType="begin"/>
          </w:r>
          <w:r w:rsidRPr="00552BFE">
            <w:rPr>
              <w:lang w:val="en-US"/>
            </w:rPr>
            <w:instrText xml:space="preserve"> CITATION Ing16 \l 1031 </w:instrText>
          </w:r>
          <w:r>
            <w:rPr>
              <w:lang w:val="en-GB"/>
            </w:rPr>
            <w:fldChar w:fldCharType="separate"/>
          </w:r>
          <w:r w:rsidR="00F01C2A" w:rsidRPr="00F01C2A">
            <w:rPr>
              <w:noProof/>
              <w:lang w:val="en-US"/>
            </w:rPr>
            <w:t>[5]</w:t>
          </w:r>
          <w:r>
            <w:rPr>
              <w:lang w:val="en-GB"/>
            </w:rPr>
            <w:fldChar w:fldCharType="end"/>
          </w:r>
        </w:sdtContent>
      </w:sdt>
      <w:r>
        <w:rPr>
          <w:lang w:val="en-GB"/>
        </w:rPr>
        <w:t>.</w:t>
      </w:r>
    </w:p>
    <w:p w14:paraId="49AB1AB5" w14:textId="48488B96" w:rsidR="00552BFE" w:rsidRDefault="00552BFE" w:rsidP="00AF1983">
      <w:pPr>
        <w:pStyle w:val="berschrift3"/>
        <w:rPr>
          <w:lang w:val="en-GB"/>
        </w:rPr>
      </w:pPr>
      <w:bookmarkStart w:id="79" w:name="_Toc458776404"/>
      <w:r w:rsidRPr="00552BFE">
        <w:rPr>
          <w:lang w:val="en-GB"/>
        </w:rPr>
        <w:t xml:space="preserve">Initial crack size </w:t>
      </w:r>
      <m:oMath>
        <m:sSub>
          <m:sSubPr>
            <m:ctrlPr>
              <w:rPr>
                <w:rFonts w:ascii="Cambria Math" w:hAnsi="Cambria Math"/>
                <w:i/>
                <w:lang w:val="en-GB"/>
              </w:rPr>
            </m:ctrlPr>
          </m:sSubPr>
          <m:e>
            <m:r>
              <m:rPr>
                <m:sty m:val="bi"/>
              </m:rPr>
              <w:rPr>
                <w:rFonts w:ascii="Cambria Math" w:hAnsi="Cambria Math"/>
                <w:lang w:val="en-GB"/>
              </w:rPr>
              <m:t>a</m:t>
            </m:r>
          </m:e>
          <m:sub>
            <m:r>
              <m:rPr>
                <m:sty m:val="bi"/>
              </m:rPr>
              <w:rPr>
                <w:rFonts w:ascii="Cambria Math" w:hAnsi="Cambria Math"/>
                <w:lang w:val="en-GB"/>
              </w:rPr>
              <m:t>0</m:t>
            </m:r>
          </m:sub>
        </m:sSub>
      </m:oMath>
      <w:bookmarkEnd w:id="79"/>
    </w:p>
    <w:p w14:paraId="56A43DF9" w14:textId="22108916" w:rsidR="00E926FD" w:rsidRDefault="00552BFE" w:rsidP="00552BFE">
      <w:pPr>
        <w:rPr>
          <w:lang w:val="en-GB"/>
        </w:rPr>
      </w:pPr>
      <w:r>
        <w:rPr>
          <w:lang w:val="en-GB"/>
        </w:rPr>
        <w:t xml:space="preserve">The initial crack size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0</m:t>
            </m:r>
          </m:sub>
        </m:sSub>
      </m:oMath>
      <w:r>
        <w:rPr>
          <w:lang w:val="en-GB"/>
        </w:rPr>
        <w:t xml:space="preserve"> defines the crack size at the beginning of the simulation. According to</w:t>
      </w:r>
      <w:r w:rsidR="00363866">
        <w:rPr>
          <w:lang w:val="en-GB"/>
        </w:rPr>
        <w:t xml:space="preserve"> </w:t>
      </w:r>
      <w:r w:rsidR="00222953">
        <w:rPr>
          <w:lang w:val="en-GB"/>
        </w:rPr>
        <w:t xml:space="preserve">DNV GL </w:t>
      </w:r>
      <w:sdt>
        <w:sdtPr>
          <w:rPr>
            <w:lang w:val="en-GB"/>
          </w:rPr>
          <w:id w:val="-291907821"/>
          <w:citation/>
        </w:sdtPr>
        <w:sdtContent>
          <w:r w:rsidR="00222953">
            <w:rPr>
              <w:lang w:val="en-GB"/>
            </w:rPr>
            <w:fldChar w:fldCharType="begin"/>
          </w:r>
          <w:r w:rsidR="00222953" w:rsidRPr="00764E4B">
            <w:rPr>
              <w:lang w:val="en-US"/>
            </w:rPr>
            <w:instrText xml:space="preserve"> CITATION Platzhalter7 \l 1031 </w:instrText>
          </w:r>
          <w:r w:rsidR="00222953">
            <w:rPr>
              <w:lang w:val="en-GB"/>
            </w:rPr>
            <w:fldChar w:fldCharType="separate"/>
          </w:r>
          <w:r w:rsidR="00F01C2A" w:rsidRPr="00F01C2A">
            <w:rPr>
              <w:noProof/>
              <w:lang w:val="en-US"/>
            </w:rPr>
            <w:t>[4]</w:t>
          </w:r>
          <w:r w:rsidR="00222953">
            <w:rPr>
              <w:lang w:val="en-GB"/>
            </w:rPr>
            <w:fldChar w:fldCharType="end"/>
          </w:r>
        </w:sdtContent>
      </w:sdt>
      <w:r w:rsidR="00222953">
        <w:rPr>
          <w:lang w:val="en-GB"/>
        </w:rPr>
        <w:t xml:space="preserve"> and </w:t>
      </w:r>
      <w:proofErr w:type="spellStart"/>
      <w:r w:rsidR="00363866">
        <w:rPr>
          <w:lang w:val="en-GB"/>
        </w:rPr>
        <w:t>Lotsberg</w:t>
      </w:r>
      <w:proofErr w:type="spellEnd"/>
      <w:r w:rsidR="00DD2735">
        <w:rPr>
          <w:lang w:val="en-GB"/>
        </w:rPr>
        <w:t xml:space="preserve"> et al.</w:t>
      </w:r>
      <w:r>
        <w:rPr>
          <w:lang w:val="en-GB"/>
        </w:rPr>
        <w:t xml:space="preserve"> </w:t>
      </w:r>
      <w:sdt>
        <w:sdtPr>
          <w:rPr>
            <w:lang w:val="en-GB"/>
          </w:rPr>
          <w:id w:val="-1931729782"/>
          <w:citation/>
        </w:sdtPr>
        <w:sdtContent>
          <w:r>
            <w:rPr>
              <w:lang w:val="en-GB"/>
            </w:rPr>
            <w:fldChar w:fldCharType="begin"/>
          </w:r>
          <w:r w:rsidRPr="00552BFE">
            <w:rPr>
              <w:lang w:val="en-US"/>
            </w:rPr>
            <w:instrText xml:space="preserve"> CITATION Ing16 \l 1031 </w:instrText>
          </w:r>
          <w:r>
            <w:rPr>
              <w:lang w:val="en-GB"/>
            </w:rPr>
            <w:fldChar w:fldCharType="separate"/>
          </w:r>
          <w:r w:rsidR="00F01C2A" w:rsidRPr="00F01C2A">
            <w:rPr>
              <w:noProof/>
              <w:lang w:val="en-US"/>
            </w:rPr>
            <w:t>[5]</w:t>
          </w:r>
          <w:r>
            <w:rPr>
              <w:lang w:val="en-GB"/>
            </w:rPr>
            <w:fldChar w:fldCharType="end"/>
          </w:r>
        </w:sdtContent>
      </w:sdt>
      <w:r>
        <w:rPr>
          <w:lang w:val="en-GB"/>
        </w:rPr>
        <w:t xml:space="preserve">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0</m:t>
            </m:r>
          </m:sub>
        </m:sSub>
      </m:oMath>
      <w:r w:rsidR="00E926FD">
        <w:rPr>
          <w:lang w:val="en-GB"/>
        </w:rPr>
        <w:t xml:space="preserve"> is exponential </w:t>
      </w:r>
      <w:proofErr w:type="gramStart"/>
      <w:r w:rsidR="00E926FD">
        <w:rPr>
          <w:lang w:val="en-GB"/>
        </w:rPr>
        <w:t>distributed.</w:t>
      </w:r>
      <w:proofErr w:type="gramEnd"/>
    </w:p>
    <w:p w14:paraId="6385D0C1" w14:textId="5A52ADC2" w:rsidR="00E926FD" w:rsidRPr="00E926FD" w:rsidRDefault="00E926FD" w:rsidP="00736EFD">
      <w:pPr>
        <w:pStyle w:val="Beschriftung"/>
        <w:tabs>
          <w:tab w:val="right" w:pos="8503"/>
        </w:tabs>
        <w:rPr>
          <w:szCs w:val="24"/>
          <w:lang w:val="en-US" w:eastAsia="en-US"/>
        </w:rPr>
      </w:pPr>
      <w:r>
        <w:rPr>
          <w:szCs w:val="24"/>
          <w:lang w:val="en-US" w:eastAsia="en-US"/>
        </w:rPr>
        <w:t>Exponential distribution function</w:t>
      </w:r>
      <w:r w:rsidR="00C033FD">
        <w:rPr>
          <w:szCs w:val="24"/>
          <w:lang w:val="en-US" w:eastAsia="en-US"/>
        </w:rPr>
        <w:t xml:space="preserve"> </w:t>
      </w:r>
      <w:sdt>
        <w:sdtPr>
          <w:rPr>
            <w:szCs w:val="24"/>
            <w:lang w:val="en-US" w:eastAsia="en-US"/>
          </w:rPr>
          <w:id w:val="1253549570"/>
          <w:citation/>
        </w:sdtPr>
        <w:sdtContent>
          <w:r w:rsidR="00C033FD">
            <w:rPr>
              <w:szCs w:val="24"/>
              <w:lang w:val="en-US" w:eastAsia="en-US"/>
            </w:rPr>
            <w:fldChar w:fldCharType="begin"/>
          </w:r>
          <w:r w:rsidR="002F0CFC">
            <w:rPr>
              <w:szCs w:val="24"/>
              <w:lang w:val="en-US" w:eastAsia="en-US"/>
            </w:rPr>
            <w:instrText xml:space="preserve">CITATION The16 \l 1031 </w:instrText>
          </w:r>
          <w:r w:rsidR="00C033FD">
            <w:rPr>
              <w:szCs w:val="24"/>
              <w:lang w:val="en-US" w:eastAsia="en-US"/>
            </w:rPr>
            <w:fldChar w:fldCharType="separate"/>
          </w:r>
          <w:r w:rsidR="00F01C2A" w:rsidRPr="00F01C2A">
            <w:rPr>
              <w:noProof/>
              <w:szCs w:val="24"/>
              <w:lang w:val="en-US" w:eastAsia="en-US"/>
            </w:rPr>
            <w:t>[21]</w:t>
          </w:r>
          <w:r w:rsidR="00C033FD">
            <w:rPr>
              <w:szCs w:val="24"/>
              <w:lang w:val="en-US" w:eastAsia="en-US"/>
            </w:rPr>
            <w:fldChar w:fldCharType="end"/>
          </w:r>
        </w:sdtContent>
      </w:sdt>
      <w:r>
        <w:rPr>
          <w:szCs w:val="24"/>
          <w:lang w:val="en-US" w:eastAsia="en-US"/>
        </w:rPr>
        <w:t xml:space="preserve">: </w:t>
      </w:r>
      <m:oMath>
        <m:r>
          <w:rPr>
            <w:rFonts w:ascii="Cambria Math" w:eastAsia="DIN-Regular" w:hAnsi="Cambria Math"/>
            <w:szCs w:val="24"/>
            <w:lang w:val="en-US" w:eastAsia="en-US"/>
          </w:rPr>
          <m:t>y=f</m:t>
        </m:r>
        <m:d>
          <m:dPr>
            <m:ctrlPr>
              <w:rPr>
                <w:rFonts w:ascii="Cambria Math" w:eastAsia="DIN-Regular" w:hAnsi="Cambria Math"/>
                <w:i/>
                <w:szCs w:val="24"/>
                <w:lang w:val="en-US" w:eastAsia="en-US"/>
              </w:rPr>
            </m:ctrlPr>
          </m:dPr>
          <m:e>
            <m:r>
              <w:rPr>
                <w:rFonts w:ascii="Cambria Math" w:eastAsia="DIN-Regular" w:hAnsi="Cambria Math"/>
                <w:szCs w:val="24"/>
                <w:lang w:val="en-US" w:eastAsia="en-US"/>
              </w:rPr>
              <m:t>x</m:t>
            </m:r>
          </m:e>
          <m:e>
            <m:r>
              <w:rPr>
                <w:rFonts w:ascii="Cambria Math" w:eastAsia="DIN-Regular" w:hAnsi="Cambria Math" w:cs="Arial"/>
                <w:szCs w:val="24"/>
                <w:lang w:eastAsia="en-US"/>
              </w:rPr>
              <m:t>μ</m:t>
            </m:r>
          </m:e>
        </m:d>
        <m:r>
          <w:rPr>
            <w:rFonts w:ascii="Cambria Math" w:eastAsia="DIN-Regular" w:hAnsi="Cambria Math"/>
            <w:szCs w:val="24"/>
            <w:lang w:val="en-US" w:eastAsia="en-US"/>
          </w:rPr>
          <m:t xml:space="preserve">= </m:t>
        </m:r>
        <m:f>
          <m:fPr>
            <m:ctrlPr>
              <w:rPr>
                <w:rFonts w:ascii="Cambria Math" w:eastAsia="DIN-Regular" w:hAnsi="Cambria Math"/>
                <w:i/>
                <w:szCs w:val="24"/>
                <w:lang w:val="en-US" w:eastAsia="en-US"/>
              </w:rPr>
            </m:ctrlPr>
          </m:fPr>
          <m:num>
            <m:r>
              <w:rPr>
                <w:rFonts w:ascii="Cambria Math" w:eastAsia="DIN-Regular" w:hAnsi="Cambria Math"/>
                <w:szCs w:val="24"/>
                <w:lang w:val="en-US" w:eastAsia="en-US"/>
              </w:rPr>
              <m:t>1</m:t>
            </m:r>
          </m:num>
          <m:den>
            <m:r>
              <w:rPr>
                <w:rFonts w:ascii="Cambria Math" w:eastAsia="DIN-Regular" w:hAnsi="Cambria Math" w:cs="Arial"/>
                <w:szCs w:val="24"/>
                <w:lang w:eastAsia="en-US"/>
              </w:rPr>
              <m:t>μ</m:t>
            </m:r>
          </m:den>
        </m:f>
        <m:sSup>
          <m:sSupPr>
            <m:ctrlPr>
              <w:rPr>
                <w:rFonts w:ascii="Cambria Math" w:eastAsia="DIN-Regular" w:hAnsi="Cambria Math"/>
                <w:i/>
                <w:szCs w:val="24"/>
                <w:lang w:val="en-US" w:eastAsia="en-US"/>
              </w:rPr>
            </m:ctrlPr>
          </m:sSupPr>
          <m:e>
            <m:r>
              <w:rPr>
                <w:rFonts w:ascii="Cambria Math" w:eastAsia="DIN-Regular" w:hAnsi="Cambria Math"/>
                <w:szCs w:val="24"/>
                <w:lang w:val="en-US" w:eastAsia="en-US"/>
              </w:rPr>
              <m:t>e</m:t>
            </m:r>
          </m:e>
          <m:sup>
            <m:f>
              <m:fPr>
                <m:ctrlPr>
                  <w:rPr>
                    <w:rFonts w:ascii="Cambria Math" w:eastAsia="DIN-Regular" w:hAnsi="Cambria Math"/>
                    <w:i/>
                    <w:szCs w:val="24"/>
                    <w:lang w:val="en-US" w:eastAsia="en-US"/>
                  </w:rPr>
                </m:ctrlPr>
              </m:fPr>
              <m:num>
                <m:r>
                  <w:rPr>
                    <w:rFonts w:ascii="Cambria Math" w:eastAsia="DIN-Regular" w:hAnsi="Cambria Math"/>
                    <w:szCs w:val="24"/>
                    <w:lang w:val="en-US" w:eastAsia="en-US"/>
                  </w:rPr>
                  <m:t>-x</m:t>
                </m:r>
              </m:num>
              <m:den>
                <m:r>
                  <w:rPr>
                    <w:rFonts w:ascii="Cambria Math" w:eastAsia="DIN-Regular" w:hAnsi="Cambria Math" w:cs="Arial"/>
                    <w:szCs w:val="24"/>
                    <w:lang w:eastAsia="en-US"/>
                  </w:rPr>
                  <m:t>μ</m:t>
                </m:r>
              </m:den>
            </m:f>
          </m:sup>
        </m:sSup>
      </m:oMath>
      <w:r w:rsidR="00736EFD">
        <w:rPr>
          <w:szCs w:val="24"/>
          <w:lang w:val="en-US" w:eastAsia="en-US"/>
        </w:rPr>
        <w:t xml:space="preserve"> </w:t>
      </w:r>
      <w:r w:rsidR="00736EFD">
        <w:rPr>
          <w:szCs w:val="24"/>
          <w:lang w:val="en-US" w:eastAsia="en-US"/>
        </w:rPr>
        <w:tab/>
        <w:t>(</w:t>
      </w:r>
      <w:r w:rsidR="002C26B0">
        <w:rPr>
          <w:szCs w:val="24"/>
          <w:lang w:val="en-US" w:eastAsia="en-US"/>
        </w:rPr>
        <w:fldChar w:fldCharType="begin"/>
      </w:r>
      <w:r w:rsidR="002C26B0">
        <w:rPr>
          <w:szCs w:val="24"/>
          <w:lang w:val="en-US" w:eastAsia="en-US"/>
        </w:rPr>
        <w:instrText xml:space="preserve"> STYLEREF 1 \s </w:instrText>
      </w:r>
      <w:r w:rsidR="002C26B0">
        <w:rPr>
          <w:szCs w:val="24"/>
          <w:lang w:val="en-US" w:eastAsia="en-US"/>
        </w:rPr>
        <w:fldChar w:fldCharType="separate"/>
      </w:r>
      <w:r w:rsidR="00711EDB">
        <w:rPr>
          <w:noProof/>
          <w:szCs w:val="24"/>
          <w:lang w:val="en-US" w:eastAsia="en-US"/>
        </w:rPr>
        <w:t>3</w:t>
      </w:r>
      <w:r w:rsidR="002C26B0">
        <w:rPr>
          <w:szCs w:val="24"/>
          <w:lang w:val="en-US" w:eastAsia="en-US"/>
        </w:rPr>
        <w:fldChar w:fldCharType="end"/>
      </w:r>
      <w:r w:rsidR="002C26B0">
        <w:rPr>
          <w:szCs w:val="24"/>
          <w:lang w:val="en-US" w:eastAsia="en-US"/>
        </w:rPr>
        <w:noBreakHyphen/>
      </w:r>
      <w:r w:rsidR="002C26B0">
        <w:rPr>
          <w:szCs w:val="24"/>
          <w:lang w:val="en-US" w:eastAsia="en-US"/>
        </w:rPr>
        <w:fldChar w:fldCharType="begin"/>
      </w:r>
      <w:r w:rsidR="002C26B0">
        <w:rPr>
          <w:szCs w:val="24"/>
          <w:lang w:val="en-US" w:eastAsia="en-US"/>
        </w:rPr>
        <w:instrText xml:space="preserve"> SEQ Equation \* ARABIC \s 1 </w:instrText>
      </w:r>
      <w:r w:rsidR="002C26B0">
        <w:rPr>
          <w:szCs w:val="24"/>
          <w:lang w:val="en-US" w:eastAsia="en-US"/>
        </w:rPr>
        <w:fldChar w:fldCharType="separate"/>
      </w:r>
      <w:r w:rsidR="00711EDB">
        <w:rPr>
          <w:noProof/>
          <w:szCs w:val="24"/>
          <w:lang w:val="en-US" w:eastAsia="en-US"/>
        </w:rPr>
        <w:t>1</w:t>
      </w:r>
      <w:r w:rsidR="002C26B0">
        <w:rPr>
          <w:szCs w:val="24"/>
          <w:lang w:val="en-US" w:eastAsia="en-US"/>
        </w:rPr>
        <w:fldChar w:fldCharType="end"/>
      </w:r>
      <w:r w:rsidR="00736EFD">
        <w:rPr>
          <w:szCs w:val="24"/>
          <w:lang w:val="en-US" w:eastAsia="en-US"/>
        </w:rPr>
        <w:t>)</w:t>
      </w:r>
    </w:p>
    <w:p w14:paraId="1FA6781F" w14:textId="017A06B1" w:rsidR="00E926FD" w:rsidRPr="00E926FD" w:rsidRDefault="00E926FD" w:rsidP="00E926FD">
      <w:pPr>
        <w:tabs>
          <w:tab w:val="left" w:pos="3119"/>
        </w:tabs>
        <w:spacing w:before="0" w:line="240" w:lineRule="auto"/>
        <w:jc w:val="left"/>
        <w:rPr>
          <w:rFonts w:ascii="DIN-Regular" w:hAnsi="DIN-Regular"/>
          <w:iCs/>
          <w:sz w:val="20"/>
          <w:lang w:eastAsia="en-US"/>
        </w:rPr>
      </w:pPr>
      <w:r w:rsidRPr="00AE185B">
        <w:rPr>
          <w:rFonts w:ascii="DIN-Regular" w:eastAsia="DIN-Regular" w:hAnsi="DIN-Regular"/>
          <w:sz w:val="20"/>
          <w:lang w:val="en-US" w:eastAsia="en-US"/>
        </w:rPr>
        <w:tab/>
      </w:r>
      <m:oMath>
        <m:r>
          <m:rPr>
            <m:sty m:val="p"/>
          </m:rPr>
          <w:rPr>
            <w:rFonts w:ascii="Cambria Math" w:eastAsia="DIN-Regular" w:hAnsi="Cambria Math" w:cs="Arial"/>
            <w:sz w:val="20"/>
            <w:lang w:eastAsia="en-US"/>
          </w:rPr>
          <m:t>μ=mean value</m:t>
        </m:r>
      </m:oMath>
    </w:p>
    <w:p w14:paraId="54CE28BC" w14:textId="03C9B2B8" w:rsidR="00E926FD" w:rsidRPr="00E926FD" w:rsidRDefault="00E926FD" w:rsidP="00E926FD">
      <w:pPr>
        <w:tabs>
          <w:tab w:val="left" w:pos="3119"/>
        </w:tabs>
        <w:spacing w:before="0" w:after="200" w:line="240" w:lineRule="auto"/>
        <w:jc w:val="left"/>
        <w:rPr>
          <w:rFonts w:ascii="DIN-Regular" w:hAnsi="DIN-Regular"/>
          <w:iCs/>
          <w:sz w:val="20"/>
          <w:lang w:eastAsia="en-US"/>
        </w:rPr>
      </w:pPr>
      <w:r>
        <w:rPr>
          <w:rFonts w:ascii="DIN-Regular" w:hAnsi="DIN-Regular"/>
          <w:color w:val="595959"/>
          <w:sz w:val="20"/>
          <w:lang w:eastAsia="en-US"/>
        </w:rPr>
        <w:tab/>
      </w:r>
      <m:oMath>
        <m:r>
          <m:rPr>
            <m:sty m:val="p"/>
          </m:rPr>
          <w:rPr>
            <w:rFonts w:ascii="Cambria Math" w:eastAsia="DIN-Regular" w:hAnsi="Cambria Math" w:cs="Arial"/>
            <w:color w:val="595959"/>
            <w:sz w:val="20"/>
            <w:lang w:eastAsia="en-US"/>
          </w:rPr>
          <m:t>σ</m:t>
        </m:r>
        <m:r>
          <m:rPr>
            <m:sty m:val="p"/>
          </m:rPr>
          <w:rPr>
            <w:rFonts w:ascii="Cambria Math" w:eastAsia="DIN-Regular" w:hAnsi="Cambria Math" w:cs="Arial"/>
            <w:sz w:val="20"/>
            <w:lang w:eastAsia="en-US"/>
          </w:rPr>
          <m:t>=standard deviation</m:t>
        </m:r>
      </m:oMath>
    </w:p>
    <w:p w14:paraId="221FD85B" w14:textId="27B71645" w:rsidR="00552BFE" w:rsidRDefault="00E926FD" w:rsidP="00552BFE">
      <w:pPr>
        <w:rPr>
          <w:lang w:val="en-GB"/>
        </w:rPr>
      </w:pPr>
      <w:r>
        <w:rPr>
          <w:lang w:val="en-GB"/>
        </w:rPr>
        <w:t>The</w:t>
      </w:r>
      <w:r w:rsidR="00552BFE">
        <w:rPr>
          <w:lang w:val="en-GB"/>
        </w:rPr>
        <w:t xml:space="preserve"> mean </w:t>
      </w:r>
      <w:proofErr w:type="gramStart"/>
      <w:r w:rsidR="00552BFE">
        <w:rPr>
          <w:lang w:val="en-GB"/>
        </w:rPr>
        <w:t xml:space="preserve">value </w:t>
      </w:r>
      <m:oMath>
        <m:r>
          <w:rPr>
            <w:rFonts w:ascii="Cambria Math" w:hAnsi="Cambria Math"/>
            <w:lang w:val="en-GB"/>
          </w:rPr>
          <m:t>μ</m:t>
        </m:r>
      </m:oMath>
      <w:r>
        <w:rPr>
          <w:lang w:val="en-GB"/>
        </w:rPr>
        <w:t xml:space="preserve"> </w:t>
      </w:r>
      <w:r w:rsidR="00F75825">
        <w:rPr>
          <w:lang w:val="en-GB"/>
        </w:rPr>
        <w:t xml:space="preserve">as well as the standard deviation </w:t>
      </w:r>
      <m:oMath>
        <m:r>
          <w:rPr>
            <w:rFonts w:ascii="Cambria Math" w:hAnsi="Cambria Math"/>
            <w:lang w:val="en-GB"/>
          </w:rPr>
          <m:t>σ</m:t>
        </m:r>
      </m:oMath>
      <w:r w:rsidR="00F75825">
        <w:rPr>
          <w:lang w:val="en-GB"/>
        </w:rPr>
        <w:t xml:space="preserve"> are</w:t>
      </w:r>
      <w:proofErr w:type="gramEnd"/>
      <w:r>
        <w:rPr>
          <w:lang w:val="en-GB"/>
        </w:rPr>
        <w:t xml:space="preserve"> </w:t>
      </w:r>
      <m:oMath>
        <m:r>
          <w:rPr>
            <w:rFonts w:ascii="Cambria Math" w:hAnsi="Cambria Math"/>
            <w:lang w:val="en-GB"/>
          </w:rPr>
          <m:t>0.043 mm</m:t>
        </m:r>
      </m:oMath>
      <w:r w:rsidR="00552BFE">
        <w:rPr>
          <w:lang w:val="en-GB"/>
        </w:rPr>
        <w:t xml:space="preserve"> </w:t>
      </w:r>
      <w:sdt>
        <w:sdtPr>
          <w:rPr>
            <w:lang w:val="en-GB"/>
          </w:rPr>
          <w:id w:val="-66345207"/>
          <w:citation/>
        </w:sdtPr>
        <w:sdtContent>
          <w:r w:rsidR="00F01C2A">
            <w:rPr>
              <w:lang w:val="en-GB"/>
            </w:rPr>
            <w:fldChar w:fldCharType="begin"/>
          </w:r>
          <w:r w:rsidR="00F01C2A" w:rsidRPr="00222953">
            <w:rPr>
              <w:lang w:val="en-US"/>
            </w:rPr>
            <w:instrText xml:space="preserve"> CITATION Platzhalter7 \l 1031 </w:instrText>
          </w:r>
          <w:r w:rsidR="00F01C2A">
            <w:rPr>
              <w:lang w:val="en-US"/>
            </w:rPr>
            <w:instrText xml:space="preserve"> \m Ing16</w:instrText>
          </w:r>
          <w:r w:rsidR="00F01C2A">
            <w:rPr>
              <w:lang w:val="en-GB"/>
            </w:rPr>
            <w:fldChar w:fldCharType="separate"/>
          </w:r>
          <w:r w:rsidR="00F01C2A" w:rsidRPr="00F01C2A">
            <w:rPr>
              <w:noProof/>
              <w:lang w:val="en-US"/>
            </w:rPr>
            <w:t>[4, 5]</w:t>
          </w:r>
          <w:r w:rsidR="00F01C2A">
            <w:rPr>
              <w:lang w:val="en-GB"/>
            </w:rPr>
            <w:fldChar w:fldCharType="end"/>
          </w:r>
        </w:sdtContent>
      </w:sdt>
      <w:r w:rsidR="00552BFE">
        <w:rPr>
          <w:lang w:val="en-GB"/>
        </w:rPr>
        <w:t>.</w:t>
      </w:r>
      <w:r w:rsidR="00E563A7">
        <w:rPr>
          <w:lang w:val="en-GB"/>
        </w:rPr>
        <w:t xml:space="preserve"> </w:t>
      </w:r>
      <w:r w:rsidR="00552BFE">
        <w:rPr>
          <w:lang w:val="en-GB"/>
        </w:rPr>
        <w:t>The median value for crack size is</w:t>
      </w:r>
      <m:oMath>
        <m:r>
          <w:rPr>
            <w:rFonts w:ascii="Cambria Math" w:hAnsi="Cambria Math"/>
            <w:lang w:val="en-GB"/>
          </w:rPr>
          <m:t xml:space="preserve"> 0.03 mm</m:t>
        </m:r>
      </m:oMath>
      <w:r w:rsidR="00222953">
        <w:rPr>
          <w:lang w:val="en-GB"/>
        </w:rPr>
        <w:t xml:space="preserve"> </w:t>
      </w:r>
      <w:sdt>
        <w:sdtPr>
          <w:rPr>
            <w:lang w:val="en-GB"/>
          </w:rPr>
          <w:id w:val="516345348"/>
          <w:citation/>
        </w:sdtPr>
        <w:sdtContent>
          <w:r w:rsidR="00222953">
            <w:rPr>
              <w:lang w:val="en-GB"/>
            </w:rPr>
            <w:fldChar w:fldCharType="begin"/>
          </w:r>
          <w:r w:rsidR="00222953" w:rsidRPr="00222953">
            <w:rPr>
              <w:lang w:val="en-US"/>
            </w:rPr>
            <w:instrText xml:space="preserve"> CITATION Platzhalter7 \l 1031 </w:instrText>
          </w:r>
          <w:r w:rsidR="00F01C2A">
            <w:rPr>
              <w:lang w:val="en-US"/>
            </w:rPr>
            <w:instrText xml:space="preserve"> \m Ing16</w:instrText>
          </w:r>
          <w:r w:rsidR="00222953">
            <w:rPr>
              <w:lang w:val="en-GB"/>
            </w:rPr>
            <w:fldChar w:fldCharType="separate"/>
          </w:r>
          <w:r w:rsidR="00F01C2A" w:rsidRPr="00F01C2A">
            <w:rPr>
              <w:noProof/>
              <w:lang w:val="en-US"/>
            </w:rPr>
            <w:t>[4, 5]</w:t>
          </w:r>
          <w:r w:rsidR="00222953">
            <w:rPr>
              <w:lang w:val="en-GB"/>
            </w:rPr>
            <w:fldChar w:fldCharType="end"/>
          </w:r>
        </w:sdtContent>
      </w:sdt>
      <w:r w:rsidR="001636F1">
        <w:rPr>
          <w:lang w:val="en-GB"/>
        </w:rPr>
        <w:t xml:space="preserve">. Initial cracks larger than </w:t>
      </w:r>
      <m:oMath>
        <m:r>
          <w:rPr>
            <w:rFonts w:ascii="Cambria Math" w:hAnsi="Cambria Math"/>
            <w:noProof/>
            <w:lang w:val="en-GB"/>
          </w:rPr>
          <m:t>0.2 mm</m:t>
        </m:r>
      </m:oMath>
      <w:r w:rsidR="001636F1">
        <w:rPr>
          <w:lang w:val="en-GB"/>
        </w:rPr>
        <w:t xml:space="preserve"> are improbable, 90-percentile is about </w:t>
      </w:r>
      <m:oMath>
        <m:r>
          <w:rPr>
            <w:rFonts w:ascii="Cambria Math" w:hAnsi="Cambria Math"/>
            <w:lang w:val="en-GB"/>
          </w:rPr>
          <m:t>0.1 mm</m:t>
        </m:r>
      </m:oMath>
      <w:r w:rsidR="001636F1">
        <w:rPr>
          <w:lang w:val="en-GB"/>
        </w:rPr>
        <w:t xml:space="preserve"> according to</w:t>
      </w:r>
      <w:r w:rsidR="00363866">
        <w:rPr>
          <w:noProof/>
          <w:lang w:val="en-GB"/>
        </w:rPr>
        <w:t xml:space="preserve"> </w:t>
      </w:r>
      <w:r w:rsidR="00F01C2A">
        <w:rPr>
          <w:lang w:val="en-GB"/>
        </w:rPr>
        <w:t xml:space="preserve">DNV GL </w:t>
      </w:r>
      <w:sdt>
        <w:sdtPr>
          <w:rPr>
            <w:lang w:val="en-GB"/>
          </w:rPr>
          <w:id w:val="1964070755"/>
          <w:citation/>
        </w:sdtPr>
        <w:sdtContent>
          <w:r w:rsidR="00F01C2A">
            <w:rPr>
              <w:lang w:val="en-GB"/>
            </w:rPr>
            <w:fldChar w:fldCharType="begin"/>
          </w:r>
          <w:r w:rsidR="00F01C2A" w:rsidRPr="00222953">
            <w:rPr>
              <w:lang w:val="en-US"/>
            </w:rPr>
            <w:instrText xml:space="preserve"> CITATION Platzhalter7 \l 1031 </w:instrText>
          </w:r>
          <w:r w:rsidR="00F01C2A">
            <w:rPr>
              <w:lang w:val="en-GB"/>
            </w:rPr>
            <w:fldChar w:fldCharType="separate"/>
          </w:r>
          <w:r w:rsidR="00F01C2A" w:rsidRPr="00F01C2A">
            <w:rPr>
              <w:noProof/>
              <w:lang w:val="en-US"/>
            </w:rPr>
            <w:t>[4]</w:t>
          </w:r>
          <w:r w:rsidR="00F01C2A">
            <w:rPr>
              <w:lang w:val="en-GB"/>
            </w:rPr>
            <w:fldChar w:fldCharType="end"/>
          </w:r>
        </w:sdtContent>
      </w:sdt>
      <w:r w:rsidR="00F01C2A">
        <w:rPr>
          <w:noProof/>
          <w:lang w:val="en-GB"/>
        </w:rPr>
        <w:t xml:space="preserve">  and </w:t>
      </w:r>
      <w:r w:rsidR="00363866">
        <w:rPr>
          <w:noProof/>
          <w:lang w:val="en-GB"/>
        </w:rPr>
        <w:t xml:space="preserve">Lotsberg </w:t>
      </w:r>
      <w:r w:rsidR="00DD2735">
        <w:rPr>
          <w:noProof/>
          <w:lang w:val="en-GB"/>
        </w:rPr>
        <w:t>et al.</w:t>
      </w:r>
      <w:r w:rsidR="00E563A7">
        <w:rPr>
          <w:noProof/>
          <w:lang w:val="en-GB"/>
        </w:rPr>
        <w:t xml:space="preserve"> </w:t>
      </w:r>
      <w:sdt>
        <w:sdtPr>
          <w:rPr>
            <w:noProof/>
            <w:lang w:val="en-GB"/>
          </w:rPr>
          <w:id w:val="-2137781593"/>
          <w:citation/>
        </w:sdtPr>
        <w:sdtContent>
          <w:r w:rsidR="00E563A7">
            <w:rPr>
              <w:noProof/>
              <w:lang w:val="en-GB"/>
            </w:rPr>
            <w:fldChar w:fldCharType="begin"/>
          </w:r>
          <w:r w:rsidR="00DD2735">
            <w:rPr>
              <w:noProof/>
              <w:lang w:val="en-US"/>
            </w:rPr>
            <w:instrText xml:space="preserve">CITATION Ing16 \l 1031 </w:instrText>
          </w:r>
          <w:r w:rsidR="00E563A7">
            <w:rPr>
              <w:noProof/>
              <w:lang w:val="en-GB"/>
            </w:rPr>
            <w:fldChar w:fldCharType="separate"/>
          </w:r>
          <w:r w:rsidR="00F01C2A" w:rsidRPr="00F01C2A">
            <w:rPr>
              <w:noProof/>
              <w:lang w:val="en-US"/>
            </w:rPr>
            <w:t>[5]</w:t>
          </w:r>
          <w:r w:rsidR="00E563A7">
            <w:rPr>
              <w:noProof/>
              <w:lang w:val="en-GB"/>
            </w:rPr>
            <w:fldChar w:fldCharType="end"/>
          </w:r>
        </w:sdtContent>
      </w:sdt>
      <w:r w:rsidR="00E563A7">
        <w:rPr>
          <w:noProof/>
          <w:lang w:val="en-GB"/>
        </w:rPr>
        <w:t xml:space="preserve">. </w:t>
      </w:r>
    </w:p>
    <w:p w14:paraId="02716504" w14:textId="2FBBA4E8" w:rsidR="00DD5C9F" w:rsidRDefault="003842ED" w:rsidP="00757B99">
      <w:pPr>
        <w:keepNext/>
        <w:ind w:left="993" w:hanging="993"/>
        <w:jc w:val="center"/>
      </w:pPr>
      <w:r>
        <w:rPr>
          <w:noProof/>
        </w:rPr>
        <w:lastRenderedPageBreak/>
        <w:drawing>
          <wp:inline distT="0" distB="0" distL="0" distR="0" wp14:anchorId="4CB2205D" wp14:editId="0255C669">
            <wp:extent cx="3600000" cy="2700000"/>
            <wp:effectExtent l="0" t="0" r="635"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_07_20_Probability_a0.emf"/>
                    <pic:cNvPicPr/>
                  </pic:nvPicPr>
                  <pic:blipFill>
                    <a:blip r:embed="rId23">
                      <a:grayscl/>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p w14:paraId="69EF1767" w14:textId="54F2DEF7" w:rsidR="00DE511B" w:rsidRPr="00DE511B" w:rsidRDefault="00DD5C9F" w:rsidP="007D1806">
      <w:pPr>
        <w:pStyle w:val="Beschriftung"/>
        <w:ind w:left="1134" w:hanging="1134"/>
        <w:rPr>
          <w:vanish/>
          <w:lang w:val="en-GB"/>
          <w:specVanish/>
        </w:rPr>
      </w:pPr>
      <w:bookmarkStart w:id="80" w:name="_Ref457294268"/>
      <w:bookmarkStart w:id="81" w:name="_Toc458851568"/>
      <w:bookmarkStart w:id="82" w:name="_Ref457132774"/>
      <w:r w:rsidRPr="00DD5C9F">
        <w:rPr>
          <w:lang w:val="en-US"/>
        </w:rPr>
        <w:t xml:space="preserve">Figure </w:t>
      </w:r>
      <w:r>
        <w:fldChar w:fldCharType="begin"/>
      </w:r>
      <w:r w:rsidRPr="00DD5C9F">
        <w:rPr>
          <w:lang w:val="en-US"/>
        </w:rPr>
        <w:instrText xml:space="preserve"> SEQ Figure \* ARABIC </w:instrText>
      </w:r>
      <w:r>
        <w:fldChar w:fldCharType="separate"/>
      </w:r>
      <w:r w:rsidR="00711EDB">
        <w:rPr>
          <w:noProof/>
          <w:lang w:val="en-US"/>
        </w:rPr>
        <w:t>5</w:t>
      </w:r>
      <w:r>
        <w:fldChar w:fldCharType="end"/>
      </w:r>
      <w:bookmarkEnd w:id="80"/>
      <w:r w:rsidRPr="00DD5C9F">
        <w:rPr>
          <w:lang w:val="en-US"/>
        </w:rPr>
        <w:t xml:space="preserve">: </w:t>
      </w:r>
      <w:r w:rsidR="00757B99">
        <w:rPr>
          <w:lang w:val="en-US"/>
        </w:rPr>
        <w:tab/>
      </w:r>
      <w:r w:rsidR="00DE511B">
        <w:rPr>
          <w:lang w:val="en-US"/>
        </w:rPr>
        <w:t>Exponential distribution of the input parameter</w:t>
      </w:r>
      <w:r w:rsidR="00757B99">
        <w:rPr>
          <w:lang w:val="en-US"/>
        </w:rPr>
        <w:t xml:space="preserve"> </w:t>
      </w:r>
      <w:r w:rsidR="00757B99" w:rsidRPr="00DD5C9F">
        <w:rPr>
          <w:lang w:val="en-US"/>
        </w:rPr>
        <w:t xml:space="preserve">initial crack size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0</m:t>
            </m:r>
          </m:sub>
        </m:sSub>
      </m:oMath>
      <w:bookmarkEnd w:id="81"/>
    </w:p>
    <w:p w14:paraId="6427F123" w14:textId="48BCC4E8" w:rsidR="00E563A7" w:rsidRPr="00DE511B" w:rsidRDefault="00757B99" w:rsidP="007D1806">
      <w:pPr>
        <w:pStyle w:val="Beschriftung"/>
        <w:ind w:left="1134" w:hanging="1134"/>
        <w:rPr>
          <w:vanish/>
          <w:lang w:val="en-US"/>
        </w:rPr>
      </w:pPr>
      <w:r>
        <w:rPr>
          <w:lang w:val="en-GB"/>
        </w:rPr>
        <w:t xml:space="preserve"> </w:t>
      </w:r>
      <w:bookmarkEnd w:id="82"/>
      <w:proofErr w:type="gramStart"/>
      <w:r w:rsidR="00E85E16">
        <w:rPr>
          <w:lang w:val="en-US"/>
        </w:rPr>
        <w:t>with</w:t>
      </w:r>
      <w:proofErr w:type="gramEnd"/>
      <w:r w:rsidR="00E85E16">
        <w:rPr>
          <w:lang w:val="en-US"/>
        </w:rPr>
        <w:t xml:space="preserve"> mean value of </w:t>
      </w:r>
      <m:oMath>
        <m:r>
          <w:rPr>
            <w:rFonts w:ascii="Cambria Math" w:hAnsi="Cambria Math"/>
            <w:lang w:val="en-GB"/>
          </w:rPr>
          <m:t>σ = 0.043 mm</m:t>
        </m:r>
      </m:oMath>
    </w:p>
    <w:p w14:paraId="5225560B" w14:textId="5AF03E46" w:rsidR="007449E0" w:rsidRPr="007449E0" w:rsidRDefault="00B975A4" w:rsidP="007449E0">
      <w:pPr>
        <w:rPr>
          <w:lang w:val="en-US"/>
        </w:rPr>
      </w:pPr>
      <w:r>
        <w:rPr>
          <w:lang w:val="en-US"/>
        </w:rPr>
        <w:fldChar w:fldCharType="begin"/>
      </w:r>
      <w:r>
        <w:rPr>
          <w:lang w:val="en-US"/>
        </w:rPr>
        <w:instrText xml:space="preserve"> REF _Ref457294268 \h </w:instrText>
      </w:r>
      <w:r>
        <w:rPr>
          <w:lang w:val="en-US"/>
        </w:rPr>
      </w:r>
      <w:r>
        <w:rPr>
          <w:lang w:val="en-US"/>
        </w:rPr>
        <w:fldChar w:fldCharType="separate"/>
      </w:r>
      <w:r w:rsidR="00711EDB" w:rsidRPr="00DD5C9F">
        <w:rPr>
          <w:lang w:val="en-US"/>
        </w:rPr>
        <w:t xml:space="preserve">Figure </w:t>
      </w:r>
      <w:r w:rsidR="00711EDB">
        <w:rPr>
          <w:noProof/>
          <w:lang w:val="en-US"/>
        </w:rPr>
        <w:t>5</w:t>
      </w:r>
      <w:r>
        <w:rPr>
          <w:lang w:val="en-US"/>
        </w:rPr>
        <w:fldChar w:fldCharType="end"/>
      </w:r>
      <w:r>
        <w:rPr>
          <w:lang w:val="en-US"/>
        </w:rPr>
        <w:t xml:space="preserve"> </w:t>
      </w:r>
      <w:r w:rsidR="007449E0">
        <w:rPr>
          <w:lang w:val="en-US"/>
        </w:rPr>
        <w:t xml:space="preserve">shows the exponential distribution of initial crack size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0</m:t>
            </m:r>
          </m:sub>
        </m:sSub>
      </m:oMath>
      <w:r w:rsidR="007449E0">
        <w:rPr>
          <w:lang w:val="en-GB"/>
        </w:rPr>
        <w:t xml:space="preserve"> from 0 to 0.4 mm</w:t>
      </w:r>
      <w:r w:rsidR="00F75825">
        <w:rPr>
          <w:lang w:val="en-GB"/>
        </w:rPr>
        <w:t xml:space="preserve"> (x-axis)</w:t>
      </w:r>
      <w:r w:rsidR="007449E0">
        <w:rPr>
          <w:lang w:val="en-GB"/>
        </w:rPr>
        <w:t>. After</w:t>
      </w:r>
      <w:r w:rsidR="00F75825">
        <w:rPr>
          <w:lang w:val="en-GB"/>
        </w:rPr>
        <w:t xml:space="preserve"> 0.25</w:t>
      </w:r>
      <w:r w:rsidR="007449E0">
        <w:rPr>
          <w:lang w:val="en-GB"/>
        </w:rPr>
        <w:t xml:space="preserve"> mm the probability approaches zero. </w:t>
      </w:r>
    </w:p>
    <w:p w14:paraId="6070C7A2" w14:textId="7A0DFB7D" w:rsidR="00E563A7" w:rsidRPr="00E563A7" w:rsidRDefault="00E563A7" w:rsidP="00AF1983">
      <w:pPr>
        <w:pStyle w:val="berschrift3"/>
        <w:rPr>
          <w:lang w:val="en-GB"/>
        </w:rPr>
      </w:pPr>
      <w:bookmarkStart w:id="83" w:name="_Ref456346541"/>
      <w:bookmarkStart w:id="84" w:name="_Ref456346543"/>
      <w:bookmarkStart w:id="85" w:name="_Toc458776405"/>
      <w:r w:rsidRPr="00E563A7">
        <w:rPr>
          <w:lang w:val="en-GB"/>
        </w:rPr>
        <w:t xml:space="preserve">Crack growth parameter </w:t>
      </w:r>
      <m:oMath>
        <m:r>
          <m:rPr>
            <m:sty m:val="bi"/>
          </m:rPr>
          <w:rPr>
            <w:rFonts w:ascii="Cambria Math" w:hAnsi="Cambria Math"/>
            <w:lang w:val="en-GB"/>
          </w:rPr>
          <m:t>C</m:t>
        </m:r>
      </m:oMath>
      <w:bookmarkEnd w:id="83"/>
      <w:bookmarkEnd w:id="84"/>
      <w:bookmarkEnd w:id="85"/>
    </w:p>
    <w:p w14:paraId="24811DB2" w14:textId="7C9AFF33" w:rsidR="00E926FD" w:rsidRPr="00F75825" w:rsidRDefault="00E563A7" w:rsidP="00552BFE">
      <w:pPr>
        <w:rPr>
          <w:lang w:val="en-GB"/>
        </w:rPr>
      </w:pPr>
      <w:r>
        <w:rPr>
          <w:lang w:val="en-GB"/>
        </w:rPr>
        <w:t xml:space="preserve">The crack growth parameter </w:t>
      </w:r>
      <m:oMath>
        <m:r>
          <w:rPr>
            <w:rFonts w:ascii="Cambria Math" w:hAnsi="Cambria Math"/>
            <w:lang w:val="en-GB"/>
          </w:rPr>
          <m:t>C</m:t>
        </m:r>
      </m:oMath>
      <w:r>
        <w:rPr>
          <w:lang w:val="en-GB"/>
        </w:rPr>
        <w:t xml:space="preserve"> </w:t>
      </w:r>
      <w:r w:rsidR="00D2594F">
        <w:rPr>
          <w:lang w:val="en-GB"/>
        </w:rPr>
        <w:t xml:space="preserve">influences the crack </w:t>
      </w:r>
      <w:r w:rsidR="00C70C0E">
        <w:rPr>
          <w:lang w:val="en-GB"/>
        </w:rPr>
        <w:t>propagation</w:t>
      </w:r>
      <w:r w:rsidR="00D2594F">
        <w:rPr>
          <w:lang w:val="en-GB"/>
        </w:rPr>
        <w:t xml:space="preserve"> and is dependent on the </w:t>
      </w:r>
      <w:r w:rsidR="00C4620E">
        <w:rPr>
          <w:lang w:val="en-GB"/>
        </w:rPr>
        <w:t xml:space="preserve">material obtaining from experiments </w:t>
      </w:r>
      <w:sdt>
        <w:sdtPr>
          <w:rPr>
            <w:lang w:val="en-GB"/>
          </w:rPr>
          <w:id w:val="1902013755"/>
          <w:citation/>
        </w:sdtPr>
        <w:sdtContent>
          <w:r w:rsidR="00C4620E">
            <w:rPr>
              <w:lang w:val="en-GB"/>
            </w:rPr>
            <w:fldChar w:fldCharType="begin"/>
          </w:r>
          <w:r w:rsidR="00C4620E" w:rsidRPr="00C4620E">
            <w:rPr>
              <w:lang w:val="en-US"/>
            </w:rPr>
            <w:instrText xml:space="preserve"> CITATION Che13 \l 1031 </w:instrText>
          </w:r>
          <w:r w:rsidR="00C4620E">
            <w:rPr>
              <w:lang w:val="en-GB"/>
            </w:rPr>
            <w:fldChar w:fldCharType="separate"/>
          </w:r>
          <w:r w:rsidR="00F01C2A" w:rsidRPr="00F01C2A">
            <w:rPr>
              <w:noProof/>
              <w:lang w:val="en-US"/>
            </w:rPr>
            <w:t>[22]</w:t>
          </w:r>
          <w:r w:rsidR="00C4620E">
            <w:rPr>
              <w:lang w:val="en-GB"/>
            </w:rPr>
            <w:fldChar w:fldCharType="end"/>
          </w:r>
        </w:sdtContent>
      </w:sdt>
      <w:r w:rsidR="00C4620E">
        <w:rPr>
          <w:lang w:val="en-GB"/>
        </w:rPr>
        <w:t xml:space="preserve">. </w:t>
      </w:r>
      <w:r w:rsidR="00AF6E9C">
        <w:rPr>
          <w:lang w:val="en-GB"/>
        </w:rPr>
        <w:t xml:space="preserve">Crack growth parameter </w:t>
      </w:r>
      <m:oMath>
        <m:r>
          <w:rPr>
            <w:rFonts w:ascii="Cambria Math" w:hAnsi="Cambria Math"/>
            <w:lang w:val="en-GB"/>
          </w:rPr>
          <m:t>C</m:t>
        </m:r>
      </m:oMath>
      <w:r w:rsidR="00AF6E9C">
        <w:rPr>
          <w:lang w:val="en-GB"/>
        </w:rPr>
        <w:t xml:space="preserve"> grows with decreasing material parameter </w:t>
      </w:r>
      <m:oMath>
        <m:r>
          <w:rPr>
            <w:rFonts w:ascii="Cambria Math" w:hAnsi="Cambria Math"/>
            <w:lang w:val="en-GB"/>
          </w:rPr>
          <m:t>m</m:t>
        </m:r>
      </m:oMath>
      <w:r w:rsidR="00AF6E9C">
        <w:rPr>
          <w:lang w:val="en-GB"/>
        </w:rPr>
        <w:t xml:space="preserve"> clarified by the unit </w:t>
      </w:r>
      <w:proofErr w:type="gramStart"/>
      <w:r w:rsidR="00AF6E9C">
        <w:rPr>
          <w:lang w:val="en-GB"/>
        </w:rPr>
        <w:t xml:space="preserve">of </w:t>
      </w:r>
      <w:proofErr w:type="gramEnd"/>
      <m:oMath>
        <m:r>
          <w:rPr>
            <w:rFonts w:ascii="Cambria Math" w:hAnsi="Cambria Math"/>
            <w:lang w:val="en-GB"/>
          </w:rPr>
          <m:t>[</m:t>
        </m:r>
        <m:f>
          <m:fPr>
            <m:ctrlPr>
              <w:rPr>
                <w:rFonts w:ascii="Cambria Math" w:hAnsi="Cambria Math"/>
                <w:i/>
              </w:rPr>
            </m:ctrlPr>
          </m:fPr>
          <m:num>
            <m:r>
              <w:rPr>
                <w:rFonts w:ascii="Cambria Math" w:hAnsi="Cambria Math"/>
                <w:lang w:val="en-US"/>
              </w:rPr>
              <m:t xml:space="preserve"> </m:t>
            </m:r>
            <m:r>
              <w:rPr>
                <w:rFonts w:ascii="Cambria Math" w:hAnsi="Cambria Math"/>
              </w:rPr>
              <m:t>mm</m:t>
            </m:r>
          </m:num>
          <m:den>
            <m:r>
              <w:rPr>
                <w:rFonts w:ascii="Cambria Math" w:hAnsi="Cambria Math"/>
                <w:lang w:val="en-US"/>
              </w:rPr>
              <m:t>(</m:t>
            </m:r>
            <m:sSup>
              <m:sSupPr>
                <m:ctrlPr>
                  <w:rPr>
                    <w:rFonts w:ascii="Cambria Math" w:hAnsi="Cambria Math"/>
                    <w:i/>
                    <w:lang w:val="en-US"/>
                  </w:rPr>
                </m:ctrlPr>
              </m:sSupPr>
              <m:e>
                <m:r>
                  <w:rPr>
                    <w:rFonts w:ascii="Cambria Math" w:hAnsi="Cambria Math"/>
                  </w:rPr>
                  <m:t>MPa</m:t>
                </m:r>
                <m:rad>
                  <m:radPr>
                    <m:degHide m:val="1"/>
                    <m:ctrlPr>
                      <w:rPr>
                        <w:rFonts w:ascii="Cambria Math" w:hAnsi="Cambria Math"/>
                        <w:i/>
                      </w:rPr>
                    </m:ctrlPr>
                  </m:radPr>
                  <m:deg/>
                  <m:e>
                    <m:r>
                      <w:rPr>
                        <w:rFonts w:ascii="Cambria Math" w:hAnsi="Cambria Math"/>
                      </w:rPr>
                      <m:t>mm</m:t>
                    </m:r>
                  </m:e>
                </m:rad>
                <m:r>
                  <w:rPr>
                    <w:rFonts w:ascii="Cambria Math" w:hAnsi="Cambria Math"/>
                    <w:lang w:val="en-US"/>
                  </w:rPr>
                  <m:t>)</m:t>
                </m:r>
              </m:e>
              <m:sup>
                <m:r>
                  <w:rPr>
                    <w:rFonts w:ascii="Cambria Math" w:hAnsi="Cambria Math"/>
                  </w:rPr>
                  <m:t>m</m:t>
                </m:r>
              </m:sup>
            </m:sSup>
          </m:den>
        </m:f>
        <m:r>
          <w:rPr>
            <w:rFonts w:ascii="Cambria Math" w:hAnsi="Cambria Math"/>
            <w:lang w:val="en-US"/>
          </w:rPr>
          <m:t>]</m:t>
        </m:r>
      </m:oMath>
      <w:r w:rsidR="00AF6E9C">
        <w:rPr>
          <w:lang w:val="en-US"/>
        </w:rPr>
        <w:t xml:space="preserve">, where </w:t>
      </w:r>
      <m:oMath>
        <m:r>
          <w:rPr>
            <w:rFonts w:ascii="Cambria Math" w:hAnsi="Cambria Math"/>
            <w:lang w:val="en-US"/>
          </w:rPr>
          <m:t>m</m:t>
        </m:r>
      </m:oMath>
      <w:r w:rsidR="00F75825">
        <w:rPr>
          <w:lang w:val="en-US"/>
        </w:rPr>
        <w:t xml:space="preserve"> is the exponent of (</w:t>
      </w:r>
      <m:oMath>
        <m:r>
          <w:rPr>
            <w:rFonts w:ascii="Cambria Math" w:hAnsi="Cambria Math"/>
            <w:lang w:val="en-US"/>
          </w:rPr>
          <m:t>M</m:t>
        </m:r>
        <m:r>
          <w:rPr>
            <w:rFonts w:ascii="Cambria Math" w:hAnsi="Cambria Math"/>
          </w:rPr>
          <m:t>Pa</m:t>
        </m:r>
        <m:rad>
          <m:radPr>
            <m:degHide m:val="1"/>
            <m:ctrlPr>
              <w:rPr>
                <w:rFonts w:ascii="Cambria Math" w:hAnsi="Cambria Math"/>
                <w:i/>
              </w:rPr>
            </m:ctrlPr>
          </m:radPr>
          <m:deg/>
          <m:e>
            <m:r>
              <w:rPr>
                <w:rFonts w:ascii="Cambria Math" w:hAnsi="Cambria Math"/>
              </w:rPr>
              <m:t>mm</m:t>
            </m:r>
          </m:e>
        </m:rad>
        <m:r>
          <w:rPr>
            <w:rFonts w:ascii="Cambria Math" w:hAnsi="Cambria Math"/>
            <w:lang w:val="en-US"/>
          </w:rPr>
          <m:t xml:space="preserve"> </m:t>
        </m:r>
      </m:oMath>
      <w:r w:rsidR="00F75825">
        <w:rPr>
          <w:lang w:val="en-US"/>
        </w:rPr>
        <w:t xml:space="preserve">) </w:t>
      </w:r>
      <w:r w:rsidR="00AF6E9C">
        <w:rPr>
          <w:lang w:val="en-US"/>
        </w:rPr>
        <w:t>in the denominator of the fraction</w:t>
      </w:r>
      <w:r w:rsidR="00AF6E9C" w:rsidRPr="00AF6E9C">
        <w:rPr>
          <w:lang w:val="en-US"/>
        </w:rPr>
        <w:t>.</w:t>
      </w:r>
      <w:r w:rsidR="00F75825">
        <w:rPr>
          <w:lang w:val="en-US"/>
        </w:rPr>
        <w:t xml:space="preserve"> </w:t>
      </w:r>
      <w:r w:rsidR="00F75825">
        <w:rPr>
          <w:lang w:val="en-GB"/>
        </w:rPr>
        <w:t xml:space="preserve">Due to the dependence from the material constant </w:t>
      </w:r>
      <m:oMath>
        <m:r>
          <w:rPr>
            <w:rFonts w:ascii="Cambria Math" w:hAnsi="Cambria Math"/>
            <w:lang w:val="en-GB"/>
          </w:rPr>
          <m:t>m</m:t>
        </m:r>
      </m:oMath>
      <w:r w:rsidR="00F75825">
        <w:rPr>
          <w:lang w:val="en-GB"/>
        </w:rPr>
        <w:t xml:space="preserve"> on the parameter </w:t>
      </w:r>
      <m:oMath>
        <m:r>
          <w:rPr>
            <w:rFonts w:ascii="Cambria Math" w:hAnsi="Cambria Math"/>
            <w:lang w:val="en-GB"/>
          </w:rPr>
          <m:t>C</m:t>
        </m:r>
      </m:oMath>
      <w:r w:rsidR="00F75825">
        <w:rPr>
          <w:lang w:val="en-GB"/>
        </w:rPr>
        <w:t xml:space="preserve"> (</w:t>
      </w:r>
      <m:oMath>
        <m:r>
          <w:rPr>
            <w:rFonts w:ascii="Cambria Math" w:hAnsi="Cambria Math"/>
            <w:lang w:val="en-GB"/>
          </w:rPr>
          <m:t xml:space="preserve">m ~ </m:t>
        </m:r>
        <m:r>
          <m:rPr>
            <m:sty m:val="p"/>
          </m:rPr>
          <w:rPr>
            <w:rFonts w:ascii="Cambria Math" w:hAnsi="Cambria Math"/>
            <w:lang w:val="en-GB"/>
          </w:rPr>
          <m:t>ln⁡</m:t>
        </m:r>
        <m:r>
          <w:rPr>
            <w:rFonts w:ascii="Cambria Math" w:hAnsi="Cambria Math"/>
            <w:lang w:val="en-GB"/>
          </w:rPr>
          <m:t>(C)</m:t>
        </m:r>
      </m:oMath>
      <w:r w:rsidR="00F75825">
        <w:rPr>
          <w:lang w:val="en-GB"/>
        </w:rPr>
        <w:t xml:space="preserve">), it is useful to vary only one of those values. Therefore, in this thesis </w:t>
      </w:r>
      <m:oMath>
        <m:r>
          <w:rPr>
            <w:rFonts w:ascii="Cambria Math" w:hAnsi="Cambria Math"/>
            <w:lang w:val="en-GB"/>
          </w:rPr>
          <m:t>m</m:t>
        </m:r>
      </m:oMath>
      <w:r w:rsidR="00F75825">
        <w:rPr>
          <w:lang w:val="en-GB"/>
        </w:rPr>
        <w:t xml:space="preserve"> stays as a determinist</w:t>
      </w:r>
      <w:proofErr w:type="spellStart"/>
      <w:r w:rsidR="00F75825">
        <w:rPr>
          <w:lang w:val="en-GB"/>
        </w:rPr>
        <w:t>ic</w:t>
      </w:r>
      <w:proofErr w:type="spellEnd"/>
      <w:r w:rsidR="00F75825">
        <w:rPr>
          <w:lang w:val="en-GB"/>
        </w:rPr>
        <w:t xml:space="preserve"> input parameter </w:t>
      </w:r>
      <w:sdt>
        <w:sdtPr>
          <w:rPr>
            <w:lang w:val="en-GB"/>
          </w:rPr>
          <w:id w:val="1045649123"/>
          <w:citation/>
        </w:sdtPr>
        <w:sdtContent>
          <w:r w:rsidR="00F75825">
            <w:rPr>
              <w:lang w:val="en-GB"/>
            </w:rPr>
            <w:fldChar w:fldCharType="begin"/>
          </w:r>
          <w:r w:rsidR="00F75825" w:rsidRPr="00A0123C">
            <w:rPr>
              <w:lang w:val="en-US"/>
            </w:rPr>
            <w:instrText xml:space="preserve"> CITATION Zie \l 1031 </w:instrText>
          </w:r>
          <w:r w:rsidR="00F75825">
            <w:rPr>
              <w:lang w:val="en-GB"/>
            </w:rPr>
            <w:fldChar w:fldCharType="separate"/>
          </w:r>
          <w:r w:rsidR="00F01C2A" w:rsidRPr="00F01C2A">
            <w:rPr>
              <w:noProof/>
              <w:lang w:val="en-US"/>
            </w:rPr>
            <w:t>[3]</w:t>
          </w:r>
          <w:r w:rsidR="00F75825">
            <w:rPr>
              <w:lang w:val="en-GB"/>
            </w:rPr>
            <w:fldChar w:fldCharType="end"/>
          </w:r>
        </w:sdtContent>
      </w:sdt>
      <w:r w:rsidR="00F75825">
        <w:rPr>
          <w:lang w:val="en-GB"/>
        </w:rPr>
        <w:t xml:space="preserve">. The </w:t>
      </w:r>
      <w:r w:rsidR="00E926FD">
        <w:rPr>
          <w:lang w:val="en-GB"/>
        </w:rPr>
        <w:t xml:space="preserve">distribution </w:t>
      </w:r>
      <w:r w:rsidR="00F75825">
        <w:rPr>
          <w:lang w:val="en-GB"/>
        </w:rPr>
        <w:t xml:space="preserve">of </w:t>
      </w:r>
      <w:r w:rsidR="00F75825" w:rsidRPr="00F75825">
        <w:rPr>
          <w:i/>
          <w:lang w:val="en-GB"/>
        </w:rPr>
        <w:t>C</w:t>
      </w:r>
      <w:r w:rsidR="00F75825">
        <w:rPr>
          <w:lang w:val="en-GB"/>
        </w:rPr>
        <w:t xml:space="preserve"> </w:t>
      </w:r>
      <w:r w:rsidR="00E926FD">
        <w:rPr>
          <w:lang w:val="en-GB"/>
        </w:rPr>
        <w:t>is assumed as a normal distribution</w:t>
      </w:r>
      <w:sdt>
        <w:sdtPr>
          <w:rPr>
            <w:lang w:val="en-GB"/>
          </w:rPr>
          <w:id w:val="779988752"/>
          <w:citation/>
        </w:sdtPr>
        <w:sdtContent>
          <w:r w:rsidR="0078420A">
            <w:rPr>
              <w:lang w:val="en-GB"/>
            </w:rPr>
            <w:fldChar w:fldCharType="begin"/>
          </w:r>
          <w:r w:rsidR="00DD2735">
            <w:rPr>
              <w:lang w:val="en-US"/>
            </w:rPr>
            <w:instrText xml:space="preserve">CITATION Kir88 \l 1031 </w:instrText>
          </w:r>
          <w:r w:rsidR="0078420A">
            <w:rPr>
              <w:lang w:val="en-GB"/>
            </w:rPr>
            <w:fldChar w:fldCharType="separate"/>
          </w:r>
          <w:r w:rsidR="00F01C2A">
            <w:rPr>
              <w:noProof/>
              <w:lang w:val="en-US"/>
            </w:rPr>
            <w:t xml:space="preserve"> </w:t>
          </w:r>
          <w:r w:rsidR="00F01C2A" w:rsidRPr="00F01C2A">
            <w:rPr>
              <w:noProof/>
              <w:lang w:val="en-US"/>
            </w:rPr>
            <w:t>[11]</w:t>
          </w:r>
          <w:r w:rsidR="0078420A">
            <w:rPr>
              <w:lang w:val="en-GB"/>
            </w:rPr>
            <w:fldChar w:fldCharType="end"/>
          </w:r>
        </w:sdtContent>
      </w:sdt>
      <w:r w:rsidR="00E926FD">
        <w:rPr>
          <w:lang w:val="en-GB"/>
        </w:rPr>
        <w:t>.</w:t>
      </w:r>
    </w:p>
    <w:p w14:paraId="3E69174C" w14:textId="3529A2C3" w:rsidR="00E926FD" w:rsidRPr="00451F2B" w:rsidRDefault="0078420A" w:rsidP="00736EFD">
      <w:pPr>
        <w:pStyle w:val="Beschriftung"/>
        <w:tabs>
          <w:tab w:val="right" w:pos="8503"/>
        </w:tabs>
        <w:rPr>
          <w:rFonts w:eastAsiaTheme="minorEastAsia"/>
          <w:lang w:val="en-US"/>
        </w:rPr>
      </w:pPr>
      <w:r>
        <w:rPr>
          <w:szCs w:val="24"/>
          <w:lang w:val="en-US"/>
        </w:rPr>
        <w:t>N</w:t>
      </w:r>
      <w:r w:rsidR="00E926FD">
        <w:rPr>
          <w:szCs w:val="24"/>
          <w:lang w:val="en-US"/>
        </w:rPr>
        <w:t>ormal distribution function</w:t>
      </w:r>
      <w:r w:rsidR="004811E7">
        <w:rPr>
          <w:szCs w:val="24"/>
          <w:lang w:val="en-US"/>
        </w:rPr>
        <w:t xml:space="preserve"> </w:t>
      </w:r>
      <w:sdt>
        <w:sdtPr>
          <w:rPr>
            <w:szCs w:val="24"/>
            <w:lang w:val="en-US"/>
          </w:rPr>
          <w:id w:val="830567875"/>
          <w:citation/>
        </w:sdtPr>
        <w:sdtContent>
          <w:r w:rsidR="004811E7">
            <w:rPr>
              <w:szCs w:val="24"/>
              <w:lang w:val="en-US"/>
            </w:rPr>
            <w:fldChar w:fldCharType="begin"/>
          </w:r>
          <w:r w:rsidR="002F0CFC">
            <w:rPr>
              <w:szCs w:val="24"/>
              <w:lang w:val="en-US"/>
            </w:rPr>
            <w:instrText xml:space="preserve">CITATION The16 \l 1031 </w:instrText>
          </w:r>
          <w:r w:rsidR="004811E7">
            <w:rPr>
              <w:szCs w:val="24"/>
              <w:lang w:val="en-US"/>
            </w:rPr>
            <w:fldChar w:fldCharType="separate"/>
          </w:r>
          <w:r w:rsidR="00F01C2A" w:rsidRPr="00F01C2A">
            <w:rPr>
              <w:noProof/>
              <w:szCs w:val="24"/>
              <w:lang w:val="en-US"/>
            </w:rPr>
            <w:t>[21]</w:t>
          </w:r>
          <w:r w:rsidR="004811E7">
            <w:rPr>
              <w:szCs w:val="24"/>
              <w:lang w:val="en-US"/>
            </w:rPr>
            <w:fldChar w:fldCharType="end"/>
          </w:r>
        </w:sdtContent>
      </w:sdt>
      <w:r>
        <w:rPr>
          <w:szCs w:val="24"/>
          <w:lang w:val="en-US"/>
        </w:rPr>
        <w:t>:</w:t>
      </w:r>
      <m:oMath>
        <m:r>
          <w:rPr>
            <w:rFonts w:ascii="Cambria Math" w:hAnsi="Cambria Math"/>
            <w:szCs w:val="24"/>
            <w:lang w:val="en-US"/>
          </w:rPr>
          <m:t xml:space="preserve"> y=f</m:t>
        </m:r>
        <m:d>
          <m:dPr>
            <m:ctrlPr>
              <w:rPr>
                <w:rFonts w:ascii="Cambria Math" w:hAnsi="Cambria Math"/>
                <w:i/>
                <w:szCs w:val="24"/>
                <w:lang w:val="en-US"/>
              </w:rPr>
            </m:ctrlPr>
          </m:dPr>
          <m:e>
            <m:r>
              <w:rPr>
                <w:rFonts w:ascii="Cambria Math" w:hAnsi="Cambria Math"/>
                <w:szCs w:val="24"/>
                <w:lang w:val="en-US"/>
              </w:rPr>
              <m:t>x</m:t>
            </m:r>
          </m:e>
          <m:e>
            <m:r>
              <w:rPr>
                <w:rStyle w:val="mathtext"/>
                <w:rFonts w:ascii="Cambria Math" w:hAnsi="Cambria Math" w:cs="Arial"/>
                <w:szCs w:val="24"/>
              </w:rPr>
              <m:t>μ</m:t>
            </m:r>
            <m:r>
              <w:rPr>
                <w:rStyle w:val="mathtext"/>
                <w:rFonts w:ascii="Cambria Math" w:hAnsi="Cambria Math" w:cs="Arial"/>
                <w:szCs w:val="24"/>
                <w:lang w:val="en-US"/>
              </w:rPr>
              <m:t xml:space="preserve">, </m:t>
            </m:r>
            <m:r>
              <w:rPr>
                <w:rStyle w:val="mathtext"/>
                <w:rFonts w:ascii="Cambria Math" w:hAnsi="Cambria Math" w:cs="Arial"/>
                <w:color w:val="595959"/>
                <w:szCs w:val="24"/>
              </w:rPr>
              <m:t>σ</m:t>
            </m:r>
          </m:e>
        </m:d>
        <m:r>
          <w:rPr>
            <w:rFonts w:ascii="Cambria Math" w:hAnsi="Cambria Math"/>
            <w:szCs w:val="24"/>
            <w:lang w:val="en-US"/>
          </w:rPr>
          <m:t xml:space="preserve">= </m:t>
        </m:r>
        <m:f>
          <m:fPr>
            <m:ctrlPr>
              <w:rPr>
                <w:rFonts w:ascii="Cambria Math" w:hAnsi="Cambria Math"/>
                <w:i/>
                <w:szCs w:val="24"/>
                <w:lang w:val="en-US"/>
              </w:rPr>
            </m:ctrlPr>
          </m:fPr>
          <m:num>
            <m:r>
              <w:rPr>
                <w:rFonts w:ascii="Cambria Math" w:hAnsi="Cambria Math"/>
                <w:szCs w:val="24"/>
                <w:lang w:val="en-US"/>
              </w:rPr>
              <m:t>1</m:t>
            </m:r>
          </m:num>
          <m:den>
            <m:r>
              <w:rPr>
                <w:rStyle w:val="mathtext"/>
                <w:rFonts w:ascii="Cambria Math" w:hAnsi="Cambria Math" w:cs="Arial"/>
                <w:color w:val="595959"/>
                <w:szCs w:val="24"/>
              </w:rPr>
              <m:t>σ</m:t>
            </m:r>
            <m:rad>
              <m:radPr>
                <m:degHide m:val="1"/>
                <m:ctrlPr>
                  <w:rPr>
                    <w:rStyle w:val="mathtext"/>
                    <w:rFonts w:ascii="Cambria Math" w:hAnsi="Cambria Math" w:cs="Arial"/>
                    <w:i/>
                    <w:iCs/>
                    <w:szCs w:val="24"/>
                  </w:rPr>
                </m:ctrlPr>
              </m:radPr>
              <m:deg/>
              <m:e>
                <m:r>
                  <w:rPr>
                    <w:rStyle w:val="mathtext"/>
                    <w:rFonts w:ascii="Cambria Math" w:hAnsi="Cambria Math" w:cs="Arial"/>
                    <w:szCs w:val="24"/>
                    <w:lang w:val="en-US"/>
                  </w:rPr>
                  <m:t>2</m:t>
                </m:r>
                <m:r>
                  <w:rPr>
                    <w:rStyle w:val="mathtext"/>
                    <w:rFonts w:ascii="Cambria Math" w:hAnsi="Cambria Math" w:cs="Arial"/>
                    <w:szCs w:val="24"/>
                  </w:rPr>
                  <m:t>π</m:t>
                </m:r>
              </m:e>
            </m:rad>
          </m:den>
        </m:f>
        <m:sSup>
          <m:sSupPr>
            <m:ctrlPr>
              <w:rPr>
                <w:rFonts w:ascii="Cambria Math" w:hAnsi="Cambria Math"/>
                <w:i/>
                <w:szCs w:val="24"/>
                <w:lang w:val="en-US"/>
              </w:rPr>
            </m:ctrlPr>
          </m:sSupPr>
          <m:e>
            <m:r>
              <w:rPr>
                <w:rFonts w:ascii="Cambria Math" w:hAnsi="Cambria Math"/>
                <w:szCs w:val="24"/>
                <w:lang w:val="en-US"/>
              </w:rPr>
              <m:t>e</m:t>
            </m:r>
          </m:e>
          <m:sup>
            <m:f>
              <m:fPr>
                <m:ctrlPr>
                  <w:rPr>
                    <w:rFonts w:ascii="Cambria Math" w:hAnsi="Cambria Math"/>
                    <w:i/>
                    <w:szCs w:val="24"/>
                    <w:lang w:val="en-US"/>
                  </w:rPr>
                </m:ctrlPr>
              </m:fPr>
              <m:num>
                <m:r>
                  <w:rPr>
                    <w:rFonts w:ascii="Cambria Math" w:hAnsi="Cambria Math"/>
                    <w:szCs w:val="24"/>
                    <w:lang w:val="en-US"/>
                  </w:rPr>
                  <m:t>-</m:t>
                </m:r>
                <m:sSup>
                  <m:sSupPr>
                    <m:ctrlPr>
                      <w:rPr>
                        <w:rFonts w:ascii="Cambria Math" w:hAnsi="Cambria Math"/>
                        <w:i/>
                        <w:szCs w:val="24"/>
                        <w:lang w:val="en-US"/>
                      </w:rPr>
                    </m:ctrlPr>
                  </m:sSupPr>
                  <m:e>
                    <m:r>
                      <w:rPr>
                        <w:rFonts w:ascii="Cambria Math" w:hAnsi="Cambria Math"/>
                        <w:szCs w:val="24"/>
                        <w:lang w:val="en-US"/>
                      </w:rPr>
                      <m:t>(x-</m:t>
                    </m:r>
                    <m:r>
                      <w:rPr>
                        <w:rStyle w:val="mathtext"/>
                        <w:rFonts w:ascii="Cambria Math" w:hAnsi="Cambria Math" w:cs="Arial"/>
                        <w:szCs w:val="24"/>
                      </w:rPr>
                      <m:t>μ</m:t>
                    </m:r>
                    <m:r>
                      <w:rPr>
                        <w:rStyle w:val="mathtext"/>
                        <w:rFonts w:ascii="Cambria Math" w:hAnsi="Cambria Math" w:cs="Arial"/>
                        <w:szCs w:val="24"/>
                        <w:lang w:val="en-US"/>
                      </w:rPr>
                      <m:t>)</m:t>
                    </m:r>
                  </m:e>
                  <m:sup>
                    <m:r>
                      <w:rPr>
                        <w:rFonts w:ascii="Cambria Math" w:hAnsi="Cambria Math"/>
                        <w:szCs w:val="24"/>
                        <w:lang w:val="en-US"/>
                      </w:rPr>
                      <m:t>2</m:t>
                    </m:r>
                  </m:sup>
                </m:sSup>
              </m:num>
              <m:den>
                <m:sSup>
                  <m:sSupPr>
                    <m:ctrlPr>
                      <w:rPr>
                        <w:rStyle w:val="mathtext"/>
                        <w:rFonts w:ascii="Cambria Math" w:hAnsi="Cambria Math" w:cs="Arial"/>
                        <w:i/>
                        <w:iCs/>
                        <w:szCs w:val="24"/>
                      </w:rPr>
                    </m:ctrlPr>
                  </m:sSupPr>
                  <m:e>
                    <m:r>
                      <w:rPr>
                        <w:rStyle w:val="mathtext"/>
                        <w:rFonts w:ascii="Cambria Math" w:hAnsi="Cambria Math" w:cs="Arial"/>
                        <w:szCs w:val="24"/>
                        <w:lang w:val="en-US"/>
                      </w:rPr>
                      <m:t>2</m:t>
                    </m:r>
                    <m:r>
                      <w:rPr>
                        <w:rStyle w:val="mathtext"/>
                        <w:rFonts w:ascii="Cambria Math" w:hAnsi="Cambria Math" w:cs="Arial"/>
                        <w:color w:val="595959"/>
                        <w:szCs w:val="24"/>
                      </w:rPr>
                      <m:t>σ</m:t>
                    </m:r>
                  </m:e>
                  <m:sup>
                    <m:r>
                      <w:rPr>
                        <w:rStyle w:val="mathtext"/>
                        <w:rFonts w:ascii="Cambria Math" w:hAnsi="Cambria Math" w:cs="Arial"/>
                        <w:szCs w:val="24"/>
                        <w:lang w:val="en-US"/>
                      </w:rPr>
                      <m:t>2</m:t>
                    </m:r>
                  </m:sup>
                </m:sSup>
              </m:den>
            </m:f>
          </m:sup>
        </m:sSup>
      </m:oMath>
      <w:r w:rsidR="00736EFD">
        <w:rPr>
          <w:szCs w:val="24"/>
          <w:lang w:val="en-US"/>
        </w:rPr>
        <w:t xml:space="preserve"> </w:t>
      </w:r>
      <w:r w:rsidR="00736EFD">
        <w:rPr>
          <w:szCs w:val="24"/>
          <w:lang w:val="en-US"/>
        </w:rPr>
        <w:tab/>
        <w:t>(</w:t>
      </w:r>
      <w:r w:rsidR="002C26B0">
        <w:rPr>
          <w:szCs w:val="24"/>
          <w:lang w:val="en-US"/>
        </w:rPr>
        <w:fldChar w:fldCharType="begin"/>
      </w:r>
      <w:r w:rsidR="002C26B0">
        <w:rPr>
          <w:szCs w:val="24"/>
          <w:lang w:val="en-US"/>
        </w:rPr>
        <w:instrText xml:space="preserve"> STYLEREF 1 \s </w:instrText>
      </w:r>
      <w:r w:rsidR="002C26B0">
        <w:rPr>
          <w:szCs w:val="24"/>
          <w:lang w:val="en-US"/>
        </w:rPr>
        <w:fldChar w:fldCharType="separate"/>
      </w:r>
      <w:r w:rsidR="00711EDB">
        <w:rPr>
          <w:noProof/>
          <w:szCs w:val="24"/>
          <w:lang w:val="en-US"/>
        </w:rPr>
        <w:t>3</w:t>
      </w:r>
      <w:r w:rsidR="002C26B0">
        <w:rPr>
          <w:szCs w:val="24"/>
          <w:lang w:val="en-US"/>
        </w:rPr>
        <w:fldChar w:fldCharType="end"/>
      </w:r>
      <w:r w:rsidR="002C26B0">
        <w:rPr>
          <w:szCs w:val="24"/>
          <w:lang w:val="en-US"/>
        </w:rPr>
        <w:noBreakHyphen/>
      </w:r>
      <w:r w:rsidR="002C26B0">
        <w:rPr>
          <w:szCs w:val="24"/>
          <w:lang w:val="en-US"/>
        </w:rPr>
        <w:fldChar w:fldCharType="begin"/>
      </w:r>
      <w:r w:rsidR="002C26B0">
        <w:rPr>
          <w:szCs w:val="24"/>
          <w:lang w:val="en-US"/>
        </w:rPr>
        <w:instrText xml:space="preserve"> SEQ Equation \* ARABIC \s 1 </w:instrText>
      </w:r>
      <w:r w:rsidR="002C26B0">
        <w:rPr>
          <w:szCs w:val="24"/>
          <w:lang w:val="en-US"/>
        </w:rPr>
        <w:fldChar w:fldCharType="separate"/>
      </w:r>
      <w:r w:rsidR="00711EDB">
        <w:rPr>
          <w:noProof/>
          <w:szCs w:val="24"/>
          <w:lang w:val="en-US"/>
        </w:rPr>
        <w:t>2</w:t>
      </w:r>
      <w:r w:rsidR="002C26B0">
        <w:rPr>
          <w:szCs w:val="24"/>
          <w:lang w:val="en-US"/>
        </w:rPr>
        <w:fldChar w:fldCharType="end"/>
      </w:r>
      <w:r w:rsidR="00736EFD">
        <w:rPr>
          <w:szCs w:val="24"/>
          <w:lang w:val="en-US"/>
        </w:rPr>
        <w:t>)</w:t>
      </w:r>
      <w:r w:rsidR="00736EFD">
        <w:rPr>
          <w:szCs w:val="24"/>
          <w:lang w:val="en-US"/>
        </w:rPr>
        <w:tab/>
      </w:r>
    </w:p>
    <w:p w14:paraId="6E25DD41" w14:textId="23666870" w:rsidR="00E926FD" w:rsidRPr="00E926FD" w:rsidRDefault="00E926FD" w:rsidP="00E926FD">
      <w:pPr>
        <w:tabs>
          <w:tab w:val="left" w:pos="3119"/>
        </w:tabs>
        <w:spacing w:before="0" w:line="240" w:lineRule="auto"/>
        <w:jc w:val="left"/>
        <w:rPr>
          <w:rFonts w:ascii="DIN-Regular" w:hAnsi="DIN-Regular"/>
          <w:iCs/>
          <w:sz w:val="20"/>
          <w:lang w:eastAsia="en-US"/>
        </w:rPr>
      </w:pPr>
      <w:r w:rsidRPr="00AE185B">
        <w:rPr>
          <w:rFonts w:eastAsiaTheme="minorEastAsia"/>
          <w:sz w:val="20"/>
          <w:lang w:val="en-US" w:eastAsia="en-US"/>
        </w:rPr>
        <w:tab/>
      </w:r>
      <m:oMath>
        <m:r>
          <m:rPr>
            <m:sty m:val="p"/>
          </m:rPr>
          <w:rPr>
            <w:rFonts w:ascii="Cambria Math" w:eastAsia="DIN-Regular" w:hAnsi="Cambria Math" w:cs="Arial"/>
            <w:sz w:val="20"/>
            <w:lang w:eastAsia="en-US"/>
          </w:rPr>
          <m:t>μ=mean value</m:t>
        </m:r>
      </m:oMath>
    </w:p>
    <w:p w14:paraId="71ECBEC7" w14:textId="5AF09705" w:rsidR="00E926FD" w:rsidRPr="00D758AE" w:rsidRDefault="00E926FD" w:rsidP="00D758AE">
      <w:pPr>
        <w:tabs>
          <w:tab w:val="left" w:pos="3119"/>
        </w:tabs>
        <w:spacing w:before="0" w:after="200" w:line="240" w:lineRule="auto"/>
        <w:jc w:val="left"/>
        <w:rPr>
          <w:rFonts w:ascii="DIN-Regular" w:hAnsi="DIN-Regular"/>
          <w:iCs/>
          <w:sz w:val="20"/>
          <w:lang w:eastAsia="en-US"/>
        </w:rPr>
      </w:pPr>
      <w:r>
        <w:rPr>
          <w:rFonts w:ascii="DIN-Regular" w:hAnsi="DIN-Regular"/>
          <w:color w:val="595959"/>
          <w:sz w:val="20"/>
          <w:lang w:eastAsia="en-US"/>
        </w:rPr>
        <w:tab/>
      </w:r>
      <m:oMath>
        <m:r>
          <m:rPr>
            <m:sty m:val="p"/>
          </m:rPr>
          <w:rPr>
            <w:rFonts w:ascii="Cambria Math" w:eastAsia="DIN-Regular" w:hAnsi="Cambria Math" w:cs="Arial"/>
            <w:color w:val="595959"/>
            <w:sz w:val="20"/>
            <w:lang w:eastAsia="en-US"/>
          </w:rPr>
          <m:t>σ</m:t>
        </m:r>
        <m:r>
          <m:rPr>
            <m:sty m:val="p"/>
          </m:rPr>
          <w:rPr>
            <w:rFonts w:ascii="Cambria Math" w:eastAsia="DIN-Regular" w:hAnsi="Cambria Math" w:cs="Arial"/>
            <w:sz w:val="20"/>
            <w:lang w:eastAsia="en-US"/>
          </w:rPr>
          <m:t>=standard deviation</m:t>
        </m:r>
      </m:oMath>
    </w:p>
    <w:p w14:paraId="10F63597" w14:textId="0E5B353A" w:rsidR="00E926FD" w:rsidRDefault="002566BD" w:rsidP="00E926FD">
      <w:pPr>
        <w:spacing w:after="240"/>
        <w:rPr>
          <w:lang w:val="en-GB"/>
        </w:rPr>
      </w:pPr>
      <w:r>
        <w:rPr>
          <w:lang w:val="en-GB"/>
        </w:rPr>
        <w:t>The</w:t>
      </w:r>
      <w:r w:rsidR="009A233A">
        <w:rPr>
          <w:lang w:val="en-GB"/>
        </w:rPr>
        <w:t xml:space="preserve"> </w:t>
      </w:r>
      <w:r w:rsidR="00736128">
        <w:rPr>
          <w:lang w:val="en-GB"/>
        </w:rPr>
        <w:t>mean</w:t>
      </w:r>
      <w:r w:rsidR="009A233A">
        <w:rPr>
          <w:lang w:val="en-GB"/>
        </w:rPr>
        <w:t xml:space="preserve"> value</w:t>
      </w:r>
      <w:r w:rsidR="00E563A7">
        <w:rPr>
          <w:lang w:val="en-GB"/>
        </w:rPr>
        <w:t xml:space="preserve"> </w:t>
      </w:r>
      <w:r>
        <w:rPr>
          <w:lang w:val="en-GB"/>
        </w:rPr>
        <w:t>is</w:t>
      </w:r>
      <w:r w:rsidR="00D758AE">
        <w:rPr>
          <w:lang w:val="en-GB"/>
        </w:rPr>
        <w:t xml:space="preserve"> calculated</w:t>
      </w:r>
      <w:r w:rsidR="00AE185B">
        <w:rPr>
          <w:lang w:val="en-GB"/>
        </w:rPr>
        <w:t xml:space="preserve"> </w:t>
      </w:r>
      <w:r w:rsidR="008A6AA7">
        <w:rPr>
          <w:lang w:val="en-GB"/>
        </w:rPr>
        <w:t>by the</w:t>
      </w:r>
      <w:r w:rsidR="00C4620E">
        <w:rPr>
          <w:lang w:val="en-GB"/>
        </w:rPr>
        <w:t xml:space="preserve"> following</w:t>
      </w:r>
      <w:r w:rsidR="008A6AA7">
        <w:rPr>
          <w:lang w:val="en-GB"/>
        </w:rPr>
        <w:t xml:space="preserve"> equation</w:t>
      </w:r>
      <w:r w:rsidR="00BA11F3">
        <w:rPr>
          <w:lang w:val="en-GB"/>
        </w:rPr>
        <w:t xml:space="preserve"> </w:t>
      </w:r>
      <w:sdt>
        <w:sdtPr>
          <w:rPr>
            <w:lang w:val="en-GB"/>
          </w:rPr>
          <w:id w:val="-946458194"/>
          <w:citation/>
        </w:sdtPr>
        <w:sdtContent>
          <w:r w:rsidR="00BA11F3">
            <w:rPr>
              <w:lang w:val="en-GB"/>
            </w:rPr>
            <w:fldChar w:fldCharType="begin"/>
          </w:r>
          <w:r w:rsidR="00BA11F3" w:rsidRPr="00BA11F3">
            <w:rPr>
              <w:lang w:val="en-US"/>
            </w:rPr>
            <w:instrText xml:space="preserve"> CITATION Platzhalter7 \l 1031 </w:instrText>
          </w:r>
          <w:r w:rsidR="00BA11F3">
            <w:rPr>
              <w:lang w:val="en-GB"/>
            </w:rPr>
            <w:fldChar w:fldCharType="separate"/>
          </w:r>
          <w:r w:rsidR="00F01C2A" w:rsidRPr="00F01C2A">
            <w:rPr>
              <w:noProof/>
              <w:lang w:val="en-US"/>
            </w:rPr>
            <w:t>[4]</w:t>
          </w:r>
          <w:r w:rsidR="00BA11F3">
            <w:rPr>
              <w:lang w:val="en-GB"/>
            </w:rPr>
            <w:fldChar w:fldCharType="end"/>
          </w:r>
        </w:sdtContent>
      </w:sdt>
      <w:r w:rsidR="00E926FD">
        <w:rPr>
          <w:lang w:val="en-GB"/>
        </w:rPr>
        <w:t>:</w:t>
      </w:r>
      <w:r w:rsidR="008A6AA7">
        <w:rPr>
          <w:lang w:val="en-GB"/>
        </w:rPr>
        <w:t xml:space="preserve"> </w:t>
      </w:r>
    </w:p>
    <w:p w14:paraId="0C6DD4C2" w14:textId="20302A96" w:rsidR="008A6AA7" w:rsidRPr="00691D9E" w:rsidRDefault="00E563A7" w:rsidP="00736EFD">
      <w:pPr>
        <w:pStyle w:val="Beschriftung"/>
        <w:tabs>
          <w:tab w:val="right" w:pos="8503"/>
        </w:tabs>
        <w:rPr>
          <w:lang w:val="en-US"/>
        </w:rPr>
      </w:pPr>
      <m:oMath>
        <m:r>
          <w:rPr>
            <w:rFonts w:ascii="Cambria Math" w:hAnsi="Cambria Math"/>
          </w:rPr>
          <m:t>μ</m:t>
        </m:r>
        <m:r>
          <w:rPr>
            <w:rFonts w:ascii="Cambria Math" w:hAnsi="Cambria Math"/>
            <w:lang w:val="en-GB"/>
          </w:rPr>
          <m:t>=</m:t>
        </m:r>
        <m:r>
          <w:rPr>
            <w:rFonts w:ascii="Cambria Math" w:hAnsi="Cambria Math"/>
          </w:rPr>
          <m:t>f</m:t>
        </m:r>
        <m:d>
          <m:dPr>
            <m:ctrlPr>
              <w:rPr>
                <w:rFonts w:ascii="Cambria Math" w:hAnsi="Cambria Math"/>
                <w:i/>
              </w:rPr>
            </m:ctrlPr>
          </m:dPr>
          <m:e>
            <m:r>
              <w:rPr>
                <w:rFonts w:ascii="Cambria Math" w:hAnsi="Cambria Math"/>
              </w:rPr>
              <m:t>F</m:t>
            </m:r>
            <m:r>
              <w:rPr>
                <w:rFonts w:ascii="Cambria Math" w:hAnsi="Cambria Math"/>
                <w:lang w:val="en-GB"/>
              </w:rPr>
              <m:t>,h</m:t>
            </m:r>
          </m:e>
        </m:d>
        <m:r>
          <w:rPr>
            <w:rFonts w:ascii="Cambria Math" w:hAnsi="Cambria Math"/>
            <w:lang w:val="en-GB"/>
          </w:rPr>
          <m:t>1.83∙</m:t>
        </m:r>
        <m:sSup>
          <m:sSupPr>
            <m:ctrlPr>
              <w:rPr>
                <w:rFonts w:ascii="Cambria Math" w:hAnsi="Cambria Math"/>
                <w:i/>
              </w:rPr>
            </m:ctrlPr>
          </m:sSupPr>
          <m:e>
            <m:r>
              <w:rPr>
                <w:rFonts w:ascii="Cambria Math" w:hAnsi="Cambria Math"/>
                <w:lang w:val="en-GB"/>
              </w:rPr>
              <m:t>10</m:t>
            </m:r>
          </m:e>
          <m:sup>
            <m:r>
              <w:rPr>
                <w:rFonts w:ascii="Cambria Math" w:hAnsi="Cambria Math"/>
                <w:lang w:val="en-GB"/>
              </w:rPr>
              <m:t>-13</m:t>
            </m:r>
          </m:sup>
        </m:sSup>
        <m:r>
          <w:rPr>
            <w:rFonts w:ascii="Cambria Math" w:hAnsi="Cambria Math"/>
            <w:lang w:val="en-GB"/>
          </w:rPr>
          <m:t> </m:t>
        </m:r>
        <m:f>
          <m:fPr>
            <m:ctrlPr>
              <w:rPr>
                <w:rFonts w:ascii="Cambria Math" w:hAnsi="Cambria Math"/>
                <w:i/>
              </w:rPr>
            </m:ctrlPr>
          </m:fPr>
          <m:num>
            <m:r>
              <w:rPr>
                <w:rFonts w:ascii="Cambria Math" w:hAnsi="Cambria Math"/>
                <w:lang w:val="en-GB"/>
              </w:rPr>
              <m:t xml:space="preserve"> </m:t>
            </m:r>
            <m:r>
              <w:rPr>
                <w:rFonts w:ascii="Cambria Math" w:hAnsi="Cambria Math"/>
              </w:rPr>
              <m:t>mm</m:t>
            </m:r>
          </m:num>
          <m:den>
            <m:r>
              <w:rPr>
                <w:rFonts w:ascii="Cambria Math" w:hAnsi="Cambria Math"/>
                <w:lang w:val="en-GB"/>
              </w:rPr>
              <m:t>(</m:t>
            </m:r>
            <m:sSup>
              <m:sSupPr>
                <m:ctrlPr>
                  <w:rPr>
                    <w:rFonts w:ascii="Cambria Math" w:hAnsi="Cambria Math"/>
                    <w:i/>
                  </w:rPr>
                </m:ctrlPr>
              </m:sSupPr>
              <m:e>
                <m:r>
                  <w:rPr>
                    <w:rFonts w:ascii="Cambria Math" w:hAnsi="Cambria Math"/>
                  </w:rPr>
                  <m:t>MPa</m:t>
                </m:r>
                <m:rad>
                  <m:radPr>
                    <m:degHide m:val="1"/>
                    <m:ctrlPr>
                      <w:rPr>
                        <w:rFonts w:ascii="Cambria Math" w:hAnsi="Cambria Math"/>
                        <w:i/>
                      </w:rPr>
                    </m:ctrlPr>
                  </m:radPr>
                  <m:deg/>
                  <m:e>
                    <m:r>
                      <w:rPr>
                        <w:rFonts w:ascii="Cambria Math" w:hAnsi="Cambria Math"/>
                      </w:rPr>
                      <m:t>mm</m:t>
                    </m:r>
                  </m:e>
                </m:rad>
                <m:r>
                  <w:rPr>
                    <w:rFonts w:ascii="Cambria Math" w:hAnsi="Cambria Math"/>
                    <w:lang w:val="en-GB"/>
                  </w:rPr>
                  <m:t>)</m:t>
                </m:r>
              </m:e>
              <m:sup>
                <m:r>
                  <w:rPr>
                    <w:rFonts w:ascii="Cambria Math" w:hAnsi="Cambria Math"/>
                  </w:rPr>
                  <m:t>m</m:t>
                </m:r>
              </m:sup>
            </m:sSup>
          </m:den>
        </m:f>
      </m:oMath>
      <w:r w:rsidR="00736EFD" w:rsidRPr="00691D9E">
        <w:rPr>
          <w:lang w:val="en-US"/>
        </w:rPr>
        <w:tab/>
        <w:t>(</w:t>
      </w:r>
      <w:r w:rsidR="002C26B0">
        <w:rPr>
          <w:lang w:val="en-GB"/>
        </w:rPr>
        <w:fldChar w:fldCharType="begin"/>
      </w:r>
      <w:r w:rsidR="002C26B0" w:rsidRPr="00691D9E">
        <w:rPr>
          <w:lang w:val="en-US"/>
        </w:rPr>
        <w:instrText xml:space="preserve"> STYLEREF 1 \s </w:instrText>
      </w:r>
      <w:r w:rsidR="002C26B0">
        <w:rPr>
          <w:lang w:val="en-GB"/>
        </w:rPr>
        <w:fldChar w:fldCharType="separate"/>
      </w:r>
      <w:r w:rsidR="00711EDB">
        <w:rPr>
          <w:noProof/>
          <w:lang w:val="en-US"/>
        </w:rPr>
        <w:t>3</w:t>
      </w:r>
      <w:r w:rsidR="002C26B0">
        <w:rPr>
          <w:lang w:val="en-GB"/>
        </w:rPr>
        <w:fldChar w:fldCharType="end"/>
      </w:r>
      <w:r w:rsidR="002C26B0" w:rsidRPr="00691D9E">
        <w:rPr>
          <w:lang w:val="en-US"/>
        </w:rPr>
        <w:noBreakHyphen/>
      </w:r>
      <w:r w:rsidR="002C26B0">
        <w:rPr>
          <w:lang w:val="en-GB"/>
        </w:rPr>
        <w:fldChar w:fldCharType="begin"/>
      </w:r>
      <w:r w:rsidR="002C26B0" w:rsidRPr="00691D9E">
        <w:rPr>
          <w:lang w:val="en-US"/>
        </w:rPr>
        <w:instrText xml:space="preserve"> SEQ Equation \* ARABIC \s 1 </w:instrText>
      </w:r>
      <w:r w:rsidR="002C26B0">
        <w:rPr>
          <w:lang w:val="en-GB"/>
        </w:rPr>
        <w:fldChar w:fldCharType="separate"/>
      </w:r>
      <w:r w:rsidR="00711EDB">
        <w:rPr>
          <w:noProof/>
          <w:lang w:val="en-US"/>
        </w:rPr>
        <w:t>3</w:t>
      </w:r>
      <w:r w:rsidR="002C26B0">
        <w:rPr>
          <w:lang w:val="en-GB"/>
        </w:rPr>
        <w:fldChar w:fldCharType="end"/>
      </w:r>
      <w:r w:rsidR="00736EFD" w:rsidRPr="00691D9E">
        <w:rPr>
          <w:lang w:val="en-US"/>
        </w:rPr>
        <w:t>)</w:t>
      </w:r>
    </w:p>
    <w:p w14:paraId="64CA32CD" w14:textId="3EFDFE5A" w:rsidR="008A6AA7" w:rsidRPr="008A6AA7" w:rsidRDefault="008A6AA7" w:rsidP="00552BFE">
      <w:pPr>
        <w:rPr>
          <w:lang w:val="en-GB"/>
        </w:rPr>
      </w:pPr>
      <w:proofErr w:type="gramStart"/>
      <w:r>
        <w:rPr>
          <w:lang w:val="en-GB"/>
        </w:rPr>
        <w:t>with</w:t>
      </w:r>
      <w:proofErr w:type="gramEnd"/>
      <w:r>
        <w:rPr>
          <w:lang w:val="en-GB"/>
        </w:rPr>
        <w:t xml:space="preserve"> </w:t>
      </w:r>
      <m:oMath>
        <m:r>
          <w:rPr>
            <w:rFonts w:ascii="Cambria Math" w:hAnsi="Cambria Math"/>
            <w:lang w:val="en-GB"/>
          </w:rPr>
          <m:t>f</m:t>
        </m:r>
        <m:d>
          <m:dPr>
            <m:ctrlPr>
              <w:rPr>
                <w:rFonts w:ascii="Cambria Math" w:hAnsi="Cambria Math"/>
                <w:i/>
                <w:lang w:val="en-GB"/>
              </w:rPr>
            </m:ctrlPr>
          </m:dPr>
          <m:e>
            <m:r>
              <w:rPr>
                <w:rFonts w:ascii="Cambria Math" w:hAnsi="Cambria Math"/>
                <w:lang w:val="en-GB"/>
              </w:rPr>
              <m:t>F,h</m:t>
            </m:r>
          </m:e>
        </m:d>
        <m:r>
          <w:rPr>
            <w:rFonts w:ascii="Cambria Math" w:hAnsi="Cambria Math"/>
            <w:lang w:val="en-GB"/>
          </w:rPr>
          <m:t>=</m:t>
        </m:r>
        <m:sSup>
          <m:sSupPr>
            <m:ctrlPr>
              <w:rPr>
                <w:rFonts w:ascii="Cambria Math" w:hAnsi="Cambria Math"/>
                <w:i/>
                <w:lang w:val="en-GB"/>
              </w:rPr>
            </m:ctrlPr>
          </m:sSupPr>
          <m:e>
            <m:r>
              <w:rPr>
                <w:rFonts w:ascii="Cambria Math" w:hAnsi="Cambria Math"/>
                <w:lang w:val="en-GB"/>
              </w:rPr>
              <m:t>(0.07</m:t>
            </m:r>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logF</m:t>
                    </m:r>
                  </m:e>
                </m:d>
              </m:e>
              <m:sup>
                <m:r>
                  <w:rPr>
                    <w:rFonts w:ascii="Cambria Math" w:hAnsi="Cambria Math"/>
                    <w:lang w:val="en-GB"/>
                  </w:rPr>
                  <m:t>3</m:t>
                </m:r>
              </m:sup>
            </m:sSup>
            <m:r>
              <w:rPr>
                <w:rFonts w:ascii="Cambria Math" w:hAnsi="Cambria Math"/>
                <w:lang w:val="en-GB"/>
              </w:rPr>
              <m:t>-0.275</m:t>
            </m:r>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logF</m:t>
                    </m:r>
                  </m:e>
                </m:d>
              </m:e>
              <m:sup>
                <m:r>
                  <w:rPr>
                    <w:rFonts w:ascii="Cambria Math" w:hAnsi="Cambria Math"/>
                    <w:lang w:val="en-GB"/>
                  </w:rPr>
                  <m:t>2</m:t>
                </m:r>
              </m:sup>
            </m:sSup>
            <m:r>
              <w:rPr>
                <w:rFonts w:ascii="Cambria Math" w:hAnsi="Cambria Math"/>
                <w:lang w:val="en-GB"/>
              </w:rPr>
              <m:t>-0.245logF+2.38)</m:t>
            </m:r>
          </m:e>
          <m:sup>
            <m:r>
              <w:rPr>
                <w:rFonts w:ascii="Cambria Math" w:hAnsi="Cambria Math"/>
                <w:lang w:val="en-GB"/>
              </w:rPr>
              <m:t>2.0429-1.1523</m:t>
            </m:r>
            <m:r>
              <w:rPr>
                <w:rFonts w:ascii="Cambria Math" w:hAnsi="Cambria Math"/>
                <w:lang w:val="en-GB"/>
              </w:rPr>
              <m:t>h</m:t>
            </m:r>
          </m:sup>
        </m:sSup>
      </m:oMath>
    </w:p>
    <w:p w14:paraId="2846A57F" w14:textId="6508A7CA" w:rsidR="008A6AA7" w:rsidRPr="008A6AA7" w:rsidRDefault="008A6AA7" w:rsidP="00F94712">
      <w:pPr>
        <w:spacing w:line="240" w:lineRule="auto"/>
      </w:pPr>
      <m:oMathPara>
        <m:oMath>
          <m:r>
            <m:rPr>
              <m:sty m:val="p"/>
            </m:rPr>
            <w:rPr>
              <w:rFonts w:ascii="Cambria Math" w:hAnsi="Cambria Math"/>
              <w:sz w:val="20"/>
              <w:lang w:val="en-GB"/>
            </w:rPr>
            <m:t>F=calculated fatigue life</m:t>
          </m:r>
          <m:r>
            <m:rPr>
              <m:sty m:val="p"/>
            </m:rPr>
            <w:rPr>
              <w:rFonts w:ascii="Cambria Math" w:hAnsi="Cambria Math"/>
              <w:sz w:val="20"/>
              <w:lang w:val="en-GB"/>
            </w:rPr>
            <w:br/>
          </m:r>
        </m:oMath>
        <m:oMath>
          <m:r>
            <m:rPr>
              <m:sty m:val="p"/>
            </m:rPr>
            <w:rPr>
              <w:rFonts w:ascii="Cambria Math" w:hAnsi="Cambria Math"/>
              <w:sz w:val="20"/>
              <w:lang w:val="en-GB"/>
            </w:rPr>
            <m:t>h=Weibull shape parameter</m:t>
          </m:r>
        </m:oMath>
      </m:oMathPara>
    </w:p>
    <w:p w14:paraId="60F01F67" w14:textId="57052F15" w:rsidR="00C2571D" w:rsidRPr="00E67DC6" w:rsidRDefault="008A6AA7" w:rsidP="00417E34">
      <w:pPr>
        <w:rPr>
          <w:lang w:val="en-US"/>
        </w:rPr>
      </w:pPr>
      <w:r w:rsidRPr="00E67DC6">
        <w:rPr>
          <w:lang w:val="en-US"/>
        </w:rPr>
        <w:lastRenderedPageBreak/>
        <w:t xml:space="preserve">The calculated fatigue life </w:t>
      </w:r>
      <m:oMath>
        <m:r>
          <w:rPr>
            <w:rFonts w:ascii="Cambria Math" w:hAnsi="Cambria Math"/>
            <w:lang w:val="en-US"/>
          </w:rPr>
          <m:t>F</m:t>
        </m:r>
      </m:oMath>
      <w:r w:rsidR="00B26998" w:rsidRPr="00E67DC6">
        <w:rPr>
          <w:lang w:val="en-US"/>
        </w:rPr>
        <w:t xml:space="preserve"> </w:t>
      </w:r>
      <w:r w:rsidR="00D758AE" w:rsidRPr="00E67DC6">
        <w:rPr>
          <w:lang w:val="en-US"/>
        </w:rPr>
        <w:t xml:space="preserve">based on the SN-curve data </w:t>
      </w:r>
      <w:r w:rsidR="00B26998" w:rsidRPr="00E67DC6">
        <w:rPr>
          <w:lang w:val="en-US"/>
        </w:rPr>
        <w:t>is</w:t>
      </w:r>
      <w:r w:rsidR="00E67DC6" w:rsidRPr="00E67DC6">
        <w:rPr>
          <w:lang w:val="en-US"/>
        </w:rPr>
        <w:t xml:space="preserve"> defined by</w:t>
      </w:r>
      <w:r w:rsidRPr="00E67DC6">
        <w:rPr>
          <w:lang w:val="en-US"/>
        </w:rPr>
        <w:t xml:space="preserve"> 32.8</w:t>
      </w:r>
      <w:r w:rsidR="00C70C0E">
        <w:rPr>
          <w:lang w:val="en-US"/>
        </w:rPr>
        <w:t>8</w:t>
      </w:r>
      <w:r w:rsidRPr="00E67DC6">
        <w:rPr>
          <w:lang w:val="en-US"/>
        </w:rPr>
        <w:t> years</w:t>
      </w:r>
      <w:r w:rsidR="00E67DC6" w:rsidRPr="00E67DC6">
        <w:rPr>
          <w:lang w:val="en-US"/>
        </w:rPr>
        <w:t>, according to Ziegler</w:t>
      </w:r>
      <w:r w:rsidRPr="00E67DC6">
        <w:rPr>
          <w:lang w:val="en-US"/>
        </w:rPr>
        <w:t xml:space="preserve"> </w:t>
      </w:r>
      <w:sdt>
        <w:sdtPr>
          <w:rPr>
            <w:lang w:val="en-US"/>
          </w:rPr>
          <w:id w:val="-915478878"/>
          <w:citation/>
        </w:sdtPr>
        <w:sdtContent>
          <w:r w:rsidR="00D758AE" w:rsidRPr="00E67DC6">
            <w:rPr>
              <w:lang w:val="en-US"/>
            </w:rPr>
            <w:fldChar w:fldCharType="begin"/>
          </w:r>
          <w:r w:rsidR="00DD2735" w:rsidRPr="00E67DC6">
            <w:rPr>
              <w:lang w:val="en-US"/>
            </w:rPr>
            <w:instrText xml:space="preserve">CITATION Zie \l 1031 </w:instrText>
          </w:r>
          <w:r w:rsidR="00D758AE" w:rsidRPr="00E67DC6">
            <w:rPr>
              <w:lang w:val="en-US"/>
            </w:rPr>
            <w:fldChar w:fldCharType="separate"/>
          </w:r>
          <w:r w:rsidR="00F01C2A" w:rsidRPr="00F01C2A">
            <w:rPr>
              <w:noProof/>
              <w:lang w:val="en-US"/>
            </w:rPr>
            <w:t>[3]</w:t>
          </w:r>
          <w:r w:rsidR="00D758AE" w:rsidRPr="00E67DC6">
            <w:rPr>
              <w:lang w:val="en-US"/>
            </w:rPr>
            <w:fldChar w:fldCharType="end"/>
          </w:r>
        </w:sdtContent>
      </w:sdt>
      <w:r w:rsidR="00E67DC6" w:rsidRPr="00E67DC6">
        <w:rPr>
          <w:lang w:val="en-US"/>
        </w:rPr>
        <w:t xml:space="preserve">. </w:t>
      </w:r>
      <m:oMath>
        <m:r>
          <w:rPr>
            <w:rFonts w:ascii="Cambria Math" w:hAnsi="Cambria Math"/>
            <w:lang w:val="en-US"/>
          </w:rPr>
          <m:t>F</m:t>
        </m:r>
      </m:oMath>
      <w:r w:rsidR="00D758AE" w:rsidRPr="00E67DC6">
        <w:rPr>
          <w:lang w:val="en-US"/>
        </w:rPr>
        <w:t xml:space="preserve"> </w:t>
      </w:r>
      <w:proofErr w:type="gramStart"/>
      <w:r w:rsidR="00E67DC6" w:rsidRPr="00E67DC6">
        <w:rPr>
          <w:lang w:val="en-US"/>
        </w:rPr>
        <w:t>is</w:t>
      </w:r>
      <w:proofErr w:type="gramEnd"/>
      <w:r w:rsidR="00D758AE" w:rsidRPr="00E67DC6">
        <w:rPr>
          <w:lang w:val="en-US"/>
        </w:rPr>
        <w:t xml:space="preserve"> used </w:t>
      </w:r>
      <w:r w:rsidR="00E67DC6" w:rsidRPr="00E67DC6">
        <w:rPr>
          <w:lang w:val="en-US"/>
        </w:rPr>
        <w:t>to calculate</w:t>
      </w:r>
      <w:r w:rsidR="00D758AE" w:rsidRPr="00E67DC6">
        <w:rPr>
          <w:lang w:val="en-US"/>
        </w:rPr>
        <w:t xml:space="preserve"> the</w:t>
      </w:r>
      <w:r w:rsidR="00E67DC6" w:rsidRPr="00E67DC6">
        <w:rPr>
          <w:lang w:val="en-US"/>
        </w:rPr>
        <w:t xml:space="preserve"> mean </w:t>
      </w:r>
      <w:r w:rsidR="00D758AE" w:rsidRPr="00E67DC6">
        <w:rPr>
          <w:lang w:val="en-US"/>
        </w:rPr>
        <w:t xml:space="preserve">crack growth parameter </w:t>
      </w:r>
      <m:oMath>
        <m:r>
          <w:rPr>
            <w:rFonts w:ascii="Cambria Math" w:hAnsi="Cambria Math"/>
            <w:lang w:val="en-US"/>
          </w:rPr>
          <m:t>C</m:t>
        </m:r>
      </m:oMath>
      <w:r w:rsidR="00D758AE" w:rsidRPr="00E67DC6">
        <w:rPr>
          <w:lang w:val="en-US"/>
        </w:rPr>
        <w:t xml:space="preserve">. </w:t>
      </w:r>
      <w:r w:rsidR="00E67DC6" w:rsidRPr="00E67DC6">
        <w:rPr>
          <w:lang w:val="en-US"/>
        </w:rPr>
        <w:t>Therefor</w:t>
      </w:r>
      <w:r w:rsidR="00C70C0E">
        <w:rPr>
          <w:lang w:val="en-US"/>
        </w:rPr>
        <w:t>e</w:t>
      </w:r>
      <w:r w:rsidR="00E67DC6" w:rsidRPr="00E67DC6">
        <w:rPr>
          <w:lang w:val="en-US"/>
        </w:rPr>
        <w:t xml:space="preserve"> the </w:t>
      </w:r>
      <w:r w:rsidRPr="00E67DC6">
        <w:rPr>
          <w:lang w:val="en-US"/>
        </w:rPr>
        <w:t xml:space="preserve">Weibull shape parameter </w:t>
      </w:r>
      <m:oMath>
        <m:r>
          <w:rPr>
            <w:rFonts w:ascii="Cambria Math" w:hAnsi="Cambria Math"/>
            <w:lang w:val="en-US"/>
          </w:rPr>
          <m:t>h</m:t>
        </m:r>
      </m:oMath>
      <w:r w:rsidR="00C2571D" w:rsidRPr="00E67DC6">
        <w:rPr>
          <w:lang w:val="en-US"/>
        </w:rPr>
        <w:t xml:space="preserve"> </w:t>
      </w:r>
      <w:r w:rsidR="00E67DC6" w:rsidRPr="00E67DC6">
        <w:rPr>
          <w:lang w:val="en-US"/>
        </w:rPr>
        <w:t>is needed, which is</w:t>
      </w:r>
      <w:r w:rsidR="002566BD" w:rsidRPr="00E67DC6">
        <w:rPr>
          <w:lang w:val="en-US"/>
        </w:rPr>
        <w:t xml:space="preserve"> defined</w:t>
      </w:r>
      <w:r w:rsidR="00C2571D" w:rsidRPr="00E67DC6">
        <w:rPr>
          <w:lang w:val="en-US"/>
        </w:rPr>
        <w:t xml:space="preserve"> between</w:t>
      </w:r>
      <w:r w:rsidR="002566BD" w:rsidRPr="00E67DC6">
        <w:rPr>
          <w:lang w:val="en-US"/>
        </w:rPr>
        <w:t xml:space="preserve"> 0.7 and 1.1, according to</w:t>
      </w:r>
      <w:r w:rsidR="00C2571D" w:rsidRPr="00E67DC6">
        <w:rPr>
          <w:lang w:val="en-US"/>
        </w:rPr>
        <w:t xml:space="preserve"> </w:t>
      </w:r>
      <w:r w:rsidR="002566BD" w:rsidRPr="00E67DC6">
        <w:rPr>
          <w:lang w:val="en-US"/>
        </w:rPr>
        <w:t xml:space="preserve">DNV GL </w:t>
      </w:r>
      <w:sdt>
        <w:sdtPr>
          <w:rPr>
            <w:lang w:val="en-US"/>
          </w:rPr>
          <w:id w:val="1866705656"/>
          <w:citation/>
        </w:sdtPr>
        <w:sdtContent>
          <w:r w:rsidR="001636F1" w:rsidRPr="00E67DC6">
            <w:rPr>
              <w:lang w:val="en-US"/>
            </w:rPr>
            <w:fldChar w:fldCharType="begin"/>
          </w:r>
          <w:r w:rsidR="001636F1" w:rsidRPr="00E67DC6">
            <w:rPr>
              <w:lang w:val="en-US"/>
            </w:rPr>
            <w:instrText xml:space="preserve"> CITATION Platzhalter7 \l 1031 </w:instrText>
          </w:r>
          <w:r w:rsidR="001636F1" w:rsidRPr="00E67DC6">
            <w:rPr>
              <w:lang w:val="en-US"/>
            </w:rPr>
            <w:fldChar w:fldCharType="separate"/>
          </w:r>
          <w:r w:rsidR="00F01C2A" w:rsidRPr="00F01C2A">
            <w:rPr>
              <w:noProof/>
              <w:lang w:val="en-US"/>
            </w:rPr>
            <w:t>[4]</w:t>
          </w:r>
          <w:r w:rsidR="001636F1" w:rsidRPr="00E67DC6">
            <w:rPr>
              <w:lang w:val="en-US"/>
            </w:rPr>
            <w:fldChar w:fldCharType="end"/>
          </w:r>
        </w:sdtContent>
      </w:sdt>
      <w:r w:rsidR="00C2571D" w:rsidRPr="00E67DC6">
        <w:rPr>
          <w:lang w:val="en-US"/>
        </w:rPr>
        <w:t>.</w:t>
      </w:r>
    </w:p>
    <w:p w14:paraId="506C0F33" w14:textId="0ADB9CE2" w:rsidR="00D23F78" w:rsidRDefault="00693496" w:rsidP="00417E34">
      <w:pPr>
        <w:rPr>
          <w:lang w:val="en-GB"/>
        </w:rPr>
      </w:pPr>
      <w:r>
        <w:rPr>
          <w:lang w:val="en-GB"/>
        </w:rPr>
        <w:t xml:space="preserve">In </w:t>
      </w:r>
      <w:r>
        <w:rPr>
          <w:lang w:val="en-GB"/>
        </w:rPr>
        <w:fldChar w:fldCharType="begin"/>
      </w:r>
      <w:r>
        <w:rPr>
          <w:lang w:val="en-GB"/>
        </w:rPr>
        <w:instrText xml:space="preserve"> REF _Ref451340836 \h </w:instrText>
      </w:r>
      <w:r w:rsidR="00E67DC6">
        <w:rPr>
          <w:lang w:val="en-GB"/>
        </w:rPr>
        <w:instrText xml:space="preserve"> \* MERGEFORMAT </w:instrText>
      </w:r>
      <w:r>
        <w:rPr>
          <w:lang w:val="en-GB"/>
        </w:rPr>
      </w:r>
      <w:r>
        <w:rPr>
          <w:lang w:val="en-GB"/>
        </w:rPr>
        <w:fldChar w:fldCharType="separate"/>
      </w:r>
      <w:r w:rsidR="00711EDB" w:rsidRPr="00693496">
        <w:rPr>
          <w:lang w:val="en-US"/>
        </w:rPr>
        <w:t xml:space="preserve">Table </w:t>
      </w:r>
      <w:r w:rsidR="00711EDB">
        <w:rPr>
          <w:noProof/>
          <w:lang w:val="en-US"/>
        </w:rPr>
        <w:t>6</w:t>
      </w:r>
      <w:r>
        <w:rPr>
          <w:lang w:val="en-GB"/>
        </w:rPr>
        <w:fldChar w:fldCharType="end"/>
      </w:r>
      <w:r>
        <w:rPr>
          <w:lang w:val="en-GB"/>
        </w:rPr>
        <w:t xml:space="preserve"> the </w:t>
      </w:r>
      <w:r w:rsidR="002566BD">
        <w:rPr>
          <w:lang w:val="en-GB"/>
        </w:rPr>
        <w:t xml:space="preserve">resulting </w:t>
      </w:r>
      <w:r>
        <w:rPr>
          <w:lang w:val="en-GB"/>
        </w:rPr>
        <w:t>me</w:t>
      </w:r>
      <w:r w:rsidR="00736128">
        <w:rPr>
          <w:lang w:val="en-GB"/>
        </w:rPr>
        <w:t>an</w:t>
      </w:r>
      <w:r>
        <w:rPr>
          <w:lang w:val="en-GB"/>
        </w:rPr>
        <w:t xml:space="preserve"> values for </w:t>
      </w:r>
      <w:r w:rsidRPr="00693496">
        <w:rPr>
          <w:lang w:val="en-US"/>
        </w:rPr>
        <w:t xml:space="preserve">crack growth parameter </w:t>
      </w:r>
      <m:oMath>
        <m:r>
          <w:rPr>
            <w:rFonts w:ascii="Cambria Math" w:hAnsi="Cambria Math"/>
            <w:lang w:val="en-US"/>
          </w:rPr>
          <m:t>C</m:t>
        </m:r>
      </m:oMath>
      <w:r>
        <w:rPr>
          <w:lang w:val="en-US"/>
        </w:rPr>
        <w:t xml:space="preserve"> are listed. </w:t>
      </w:r>
    </w:p>
    <w:p w14:paraId="5B5B2280" w14:textId="77777777" w:rsidR="00DE511B" w:rsidRPr="00891158" w:rsidRDefault="00693496" w:rsidP="00417E34">
      <w:pPr>
        <w:pStyle w:val="Beschriftung"/>
        <w:ind w:left="1134" w:hanging="1134"/>
        <w:rPr>
          <w:vanish/>
          <w:lang w:val="en-US"/>
          <w:specVanish/>
        </w:rPr>
      </w:pPr>
      <w:bookmarkStart w:id="86" w:name="_Ref451340836"/>
      <w:bookmarkStart w:id="87" w:name="_Toc458851487"/>
      <w:r w:rsidRPr="00693496">
        <w:rPr>
          <w:lang w:val="en-US"/>
        </w:rPr>
        <w:t xml:space="preserve">Table </w:t>
      </w:r>
      <w:r>
        <w:fldChar w:fldCharType="begin"/>
      </w:r>
      <w:r w:rsidRPr="00693496">
        <w:rPr>
          <w:lang w:val="en-US"/>
        </w:rPr>
        <w:instrText xml:space="preserve"> SEQ Table \* ARABIC </w:instrText>
      </w:r>
      <w:r>
        <w:fldChar w:fldCharType="separate"/>
      </w:r>
      <w:r w:rsidR="00711EDB">
        <w:rPr>
          <w:noProof/>
          <w:lang w:val="en-US"/>
        </w:rPr>
        <w:t>6</w:t>
      </w:r>
      <w:r>
        <w:fldChar w:fldCharType="end"/>
      </w:r>
      <w:bookmarkEnd w:id="86"/>
      <w:r w:rsidR="0089240C">
        <w:rPr>
          <w:lang w:val="en-US"/>
        </w:rPr>
        <w:t xml:space="preserve">: </w:t>
      </w:r>
      <w:r w:rsidR="009D04A2">
        <w:rPr>
          <w:lang w:val="en-US"/>
        </w:rPr>
        <w:tab/>
      </w:r>
      <w:r w:rsidR="0089240C" w:rsidRPr="00891158">
        <w:rPr>
          <w:lang w:val="en-US"/>
        </w:rPr>
        <w:t>M</w:t>
      </w:r>
      <w:r w:rsidRPr="00891158">
        <w:rPr>
          <w:lang w:val="en-US"/>
        </w:rPr>
        <w:t>e</w:t>
      </w:r>
      <w:r w:rsidR="00736128" w:rsidRPr="00891158">
        <w:rPr>
          <w:lang w:val="en-US"/>
        </w:rPr>
        <w:t>an</w:t>
      </w:r>
      <w:r w:rsidRPr="00891158">
        <w:rPr>
          <w:lang w:val="en-US"/>
        </w:rPr>
        <w:t xml:space="preserve"> values for crack growth parameter </w:t>
      </w:r>
      <m:oMath>
        <m:r>
          <w:rPr>
            <w:rFonts w:ascii="Cambria Math" w:hAnsi="Cambria Math"/>
          </w:rPr>
          <m:t>C</m:t>
        </m:r>
      </m:oMath>
      <w:bookmarkEnd w:id="87"/>
    </w:p>
    <w:p w14:paraId="14A4D098" w14:textId="104ABF61" w:rsidR="00693496" w:rsidRPr="00417E34" w:rsidRDefault="007D1806" w:rsidP="00417E34">
      <w:pPr>
        <w:pStyle w:val="Beschriftung"/>
        <w:spacing w:after="0"/>
        <w:ind w:left="1134" w:hanging="1134"/>
        <w:rPr>
          <w:lang w:val="en-US"/>
        </w:rPr>
      </w:pPr>
      <w:r>
        <w:rPr>
          <w:lang w:val="en-US"/>
        </w:rPr>
        <w:t>, depending</w:t>
      </w:r>
      <w:r w:rsidR="00693496" w:rsidRPr="00417E34">
        <w:rPr>
          <w:lang w:val="en-US"/>
        </w:rPr>
        <w:t xml:space="preserve"> on different Weibull</w:t>
      </w:r>
      <w:r w:rsidR="0089240C" w:rsidRPr="00417E34">
        <w:rPr>
          <w:lang w:val="en-US"/>
        </w:rPr>
        <w:t xml:space="preserve"> s</w:t>
      </w:r>
      <w:r w:rsidR="00693496" w:rsidRPr="00417E34">
        <w:rPr>
          <w:lang w:val="en-US"/>
        </w:rPr>
        <w:t>hape parameters f</w:t>
      </w:r>
      <w:r w:rsidR="00E91D13" w:rsidRPr="00417E34">
        <w:rPr>
          <w:lang w:val="en-US"/>
        </w:rPr>
        <w:t>or calculated fatigue life time</w:t>
      </w:r>
      <w:r w:rsidR="00DE511B" w:rsidRPr="00417E34">
        <w:rPr>
          <w:lang w:val="en-US"/>
        </w:rPr>
        <w:t xml:space="preserve"> </w:t>
      </w:r>
      <w:r w:rsidR="00693496" w:rsidRPr="00417E34">
        <w:rPr>
          <w:lang w:val="en-US"/>
        </w:rPr>
        <w:t xml:space="preserve">of </w:t>
      </w:r>
      <w:r w:rsidR="0089240C" w:rsidRPr="00417E34">
        <w:rPr>
          <w:lang w:val="en-US"/>
        </w:rPr>
        <w:t>32.8</w:t>
      </w:r>
      <w:r w:rsidR="00693496" w:rsidRPr="00417E34">
        <w:rPr>
          <w:lang w:val="en-US"/>
        </w:rPr>
        <w:t xml:space="preserve"> years</w:t>
      </w:r>
    </w:p>
    <w:tbl>
      <w:tblPr>
        <w:tblStyle w:val="HelleSchattierung"/>
        <w:tblW w:w="8661" w:type="dxa"/>
        <w:tblLook w:val="04A0" w:firstRow="1" w:lastRow="0" w:firstColumn="1" w:lastColumn="0" w:noHBand="0" w:noVBand="1"/>
      </w:tblPr>
      <w:tblGrid>
        <w:gridCol w:w="3936"/>
        <w:gridCol w:w="945"/>
        <w:gridCol w:w="945"/>
        <w:gridCol w:w="945"/>
        <w:gridCol w:w="945"/>
        <w:gridCol w:w="945"/>
      </w:tblGrid>
      <w:tr w:rsidR="008A6AA7" w14:paraId="480866CF" w14:textId="1872C795" w:rsidTr="00B46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16D5F6E" w14:textId="6AEF14AA" w:rsidR="008A6AA7" w:rsidRPr="00693496" w:rsidRDefault="008A6AA7" w:rsidP="008A6AA7">
            <w:pPr>
              <w:rPr>
                <w:b w:val="0"/>
                <w:lang w:val="en-GB"/>
              </w:rPr>
            </w:pPr>
            <w:r w:rsidRPr="00693496">
              <w:rPr>
                <w:lang w:val="en-GB"/>
              </w:rPr>
              <w:t xml:space="preserve">Weibull shape parameter </w:t>
            </w:r>
            <m:oMath>
              <m:r>
                <m:rPr>
                  <m:sty m:val="bi"/>
                </m:rPr>
                <w:rPr>
                  <w:rFonts w:ascii="Cambria Math" w:hAnsi="Cambria Math"/>
                  <w:lang w:val="en-GB"/>
                </w:rPr>
                <m:t xml:space="preserve">h </m:t>
              </m:r>
              <m:r>
                <m:rPr>
                  <m:sty m:val="b"/>
                </m:rPr>
                <w:rPr>
                  <w:rFonts w:ascii="Cambria Math" w:hAnsi="Cambria Math"/>
                  <w:sz w:val="20"/>
                </w:rPr>
                <m:t xml:space="preserve"> [-]</m:t>
              </m:r>
            </m:oMath>
          </w:p>
        </w:tc>
        <w:tc>
          <w:tcPr>
            <w:tcW w:w="945" w:type="dxa"/>
          </w:tcPr>
          <w:p w14:paraId="7BF2C64A" w14:textId="4C5E740A" w:rsidR="008A6AA7" w:rsidRPr="00693496" w:rsidRDefault="008A6AA7" w:rsidP="008A6AA7">
            <w:pPr>
              <w:jc w:val="center"/>
              <w:cnfStyle w:val="100000000000" w:firstRow="1" w:lastRow="0" w:firstColumn="0" w:lastColumn="0" w:oddVBand="0" w:evenVBand="0" w:oddHBand="0" w:evenHBand="0" w:firstRowFirstColumn="0" w:firstRowLastColumn="0" w:lastRowFirstColumn="0" w:lastRowLastColumn="0"/>
              <w:rPr>
                <w:b w:val="0"/>
                <w:lang w:val="en-GB"/>
              </w:rPr>
            </w:pPr>
            <w:r w:rsidRPr="00693496">
              <w:rPr>
                <w:lang w:val="en-GB"/>
              </w:rPr>
              <w:t>0.7</w:t>
            </w:r>
          </w:p>
        </w:tc>
        <w:tc>
          <w:tcPr>
            <w:tcW w:w="945" w:type="dxa"/>
          </w:tcPr>
          <w:p w14:paraId="2BAE0217" w14:textId="4028CDA3" w:rsidR="008A6AA7" w:rsidRPr="00693496" w:rsidRDefault="008A6AA7" w:rsidP="008A6AA7">
            <w:pPr>
              <w:jc w:val="center"/>
              <w:cnfStyle w:val="100000000000" w:firstRow="1" w:lastRow="0" w:firstColumn="0" w:lastColumn="0" w:oddVBand="0" w:evenVBand="0" w:oddHBand="0" w:evenHBand="0" w:firstRowFirstColumn="0" w:firstRowLastColumn="0" w:lastRowFirstColumn="0" w:lastRowLastColumn="0"/>
              <w:rPr>
                <w:b w:val="0"/>
                <w:lang w:val="en-GB"/>
              </w:rPr>
            </w:pPr>
            <w:r w:rsidRPr="00693496">
              <w:rPr>
                <w:lang w:val="en-GB"/>
              </w:rPr>
              <w:t>0.8</w:t>
            </w:r>
          </w:p>
        </w:tc>
        <w:tc>
          <w:tcPr>
            <w:tcW w:w="945" w:type="dxa"/>
          </w:tcPr>
          <w:p w14:paraId="4D92F3E9" w14:textId="71B0F453" w:rsidR="008A6AA7" w:rsidRPr="00693496" w:rsidRDefault="008A6AA7" w:rsidP="008A6AA7">
            <w:pPr>
              <w:jc w:val="center"/>
              <w:cnfStyle w:val="100000000000" w:firstRow="1" w:lastRow="0" w:firstColumn="0" w:lastColumn="0" w:oddVBand="0" w:evenVBand="0" w:oddHBand="0" w:evenHBand="0" w:firstRowFirstColumn="0" w:firstRowLastColumn="0" w:lastRowFirstColumn="0" w:lastRowLastColumn="0"/>
              <w:rPr>
                <w:b w:val="0"/>
                <w:lang w:val="en-GB"/>
              </w:rPr>
            </w:pPr>
            <w:r w:rsidRPr="00693496">
              <w:rPr>
                <w:lang w:val="en-GB"/>
              </w:rPr>
              <w:t>0.9</w:t>
            </w:r>
          </w:p>
        </w:tc>
        <w:tc>
          <w:tcPr>
            <w:tcW w:w="945" w:type="dxa"/>
          </w:tcPr>
          <w:p w14:paraId="19A41D65" w14:textId="2C9A11F5" w:rsidR="008A6AA7" w:rsidRPr="00693496" w:rsidRDefault="008A6AA7" w:rsidP="008A6AA7">
            <w:pPr>
              <w:jc w:val="center"/>
              <w:cnfStyle w:val="100000000000" w:firstRow="1" w:lastRow="0" w:firstColumn="0" w:lastColumn="0" w:oddVBand="0" w:evenVBand="0" w:oddHBand="0" w:evenHBand="0" w:firstRowFirstColumn="0" w:firstRowLastColumn="0" w:lastRowFirstColumn="0" w:lastRowLastColumn="0"/>
              <w:rPr>
                <w:b w:val="0"/>
                <w:lang w:val="en-GB"/>
              </w:rPr>
            </w:pPr>
            <w:r w:rsidRPr="00693496">
              <w:rPr>
                <w:lang w:val="en-GB"/>
              </w:rPr>
              <w:t>1.0</w:t>
            </w:r>
          </w:p>
        </w:tc>
        <w:tc>
          <w:tcPr>
            <w:tcW w:w="945" w:type="dxa"/>
          </w:tcPr>
          <w:p w14:paraId="065F50BC" w14:textId="32A2B9FE" w:rsidR="008A6AA7" w:rsidRPr="00693496" w:rsidRDefault="008A6AA7" w:rsidP="008A6AA7">
            <w:pPr>
              <w:jc w:val="center"/>
              <w:cnfStyle w:val="100000000000" w:firstRow="1" w:lastRow="0" w:firstColumn="0" w:lastColumn="0" w:oddVBand="0" w:evenVBand="0" w:oddHBand="0" w:evenHBand="0" w:firstRowFirstColumn="0" w:firstRowLastColumn="0" w:lastRowFirstColumn="0" w:lastRowLastColumn="0"/>
              <w:rPr>
                <w:b w:val="0"/>
                <w:lang w:val="en-GB"/>
              </w:rPr>
            </w:pPr>
            <w:r w:rsidRPr="00693496">
              <w:rPr>
                <w:lang w:val="en-GB"/>
              </w:rPr>
              <w:t>1.1</w:t>
            </w:r>
          </w:p>
        </w:tc>
      </w:tr>
      <w:tr w:rsidR="008A6AA7" w14:paraId="4192D333" w14:textId="11A8F937" w:rsidTr="00B46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055CF91B" w14:textId="3185623C" w:rsidR="008A6AA7" w:rsidRPr="008A6AA7" w:rsidRDefault="008A6AA7" w:rsidP="008A6AA7">
            <w:pPr>
              <w:rPr>
                <w:lang w:val="en-GB"/>
              </w:rPr>
            </w:pPr>
            <m:oMathPara>
              <m:oMathParaPr>
                <m:jc m:val="left"/>
              </m:oMathParaPr>
              <m:oMath>
                <m:r>
                  <m:rPr>
                    <m:sty m:val="bi"/>
                  </m:rPr>
                  <w:rPr>
                    <w:rFonts w:ascii="Cambria Math" w:hAnsi="Cambria Math"/>
                    <w:lang w:val="en-GB"/>
                  </w:rPr>
                  <m:t>f</m:t>
                </m:r>
                <m:d>
                  <m:dPr>
                    <m:ctrlPr>
                      <w:rPr>
                        <w:rFonts w:ascii="Cambria Math" w:hAnsi="Cambria Math"/>
                        <w:i/>
                        <w:lang w:val="en-GB"/>
                      </w:rPr>
                    </m:ctrlPr>
                  </m:dPr>
                  <m:e>
                    <m:r>
                      <m:rPr>
                        <m:sty m:val="bi"/>
                      </m:rPr>
                      <w:rPr>
                        <w:rFonts w:ascii="Cambria Math" w:hAnsi="Cambria Math"/>
                        <w:lang w:val="en-GB"/>
                      </w:rPr>
                      <m:t>F,h</m:t>
                    </m:r>
                  </m:e>
                </m:d>
              </m:oMath>
            </m:oMathPara>
          </w:p>
        </w:tc>
        <w:tc>
          <w:tcPr>
            <w:tcW w:w="945" w:type="dxa"/>
          </w:tcPr>
          <w:p w14:paraId="5ACD357B" w14:textId="31139D0F" w:rsidR="008A6AA7" w:rsidRDefault="00693496" w:rsidP="008A6AA7">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1.815</w:t>
            </w:r>
          </w:p>
        </w:tc>
        <w:tc>
          <w:tcPr>
            <w:tcW w:w="945" w:type="dxa"/>
          </w:tcPr>
          <w:p w14:paraId="0D89A420" w14:textId="53EF7EAD" w:rsidR="008A6AA7" w:rsidRDefault="00693496" w:rsidP="008A6AA7">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1.717</w:t>
            </w:r>
          </w:p>
        </w:tc>
        <w:tc>
          <w:tcPr>
            <w:tcW w:w="945" w:type="dxa"/>
          </w:tcPr>
          <w:p w14:paraId="746A1D70" w14:textId="71581D20" w:rsidR="008A6AA7" w:rsidRDefault="00693496" w:rsidP="008A6AA7">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1.624</w:t>
            </w:r>
          </w:p>
        </w:tc>
        <w:tc>
          <w:tcPr>
            <w:tcW w:w="945" w:type="dxa"/>
          </w:tcPr>
          <w:p w14:paraId="25F84C46" w14:textId="42AAE2C8" w:rsidR="008A6AA7" w:rsidRDefault="00693496" w:rsidP="008A6AA7">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1.537</w:t>
            </w:r>
          </w:p>
        </w:tc>
        <w:tc>
          <w:tcPr>
            <w:tcW w:w="945" w:type="dxa"/>
          </w:tcPr>
          <w:p w14:paraId="1A6D804F" w14:textId="72E5810F" w:rsidR="008A6AA7" w:rsidRDefault="00693496" w:rsidP="008A6AA7">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1.454</w:t>
            </w:r>
          </w:p>
        </w:tc>
      </w:tr>
      <w:tr w:rsidR="008A6AA7" w14:paraId="10FC97E1" w14:textId="75E01B8E" w:rsidTr="00B46D5B">
        <w:tc>
          <w:tcPr>
            <w:cnfStyle w:val="001000000000" w:firstRow="0" w:lastRow="0" w:firstColumn="1" w:lastColumn="0" w:oddVBand="0" w:evenVBand="0" w:oddHBand="0" w:evenHBand="0" w:firstRowFirstColumn="0" w:firstRowLastColumn="0" w:lastRowFirstColumn="0" w:lastRowLastColumn="0"/>
            <w:tcW w:w="3936" w:type="dxa"/>
          </w:tcPr>
          <w:p w14:paraId="38BD2717" w14:textId="676A1530" w:rsidR="008A6AA7" w:rsidRDefault="008A6AA7" w:rsidP="00364BB5">
            <w:pPr>
              <w:jc w:val="left"/>
              <w:rPr>
                <w:lang w:val="en-GB"/>
              </w:rPr>
            </w:pPr>
            <w:r>
              <w:rPr>
                <w:lang w:val="en-GB"/>
              </w:rPr>
              <w:t xml:space="preserve">Median value </w:t>
            </w:r>
            <m:oMath>
              <m:r>
                <m:rPr>
                  <m:sty m:val="bi"/>
                </m:rPr>
                <w:rPr>
                  <w:rFonts w:ascii="Cambria Math" w:hAnsi="Cambria Math"/>
                  <w:lang w:val="en-GB"/>
                </w:rPr>
                <m:t>μ </m:t>
              </m:r>
              <m:sSup>
                <m:sSupPr>
                  <m:ctrlPr>
                    <w:rPr>
                      <w:rFonts w:ascii="Cambria Math" w:hAnsi="Cambria Math"/>
                      <w:i/>
                      <w:lang w:val="en-GB"/>
                    </w:rPr>
                  </m:ctrlPr>
                </m:sSupPr>
                <m:e>
                  <m:r>
                    <m:rPr>
                      <m:sty m:val="bi"/>
                    </m:rPr>
                    <w:rPr>
                      <w:rFonts w:ascii="Cambria Math" w:hAnsi="Cambria Math"/>
                      <w:lang w:val="en-GB"/>
                    </w:rPr>
                    <m:t>10</m:t>
                  </m:r>
                </m:e>
                <m:sup>
                  <m:r>
                    <m:rPr>
                      <m:sty m:val="bi"/>
                    </m:rPr>
                    <w:rPr>
                      <w:rFonts w:ascii="Cambria Math" w:hAnsi="Cambria Math"/>
                      <w:lang w:val="en-GB"/>
                    </w:rPr>
                    <m:t>-13</m:t>
                  </m:r>
                </m:sup>
              </m:sSup>
              <m:r>
                <m:rPr>
                  <m:sty m:val="bi"/>
                </m:rPr>
                <w:rPr>
                  <w:rFonts w:ascii="Cambria Math" w:hAnsi="Cambria Math"/>
                  <w:lang w:val="en-GB"/>
                </w:rPr>
                <m:t> [</m:t>
              </m:r>
              <m:f>
                <m:fPr>
                  <m:ctrlPr>
                    <w:rPr>
                      <w:rFonts w:ascii="Cambria Math" w:hAnsi="Cambria Math"/>
                      <w:i/>
                    </w:rPr>
                  </m:ctrlPr>
                </m:fPr>
                <m:num>
                  <m:r>
                    <m:rPr>
                      <m:sty m:val="bi"/>
                    </m:rPr>
                    <w:rPr>
                      <w:rFonts w:ascii="Cambria Math" w:hAnsi="Cambria Math"/>
                      <w:lang w:val="en-US"/>
                    </w:rPr>
                    <m:t xml:space="preserve"> </m:t>
                  </m:r>
                  <m:r>
                    <m:rPr>
                      <m:sty m:val="bi"/>
                    </m:rPr>
                    <w:rPr>
                      <w:rFonts w:ascii="Cambria Math" w:hAnsi="Cambria Math"/>
                    </w:rPr>
                    <m:t>mm</m:t>
                  </m:r>
                </m:num>
                <m:den>
                  <m:r>
                    <m:rPr>
                      <m:sty m:val="bi"/>
                    </m:rPr>
                    <w:rPr>
                      <w:rFonts w:ascii="Cambria Math" w:hAnsi="Cambria Math"/>
                      <w:lang w:val="en-US"/>
                    </w:rPr>
                    <m:t>(</m:t>
                  </m:r>
                  <m:sSup>
                    <m:sSupPr>
                      <m:ctrlPr>
                        <w:rPr>
                          <w:rFonts w:ascii="Cambria Math" w:hAnsi="Cambria Math"/>
                          <w:i/>
                          <w:lang w:val="en-US"/>
                        </w:rPr>
                      </m:ctrlPr>
                    </m:sSupPr>
                    <m:e>
                      <m:r>
                        <m:rPr>
                          <m:sty m:val="bi"/>
                        </m:rPr>
                        <w:rPr>
                          <w:rFonts w:ascii="Cambria Math" w:hAnsi="Cambria Math"/>
                        </w:rPr>
                        <m:t>MPa</m:t>
                      </m:r>
                      <m:rad>
                        <m:radPr>
                          <m:degHide m:val="1"/>
                          <m:ctrlPr>
                            <w:rPr>
                              <w:rFonts w:ascii="Cambria Math" w:hAnsi="Cambria Math"/>
                              <w:i/>
                            </w:rPr>
                          </m:ctrlPr>
                        </m:radPr>
                        <m:deg/>
                        <m:e>
                          <m:r>
                            <m:rPr>
                              <m:sty m:val="bi"/>
                            </m:rPr>
                            <w:rPr>
                              <w:rFonts w:ascii="Cambria Math" w:hAnsi="Cambria Math"/>
                            </w:rPr>
                            <m:t>mm</m:t>
                          </m:r>
                        </m:e>
                      </m:rad>
                      <m:r>
                        <m:rPr>
                          <m:sty m:val="bi"/>
                        </m:rPr>
                        <w:rPr>
                          <w:rFonts w:ascii="Cambria Math" w:hAnsi="Cambria Math"/>
                          <w:lang w:val="en-US"/>
                        </w:rPr>
                        <m:t>)</m:t>
                      </m:r>
                    </m:e>
                    <m:sup>
                      <m:r>
                        <m:rPr>
                          <m:sty m:val="bi"/>
                        </m:rPr>
                        <w:rPr>
                          <w:rFonts w:ascii="Cambria Math" w:hAnsi="Cambria Math"/>
                        </w:rPr>
                        <m:t>m</m:t>
                      </m:r>
                    </m:sup>
                  </m:sSup>
                </m:den>
              </m:f>
              <m:r>
                <m:rPr>
                  <m:sty m:val="bi"/>
                </m:rPr>
                <w:rPr>
                  <w:rFonts w:ascii="Cambria Math" w:hAnsi="Cambria Math"/>
                  <w:lang w:val="en-GB"/>
                </w:rPr>
                <m:t>]</m:t>
              </m:r>
            </m:oMath>
          </w:p>
        </w:tc>
        <w:tc>
          <w:tcPr>
            <w:tcW w:w="945" w:type="dxa"/>
          </w:tcPr>
          <w:p w14:paraId="4B9175D8" w14:textId="587D2489" w:rsidR="008A6AA7" w:rsidRDefault="00693496" w:rsidP="008A6AA7">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3.322</w:t>
            </w:r>
          </w:p>
        </w:tc>
        <w:tc>
          <w:tcPr>
            <w:tcW w:w="945" w:type="dxa"/>
          </w:tcPr>
          <w:p w14:paraId="2662CD2A" w14:textId="25DB83B2" w:rsidR="008A6AA7" w:rsidRDefault="00693496" w:rsidP="008A6AA7">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3.143</w:t>
            </w:r>
          </w:p>
        </w:tc>
        <w:tc>
          <w:tcPr>
            <w:tcW w:w="945" w:type="dxa"/>
          </w:tcPr>
          <w:p w14:paraId="37659B1A" w14:textId="5C62502E" w:rsidR="008A6AA7" w:rsidRDefault="00693496" w:rsidP="008A6AA7">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2.973</w:t>
            </w:r>
          </w:p>
        </w:tc>
        <w:tc>
          <w:tcPr>
            <w:tcW w:w="945" w:type="dxa"/>
          </w:tcPr>
          <w:p w14:paraId="4FFBFBED" w14:textId="30CAE5FA" w:rsidR="008A6AA7" w:rsidRDefault="00693496" w:rsidP="008A6AA7">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2.812</w:t>
            </w:r>
          </w:p>
        </w:tc>
        <w:tc>
          <w:tcPr>
            <w:tcW w:w="945" w:type="dxa"/>
          </w:tcPr>
          <w:p w14:paraId="318E1404" w14:textId="69950319" w:rsidR="008A6AA7" w:rsidRDefault="00693496" w:rsidP="008A6AA7">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2.660</w:t>
            </w:r>
          </w:p>
        </w:tc>
      </w:tr>
    </w:tbl>
    <w:p w14:paraId="5D157C74" w14:textId="77777777" w:rsidR="00D23F78" w:rsidRDefault="00D23F78" w:rsidP="00552BFE">
      <w:pPr>
        <w:rPr>
          <w:lang w:val="en-GB"/>
        </w:rPr>
      </w:pPr>
    </w:p>
    <w:p w14:paraId="40CE8A19" w14:textId="4407DFCA" w:rsidR="007420E5" w:rsidRDefault="0019778C" w:rsidP="00552BFE">
      <w:pPr>
        <w:rPr>
          <w:lang w:val="en-GB"/>
        </w:rPr>
      </w:pPr>
      <w:r>
        <w:rPr>
          <w:lang w:val="en-GB"/>
        </w:rPr>
        <w:t xml:space="preserve">For </w:t>
      </w:r>
      <w:r w:rsidR="004705AA">
        <w:rPr>
          <w:lang w:val="en-GB"/>
        </w:rPr>
        <w:t xml:space="preserve">the presented work the Weibull parameter </w:t>
      </w:r>
      <m:oMath>
        <m:r>
          <w:rPr>
            <w:rFonts w:ascii="Cambria Math" w:hAnsi="Cambria Math"/>
            <w:lang w:val="en-GB"/>
          </w:rPr>
          <m:t>h = </m:t>
        </m:r>
        <m:r>
          <w:rPr>
            <w:rFonts w:ascii="Cambria Math" w:hAnsi="Cambria Math"/>
            <w:lang w:val="en-GB"/>
          </w:rPr>
          <m:t>0.7</m:t>
        </m:r>
      </m:oMath>
      <w:r w:rsidR="004705AA">
        <w:rPr>
          <w:lang w:val="en-GB"/>
        </w:rPr>
        <w:t xml:space="preserve"> is used, which results in </w:t>
      </w:r>
      <w:r w:rsidR="00B26998">
        <w:rPr>
          <w:lang w:val="en-GB"/>
        </w:rPr>
        <w:t xml:space="preserve">the most conservative </w:t>
      </w:r>
      <w:r w:rsidR="00D758AE">
        <w:rPr>
          <w:lang w:val="en-GB"/>
        </w:rPr>
        <w:t>results</w:t>
      </w:r>
      <w:r w:rsidR="00E67DC6">
        <w:rPr>
          <w:lang w:val="en-GB"/>
        </w:rPr>
        <w:t xml:space="preserve"> for the mean crack growth</w:t>
      </w:r>
      <w:r w:rsidR="008F2D74">
        <w:rPr>
          <w:lang w:val="en-GB"/>
        </w:rPr>
        <w:t xml:space="preserve"> parameter. </w:t>
      </w:r>
      <w:r w:rsidR="00E926FD">
        <w:rPr>
          <w:lang w:val="en-GB"/>
        </w:rPr>
        <w:t>The</w:t>
      </w:r>
      <w:r w:rsidR="00E563A7">
        <w:rPr>
          <w:lang w:val="en-GB"/>
        </w:rPr>
        <w:t xml:space="preserve"> standard deviation</w:t>
      </w:r>
      <w:r w:rsidR="00F75825">
        <w:rPr>
          <w:lang w:val="en-GB"/>
        </w:rPr>
        <w:t>s</w:t>
      </w:r>
      <w:r w:rsidR="00E563A7">
        <w:rPr>
          <w:lang w:val="en-GB"/>
        </w:rPr>
        <w:t xml:space="preserve"> </w:t>
      </w:r>
      <w:r w:rsidR="00E926FD">
        <w:rPr>
          <w:lang w:val="en-GB"/>
        </w:rPr>
        <w:t xml:space="preserve">for welded metal </w:t>
      </w:r>
      <w:r w:rsidR="007420E5">
        <w:rPr>
          <w:lang w:val="en-GB"/>
        </w:rPr>
        <w:t xml:space="preserve">and </w:t>
      </w:r>
      <w:r w:rsidR="009A233A">
        <w:rPr>
          <w:lang w:val="en-GB"/>
        </w:rPr>
        <w:t>basic material</w:t>
      </w:r>
      <w:r w:rsidR="00AE185B">
        <w:rPr>
          <w:lang w:val="en-GB"/>
        </w:rPr>
        <w:t>s</w:t>
      </w:r>
      <w:r w:rsidR="007420E5">
        <w:rPr>
          <w:lang w:val="en-GB"/>
        </w:rPr>
        <w:t xml:space="preserve"> </w:t>
      </w:r>
      <w:r w:rsidR="00F75825">
        <w:rPr>
          <w:lang w:val="en-GB"/>
        </w:rPr>
        <w:t>are</w:t>
      </w:r>
      <w:r w:rsidR="007420E5">
        <w:rPr>
          <w:lang w:val="en-GB"/>
        </w:rPr>
        <w:t xml:space="preserve"> listed in the following table</w:t>
      </w:r>
      <w:r w:rsidR="00DD2735">
        <w:rPr>
          <w:lang w:val="en-GB"/>
        </w:rPr>
        <w:t xml:space="preserve"> </w:t>
      </w:r>
      <w:sdt>
        <w:sdtPr>
          <w:rPr>
            <w:lang w:val="en-GB"/>
          </w:rPr>
          <w:id w:val="-295142445"/>
          <w:citation/>
        </w:sdtPr>
        <w:sdtContent>
          <w:r w:rsidR="009A233A">
            <w:rPr>
              <w:lang w:val="en-GB"/>
            </w:rPr>
            <w:fldChar w:fldCharType="begin"/>
          </w:r>
          <w:r w:rsidR="00DD2735">
            <w:rPr>
              <w:lang w:val="en-US"/>
            </w:rPr>
            <w:instrText xml:space="preserve">CITATION Platzhalter7 \l 1031 </w:instrText>
          </w:r>
          <w:r w:rsidR="009A233A">
            <w:rPr>
              <w:lang w:val="en-GB"/>
            </w:rPr>
            <w:fldChar w:fldCharType="separate"/>
          </w:r>
          <w:r w:rsidR="00F01C2A" w:rsidRPr="00F01C2A">
            <w:rPr>
              <w:noProof/>
              <w:lang w:val="en-US"/>
            </w:rPr>
            <w:t>[4]</w:t>
          </w:r>
          <w:r w:rsidR="009A233A">
            <w:rPr>
              <w:lang w:val="en-GB"/>
            </w:rPr>
            <w:fldChar w:fldCharType="end"/>
          </w:r>
        </w:sdtContent>
      </w:sdt>
      <w:r w:rsidR="007420E5">
        <w:rPr>
          <w:lang w:val="en-GB"/>
        </w:rPr>
        <w:t>.</w:t>
      </w:r>
    </w:p>
    <w:p w14:paraId="29BC96C8" w14:textId="39C00CEF" w:rsidR="007420E5" w:rsidRPr="007420E5" w:rsidRDefault="007420E5" w:rsidP="00FC2B1D">
      <w:pPr>
        <w:pStyle w:val="Beschriftung"/>
        <w:keepNext/>
        <w:spacing w:after="0"/>
        <w:ind w:left="1134" w:hanging="1134"/>
        <w:rPr>
          <w:lang w:val="en-US"/>
        </w:rPr>
      </w:pPr>
      <w:bookmarkStart w:id="88" w:name="_Toc458851488"/>
      <w:r w:rsidRPr="007420E5">
        <w:rPr>
          <w:lang w:val="en-US"/>
        </w:rPr>
        <w:t xml:space="preserve">Table </w:t>
      </w:r>
      <w:r>
        <w:fldChar w:fldCharType="begin"/>
      </w:r>
      <w:r w:rsidRPr="007420E5">
        <w:rPr>
          <w:lang w:val="en-US"/>
        </w:rPr>
        <w:instrText xml:space="preserve"> SEQ Table \* ARABIC </w:instrText>
      </w:r>
      <w:r>
        <w:fldChar w:fldCharType="separate"/>
      </w:r>
      <w:r w:rsidR="00711EDB">
        <w:rPr>
          <w:noProof/>
          <w:lang w:val="en-US"/>
        </w:rPr>
        <w:t>7</w:t>
      </w:r>
      <w:r>
        <w:fldChar w:fldCharType="end"/>
      </w:r>
      <w:r w:rsidRPr="007420E5">
        <w:rPr>
          <w:lang w:val="en-US"/>
        </w:rPr>
        <w:t xml:space="preserve">: </w:t>
      </w:r>
      <w:r w:rsidR="00FC2B1D">
        <w:rPr>
          <w:lang w:val="en-US"/>
        </w:rPr>
        <w:tab/>
      </w:r>
      <w:r w:rsidRPr="007420E5">
        <w:rPr>
          <w:lang w:val="en-US"/>
        </w:rPr>
        <w:t>Stan</w:t>
      </w:r>
      <w:r>
        <w:rPr>
          <w:lang w:val="en-US"/>
        </w:rPr>
        <w:t xml:space="preserve">dard deviation </w:t>
      </w:r>
      <m:oMath>
        <m:r>
          <w:rPr>
            <w:rFonts w:ascii="Cambria Math" w:hAnsi="Cambria Math"/>
            <w:lang w:val="en-GB"/>
          </w:rPr>
          <m:t>σ</m:t>
        </m:r>
      </m:oMath>
      <w:r>
        <w:rPr>
          <w:lang w:val="en-GB"/>
        </w:rPr>
        <w:t xml:space="preserve"> for welded and basic materials</w:t>
      </w:r>
      <w:bookmarkEnd w:id="88"/>
    </w:p>
    <w:tbl>
      <w:tblPr>
        <w:tblStyle w:val="HelleSchattierung"/>
        <w:tblW w:w="8578" w:type="dxa"/>
        <w:tblLook w:val="04A0" w:firstRow="1" w:lastRow="0" w:firstColumn="1" w:lastColumn="0" w:noHBand="0" w:noVBand="1"/>
      </w:tblPr>
      <w:tblGrid>
        <w:gridCol w:w="4361"/>
        <w:gridCol w:w="2108"/>
        <w:gridCol w:w="2109"/>
      </w:tblGrid>
      <w:tr w:rsidR="007420E5" w:rsidRPr="00693496" w14:paraId="4393172E" w14:textId="77777777" w:rsidTr="00F758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vAlign w:val="center"/>
          </w:tcPr>
          <w:p w14:paraId="62DD7C59" w14:textId="3832FB6A" w:rsidR="007420E5" w:rsidRPr="00693496" w:rsidRDefault="007420E5" w:rsidP="007420E5">
            <w:pPr>
              <w:jc w:val="center"/>
              <w:rPr>
                <w:b w:val="0"/>
                <w:lang w:val="en-GB"/>
              </w:rPr>
            </w:pPr>
            <w:r>
              <w:rPr>
                <w:b w:val="0"/>
                <w:lang w:val="en-GB"/>
              </w:rPr>
              <w:t xml:space="preserve">  </w:t>
            </w:r>
          </w:p>
        </w:tc>
        <w:tc>
          <w:tcPr>
            <w:tcW w:w="2108" w:type="dxa"/>
            <w:vAlign w:val="center"/>
          </w:tcPr>
          <w:p w14:paraId="65F84F47" w14:textId="3A220A8F" w:rsidR="007420E5" w:rsidRPr="00693496" w:rsidRDefault="007420E5" w:rsidP="007420E5">
            <w:pPr>
              <w:jc w:val="center"/>
              <w:cnfStyle w:val="100000000000" w:firstRow="1" w:lastRow="0" w:firstColumn="0" w:lastColumn="0" w:oddVBand="0" w:evenVBand="0" w:oddHBand="0" w:evenHBand="0" w:firstRowFirstColumn="0" w:firstRowLastColumn="0" w:lastRowFirstColumn="0" w:lastRowLastColumn="0"/>
              <w:rPr>
                <w:b w:val="0"/>
                <w:lang w:val="en-GB"/>
              </w:rPr>
            </w:pPr>
            <w:r>
              <w:rPr>
                <w:lang w:val="en-GB"/>
              </w:rPr>
              <w:t>welded materials</w:t>
            </w:r>
          </w:p>
        </w:tc>
        <w:tc>
          <w:tcPr>
            <w:tcW w:w="2109" w:type="dxa"/>
            <w:vAlign w:val="center"/>
          </w:tcPr>
          <w:p w14:paraId="020634AF" w14:textId="502A4DE2" w:rsidR="007420E5" w:rsidRPr="00693496" w:rsidRDefault="007420E5" w:rsidP="007420E5">
            <w:pPr>
              <w:jc w:val="center"/>
              <w:cnfStyle w:val="100000000000" w:firstRow="1" w:lastRow="0" w:firstColumn="0" w:lastColumn="0" w:oddVBand="0" w:evenVBand="0" w:oddHBand="0" w:evenHBand="0" w:firstRowFirstColumn="0" w:firstRowLastColumn="0" w:lastRowFirstColumn="0" w:lastRowLastColumn="0"/>
              <w:rPr>
                <w:b w:val="0"/>
                <w:lang w:val="en-GB"/>
              </w:rPr>
            </w:pPr>
            <w:r>
              <w:rPr>
                <w:lang w:val="en-GB"/>
              </w:rPr>
              <w:t>basic materials</w:t>
            </w:r>
          </w:p>
        </w:tc>
      </w:tr>
      <w:tr w:rsidR="007420E5" w14:paraId="07B9FBD6" w14:textId="77777777" w:rsidTr="00F758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vAlign w:val="center"/>
          </w:tcPr>
          <w:p w14:paraId="7CED0C5C" w14:textId="43647B86" w:rsidR="007420E5" w:rsidRPr="008A6AA7" w:rsidRDefault="007420E5" w:rsidP="007420E5">
            <w:pPr>
              <w:jc w:val="center"/>
              <w:rPr>
                <w:lang w:val="en-GB"/>
              </w:rPr>
            </w:pPr>
            <w:r>
              <w:rPr>
                <w:lang w:val="en-GB"/>
              </w:rPr>
              <w:t>Standard deviation </w:t>
            </w:r>
            <m:oMath>
              <m:r>
                <m:rPr>
                  <m:sty m:val="bi"/>
                </m:rPr>
                <w:rPr>
                  <w:rFonts w:ascii="Cambria Math" w:hAnsi="Cambria Math"/>
                  <w:lang w:val="en-GB"/>
                </w:rPr>
                <m:t>σ</m:t>
              </m:r>
            </m:oMath>
            <w:r>
              <w:rPr>
                <w:lang w:val="en-GB"/>
              </w:rPr>
              <w:t xml:space="preserve"> </w:t>
            </w:r>
            <m:oMath>
              <m:r>
                <m:rPr>
                  <m:sty m:val="bi"/>
                </m:rPr>
                <w:rPr>
                  <w:rFonts w:ascii="Cambria Math" w:hAnsi="Cambria Math"/>
                  <w:lang w:val="en-GB"/>
                </w:rPr>
                <m:t xml:space="preserve"> [</m:t>
              </m:r>
              <m:f>
                <m:fPr>
                  <m:ctrlPr>
                    <w:rPr>
                      <w:rFonts w:ascii="Cambria Math" w:hAnsi="Cambria Math"/>
                      <w:i/>
                    </w:rPr>
                  </m:ctrlPr>
                </m:fPr>
                <m:num>
                  <m:r>
                    <m:rPr>
                      <m:sty m:val="bi"/>
                    </m:rPr>
                    <w:rPr>
                      <w:rFonts w:ascii="Cambria Math" w:hAnsi="Cambria Math"/>
                    </w:rPr>
                    <m:t xml:space="preserve"> mm</m:t>
                  </m:r>
                </m:num>
                <m:den>
                  <m:r>
                    <m:rPr>
                      <m:sty m:val="bi"/>
                    </m:rPr>
                    <w:rPr>
                      <w:rFonts w:ascii="Cambria Math" w:hAnsi="Cambria Math"/>
                    </w:rPr>
                    <m:t>(</m:t>
                  </m:r>
                  <m:sSup>
                    <m:sSupPr>
                      <m:ctrlPr>
                        <w:rPr>
                          <w:rFonts w:ascii="Cambria Math" w:hAnsi="Cambria Math"/>
                          <w:i/>
                          <w:lang w:val="en-US"/>
                        </w:rPr>
                      </m:ctrlPr>
                    </m:sSupPr>
                    <m:e>
                      <m:r>
                        <m:rPr>
                          <m:sty m:val="bi"/>
                        </m:rPr>
                        <w:rPr>
                          <w:rFonts w:ascii="Cambria Math" w:hAnsi="Cambria Math"/>
                        </w:rPr>
                        <m:t>MPa</m:t>
                      </m:r>
                      <m:rad>
                        <m:radPr>
                          <m:degHide m:val="1"/>
                          <m:ctrlPr>
                            <w:rPr>
                              <w:rFonts w:ascii="Cambria Math" w:hAnsi="Cambria Math"/>
                              <w:i/>
                            </w:rPr>
                          </m:ctrlPr>
                        </m:radPr>
                        <m:deg/>
                        <m:e>
                          <m:r>
                            <m:rPr>
                              <m:sty m:val="bi"/>
                            </m:rPr>
                            <w:rPr>
                              <w:rFonts w:ascii="Cambria Math" w:hAnsi="Cambria Math"/>
                            </w:rPr>
                            <m:t>mm</m:t>
                          </m:r>
                        </m:e>
                      </m:rad>
                      <m:r>
                        <m:rPr>
                          <m:sty m:val="bi"/>
                        </m:rPr>
                        <w:rPr>
                          <w:rFonts w:ascii="Cambria Math" w:hAnsi="Cambria Math"/>
                        </w:rPr>
                        <m:t>)</m:t>
                      </m:r>
                    </m:e>
                    <m:sup>
                      <m:r>
                        <m:rPr>
                          <m:sty m:val="bi"/>
                        </m:rPr>
                        <w:rPr>
                          <w:rFonts w:ascii="Cambria Math" w:hAnsi="Cambria Math"/>
                        </w:rPr>
                        <m:t>m</m:t>
                      </m:r>
                    </m:sup>
                  </m:sSup>
                </m:den>
              </m:f>
              <m:r>
                <m:rPr>
                  <m:sty m:val="bi"/>
                </m:rPr>
                <w:rPr>
                  <w:rFonts w:ascii="Cambria Math" w:hAnsi="Cambria Math"/>
                  <w:lang w:val="en-GB"/>
                </w:rPr>
                <m:t>]</m:t>
              </m:r>
            </m:oMath>
          </w:p>
        </w:tc>
        <w:tc>
          <w:tcPr>
            <w:tcW w:w="2108" w:type="dxa"/>
            <w:vAlign w:val="center"/>
          </w:tcPr>
          <w:p w14:paraId="2D001EA8" w14:textId="383A1D5B" w:rsidR="007420E5" w:rsidRDefault="00711EDB" w:rsidP="007420E5">
            <w:pPr>
              <w:jc w:val="center"/>
              <w:cnfStyle w:val="000000100000" w:firstRow="0" w:lastRow="0" w:firstColumn="0" w:lastColumn="0" w:oddVBand="0" w:evenVBand="0" w:oddHBand="1" w:evenHBand="0" w:firstRowFirstColumn="0" w:firstRowLastColumn="0" w:lastRowFirstColumn="0" w:lastRowLastColumn="0"/>
              <w:rPr>
                <w:lang w:val="en-GB"/>
              </w:rPr>
            </w:pPr>
            <m:oMathPara>
              <m:oMath>
                <m:func>
                  <m:funcPr>
                    <m:ctrlPr>
                      <w:rPr>
                        <w:rFonts w:ascii="Cambria Math" w:hAnsi="Cambria Math"/>
                        <w:i/>
                        <w:lang w:val="en-GB"/>
                      </w:rPr>
                    </m:ctrlPr>
                  </m:funcPr>
                  <m:fName>
                    <m:r>
                      <w:rPr>
                        <w:rFonts w:ascii="Cambria Math" w:hAnsi="Cambria Math"/>
                        <w:lang w:val="en-GB"/>
                      </w:rPr>
                      <m:t>log</m:t>
                    </m:r>
                  </m:fName>
                  <m:e>
                    <m:d>
                      <m:dPr>
                        <m:ctrlPr>
                          <w:rPr>
                            <w:rFonts w:ascii="Cambria Math" w:hAnsi="Cambria Math"/>
                            <w:i/>
                            <w:lang w:val="en-GB"/>
                          </w:rPr>
                        </m:ctrlPr>
                      </m:dPr>
                      <m:e>
                        <m:r>
                          <w:rPr>
                            <w:rFonts w:ascii="Cambria Math" w:hAnsi="Cambria Math"/>
                            <w:lang w:val="en-GB"/>
                          </w:rPr>
                          <m:t>C</m:t>
                        </m:r>
                      </m:e>
                    </m:d>
                    <m:r>
                      <w:rPr>
                        <w:rFonts w:ascii="Cambria Math" w:hAnsi="Cambria Math"/>
                        <w:lang w:val="en-GB"/>
                      </w:rPr>
                      <m:t xml:space="preserve">= </m:t>
                    </m:r>
                  </m:e>
                </m:func>
                <m:r>
                  <w:rPr>
                    <w:rFonts w:ascii="Cambria Math" w:hAnsi="Cambria Math"/>
                    <w:lang w:val="en-GB"/>
                  </w:rPr>
                  <m:t>0.22</m:t>
                </m:r>
              </m:oMath>
            </m:oMathPara>
          </w:p>
        </w:tc>
        <w:tc>
          <w:tcPr>
            <w:tcW w:w="2109" w:type="dxa"/>
            <w:vAlign w:val="center"/>
          </w:tcPr>
          <w:p w14:paraId="78A4E8D2" w14:textId="168E358B" w:rsidR="007420E5" w:rsidRDefault="00711EDB" w:rsidP="007420E5">
            <w:pPr>
              <w:jc w:val="center"/>
              <w:cnfStyle w:val="000000100000" w:firstRow="0" w:lastRow="0" w:firstColumn="0" w:lastColumn="0" w:oddVBand="0" w:evenVBand="0" w:oddHBand="1" w:evenHBand="0" w:firstRowFirstColumn="0" w:firstRowLastColumn="0" w:lastRowFirstColumn="0" w:lastRowLastColumn="0"/>
              <w:rPr>
                <w:lang w:val="en-GB"/>
              </w:rPr>
            </w:pPr>
            <m:oMathPara>
              <m:oMath>
                <m:func>
                  <m:funcPr>
                    <m:ctrlPr>
                      <w:rPr>
                        <w:rFonts w:ascii="Cambria Math" w:hAnsi="Cambria Math"/>
                        <w:i/>
                        <w:lang w:val="en-GB"/>
                      </w:rPr>
                    </m:ctrlPr>
                  </m:funcPr>
                  <m:fName>
                    <m:r>
                      <w:rPr>
                        <w:rFonts w:ascii="Cambria Math" w:hAnsi="Cambria Math"/>
                        <w:lang w:val="en-GB"/>
                      </w:rPr>
                      <m:t>log (C)</m:t>
                    </m:r>
                  </m:fName>
                  <m:e>
                    <m:r>
                      <w:rPr>
                        <w:rFonts w:ascii="Cambria Math" w:hAnsi="Cambria Math"/>
                        <w:lang w:val="en-GB"/>
                      </w:rPr>
                      <m:t xml:space="preserve">= </m:t>
                    </m:r>
                  </m:e>
                </m:func>
                <m:r>
                  <w:rPr>
                    <w:rFonts w:ascii="Cambria Math" w:hAnsi="Cambria Math"/>
                    <w:lang w:val="en-GB"/>
                  </w:rPr>
                  <m:t>0.11</m:t>
                </m:r>
              </m:oMath>
            </m:oMathPara>
          </w:p>
        </w:tc>
      </w:tr>
    </w:tbl>
    <w:p w14:paraId="03BBF796" w14:textId="77777777" w:rsidR="007420E5" w:rsidRDefault="007420E5" w:rsidP="00552BFE">
      <w:pPr>
        <w:rPr>
          <w:lang w:val="en-GB"/>
        </w:rPr>
      </w:pPr>
    </w:p>
    <w:p w14:paraId="2A34E429" w14:textId="7840B151" w:rsidR="007420E5" w:rsidRDefault="007D1806" w:rsidP="00552BFE">
      <w:pPr>
        <w:rPr>
          <w:lang w:val="en-GB"/>
        </w:rPr>
      </w:pPr>
      <w:r>
        <w:rPr>
          <w:lang w:val="en-GB"/>
        </w:rPr>
        <w:t>Thus, the</w:t>
      </w:r>
      <w:r w:rsidR="00736128">
        <w:rPr>
          <w:lang w:val="en-GB"/>
        </w:rPr>
        <w:t xml:space="preserve"> me</w:t>
      </w:r>
      <w:r w:rsidR="008E082D">
        <w:rPr>
          <w:lang w:val="en-GB"/>
        </w:rPr>
        <w:t xml:space="preserve">an value </w:t>
      </w:r>
      <w:r w:rsidR="00E926FD">
        <w:rPr>
          <w:lang w:val="en-GB"/>
        </w:rPr>
        <w:t xml:space="preserve">is </w:t>
      </w:r>
      <w:r w:rsidR="004705AA">
        <w:rPr>
          <w:lang w:val="en-GB"/>
        </w:rPr>
        <w:t xml:space="preserve">defined by </w:t>
      </w:r>
      <m:oMath>
        <m:r>
          <w:rPr>
            <w:rFonts w:ascii="Cambria Math" w:hAnsi="Cambria Math"/>
            <w:lang w:val="en-GB"/>
          </w:rPr>
          <m:t>C=3.322</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-13</m:t>
            </m:r>
          </m:sup>
        </m:sSup>
        <m:r>
          <w:rPr>
            <w:rFonts w:ascii="Cambria Math" w:hAnsi="Cambria Math"/>
            <w:lang w:val="en-GB"/>
          </w:rPr>
          <m:t> </m:t>
        </m:r>
        <m:f>
          <m:fPr>
            <m:ctrlPr>
              <w:rPr>
                <w:rFonts w:ascii="Cambria Math" w:hAnsi="Cambria Math"/>
                <w:i/>
              </w:rPr>
            </m:ctrlPr>
          </m:fPr>
          <m:num>
            <m:r>
              <w:rPr>
                <w:rFonts w:ascii="Cambria Math" w:hAnsi="Cambria Math"/>
                <w:lang w:val="en-US"/>
              </w:rPr>
              <m:t xml:space="preserve"> </m:t>
            </m:r>
            <m:r>
              <w:rPr>
                <w:rFonts w:ascii="Cambria Math" w:hAnsi="Cambria Math"/>
              </w:rPr>
              <m:t>mm</m:t>
            </m:r>
          </m:num>
          <m:den>
            <m:r>
              <w:rPr>
                <w:rFonts w:ascii="Cambria Math" w:hAnsi="Cambria Math"/>
                <w:lang w:val="en-US"/>
              </w:rPr>
              <m:t>(</m:t>
            </m:r>
            <m:sSup>
              <m:sSupPr>
                <m:ctrlPr>
                  <w:rPr>
                    <w:rFonts w:ascii="Cambria Math" w:hAnsi="Cambria Math"/>
                    <w:i/>
                    <w:lang w:val="en-US"/>
                  </w:rPr>
                </m:ctrlPr>
              </m:sSupPr>
              <m:e>
                <m:r>
                  <w:rPr>
                    <w:rFonts w:ascii="Cambria Math" w:hAnsi="Cambria Math"/>
                  </w:rPr>
                  <m:t>MPa</m:t>
                </m:r>
                <m:rad>
                  <m:radPr>
                    <m:degHide m:val="1"/>
                    <m:ctrlPr>
                      <w:rPr>
                        <w:rFonts w:ascii="Cambria Math" w:hAnsi="Cambria Math"/>
                        <w:i/>
                      </w:rPr>
                    </m:ctrlPr>
                  </m:radPr>
                  <m:deg/>
                  <m:e>
                    <m:r>
                      <w:rPr>
                        <w:rFonts w:ascii="Cambria Math" w:hAnsi="Cambria Math"/>
                      </w:rPr>
                      <m:t>mm</m:t>
                    </m:r>
                  </m:e>
                </m:rad>
                <m:r>
                  <w:rPr>
                    <w:rFonts w:ascii="Cambria Math" w:hAnsi="Cambria Math"/>
                    <w:lang w:val="en-US"/>
                  </w:rPr>
                  <m:t>)</m:t>
                </m:r>
              </m:e>
              <m:sup>
                <m:r>
                  <w:rPr>
                    <w:rFonts w:ascii="Cambria Math" w:hAnsi="Cambria Math"/>
                  </w:rPr>
                  <m:t>m</m:t>
                </m:r>
              </m:sup>
            </m:sSup>
          </m:den>
        </m:f>
      </m:oMath>
      <w:r w:rsidR="00E926FD">
        <w:rPr>
          <w:lang w:val="en-GB"/>
        </w:rPr>
        <w:t xml:space="preserve"> </w:t>
      </w:r>
      <w:r w:rsidR="008F2D74">
        <w:rPr>
          <w:lang w:val="en-GB"/>
        </w:rPr>
        <w:t>with</w:t>
      </w:r>
      <w:r w:rsidR="008E082D">
        <w:rPr>
          <w:lang w:val="en-GB"/>
        </w:rPr>
        <w:t xml:space="preserve"> </w:t>
      </w:r>
      <m:oMath>
        <m:r>
          <w:rPr>
            <w:rFonts w:ascii="Cambria Math" w:hAnsi="Cambria Math"/>
            <w:lang w:val="en-GB"/>
          </w:rPr>
          <m:t>σ</m:t>
        </m:r>
      </m:oMath>
      <w:r w:rsidR="007420E5">
        <w:rPr>
          <w:lang w:val="en-GB"/>
        </w:rPr>
        <w:t xml:space="preserve"> </w:t>
      </w:r>
      <w:proofErr w:type="gramStart"/>
      <w:r w:rsidR="00CE4780">
        <w:rPr>
          <w:lang w:val="en-GB"/>
        </w:rPr>
        <w:t>in</w:t>
      </w:r>
      <w:r w:rsidR="00F75825">
        <w:rPr>
          <w:lang w:val="en-GB"/>
        </w:rPr>
        <w:t xml:space="preserve"> </w:t>
      </w:r>
      <w:proofErr w:type="gramEnd"/>
      <m:oMath>
        <m:func>
          <m:funcPr>
            <m:ctrlPr>
              <w:rPr>
                <w:rFonts w:ascii="Cambria Math" w:hAnsi="Cambria Math"/>
                <w:i/>
                <w:lang w:val="en-GB"/>
              </w:rPr>
            </m:ctrlPr>
          </m:funcPr>
          <m:fName>
            <m:r>
              <m:rPr>
                <m:sty m:val="p"/>
              </m:rPr>
              <w:rPr>
                <w:rFonts w:ascii="Cambria Math" w:hAnsi="Cambria Math"/>
                <w:lang w:val="en-GB"/>
              </w:rPr>
              <m:t>log</m:t>
            </m:r>
          </m:fName>
          <m:e>
            <m:d>
              <m:dPr>
                <m:ctrlPr>
                  <w:rPr>
                    <w:rFonts w:ascii="Cambria Math" w:hAnsi="Cambria Math"/>
                    <w:i/>
                    <w:lang w:val="en-GB"/>
                  </w:rPr>
                </m:ctrlPr>
              </m:dPr>
              <m:e>
                <m:r>
                  <w:rPr>
                    <w:rFonts w:ascii="Cambria Math" w:hAnsi="Cambria Math"/>
                    <w:lang w:val="en-GB"/>
                  </w:rPr>
                  <m:t>C</m:t>
                </m:r>
              </m:e>
            </m:d>
          </m:e>
        </m:func>
        <m:r>
          <w:rPr>
            <w:rFonts w:ascii="Cambria Math" w:hAnsi="Cambria Math"/>
            <w:lang w:val="en-GB"/>
          </w:rPr>
          <m:t>=0.22 ∙ </m:t>
        </m:r>
        <m:f>
          <m:fPr>
            <m:ctrlPr>
              <w:rPr>
                <w:rFonts w:ascii="Cambria Math" w:hAnsi="Cambria Math"/>
                <w:i/>
              </w:rPr>
            </m:ctrlPr>
          </m:fPr>
          <m:num>
            <m:r>
              <w:rPr>
                <w:rFonts w:ascii="Cambria Math" w:hAnsi="Cambria Math"/>
                <w:lang w:val="en-US"/>
              </w:rPr>
              <m:t xml:space="preserve"> </m:t>
            </m:r>
            <m:r>
              <w:rPr>
                <w:rFonts w:ascii="Cambria Math" w:hAnsi="Cambria Math"/>
              </w:rPr>
              <m:t>mm</m:t>
            </m:r>
          </m:num>
          <m:den>
            <m:r>
              <w:rPr>
                <w:rFonts w:ascii="Cambria Math" w:hAnsi="Cambria Math"/>
                <w:lang w:val="en-US"/>
              </w:rPr>
              <m:t>(</m:t>
            </m:r>
            <m:sSup>
              <m:sSupPr>
                <m:ctrlPr>
                  <w:rPr>
                    <w:rFonts w:ascii="Cambria Math" w:hAnsi="Cambria Math"/>
                    <w:i/>
                    <w:lang w:val="en-US"/>
                  </w:rPr>
                </m:ctrlPr>
              </m:sSupPr>
              <m:e>
                <m:r>
                  <w:rPr>
                    <w:rFonts w:ascii="Cambria Math" w:hAnsi="Cambria Math"/>
                  </w:rPr>
                  <m:t>MPa</m:t>
                </m:r>
                <m:rad>
                  <m:radPr>
                    <m:degHide m:val="1"/>
                    <m:ctrlPr>
                      <w:rPr>
                        <w:rFonts w:ascii="Cambria Math" w:hAnsi="Cambria Math"/>
                        <w:i/>
                      </w:rPr>
                    </m:ctrlPr>
                  </m:radPr>
                  <m:deg/>
                  <m:e>
                    <m:r>
                      <w:rPr>
                        <w:rFonts w:ascii="Cambria Math" w:hAnsi="Cambria Math"/>
                      </w:rPr>
                      <m:t>mm</m:t>
                    </m:r>
                  </m:e>
                </m:rad>
                <m:r>
                  <w:rPr>
                    <w:rFonts w:ascii="Cambria Math" w:hAnsi="Cambria Math"/>
                    <w:lang w:val="en-US"/>
                  </w:rPr>
                  <m:t>)</m:t>
                </m:r>
              </m:e>
              <m:sup>
                <m:r>
                  <w:rPr>
                    <w:rFonts w:ascii="Cambria Math" w:hAnsi="Cambria Math"/>
                  </w:rPr>
                  <m:t>m</m:t>
                </m:r>
              </m:sup>
            </m:sSup>
          </m:den>
        </m:f>
        <m:r>
          <w:rPr>
            <w:rFonts w:ascii="Cambria Math" w:hAnsi="Cambria Math"/>
            <w:lang w:val="en-US"/>
          </w:rPr>
          <m:t xml:space="preserve"> </m:t>
        </m:r>
      </m:oMath>
      <w:r w:rsidR="00F75825" w:rsidRPr="00F75825">
        <w:rPr>
          <w:lang w:val="en-US"/>
        </w:rPr>
        <w:t>.</w:t>
      </w:r>
      <w:r w:rsidR="00F75825">
        <w:rPr>
          <w:lang w:val="en-US"/>
        </w:rPr>
        <w:t xml:space="preserve"> The following figure shows the normal distribution </w:t>
      </w:r>
      <w:proofErr w:type="gramStart"/>
      <w:r w:rsidR="00F75825">
        <w:rPr>
          <w:lang w:val="en-US"/>
        </w:rPr>
        <w:t xml:space="preserve">of </w:t>
      </w:r>
      <w:proofErr w:type="gramEnd"/>
      <m:oMath>
        <m:r>
          <w:rPr>
            <w:rFonts w:ascii="Cambria Math" w:hAnsi="Cambria Math"/>
            <w:lang w:val="en-US"/>
          </w:rPr>
          <m:t>C</m:t>
        </m:r>
      </m:oMath>
      <w:r w:rsidR="00F75825">
        <w:rPr>
          <w:lang w:val="en-US"/>
        </w:rPr>
        <w:t xml:space="preserve">. </w:t>
      </w:r>
    </w:p>
    <w:p w14:paraId="1E778E8F" w14:textId="593FF251" w:rsidR="0050168A" w:rsidRPr="008F2D74" w:rsidRDefault="003842ED" w:rsidP="003842ED">
      <w:pPr>
        <w:keepNext/>
        <w:tabs>
          <w:tab w:val="left" w:pos="2268"/>
        </w:tabs>
        <w:jc w:val="center"/>
        <w:rPr>
          <w:lang w:val="en-US"/>
        </w:rPr>
      </w:pPr>
      <w:r>
        <w:rPr>
          <w:noProof/>
        </w:rPr>
        <w:lastRenderedPageBreak/>
        <w:drawing>
          <wp:inline distT="0" distB="0" distL="0" distR="0" wp14:anchorId="053FF19C" wp14:editId="759C2DEF">
            <wp:extent cx="3600000" cy="2700000"/>
            <wp:effectExtent l="0" t="0" r="635" b="57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_07_20_Probability_C.emf"/>
                    <pic:cNvPicPr/>
                  </pic:nvPicPr>
                  <pic:blipFill>
                    <a:blip r:embed="rId24">
                      <a:grayscl/>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p w14:paraId="250EDC23" w14:textId="77777777" w:rsidR="00B46D5B" w:rsidRPr="00B46D5B" w:rsidRDefault="00DD5C9F" w:rsidP="00E83796">
      <w:pPr>
        <w:pStyle w:val="Beschriftung"/>
        <w:ind w:left="993" w:hanging="993"/>
        <w:rPr>
          <w:vanish/>
          <w:lang w:val="en-US"/>
          <w:specVanish/>
        </w:rPr>
      </w:pPr>
      <w:bookmarkStart w:id="89" w:name="_Ref457133072"/>
      <w:bookmarkStart w:id="90" w:name="_Toc458851569"/>
      <w:r w:rsidRPr="00DD5C9F">
        <w:rPr>
          <w:lang w:val="en-US"/>
        </w:rPr>
        <w:t xml:space="preserve">Figure </w:t>
      </w:r>
      <w:r>
        <w:fldChar w:fldCharType="begin"/>
      </w:r>
      <w:r w:rsidRPr="00DD5C9F">
        <w:rPr>
          <w:lang w:val="en-US"/>
        </w:rPr>
        <w:instrText xml:space="preserve"> SEQ Figure \* ARABIC </w:instrText>
      </w:r>
      <w:r>
        <w:fldChar w:fldCharType="separate"/>
      </w:r>
      <w:r w:rsidR="00711EDB">
        <w:rPr>
          <w:noProof/>
          <w:lang w:val="en-US"/>
        </w:rPr>
        <w:t>6</w:t>
      </w:r>
      <w:r>
        <w:fldChar w:fldCharType="end"/>
      </w:r>
      <w:bookmarkEnd w:id="89"/>
      <w:r w:rsidRPr="00DD5C9F">
        <w:rPr>
          <w:lang w:val="en-US"/>
        </w:rPr>
        <w:t>:</w:t>
      </w:r>
      <w:r w:rsidR="00E83796">
        <w:rPr>
          <w:lang w:val="en-US"/>
        </w:rPr>
        <w:tab/>
      </w:r>
      <w:r w:rsidRPr="00DD5C9F">
        <w:rPr>
          <w:lang w:val="en-US"/>
        </w:rPr>
        <w:t>Normal dis</w:t>
      </w:r>
      <w:r>
        <w:rPr>
          <w:lang w:val="en-US"/>
        </w:rPr>
        <w:t>tribu</w:t>
      </w:r>
      <w:r w:rsidRPr="00DD5C9F">
        <w:rPr>
          <w:lang w:val="en-US"/>
        </w:rPr>
        <w:t>tion of</w:t>
      </w:r>
      <w:r w:rsidR="009130BF">
        <w:rPr>
          <w:lang w:val="en-US"/>
        </w:rPr>
        <w:t xml:space="preserve"> the</w:t>
      </w:r>
      <w:r w:rsidRPr="00DD5C9F">
        <w:rPr>
          <w:lang w:val="en-US"/>
        </w:rPr>
        <w:t xml:space="preserve"> </w:t>
      </w:r>
      <w:r w:rsidR="009130BF">
        <w:rPr>
          <w:lang w:val="en-US"/>
        </w:rPr>
        <w:t xml:space="preserve">input parameter </w:t>
      </w:r>
      <w:r w:rsidRPr="00DD5C9F">
        <w:rPr>
          <w:lang w:val="en-US"/>
        </w:rPr>
        <w:t>crack growth par</w:t>
      </w:r>
      <w:r>
        <w:rPr>
          <w:lang w:val="en-US"/>
        </w:rPr>
        <w:t xml:space="preserve">ameter </w:t>
      </w:r>
      <m:oMath>
        <m:r>
          <w:rPr>
            <w:rFonts w:ascii="Cambria Math" w:hAnsi="Cambria Math"/>
            <w:lang w:val="en-US"/>
          </w:rPr>
          <m:t>C</m:t>
        </m:r>
      </m:oMath>
      <w:bookmarkEnd w:id="90"/>
      <w:r w:rsidR="00B46D5B">
        <w:rPr>
          <w:lang w:val="en-US"/>
        </w:rPr>
        <w:t xml:space="preserve"> </w:t>
      </w:r>
    </w:p>
    <w:p w14:paraId="47E1B5BB" w14:textId="12DF5895" w:rsidR="00E563A7" w:rsidRDefault="00A73B94" w:rsidP="00E83796">
      <w:pPr>
        <w:pStyle w:val="Beschriftung"/>
        <w:ind w:left="993" w:hanging="993"/>
        <w:rPr>
          <w:lang w:val="en-GB"/>
        </w:rPr>
      </w:pPr>
      <w:proofErr w:type="gramStart"/>
      <w:r>
        <w:rPr>
          <w:lang w:val="en-US"/>
        </w:rPr>
        <w:t>with</w:t>
      </w:r>
      <w:proofErr w:type="gramEnd"/>
      <w:r>
        <w:rPr>
          <w:lang w:val="en-US"/>
        </w:rPr>
        <w:t xml:space="preserve"> mean value </w:t>
      </w:r>
      <m:oMath>
        <m:r>
          <w:rPr>
            <w:rFonts w:ascii="Cambria Math" w:hAnsi="Cambria Math"/>
            <w:lang w:val="en-GB"/>
          </w:rPr>
          <m:t>μ=3.322</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-13</m:t>
            </m:r>
          </m:sup>
        </m:sSup>
        <m:r>
          <w:rPr>
            <w:rFonts w:ascii="Cambria Math" w:hAnsi="Cambria Math"/>
            <w:lang w:val="en-GB"/>
          </w:rPr>
          <m:t> </m:t>
        </m:r>
        <m:f>
          <m:fPr>
            <m:ctrlPr>
              <w:rPr>
                <w:rFonts w:ascii="Cambria Math" w:hAnsi="Cambria Math"/>
                <w:i/>
              </w:rPr>
            </m:ctrlPr>
          </m:fPr>
          <m:num>
            <m:r>
              <w:rPr>
                <w:rFonts w:ascii="Cambria Math" w:hAnsi="Cambria Math"/>
                <w:lang w:val="en-US"/>
              </w:rPr>
              <m:t xml:space="preserve"> </m:t>
            </m:r>
            <m:r>
              <w:rPr>
                <w:rFonts w:ascii="Cambria Math" w:hAnsi="Cambria Math"/>
              </w:rPr>
              <m:t>mm</m:t>
            </m:r>
          </m:num>
          <m:den>
            <m:r>
              <w:rPr>
                <w:rFonts w:ascii="Cambria Math" w:hAnsi="Cambria Math"/>
                <w:lang w:val="en-US"/>
              </w:rPr>
              <m:t>(</m:t>
            </m:r>
            <m:sSup>
              <m:sSupPr>
                <m:ctrlPr>
                  <w:rPr>
                    <w:rFonts w:ascii="Cambria Math" w:hAnsi="Cambria Math"/>
                    <w:i/>
                    <w:lang w:val="en-US"/>
                  </w:rPr>
                </m:ctrlPr>
              </m:sSupPr>
              <m:e>
                <m:r>
                  <w:rPr>
                    <w:rFonts w:ascii="Cambria Math" w:hAnsi="Cambria Math"/>
                  </w:rPr>
                  <m:t>MPa</m:t>
                </m:r>
                <m:rad>
                  <m:radPr>
                    <m:degHide m:val="1"/>
                    <m:ctrlPr>
                      <w:rPr>
                        <w:rFonts w:ascii="Cambria Math" w:hAnsi="Cambria Math"/>
                        <w:i/>
                      </w:rPr>
                    </m:ctrlPr>
                  </m:radPr>
                  <m:deg/>
                  <m:e>
                    <m:r>
                      <w:rPr>
                        <w:rFonts w:ascii="Cambria Math" w:hAnsi="Cambria Math"/>
                      </w:rPr>
                      <m:t>mm</m:t>
                    </m:r>
                  </m:e>
                </m:rad>
                <m:r>
                  <w:rPr>
                    <w:rFonts w:ascii="Cambria Math" w:hAnsi="Cambria Math"/>
                    <w:lang w:val="en-US"/>
                  </w:rPr>
                  <m:t>)</m:t>
                </m:r>
              </m:e>
              <m:sup>
                <m:r>
                  <w:rPr>
                    <w:rFonts w:ascii="Cambria Math" w:hAnsi="Cambria Math"/>
                  </w:rPr>
                  <m:t>m</m:t>
                </m:r>
              </m:sup>
            </m:sSup>
          </m:den>
        </m:f>
      </m:oMath>
      <w:r>
        <w:rPr>
          <w:lang w:val="en-GB"/>
        </w:rPr>
        <w:t xml:space="preserve"> </w:t>
      </w:r>
      <w:r w:rsidR="00F75825">
        <w:rPr>
          <w:lang w:val="en-GB"/>
        </w:rPr>
        <w:t xml:space="preserve">and standard deviation </w:t>
      </w:r>
      <m:oMath>
        <m:r>
          <w:rPr>
            <w:rFonts w:ascii="Cambria Math" w:hAnsi="Cambria Math"/>
            <w:lang w:val="en-GB"/>
          </w:rPr>
          <m:t>σ</m:t>
        </m:r>
      </m:oMath>
      <w:r w:rsidR="00F75825">
        <w:rPr>
          <w:lang w:val="en-GB"/>
        </w:rPr>
        <w:t xml:space="preserve"> in </w:t>
      </w:r>
      <m:oMath>
        <m:func>
          <m:funcPr>
            <m:ctrlPr>
              <w:rPr>
                <w:rFonts w:ascii="Cambria Math" w:hAnsi="Cambria Math"/>
                <w:i/>
                <w:lang w:val="en-GB"/>
              </w:rPr>
            </m:ctrlPr>
          </m:funcPr>
          <m:fName>
            <m:r>
              <m:rPr>
                <m:sty m:val="p"/>
              </m:rPr>
              <w:rPr>
                <w:rFonts w:ascii="Cambria Math" w:hAnsi="Cambria Math"/>
                <w:lang w:val="en-GB"/>
              </w:rPr>
              <m:t>log</m:t>
            </m:r>
          </m:fName>
          <m:e>
            <m:d>
              <m:dPr>
                <m:ctrlPr>
                  <w:rPr>
                    <w:rFonts w:ascii="Cambria Math" w:hAnsi="Cambria Math"/>
                    <w:i/>
                    <w:lang w:val="en-GB"/>
                  </w:rPr>
                </m:ctrlPr>
              </m:dPr>
              <m:e>
                <m:r>
                  <w:rPr>
                    <w:rFonts w:ascii="Cambria Math" w:hAnsi="Cambria Math"/>
                    <w:lang w:val="en-GB"/>
                  </w:rPr>
                  <m:t>C</m:t>
                </m:r>
              </m:e>
            </m:d>
          </m:e>
        </m:func>
        <m:r>
          <w:rPr>
            <w:rFonts w:ascii="Cambria Math" w:hAnsi="Cambria Math"/>
            <w:lang w:val="en-GB"/>
          </w:rPr>
          <m:t>=0.22 ∙ </m:t>
        </m:r>
        <m:f>
          <m:fPr>
            <m:ctrlPr>
              <w:rPr>
                <w:rFonts w:ascii="Cambria Math" w:hAnsi="Cambria Math"/>
                <w:i/>
              </w:rPr>
            </m:ctrlPr>
          </m:fPr>
          <m:num>
            <m:r>
              <w:rPr>
                <w:rFonts w:ascii="Cambria Math" w:hAnsi="Cambria Math"/>
                <w:lang w:val="en-US"/>
              </w:rPr>
              <m:t xml:space="preserve"> </m:t>
            </m:r>
            <m:r>
              <w:rPr>
                <w:rFonts w:ascii="Cambria Math" w:hAnsi="Cambria Math"/>
              </w:rPr>
              <m:t>mm</m:t>
            </m:r>
          </m:num>
          <m:den>
            <m:r>
              <w:rPr>
                <w:rFonts w:ascii="Cambria Math" w:hAnsi="Cambria Math"/>
                <w:lang w:val="en-US"/>
              </w:rPr>
              <m:t>(</m:t>
            </m:r>
            <m:sSup>
              <m:sSupPr>
                <m:ctrlPr>
                  <w:rPr>
                    <w:rFonts w:ascii="Cambria Math" w:hAnsi="Cambria Math"/>
                    <w:i/>
                    <w:lang w:val="en-US"/>
                  </w:rPr>
                </m:ctrlPr>
              </m:sSupPr>
              <m:e>
                <m:r>
                  <w:rPr>
                    <w:rFonts w:ascii="Cambria Math" w:hAnsi="Cambria Math"/>
                  </w:rPr>
                  <m:t>MPa</m:t>
                </m:r>
                <m:rad>
                  <m:radPr>
                    <m:degHide m:val="1"/>
                    <m:ctrlPr>
                      <w:rPr>
                        <w:rFonts w:ascii="Cambria Math" w:hAnsi="Cambria Math"/>
                        <w:i/>
                      </w:rPr>
                    </m:ctrlPr>
                  </m:radPr>
                  <m:deg/>
                  <m:e>
                    <m:r>
                      <w:rPr>
                        <w:rFonts w:ascii="Cambria Math" w:hAnsi="Cambria Math"/>
                      </w:rPr>
                      <m:t>mm</m:t>
                    </m:r>
                  </m:e>
                </m:rad>
                <m:r>
                  <w:rPr>
                    <w:rFonts w:ascii="Cambria Math" w:hAnsi="Cambria Math"/>
                    <w:lang w:val="en-US"/>
                  </w:rPr>
                  <m:t>)</m:t>
                </m:r>
              </m:e>
              <m:sup>
                <m:r>
                  <w:rPr>
                    <w:rFonts w:ascii="Cambria Math" w:hAnsi="Cambria Math"/>
                  </w:rPr>
                  <m:t>m</m:t>
                </m:r>
              </m:sup>
            </m:sSup>
          </m:den>
        </m:f>
      </m:oMath>
      <w:r w:rsidR="00F75825">
        <w:rPr>
          <w:lang w:val="en-GB"/>
        </w:rPr>
        <w:t>.</w:t>
      </w:r>
    </w:p>
    <w:p w14:paraId="6A33F8E6" w14:textId="3F629D77" w:rsidR="00AC05C7" w:rsidRDefault="00417E34" w:rsidP="00AC05C7">
      <w:pPr>
        <w:rPr>
          <w:lang w:val="en-GB"/>
        </w:rPr>
      </w:pPr>
      <w:r>
        <w:rPr>
          <w:lang w:val="en-GB"/>
        </w:rPr>
        <w:t xml:space="preserve">The x-axis in </w:t>
      </w:r>
      <w:r>
        <w:rPr>
          <w:lang w:val="en-GB"/>
        </w:rPr>
        <w:fldChar w:fldCharType="begin"/>
      </w:r>
      <w:r>
        <w:rPr>
          <w:lang w:val="en-GB"/>
        </w:rPr>
        <w:instrText xml:space="preserve"> REF _Ref457133072 \h </w:instrText>
      </w:r>
      <w:r>
        <w:rPr>
          <w:lang w:val="en-GB"/>
        </w:rPr>
      </w:r>
      <w:r>
        <w:rPr>
          <w:lang w:val="en-GB"/>
        </w:rPr>
        <w:fldChar w:fldCharType="separate"/>
      </w:r>
      <w:r w:rsidR="00711EDB" w:rsidRPr="00DD5C9F">
        <w:rPr>
          <w:lang w:val="en-US"/>
        </w:rPr>
        <w:t xml:space="preserve">Figure </w:t>
      </w:r>
      <w:r w:rsidR="00711EDB">
        <w:rPr>
          <w:noProof/>
          <w:lang w:val="en-US"/>
        </w:rPr>
        <w:t>6</w:t>
      </w:r>
      <w:r>
        <w:rPr>
          <w:lang w:val="en-GB"/>
        </w:rPr>
        <w:fldChar w:fldCharType="end"/>
      </w:r>
      <w:r>
        <w:rPr>
          <w:lang w:val="en-GB"/>
        </w:rPr>
        <w:t xml:space="preserve"> shows the crack growth parameter C in [</w:t>
      </w:r>
      <m:oMath>
        <m:f>
          <m:fPr>
            <m:ctrlPr>
              <w:rPr>
                <w:rFonts w:ascii="Cambria Math" w:hAnsi="Cambria Math"/>
                <w:i/>
              </w:rPr>
            </m:ctrlPr>
          </m:fPr>
          <m:num>
            <m:r>
              <w:rPr>
                <w:rFonts w:ascii="Cambria Math" w:hAnsi="Cambria Math"/>
                <w:lang w:val="en-US"/>
              </w:rPr>
              <m:t xml:space="preserve"> </m:t>
            </m:r>
            <m:r>
              <w:rPr>
                <w:rFonts w:ascii="Cambria Math" w:hAnsi="Cambria Math"/>
              </w:rPr>
              <m:t>mm</m:t>
            </m:r>
          </m:num>
          <m:den>
            <m:r>
              <w:rPr>
                <w:rFonts w:ascii="Cambria Math" w:hAnsi="Cambria Math"/>
                <w:lang w:val="en-US"/>
              </w:rPr>
              <m:t>(</m:t>
            </m:r>
            <m:sSup>
              <m:sSupPr>
                <m:ctrlPr>
                  <w:rPr>
                    <w:rFonts w:ascii="Cambria Math" w:hAnsi="Cambria Math"/>
                    <w:i/>
                    <w:lang w:val="en-US"/>
                  </w:rPr>
                </m:ctrlPr>
              </m:sSupPr>
              <m:e>
                <m:r>
                  <w:rPr>
                    <w:rFonts w:ascii="Cambria Math" w:hAnsi="Cambria Math"/>
                  </w:rPr>
                  <m:t>MPa</m:t>
                </m:r>
                <m:rad>
                  <m:radPr>
                    <m:degHide m:val="1"/>
                    <m:ctrlPr>
                      <w:rPr>
                        <w:rFonts w:ascii="Cambria Math" w:hAnsi="Cambria Math"/>
                        <w:i/>
                      </w:rPr>
                    </m:ctrlPr>
                  </m:radPr>
                  <m:deg/>
                  <m:e>
                    <m:r>
                      <w:rPr>
                        <w:rFonts w:ascii="Cambria Math" w:hAnsi="Cambria Math"/>
                      </w:rPr>
                      <m:t>mm</m:t>
                    </m:r>
                  </m:e>
                </m:rad>
                <m:r>
                  <w:rPr>
                    <w:rFonts w:ascii="Cambria Math" w:hAnsi="Cambria Math"/>
                    <w:lang w:val="en-US"/>
                  </w:rPr>
                  <m:t>)</m:t>
                </m:r>
              </m:e>
              <m:sup>
                <m:r>
                  <w:rPr>
                    <w:rFonts w:ascii="Cambria Math" w:hAnsi="Cambria Math"/>
                  </w:rPr>
                  <m:t>m</m:t>
                </m:r>
              </m:sup>
            </m:sSup>
          </m:den>
        </m:f>
        <m:r>
          <w:rPr>
            <w:rFonts w:ascii="Cambria Math" w:hAnsi="Cambria Math"/>
            <w:lang w:val="en-US"/>
          </w:rPr>
          <m:t xml:space="preserve"> </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-13</m:t>
            </m:r>
          </m:sup>
        </m:sSup>
      </m:oMath>
      <w:r w:rsidRPr="00417E34">
        <w:rPr>
          <w:lang w:val="en-US"/>
        </w:rPr>
        <w:t>]</w:t>
      </w:r>
      <w:r>
        <w:rPr>
          <w:lang w:val="en-US"/>
        </w:rPr>
        <w:t xml:space="preserve">, </w:t>
      </w:r>
      <w:r w:rsidR="007D1806">
        <w:rPr>
          <w:lang w:val="en-US"/>
        </w:rPr>
        <w:t xml:space="preserve">with the </w:t>
      </w:r>
      <w:r>
        <w:rPr>
          <w:lang w:val="en-US"/>
        </w:rPr>
        <w:t xml:space="preserve">mean value </w:t>
      </w:r>
      <w:proofErr w:type="gramStart"/>
      <w:r>
        <w:rPr>
          <w:lang w:val="en-US"/>
        </w:rPr>
        <w:t xml:space="preserve">at </w:t>
      </w:r>
      <w:proofErr w:type="gramEnd"/>
      <m:oMath>
        <m:r>
          <w:rPr>
            <w:rFonts w:ascii="Cambria Math" w:hAnsi="Cambria Math"/>
            <w:lang w:val="en-GB"/>
          </w:rPr>
          <m:t>3.322</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-13</m:t>
            </m:r>
          </m:sup>
        </m:sSup>
        <m:r>
          <w:rPr>
            <w:rFonts w:ascii="Cambria Math" w:hAnsi="Cambria Math"/>
            <w:lang w:val="en-GB"/>
          </w:rPr>
          <m:t> </m:t>
        </m:r>
        <m:f>
          <m:fPr>
            <m:ctrlPr>
              <w:rPr>
                <w:rFonts w:ascii="Cambria Math" w:hAnsi="Cambria Math"/>
                <w:i/>
              </w:rPr>
            </m:ctrlPr>
          </m:fPr>
          <m:num>
            <m:r>
              <w:rPr>
                <w:rFonts w:ascii="Cambria Math" w:hAnsi="Cambria Math"/>
                <w:lang w:val="en-US"/>
              </w:rPr>
              <m:t xml:space="preserve"> </m:t>
            </m:r>
            <m:r>
              <w:rPr>
                <w:rFonts w:ascii="Cambria Math" w:hAnsi="Cambria Math"/>
              </w:rPr>
              <m:t>mm</m:t>
            </m:r>
          </m:num>
          <m:den>
            <m:r>
              <w:rPr>
                <w:rFonts w:ascii="Cambria Math" w:hAnsi="Cambria Math"/>
                <w:lang w:val="en-US"/>
              </w:rPr>
              <m:t>(</m:t>
            </m:r>
            <m:sSup>
              <m:sSupPr>
                <m:ctrlPr>
                  <w:rPr>
                    <w:rFonts w:ascii="Cambria Math" w:hAnsi="Cambria Math"/>
                    <w:i/>
                    <w:lang w:val="en-US"/>
                  </w:rPr>
                </m:ctrlPr>
              </m:sSupPr>
              <m:e>
                <m:r>
                  <w:rPr>
                    <w:rFonts w:ascii="Cambria Math" w:hAnsi="Cambria Math"/>
                  </w:rPr>
                  <m:t>MPa</m:t>
                </m:r>
                <m:rad>
                  <m:radPr>
                    <m:degHide m:val="1"/>
                    <m:ctrlPr>
                      <w:rPr>
                        <w:rFonts w:ascii="Cambria Math" w:hAnsi="Cambria Math"/>
                        <w:i/>
                      </w:rPr>
                    </m:ctrlPr>
                  </m:radPr>
                  <m:deg/>
                  <m:e>
                    <m:r>
                      <w:rPr>
                        <w:rFonts w:ascii="Cambria Math" w:hAnsi="Cambria Math"/>
                      </w:rPr>
                      <m:t>mm</m:t>
                    </m:r>
                  </m:e>
                </m:rad>
                <m:r>
                  <w:rPr>
                    <w:rFonts w:ascii="Cambria Math" w:hAnsi="Cambria Math"/>
                    <w:lang w:val="en-US"/>
                  </w:rPr>
                  <m:t>)</m:t>
                </m:r>
              </m:e>
              <m:sup>
                <m:r>
                  <w:rPr>
                    <w:rFonts w:ascii="Cambria Math" w:hAnsi="Cambria Math"/>
                  </w:rPr>
                  <m:t>m</m:t>
                </m:r>
              </m:sup>
            </m:sSup>
          </m:den>
        </m:f>
      </m:oMath>
      <w:r w:rsidRPr="00417E34">
        <w:rPr>
          <w:lang w:val="en-US"/>
        </w:rPr>
        <w:t xml:space="preserve">. </w:t>
      </w:r>
      <w:r w:rsidR="008F2D74">
        <w:rPr>
          <w:lang w:val="en-GB"/>
        </w:rPr>
        <w:t>The probability of values b</w:t>
      </w:r>
      <w:r w:rsidR="00AC05C7">
        <w:rPr>
          <w:lang w:val="en-GB"/>
        </w:rPr>
        <w:t xml:space="preserve">efore </w:t>
      </w:r>
      <m:oMath>
        <m:r>
          <w:rPr>
            <w:rFonts w:ascii="Cambria Math" w:hAnsi="Cambria Math"/>
            <w:lang w:val="en-GB"/>
          </w:rPr>
          <m:t>2.5</m:t>
        </m:r>
      </m:oMath>
      <w:r w:rsidR="007D1806">
        <w:rPr>
          <w:lang w:val="en-GB"/>
        </w:rPr>
        <w:t xml:space="preserve"> and </w:t>
      </w:r>
      <w:r w:rsidR="00AC05C7">
        <w:rPr>
          <w:lang w:val="en-GB"/>
        </w:rPr>
        <w:t>after 4.5</w:t>
      </w:r>
      <m:oMath>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-13</m:t>
            </m:r>
          </m:sup>
        </m:sSup>
        <m:r>
          <w:rPr>
            <w:rFonts w:ascii="Cambria Math" w:hAnsi="Cambria Math"/>
            <w:lang w:val="en-GB"/>
          </w:rPr>
          <m:t> </m:t>
        </m:r>
        <m:f>
          <m:fPr>
            <m:ctrlPr>
              <w:rPr>
                <w:rFonts w:ascii="Cambria Math" w:hAnsi="Cambria Math"/>
                <w:i/>
              </w:rPr>
            </m:ctrlPr>
          </m:fPr>
          <m:num>
            <m:r>
              <w:rPr>
                <w:rFonts w:ascii="Cambria Math" w:hAnsi="Cambria Math"/>
                <w:lang w:val="en-US"/>
              </w:rPr>
              <m:t xml:space="preserve"> </m:t>
            </m:r>
            <m:r>
              <w:rPr>
                <w:rFonts w:ascii="Cambria Math" w:hAnsi="Cambria Math"/>
              </w:rPr>
              <m:t>mm</m:t>
            </m:r>
          </m:num>
          <m:den>
            <m:r>
              <w:rPr>
                <w:rFonts w:ascii="Cambria Math" w:hAnsi="Cambria Math"/>
                <w:lang w:val="en-US"/>
              </w:rPr>
              <m:t>(</m:t>
            </m:r>
            <m:sSup>
              <m:sSupPr>
                <m:ctrlPr>
                  <w:rPr>
                    <w:rFonts w:ascii="Cambria Math" w:hAnsi="Cambria Math"/>
                    <w:i/>
                    <w:lang w:val="en-US"/>
                  </w:rPr>
                </m:ctrlPr>
              </m:sSupPr>
              <m:e>
                <m:r>
                  <w:rPr>
                    <w:rFonts w:ascii="Cambria Math" w:hAnsi="Cambria Math"/>
                  </w:rPr>
                  <m:t>MPa</m:t>
                </m:r>
                <m:rad>
                  <m:radPr>
                    <m:degHide m:val="1"/>
                    <m:ctrlPr>
                      <w:rPr>
                        <w:rFonts w:ascii="Cambria Math" w:hAnsi="Cambria Math"/>
                        <w:i/>
                      </w:rPr>
                    </m:ctrlPr>
                  </m:radPr>
                  <m:deg/>
                  <m:e>
                    <m:r>
                      <w:rPr>
                        <w:rFonts w:ascii="Cambria Math" w:hAnsi="Cambria Math"/>
                      </w:rPr>
                      <m:t>mm</m:t>
                    </m:r>
                  </m:e>
                </m:rad>
                <m:r>
                  <w:rPr>
                    <w:rFonts w:ascii="Cambria Math" w:hAnsi="Cambria Math"/>
                    <w:lang w:val="en-US"/>
                  </w:rPr>
                  <m:t>)</m:t>
                </m:r>
              </m:e>
              <m:sup>
                <m:r>
                  <w:rPr>
                    <w:rFonts w:ascii="Cambria Math" w:hAnsi="Cambria Math"/>
                  </w:rPr>
                  <m:t>m</m:t>
                </m:r>
              </m:sup>
            </m:sSup>
          </m:den>
        </m:f>
      </m:oMath>
      <w:r w:rsidR="00AC05C7">
        <w:rPr>
          <w:lang w:val="en-GB"/>
        </w:rPr>
        <w:t xml:space="preserve"> approaches zero. </w:t>
      </w:r>
    </w:p>
    <w:p w14:paraId="3A1F6368" w14:textId="77777777" w:rsidR="00F75825" w:rsidRDefault="00F75825" w:rsidP="00AC05C7">
      <w:pPr>
        <w:rPr>
          <w:lang w:val="en-GB"/>
        </w:rPr>
      </w:pPr>
    </w:p>
    <w:p w14:paraId="27D20064" w14:textId="73D776B6" w:rsidR="00F75825" w:rsidRPr="008A6AA7" w:rsidRDefault="00F75825" w:rsidP="00F75825">
      <w:pPr>
        <w:rPr>
          <w:lang w:val="en-GB"/>
        </w:rPr>
      </w:pPr>
      <w:r>
        <w:rPr>
          <w:lang w:val="en-GB"/>
        </w:rPr>
        <w:t xml:space="preserve">The crack growth parameter calculated by Ziegler et al. </w:t>
      </w:r>
      <w:sdt>
        <w:sdtPr>
          <w:rPr>
            <w:lang w:val="en-GB"/>
          </w:rPr>
          <w:id w:val="-1754501751"/>
          <w:citation/>
        </w:sdtPr>
        <w:sdtContent>
          <w:r>
            <w:rPr>
              <w:lang w:val="en-GB"/>
            </w:rPr>
            <w:fldChar w:fldCharType="begin"/>
          </w:r>
          <w:r>
            <w:rPr>
              <w:lang w:val="en-US"/>
            </w:rPr>
            <w:instrText xml:space="preserve">CITATION Zie16 \l 1031 </w:instrText>
          </w:r>
          <w:r>
            <w:rPr>
              <w:lang w:val="en-GB"/>
            </w:rPr>
            <w:fldChar w:fldCharType="separate"/>
          </w:r>
          <w:r w:rsidR="00F01C2A" w:rsidRPr="00F01C2A">
            <w:rPr>
              <w:noProof/>
              <w:lang w:val="en-US"/>
            </w:rPr>
            <w:t>[2]</w:t>
          </w:r>
          <w:r>
            <w:rPr>
              <w:lang w:val="en-GB"/>
            </w:rPr>
            <w:fldChar w:fldCharType="end"/>
          </w:r>
        </w:sdtContent>
      </w:sdt>
      <w:r>
        <w:rPr>
          <w:lang w:val="en-GB"/>
        </w:rPr>
        <w:t xml:space="preserve"> </w:t>
      </w:r>
      <w:proofErr w:type="gramStart"/>
      <w:r>
        <w:rPr>
          <w:lang w:val="en-GB"/>
        </w:rPr>
        <w:t xml:space="preserve">is </w:t>
      </w:r>
      <w:proofErr w:type="gramEnd"/>
      <m:oMath>
        <m:r>
          <w:rPr>
            <w:rFonts w:ascii="Cambria Math" w:hAnsi="Cambria Math"/>
            <w:lang w:val="en-GB"/>
          </w:rPr>
          <m:t>C =4.83∙</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-13</m:t>
            </m:r>
          </m:sup>
        </m:sSup>
        <m:r>
          <w:rPr>
            <w:rFonts w:ascii="Cambria Math" w:hAnsi="Cambria Math"/>
            <w:lang w:val="en-GB"/>
          </w:rPr>
          <m:t> </m:t>
        </m:r>
        <m:f>
          <m:fPr>
            <m:ctrlPr>
              <w:rPr>
                <w:rFonts w:ascii="Cambria Math" w:hAnsi="Cambria Math"/>
                <w:i/>
              </w:rPr>
            </m:ctrlPr>
          </m:fPr>
          <m:num>
            <m:r>
              <w:rPr>
                <w:rFonts w:ascii="Cambria Math" w:hAnsi="Cambria Math"/>
                <w:lang w:val="en-US"/>
              </w:rPr>
              <m:t xml:space="preserve"> </m:t>
            </m:r>
            <m:r>
              <w:rPr>
                <w:rFonts w:ascii="Cambria Math" w:hAnsi="Cambria Math"/>
              </w:rPr>
              <m:t>mm</m:t>
            </m:r>
          </m:num>
          <m:den>
            <m:r>
              <w:rPr>
                <w:rFonts w:ascii="Cambria Math" w:hAnsi="Cambria Math"/>
                <w:lang w:val="en-US"/>
              </w:rPr>
              <m:t>(</m:t>
            </m:r>
            <m:sSup>
              <m:sSupPr>
                <m:ctrlPr>
                  <w:rPr>
                    <w:rFonts w:ascii="Cambria Math" w:hAnsi="Cambria Math"/>
                    <w:i/>
                    <w:lang w:val="en-US"/>
                  </w:rPr>
                </m:ctrlPr>
              </m:sSupPr>
              <m:e>
                <m:r>
                  <w:rPr>
                    <w:rFonts w:ascii="Cambria Math" w:hAnsi="Cambria Math"/>
                  </w:rPr>
                  <m:t>MPa</m:t>
                </m:r>
                <m:rad>
                  <m:radPr>
                    <m:degHide m:val="1"/>
                    <m:ctrlPr>
                      <w:rPr>
                        <w:rFonts w:ascii="Cambria Math" w:hAnsi="Cambria Math"/>
                        <w:i/>
                      </w:rPr>
                    </m:ctrlPr>
                  </m:radPr>
                  <m:deg/>
                  <m:e>
                    <m:r>
                      <w:rPr>
                        <w:rFonts w:ascii="Cambria Math" w:hAnsi="Cambria Math"/>
                      </w:rPr>
                      <m:t>mm</m:t>
                    </m:r>
                  </m:e>
                </m:rad>
                <m:r>
                  <w:rPr>
                    <w:rFonts w:ascii="Cambria Math" w:hAnsi="Cambria Math"/>
                    <w:lang w:val="en-US"/>
                  </w:rPr>
                  <m:t>)</m:t>
                </m:r>
              </m:e>
              <m:sup>
                <m:r>
                  <w:rPr>
                    <w:rFonts w:ascii="Cambria Math" w:hAnsi="Cambria Math"/>
                  </w:rPr>
                  <m:t>m</m:t>
                </m:r>
              </m:sup>
            </m:sSup>
          </m:den>
        </m:f>
      </m:oMath>
      <w:r>
        <w:rPr>
          <w:lang w:val="en-GB"/>
        </w:rPr>
        <w:t xml:space="preserve">, cf. chapter </w:t>
      </w:r>
      <w:r>
        <w:rPr>
          <w:lang w:val="en-GB"/>
        </w:rPr>
        <w:fldChar w:fldCharType="begin"/>
      </w:r>
      <w:r>
        <w:rPr>
          <w:lang w:val="en-GB"/>
        </w:rPr>
        <w:instrText xml:space="preserve"> REF _Ref456776507 \r \h </w:instrText>
      </w:r>
      <w:r>
        <w:rPr>
          <w:lang w:val="en-GB"/>
        </w:rPr>
      </w:r>
      <w:r>
        <w:rPr>
          <w:lang w:val="en-GB"/>
        </w:rPr>
        <w:fldChar w:fldCharType="separate"/>
      </w:r>
      <w:r w:rsidR="00711EDB">
        <w:rPr>
          <w:lang w:val="en-GB"/>
        </w:rPr>
        <w:t>2.4</w:t>
      </w:r>
      <w:r>
        <w:rPr>
          <w:lang w:val="en-GB"/>
        </w:rPr>
        <w:fldChar w:fldCharType="end"/>
      </w:r>
      <w:r>
        <w:rPr>
          <w:lang w:val="en-GB"/>
        </w:rPr>
        <w:t xml:space="preserve">. This value is 45% higher than the chosen mean value </w:t>
      </w:r>
      <w:r w:rsidR="007D1806">
        <w:rPr>
          <w:lang w:val="en-GB"/>
        </w:rPr>
        <w:t xml:space="preserve">in this chapter </w:t>
      </w:r>
      <w:r>
        <w:rPr>
          <w:lang w:val="en-GB"/>
        </w:rPr>
        <w:t xml:space="preserve">and would result in even more conservative results. </w:t>
      </w:r>
    </w:p>
    <w:p w14:paraId="5D6672AF" w14:textId="469DB696" w:rsidR="00E563A7" w:rsidRPr="00E563A7" w:rsidRDefault="00E563A7" w:rsidP="00AF1983">
      <w:pPr>
        <w:pStyle w:val="berschrift3"/>
        <w:rPr>
          <w:lang w:val="en-GB"/>
        </w:rPr>
      </w:pPr>
      <w:bookmarkStart w:id="91" w:name="_Ref456346554"/>
      <w:bookmarkStart w:id="92" w:name="_Toc458776406"/>
      <w:r w:rsidRPr="00E563A7">
        <w:rPr>
          <w:lang w:val="en-GB"/>
        </w:rPr>
        <w:t xml:space="preserve">Geometry factor </w:t>
      </w:r>
      <m:oMath>
        <m:r>
          <m:rPr>
            <m:sty m:val="bi"/>
          </m:rPr>
          <w:rPr>
            <w:rFonts w:ascii="Cambria Math" w:hAnsi="Cambria Math"/>
            <w:lang w:val="en-GB"/>
          </w:rPr>
          <m:t>Y</m:t>
        </m:r>
      </m:oMath>
      <w:bookmarkEnd w:id="91"/>
      <w:bookmarkEnd w:id="92"/>
    </w:p>
    <w:p w14:paraId="343E8236" w14:textId="13F47350" w:rsidR="0078420A" w:rsidRDefault="00167A7F" w:rsidP="00552BFE">
      <w:pPr>
        <w:rPr>
          <w:lang w:val="en-GB"/>
        </w:rPr>
      </w:pPr>
      <w:r>
        <w:rPr>
          <w:lang w:val="en-GB"/>
        </w:rPr>
        <w:t xml:space="preserve">The geometry factor </w:t>
      </w:r>
      <m:oMath>
        <m:r>
          <w:rPr>
            <w:rFonts w:ascii="Cambria Math" w:hAnsi="Cambria Math"/>
            <w:lang w:val="en-GB"/>
          </w:rPr>
          <m:t>Y</m:t>
        </m:r>
      </m:oMath>
      <w:r w:rsidR="00AA55A4">
        <w:rPr>
          <w:lang w:val="en-GB"/>
        </w:rPr>
        <w:t xml:space="preserve"> </w:t>
      </w:r>
      <w:r w:rsidR="00670E52">
        <w:rPr>
          <w:lang w:val="en-GB"/>
        </w:rPr>
        <w:t xml:space="preserve">for small cracks in infinite bodies </w:t>
      </w:r>
      <w:r w:rsidR="00AA55A4">
        <w:rPr>
          <w:lang w:val="en-GB"/>
        </w:rPr>
        <w:t xml:space="preserve">is assumed as </w:t>
      </w:r>
      <w:r>
        <w:rPr>
          <w:lang w:val="en-GB"/>
        </w:rPr>
        <w:t xml:space="preserve">a </w:t>
      </w:r>
      <w:r w:rsidR="00AA55A4">
        <w:rPr>
          <w:lang w:val="en-GB"/>
        </w:rPr>
        <w:t>normal</w:t>
      </w:r>
      <w:r w:rsidR="0019778C">
        <w:rPr>
          <w:lang w:val="en-GB"/>
        </w:rPr>
        <w:t xml:space="preserve"> </w:t>
      </w:r>
      <w:r>
        <w:rPr>
          <w:lang w:val="en-GB"/>
        </w:rPr>
        <w:t xml:space="preserve">distribution </w:t>
      </w:r>
      <w:r w:rsidR="0019778C">
        <w:rPr>
          <w:lang w:val="en-GB"/>
        </w:rPr>
        <w:t xml:space="preserve">with a mean value </w:t>
      </w:r>
      <m:oMath>
        <m:r>
          <w:rPr>
            <w:rFonts w:ascii="Cambria Math" w:hAnsi="Cambria Math"/>
            <w:lang w:val="en-GB"/>
          </w:rPr>
          <m:t>μ=1</m:t>
        </m:r>
      </m:oMath>
      <w:r w:rsidR="00670E52">
        <w:rPr>
          <w:lang w:val="en-GB"/>
        </w:rPr>
        <w:t xml:space="preserve"> </w:t>
      </w:r>
      <w:sdt>
        <w:sdtPr>
          <w:rPr>
            <w:lang w:val="en-GB"/>
          </w:rPr>
          <w:id w:val="-1723198909"/>
          <w:citation/>
        </w:sdtPr>
        <w:sdtContent>
          <w:r w:rsidR="00670E52">
            <w:rPr>
              <w:lang w:val="en-GB"/>
            </w:rPr>
            <w:fldChar w:fldCharType="begin"/>
          </w:r>
          <w:r w:rsidR="00670E52" w:rsidRPr="00670E52">
            <w:rPr>
              <w:lang w:val="en-US"/>
            </w:rPr>
            <w:instrText xml:space="preserve"> CITATION Platzhalter7 \l 1031 </w:instrText>
          </w:r>
          <w:r w:rsidR="00670E52">
            <w:rPr>
              <w:lang w:val="en-GB"/>
            </w:rPr>
            <w:fldChar w:fldCharType="separate"/>
          </w:r>
          <w:r w:rsidR="00F01C2A" w:rsidRPr="00F01C2A">
            <w:rPr>
              <w:noProof/>
              <w:lang w:val="en-US"/>
            </w:rPr>
            <w:t>[4]</w:t>
          </w:r>
          <w:r w:rsidR="00670E52">
            <w:rPr>
              <w:lang w:val="en-GB"/>
            </w:rPr>
            <w:fldChar w:fldCharType="end"/>
          </w:r>
        </w:sdtContent>
      </w:sdt>
      <w:r w:rsidR="0019778C">
        <w:rPr>
          <w:lang w:val="en-GB"/>
        </w:rPr>
        <w:t>.</w:t>
      </w:r>
    </w:p>
    <w:p w14:paraId="32F62290" w14:textId="5E98CA76" w:rsidR="0078420A" w:rsidRDefault="001759BC" w:rsidP="00736EFD">
      <w:pPr>
        <w:pStyle w:val="Beschriftung"/>
        <w:tabs>
          <w:tab w:val="right" w:pos="8503"/>
        </w:tabs>
        <w:rPr>
          <w:lang w:val="en-GB"/>
        </w:rPr>
      </w:pPr>
      <w:r>
        <w:rPr>
          <w:szCs w:val="24"/>
          <w:lang w:val="en-US"/>
        </w:rPr>
        <w:t>Normal</w:t>
      </w:r>
      <w:r w:rsidR="0078420A">
        <w:rPr>
          <w:szCs w:val="24"/>
          <w:lang w:val="en-US"/>
        </w:rPr>
        <w:t xml:space="preserve"> distribution function</w:t>
      </w:r>
      <w:r w:rsidR="004811E7">
        <w:rPr>
          <w:szCs w:val="24"/>
          <w:lang w:val="en-US"/>
        </w:rPr>
        <w:t xml:space="preserve"> </w:t>
      </w:r>
      <w:sdt>
        <w:sdtPr>
          <w:rPr>
            <w:szCs w:val="24"/>
            <w:lang w:val="en-US"/>
          </w:rPr>
          <w:id w:val="92128709"/>
          <w:citation/>
        </w:sdtPr>
        <w:sdtContent>
          <w:r w:rsidR="004811E7">
            <w:rPr>
              <w:szCs w:val="24"/>
              <w:lang w:val="en-US"/>
            </w:rPr>
            <w:fldChar w:fldCharType="begin"/>
          </w:r>
          <w:r w:rsidR="002F0CFC">
            <w:rPr>
              <w:szCs w:val="24"/>
              <w:lang w:val="en-US"/>
            </w:rPr>
            <w:instrText xml:space="preserve">CITATION The16 \l 1031 </w:instrText>
          </w:r>
          <w:r w:rsidR="004811E7">
            <w:rPr>
              <w:szCs w:val="24"/>
              <w:lang w:val="en-US"/>
            </w:rPr>
            <w:fldChar w:fldCharType="separate"/>
          </w:r>
          <w:r w:rsidR="00F01C2A" w:rsidRPr="00F01C2A">
            <w:rPr>
              <w:noProof/>
              <w:szCs w:val="24"/>
              <w:lang w:val="en-US"/>
            </w:rPr>
            <w:t>[21]</w:t>
          </w:r>
          <w:r w:rsidR="004811E7">
            <w:rPr>
              <w:szCs w:val="24"/>
              <w:lang w:val="en-US"/>
            </w:rPr>
            <w:fldChar w:fldCharType="end"/>
          </w:r>
        </w:sdtContent>
      </w:sdt>
      <w:r w:rsidR="0078420A">
        <w:rPr>
          <w:szCs w:val="24"/>
          <w:lang w:val="en-US"/>
        </w:rPr>
        <w:t xml:space="preserve">: </w:t>
      </w:r>
      <m:oMath>
        <m:r>
          <w:rPr>
            <w:rFonts w:ascii="Cambria Math" w:hAnsi="Cambria Math"/>
            <w:szCs w:val="24"/>
            <w:lang w:val="en-US"/>
          </w:rPr>
          <m:t>y=f</m:t>
        </m:r>
        <m:d>
          <m:dPr>
            <m:ctrlPr>
              <w:rPr>
                <w:rFonts w:ascii="Cambria Math" w:hAnsi="Cambria Math"/>
                <w:i/>
                <w:szCs w:val="24"/>
                <w:lang w:val="en-US"/>
              </w:rPr>
            </m:ctrlPr>
          </m:dPr>
          <m:e>
            <m:r>
              <w:rPr>
                <w:rFonts w:ascii="Cambria Math" w:hAnsi="Cambria Math"/>
                <w:szCs w:val="24"/>
                <w:lang w:val="en-US"/>
              </w:rPr>
              <m:t>x</m:t>
            </m:r>
          </m:e>
          <m:e>
            <m:r>
              <w:rPr>
                <w:rStyle w:val="mathtext"/>
                <w:rFonts w:ascii="Cambria Math" w:hAnsi="Cambria Math" w:cs="Arial"/>
                <w:szCs w:val="24"/>
              </w:rPr>
              <m:t>μ</m:t>
            </m:r>
            <m:r>
              <w:rPr>
                <w:rStyle w:val="mathtext"/>
                <w:rFonts w:ascii="Cambria Math" w:hAnsi="Cambria Math" w:cs="Arial"/>
                <w:szCs w:val="24"/>
                <w:lang w:val="en-US"/>
              </w:rPr>
              <m:t xml:space="preserve">, </m:t>
            </m:r>
            <m:r>
              <w:rPr>
                <w:rStyle w:val="mathtext"/>
                <w:rFonts w:ascii="Cambria Math" w:hAnsi="Cambria Math" w:cs="Arial"/>
                <w:color w:val="595959"/>
                <w:szCs w:val="24"/>
              </w:rPr>
              <m:t>σ</m:t>
            </m:r>
          </m:e>
        </m:d>
        <m:r>
          <w:rPr>
            <w:rFonts w:ascii="Cambria Math" w:hAnsi="Cambria Math"/>
            <w:szCs w:val="24"/>
            <w:lang w:val="en-US"/>
          </w:rPr>
          <m:t xml:space="preserve">= </m:t>
        </m:r>
        <m:f>
          <m:fPr>
            <m:ctrlPr>
              <w:rPr>
                <w:rFonts w:ascii="Cambria Math" w:hAnsi="Cambria Math"/>
                <w:i/>
                <w:szCs w:val="24"/>
                <w:lang w:val="en-US"/>
              </w:rPr>
            </m:ctrlPr>
          </m:fPr>
          <m:num>
            <m:r>
              <w:rPr>
                <w:rFonts w:ascii="Cambria Math" w:hAnsi="Cambria Math"/>
                <w:szCs w:val="24"/>
                <w:lang w:val="en-US"/>
              </w:rPr>
              <m:t>1</m:t>
            </m:r>
          </m:num>
          <m:den>
            <m:r>
              <w:rPr>
                <w:rStyle w:val="mathtext"/>
                <w:rFonts w:ascii="Cambria Math" w:hAnsi="Cambria Math" w:cs="Arial"/>
                <w:color w:val="595959"/>
                <w:szCs w:val="24"/>
              </w:rPr>
              <m:t>σ</m:t>
            </m:r>
            <m:rad>
              <m:radPr>
                <m:degHide m:val="1"/>
                <m:ctrlPr>
                  <w:rPr>
                    <w:rStyle w:val="mathtext"/>
                    <w:rFonts w:ascii="Cambria Math" w:hAnsi="Cambria Math" w:cs="Arial"/>
                    <w:i/>
                    <w:iCs/>
                    <w:szCs w:val="24"/>
                  </w:rPr>
                </m:ctrlPr>
              </m:radPr>
              <m:deg/>
              <m:e>
                <m:r>
                  <w:rPr>
                    <w:rStyle w:val="mathtext"/>
                    <w:rFonts w:ascii="Cambria Math" w:hAnsi="Cambria Math" w:cs="Arial"/>
                    <w:szCs w:val="24"/>
                    <w:lang w:val="en-US"/>
                  </w:rPr>
                  <m:t>2</m:t>
                </m:r>
                <m:r>
                  <w:rPr>
                    <w:rStyle w:val="mathtext"/>
                    <w:rFonts w:ascii="Cambria Math" w:hAnsi="Cambria Math" w:cs="Arial"/>
                    <w:szCs w:val="24"/>
                  </w:rPr>
                  <m:t>π</m:t>
                </m:r>
              </m:e>
            </m:rad>
          </m:den>
        </m:f>
        <m:sSup>
          <m:sSupPr>
            <m:ctrlPr>
              <w:rPr>
                <w:rFonts w:ascii="Cambria Math" w:hAnsi="Cambria Math"/>
                <w:i/>
                <w:szCs w:val="24"/>
                <w:lang w:val="en-US"/>
              </w:rPr>
            </m:ctrlPr>
          </m:sSupPr>
          <m:e>
            <m:r>
              <w:rPr>
                <w:rFonts w:ascii="Cambria Math" w:hAnsi="Cambria Math"/>
                <w:szCs w:val="24"/>
                <w:lang w:val="en-US"/>
              </w:rPr>
              <m:t>e</m:t>
            </m:r>
          </m:e>
          <m:sup>
            <m:f>
              <m:fPr>
                <m:ctrlPr>
                  <w:rPr>
                    <w:rFonts w:ascii="Cambria Math" w:hAnsi="Cambria Math"/>
                    <w:i/>
                    <w:szCs w:val="24"/>
                    <w:lang w:val="en-US"/>
                  </w:rPr>
                </m:ctrlPr>
              </m:fPr>
              <m:num>
                <m:r>
                  <w:rPr>
                    <w:rFonts w:ascii="Cambria Math" w:hAnsi="Cambria Math"/>
                    <w:szCs w:val="24"/>
                    <w:lang w:val="en-US"/>
                  </w:rPr>
                  <m:t>-</m:t>
                </m:r>
                <m:sSup>
                  <m:sSupPr>
                    <m:ctrlPr>
                      <w:rPr>
                        <w:rFonts w:ascii="Cambria Math" w:hAnsi="Cambria Math"/>
                        <w:i/>
                        <w:szCs w:val="24"/>
                        <w:lang w:val="en-US"/>
                      </w:rPr>
                    </m:ctrlPr>
                  </m:sSupPr>
                  <m:e>
                    <m:r>
                      <w:rPr>
                        <w:rFonts w:ascii="Cambria Math" w:hAnsi="Cambria Math"/>
                        <w:szCs w:val="24"/>
                        <w:lang w:val="en-US"/>
                      </w:rPr>
                      <m:t>(x-</m:t>
                    </m:r>
                    <m:r>
                      <w:rPr>
                        <w:rStyle w:val="mathtext"/>
                        <w:rFonts w:ascii="Cambria Math" w:hAnsi="Cambria Math" w:cs="Arial"/>
                        <w:szCs w:val="24"/>
                      </w:rPr>
                      <m:t>μ</m:t>
                    </m:r>
                    <m:r>
                      <w:rPr>
                        <w:rStyle w:val="mathtext"/>
                        <w:rFonts w:ascii="Cambria Math" w:hAnsi="Cambria Math" w:cs="Arial"/>
                        <w:szCs w:val="24"/>
                        <w:lang w:val="en-US"/>
                      </w:rPr>
                      <m:t>)</m:t>
                    </m:r>
                  </m:e>
                  <m:sup>
                    <m:r>
                      <w:rPr>
                        <w:rFonts w:ascii="Cambria Math" w:hAnsi="Cambria Math"/>
                        <w:szCs w:val="24"/>
                        <w:lang w:val="en-US"/>
                      </w:rPr>
                      <m:t>2</m:t>
                    </m:r>
                  </m:sup>
                </m:sSup>
              </m:num>
              <m:den>
                <m:sSup>
                  <m:sSupPr>
                    <m:ctrlPr>
                      <w:rPr>
                        <w:rStyle w:val="mathtext"/>
                        <w:rFonts w:ascii="Cambria Math" w:hAnsi="Cambria Math" w:cs="Arial"/>
                        <w:i/>
                        <w:iCs/>
                        <w:szCs w:val="24"/>
                      </w:rPr>
                    </m:ctrlPr>
                  </m:sSupPr>
                  <m:e>
                    <m:r>
                      <w:rPr>
                        <w:rStyle w:val="mathtext"/>
                        <w:rFonts w:ascii="Cambria Math" w:hAnsi="Cambria Math" w:cs="Arial"/>
                        <w:szCs w:val="24"/>
                        <w:lang w:val="en-US"/>
                      </w:rPr>
                      <m:t>2</m:t>
                    </m:r>
                    <m:r>
                      <w:rPr>
                        <w:rStyle w:val="mathtext"/>
                        <w:rFonts w:ascii="Cambria Math" w:hAnsi="Cambria Math" w:cs="Arial"/>
                        <w:color w:val="595959"/>
                        <w:szCs w:val="24"/>
                      </w:rPr>
                      <m:t>σ</m:t>
                    </m:r>
                  </m:e>
                  <m:sup>
                    <m:r>
                      <w:rPr>
                        <w:rStyle w:val="mathtext"/>
                        <w:rFonts w:ascii="Cambria Math" w:hAnsi="Cambria Math" w:cs="Arial"/>
                        <w:szCs w:val="24"/>
                        <w:lang w:val="en-US"/>
                      </w:rPr>
                      <m:t>2</m:t>
                    </m:r>
                  </m:sup>
                </m:sSup>
              </m:den>
            </m:f>
          </m:sup>
        </m:sSup>
      </m:oMath>
      <w:r w:rsidR="00736EFD">
        <w:rPr>
          <w:szCs w:val="24"/>
          <w:lang w:val="en-US"/>
        </w:rPr>
        <w:t xml:space="preserve"> </w:t>
      </w:r>
      <w:r w:rsidR="00736EFD">
        <w:rPr>
          <w:szCs w:val="24"/>
          <w:lang w:val="en-US"/>
        </w:rPr>
        <w:tab/>
        <w:t>(</w:t>
      </w:r>
      <w:r w:rsidR="002C26B0">
        <w:rPr>
          <w:szCs w:val="24"/>
          <w:lang w:val="en-US"/>
        </w:rPr>
        <w:fldChar w:fldCharType="begin"/>
      </w:r>
      <w:r w:rsidR="002C26B0">
        <w:rPr>
          <w:szCs w:val="24"/>
          <w:lang w:val="en-US"/>
        </w:rPr>
        <w:instrText xml:space="preserve"> STYLEREF 1 \s </w:instrText>
      </w:r>
      <w:r w:rsidR="002C26B0">
        <w:rPr>
          <w:szCs w:val="24"/>
          <w:lang w:val="en-US"/>
        </w:rPr>
        <w:fldChar w:fldCharType="separate"/>
      </w:r>
      <w:r w:rsidR="00711EDB">
        <w:rPr>
          <w:noProof/>
          <w:szCs w:val="24"/>
          <w:lang w:val="en-US"/>
        </w:rPr>
        <w:t>3</w:t>
      </w:r>
      <w:r w:rsidR="002C26B0">
        <w:rPr>
          <w:szCs w:val="24"/>
          <w:lang w:val="en-US"/>
        </w:rPr>
        <w:fldChar w:fldCharType="end"/>
      </w:r>
      <w:r w:rsidR="002C26B0">
        <w:rPr>
          <w:szCs w:val="24"/>
          <w:lang w:val="en-US"/>
        </w:rPr>
        <w:noBreakHyphen/>
      </w:r>
      <w:r w:rsidR="002C26B0">
        <w:rPr>
          <w:szCs w:val="24"/>
          <w:lang w:val="en-US"/>
        </w:rPr>
        <w:fldChar w:fldCharType="begin"/>
      </w:r>
      <w:r w:rsidR="002C26B0">
        <w:rPr>
          <w:szCs w:val="24"/>
          <w:lang w:val="en-US"/>
        </w:rPr>
        <w:instrText xml:space="preserve"> SEQ Equation \* ARABIC \s 1 </w:instrText>
      </w:r>
      <w:r w:rsidR="002C26B0">
        <w:rPr>
          <w:szCs w:val="24"/>
          <w:lang w:val="en-US"/>
        </w:rPr>
        <w:fldChar w:fldCharType="separate"/>
      </w:r>
      <w:r w:rsidR="00711EDB">
        <w:rPr>
          <w:noProof/>
          <w:szCs w:val="24"/>
          <w:lang w:val="en-US"/>
        </w:rPr>
        <w:t>4</w:t>
      </w:r>
      <w:r w:rsidR="002C26B0">
        <w:rPr>
          <w:szCs w:val="24"/>
          <w:lang w:val="en-US"/>
        </w:rPr>
        <w:fldChar w:fldCharType="end"/>
      </w:r>
      <w:r w:rsidR="00736EFD">
        <w:rPr>
          <w:szCs w:val="24"/>
          <w:lang w:val="en-US"/>
        </w:rPr>
        <w:t>)</w:t>
      </w:r>
      <w:r w:rsidR="00736EFD">
        <w:rPr>
          <w:szCs w:val="24"/>
          <w:lang w:val="en-US"/>
        </w:rPr>
        <w:tab/>
      </w:r>
    </w:p>
    <w:p w14:paraId="4F8585F5" w14:textId="38B5572D" w:rsidR="00E563A7" w:rsidRDefault="00925E38" w:rsidP="00552BFE">
      <w:pPr>
        <w:rPr>
          <w:lang w:val="en-GB"/>
        </w:rPr>
      </w:pPr>
      <w:r>
        <w:rPr>
          <w:lang w:val="en-GB"/>
        </w:rPr>
        <w:t>The coefficient of v</w:t>
      </w:r>
      <w:r w:rsidR="0019778C">
        <w:rPr>
          <w:lang w:val="en-GB"/>
        </w:rPr>
        <w:t>a</w:t>
      </w:r>
      <w:r w:rsidR="00736128">
        <w:rPr>
          <w:lang w:val="en-GB"/>
        </w:rPr>
        <w:t xml:space="preserve">riance (COV) </w:t>
      </w:r>
      <w:r w:rsidR="00FB4854">
        <w:rPr>
          <w:lang w:val="en-GB"/>
        </w:rPr>
        <w:t>is</w:t>
      </w:r>
      <w:r w:rsidR="00736128">
        <w:rPr>
          <w:lang w:val="en-GB"/>
        </w:rPr>
        <w:t xml:space="preserve"> </w:t>
      </w:r>
      <m:oMath>
        <m:r>
          <w:rPr>
            <w:rFonts w:ascii="Cambria Math" w:hAnsi="Cambria Math"/>
            <w:lang w:val="en-GB"/>
          </w:rPr>
          <m:t>0.1</m:t>
        </m:r>
      </m:oMath>
      <w:r w:rsidR="00AC05C7">
        <w:rPr>
          <w:lang w:val="en-GB"/>
        </w:rPr>
        <w:t xml:space="preserve"> </w:t>
      </w:r>
      <w:sdt>
        <w:sdtPr>
          <w:rPr>
            <w:lang w:val="en-GB"/>
          </w:rPr>
          <w:id w:val="-908376688"/>
          <w:citation/>
        </w:sdtPr>
        <w:sdtContent>
          <w:r w:rsidR="00736128">
            <w:rPr>
              <w:lang w:val="en-GB"/>
            </w:rPr>
            <w:fldChar w:fldCharType="begin"/>
          </w:r>
          <w:r w:rsidR="00DD2735">
            <w:rPr>
              <w:lang w:val="en-US"/>
            </w:rPr>
            <w:instrText xml:space="preserve">CITATION Kir88 \l 1031 </w:instrText>
          </w:r>
          <w:r w:rsidR="00736128">
            <w:rPr>
              <w:lang w:val="en-GB"/>
            </w:rPr>
            <w:fldChar w:fldCharType="separate"/>
          </w:r>
          <w:r w:rsidR="00F01C2A" w:rsidRPr="00F01C2A">
            <w:rPr>
              <w:noProof/>
              <w:lang w:val="en-US"/>
            </w:rPr>
            <w:t>[11]</w:t>
          </w:r>
          <w:r w:rsidR="00736128">
            <w:rPr>
              <w:lang w:val="en-GB"/>
            </w:rPr>
            <w:fldChar w:fldCharType="end"/>
          </w:r>
        </w:sdtContent>
      </w:sdt>
      <w:r w:rsidR="00FB4854">
        <w:rPr>
          <w:lang w:val="en-GB"/>
        </w:rPr>
        <w:t xml:space="preserve">. With the </w:t>
      </w:r>
      <w:r w:rsidR="00AC05C7">
        <w:rPr>
          <w:lang w:val="en-GB"/>
        </w:rPr>
        <w:t xml:space="preserve">following </w:t>
      </w:r>
      <w:r w:rsidR="00FB4854">
        <w:rPr>
          <w:lang w:val="en-GB"/>
        </w:rPr>
        <w:t>equation</w:t>
      </w:r>
      <w:r w:rsidR="00AC05C7">
        <w:rPr>
          <w:lang w:val="en-GB"/>
        </w:rPr>
        <w:t xml:space="preserve"> the standard deviation can be calculated </w:t>
      </w:r>
      <w:sdt>
        <w:sdtPr>
          <w:rPr>
            <w:szCs w:val="24"/>
            <w:lang w:val="en-US"/>
          </w:rPr>
          <w:id w:val="624424754"/>
          <w:citation/>
        </w:sdtPr>
        <w:sdtContent>
          <w:r w:rsidR="00C24014">
            <w:rPr>
              <w:szCs w:val="24"/>
              <w:lang w:val="en-US"/>
            </w:rPr>
            <w:fldChar w:fldCharType="begin"/>
          </w:r>
          <w:r w:rsidR="002F0CFC">
            <w:rPr>
              <w:szCs w:val="24"/>
              <w:lang w:val="en-US"/>
            </w:rPr>
            <w:instrText xml:space="preserve">CITATION The16 \l 1031 </w:instrText>
          </w:r>
          <w:r w:rsidR="00C24014">
            <w:rPr>
              <w:szCs w:val="24"/>
              <w:lang w:val="en-US"/>
            </w:rPr>
            <w:fldChar w:fldCharType="separate"/>
          </w:r>
          <w:r w:rsidR="00F01C2A" w:rsidRPr="00F01C2A">
            <w:rPr>
              <w:noProof/>
              <w:szCs w:val="24"/>
              <w:lang w:val="en-US"/>
            </w:rPr>
            <w:t>[21]</w:t>
          </w:r>
          <w:r w:rsidR="00C24014">
            <w:rPr>
              <w:szCs w:val="24"/>
              <w:lang w:val="en-US"/>
            </w:rPr>
            <w:fldChar w:fldCharType="end"/>
          </w:r>
        </w:sdtContent>
      </w:sdt>
      <w:r w:rsidR="00FB4854">
        <w:rPr>
          <w:lang w:val="en-GB"/>
        </w:rPr>
        <w:t>:</w:t>
      </w:r>
    </w:p>
    <w:p w14:paraId="644118AD" w14:textId="78F356DF" w:rsidR="00736128" w:rsidRPr="00736128" w:rsidRDefault="00736128" w:rsidP="00C2571D">
      <w:pPr>
        <w:pStyle w:val="Beschriftung"/>
        <w:tabs>
          <w:tab w:val="right" w:pos="8503"/>
        </w:tabs>
        <w:spacing w:after="0"/>
        <w:rPr>
          <w:szCs w:val="24"/>
          <w:lang w:val="en-US" w:eastAsia="en-US"/>
        </w:rPr>
      </w:pPr>
      <m:oMath>
        <m:r>
          <w:rPr>
            <w:rFonts w:ascii="Cambria Math" w:eastAsiaTheme="minorEastAsia" w:hAnsi="Cambria Math" w:cs="Arial"/>
            <w:szCs w:val="24"/>
            <w:lang w:val="en-US"/>
          </w:rPr>
          <m:t xml:space="preserve">COV </m:t>
        </m:r>
        <m:d>
          <m:dPr>
            <m:ctrlPr>
              <w:rPr>
                <w:rFonts w:ascii="Cambria Math" w:eastAsiaTheme="minorEastAsia" w:hAnsi="Cambria Math" w:cs="Arial"/>
                <w:i/>
                <w:szCs w:val="24"/>
                <w:lang w:val="en-US"/>
              </w:rPr>
            </m:ctrlPr>
          </m:dPr>
          <m:e>
            <m:r>
              <w:rPr>
                <w:rFonts w:ascii="Cambria Math" w:eastAsiaTheme="minorEastAsia" w:hAnsi="Cambria Math" w:cs="Arial"/>
                <w:szCs w:val="24"/>
                <w:lang w:val="en-US"/>
              </w:rPr>
              <m:t>x</m:t>
            </m:r>
          </m:e>
        </m:d>
        <m:r>
          <w:rPr>
            <w:rFonts w:ascii="Cambria Math" w:eastAsiaTheme="minorEastAsia" w:hAnsi="Cambria Math" w:cs="Arial"/>
            <w:szCs w:val="24"/>
            <w:lang w:val="en-US"/>
          </w:rPr>
          <m:t xml:space="preserve">= </m:t>
        </m:r>
        <m:rad>
          <m:radPr>
            <m:degHide m:val="1"/>
            <m:ctrlPr>
              <w:rPr>
                <w:rFonts w:ascii="Cambria Math" w:eastAsiaTheme="minorEastAsia" w:hAnsi="Cambria Math" w:cs="Arial"/>
                <w:i/>
                <w:szCs w:val="24"/>
                <w:lang w:val="en-US" w:eastAsia="en-US"/>
              </w:rPr>
            </m:ctrlPr>
          </m:radPr>
          <m:deg/>
          <m:e>
            <m:sSup>
              <m:sSupPr>
                <m:ctrlPr>
                  <w:rPr>
                    <w:rFonts w:ascii="Cambria Math" w:eastAsiaTheme="minorEastAsia" w:hAnsi="Cambria Math" w:cs="Arial"/>
                    <w:i/>
                    <w:szCs w:val="24"/>
                    <w:lang w:val="en-US" w:eastAsia="en-US"/>
                  </w:rPr>
                </m:ctrlPr>
              </m:sSupPr>
              <m:e>
                <m:r>
                  <w:rPr>
                    <w:rFonts w:ascii="Cambria Math" w:eastAsiaTheme="minorEastAsia" w:hAnsi="Cambria Math" w:cs="Arial"/>
                    <w:szCs w:val="24"/>
                    <w:lang w:val="en-US"/>
                  </w:rPr>
                  <m:t>e</m:t>
                </m:r>
              </m:e>
              <m:sup>
                <m:sSup>
                  <m:sSupPr>
                    <m:ctrlPr>
                      <w:rPr>
                        <w:rStyle w:val="mathtext"/>
                        <w:rFonts w:ascii="Cambria Math" w:hAnsi="Cambria Math" w:cs="Arial"/>
                        <w:i/>
                        <w:iCs/>
                        <w:szCs w:val="24"/>
                      </w:rPr>
                    </m:ctrlPr>
                  </m:sSupPr>
                  <m:e>
                    <m:r>
                      <w:rPr>
                        <w:rStyle w:val="mathtext"/>
                        <w:rFonts w:ascii="Cambria Math" w:hAnsi="Cambria Math" w:cs="Arial"/>
                        <w:color w:val="595959"/>
                        <w:szCs w:val="24"/>
                      </w:rPr>
                      <m:t>σ</m:t>
                    </m:r>
                  </m:e>
                  <m:sup>
                    <m:r>
                      <w:rPr>
                        <w:rStyle w:val="mathtext"/>
                        <w:rFonts w:ascii="Cambria Math" w:hAnsi="Cambria Math" w:cs="Arial"/>
                        <w:szCs w:val="24"/>
                        <w:lang w:val="en-US"/>
                      </w:rPr>
                      <m:t>2</m:t>
                    </m:r>
                  </m:sup>
                </m:sSup>
                <m:r>
                  <w:rPr>
                    <w:rStyle w:val="mathtext"/>
                    <w:rFonts w:ascii="Cambria Math" w:hAnsi="Cambria Math" w:cs="Arial"/>
                    <w:szCs w:val="24"/>
                    <w:lang w:val="en-US"/>
                  </w:rPr>
                  <m:t>-1</m:t>
                </m:r>
              </m:sup>
            </m:sSup>
          </m:e>
        </m:rad>
      </m:oMath>
      <w:r w:rsidR="00736EFD">
        <w:rPr>
          <w:szCs w:val="24"/>
          <w:lang w:val="en-US" w:eastAsia="en-US"/>
        </w:rPr>
        <w:t xml:space="preserve"> </w:t>
      </w:r>
      <w:r w:rsidR="00736EFD">
        <w:rPr>
          <w:szCs w:val="24"/>
          <w:lang w:val="en-US" w:eastAsia="en-US"/>
        </w:rPr>
        <w:tab/>
        <w:t>(</w:t>
      </w:r>
      <w:r w:rsidR="002C26B0">
        <w:rPr>
          <w:szCs w:val="24"/>
          <w:lang w:val="en-US" w:eastAsia="en-US"/>
        </w:rPr>
        <w:fldChar w:fldCharType="begin"/>
      </w:r>
      <w:r w:rsidR="002C26B0">
        <w:rPr>
          <w:szCs w:val="24"/>
          <w:lang w:val="en-US" w:eastAsia="en-US"/>
        </w:rPr>
        <w:instrText xml:space="preserve"> STYLEREF 1 \s </w:instrText>
      </w:r>
      <w:r w:rsidR="002C26B0">
        <w:rPr>
          <w:szCs w:val="24"/>
          <w:lang w:val="en-US" w:eastAsia="en-US"/>
        </w:rPr>
        <w:fldChar w:fldCharType="separate"/>
      </w:r>
      <w:r w:rsidR="00711EDB">
        <w:rPr>
          <w:noProof/>
          <w:szCs w:val="24"/>
          <w:lang w:val="en-US" w:eastAsia="en-US"/>
        </w:rPr>
        <w:t>3</w:t>
      </w:r>
      <w:r w:rsidR="002C26B0">
        <w:rPr>
          <w:szCs w:val="24"/>
          <w:lang w:val="en-US" w:eastAsia="en-US"/>
        </w:rPr>
        <w:fldChar w:fldCharType="end"/>
      </w:r>
      <w:r w:rsidR="002C26B0">
        <w:rPr>
          <w:szCs w:val="24"/>
          <w:lang w:val="en-US" w:eastAsia="en-US"/>
        </w:rPr>
        <w:noBreakHyphen/>
      </w:r>
      <w:r w:rsidR="002C26B0">
        <w:rPr>
          <w:szCs w:val="24"/>
          <w:lang w:val="en-US" w:eastAsia="en-US"/>
        </w:rPr>
        <w:fldChar w:fldCharType="begin"/>
      </w:r>
      <w:r w:rsidR="002C26B0">
        <w:rPr>
          <w:szCs w:val="24"/>
          <w:lang w:val="en-US" w:eastAsia="en-US"/>
        </w:rPr>
        <w:instrText xml:space="preserve"> SEQ Equation \* ARABIC \s 1 </w:instrText>
      </w:r>
      <w:r w:rsidR="002C26B0">
        <w:rPr>
          <w:szCs w:val="24"/>
          <w:lang w:val="en-US" w:eastAsia="en-US"/>
        </w:rPr>
        <w:fldChar w:fldCharType="separate"/>
      </w:r>
      <w:r w:rsidR="00711EDB">
        <w:rPr>
          <w:noProof/>
          <w:szCs w:val="24"/>
          <w:lang w:val="en-US" w:eastAsia="en-US"/>
        </w:rPr>
        <w:t>5</w:t>
      </w:r>
      <w:r w:rsidR="002C26B0">
        <w:rPr>
          <w:szCs w:val="24"/>
          <w:lang w:val="en-US" w:eastAsia="en-US"/>
        </w:rPr>
        <w:fldChar w:fldCharType="end"/>
      </w:r>
      <w:r w:rsidR="00736EFD">
        <w:rPr>
          <w:szCs w:val="24"/>
          <w:lang w:val="en-US" w:eastAsia="en-US"/>
        </w:rPr>
        <w:t>)</w:t>
      </w:r>
    </w:p>
    <w:p w14:paraId="6C9B326A" w14:textId="652D3CEA" w:rsidR="00736128" w:rsidRPr="00736EFD" w:rsidRDefault="00736128" w:rsidP="00736128">
      <w:pPr>
        <w:tabs>
          <w:tab w:val="left" w:pos="3119"/>
        </w:tabs>
        <w:spacing w:before="0" w:line="240" w:lineRule="auto"/>
        <w:jc w:val="left"/>
        <w:rPr>
          <w:rFonts w:ascii="DIN-Regular" w:hAnsi="DIN-Regular"/>
          <w:iCs/>
          <w:sz w:val="20"/>
          <w:lang w:val="en-US" w:eastAsia="en-US"/>
        </w:rPr>
      </w:pPr>
      <w:r w:rsidRPr="00736EFD">
        <w:rPr>
          <w:sz w:val="20"/>
          <w:lang w:val="en-US" w:eastAsia="en-US"/>
        </w:rPr>
        <w:tab/>
      </w:r>
      <m:oMath>
        <m:r>
          <m:rPr>
            <m:sty m:val="p"/>
          </m:rPr>
          <w:rPr>
            <w:rFonts w:ascii="Cambria Math" w:eastAsia="DIN-Regular" w:hAnsi="Cambria Math" w:cs="Arial"/>
            <w:sz w:val="20"/>
            <w:lang w:eastAsia="en-US"/>
          </w:rPr>
          <m:t>μ</m:t>
        </m:r>
        <m:r>
          <m:rPr>
            <m:sty m:val="p"/>
          </m:rPr>
          <w:rPr>
            <w:rFonts w:ascii="Cambria Math" w:eastAsia="DIN-Regular" w:hAnsi="Cambria Math" w:cs="Arial"/>
            <w:sz w:val="20"/>
            <w:lang w:val="en-US" w:eastAsia="en-US"/>
          </w:rPr>
          <m:t>=mean value</m:t>
        </m:r>
      </m:oMath>
    </w:p>
    <w:p w14:paraId="18EA0778" w14:textId="77777777" w:rsidR="00736128" w:rsidRPr="00736EFD" w:rsidRDefault="00736128" w:rsidP="00736128">
      <w:pPr>
        <w:tabs>
          <w:tab w:val="left" w:pos="3119"/>
        </w:tabs>
        <w:spacing w:before="0" w:after="200" w:line="240" w:lineRule="auto"/>
        <w:jc w:val="left"/>
        <w:rPr>
          <w:rFonts w:ascii="DIN-Regular" w:hAnsi="DIN-Regular"/>
          <w:iCs/>
          <w:sz w:val="20"/>
          <w:lang w:val="en-US" w:eastAsia="en-US"/>
        </w:rPr>
      </w:pPr>
      <w:r w:rsidRPr="00736EFD">
        <w:rPr>
          <w:rFonts w:ascii="DIN-Regular" w:hAnsi="DIN-Regular"/>
          <w:color w:val="595959"/>
          <w:sz w:val="20"/>
          <w:lang w:val="en-US" w:eastAsia="en-US"/>
        </w:rPr>
        <w:tab/>
      </w:r>
      <m:oMath>
        <m:r>
          <m:rPr>
            <m:sty m:val="p"/>
          </m:rPr>
          <w:rPr>
            <w:rFonts w:ascii="Cambria Math" w:eastAsia="DIN-Regular" w:hAnsi="Cambria Math" w:cs="Arial"/>
            <w:color w:val="595959"/>
            <w:sz w:val="20"/>
            <w:lang w:eastAsia="en-US"/>
          </w:rPr>
          <m:t>σ</m:t>
        </m:r>
        <m:r>
          <m:rPr>
            <m:sty m:val="p"/>
          </m:rPr>
          <w:rPr>
            <w:rFonts w:ascii="Cambria Math" w:eastAsia="DIN-Regular" w:hAnsi="Cambria Math" w:cs="Arial"/>
            <w:sz w:val="20"/>
            <w:lang w:val="en-US" w:eastAsia="en-US"/>
          </w:rPr>
          <m:t>=standard deviation</m:t>
        </m:r>
      </m:oMath>
    </w:p>
    <w:p w14:paraId="28810CF5" w14:textId="56A8D8BE" w:rsidR="00736128" w:rsidRDefault="00AC05C7" w:rsidP="00552BFE">
      <w:pPr>
        <w:rPr>
          <w:lang w:val="en-US"/>
        </w:rPr>
      </w:pPr>
      <w:r>
        <w:rPr>
          <w:lang w:val="en-US"/>
        </w:rPr>
        <w:lastRenderedPageBreak/>
        <w:t>The</w:t>
      </w:r>
      <w:r w:rsidR="008F43AF">
        <w:rPr>
          <w:lang w:val="en-US"/>
        </w:rPr>
        <w:t xml:space="preserve"> standard deviation</w:t>
      </w:r>
      <w:r w:rsidR="00FB4854">
        <w:rPr>
          <w:lang w:val="en-US"/>
        </w:rPr>
        <w:t xml:space="preserve"> </w:t>
      </w:r>
      <m:oMath>
        <m:r>
          <w:rPr>
            <w:rFonts w:ascii="Cambria Math" w:hAnsi="Cambria Math"/>
            <w:lang w:val="en-GB"/>
          </w:rPr>
          <m:t>σ</m:t>
        </m:r>
      </m:oMath>
      <w:r>
        <w:rPr>
          <w:lang w:val="en-US"/>
        </w:rPr>
        <w:t xml:space="preserve"> </w:t>
      </w:r>
      <w:r w:rsidR="00FB4854">
        <w:rPr>
          <w:lang w:val="en-US"/>
        </w:rPr>
        <w:t xml:space="preserve">results </w:t>
      </w:r>
      <w:proofErr w:type="gramStart"/>
      <w:r w:rsidR="00FB4854">
        <w:rPr>
          <w:lang w:val="en-US"/>
        </w:rPr>
        <w:t>into</w:t>
      </w:r>
      <w:r w:rsidR="008F43AF">
        <w:rPr>
          <w:lang w:val="en-US"/>
        </w:rPr>
        <w:t xml:space="preserve"> </w:t>
      </w:r>
      <w:proofErr w:type="gramEnd"/>
      <m:oMath>
        <m:r>
          <w:rPr>
            <w:rFonts w:ascii="Cambria Math" w:hAnsi="Cambria Math"/>
            <w:lang w:val="en-GB"/>
          </w:rPr>
          <m:t>0.10</m:t>
        </m:r>
      </m:oMath>
      <w:r w:rsidR="008F43AF">
        <w:rPr>
          <w:lang w:val="en-US"/>
        </w:rPr>
        <w:t xml:space="preserve">. </w:t>
      </w:r>
    </w:p>
    <w:p w14:paraId="1D470A64" w14:textId="52918EB4" w:rsidR="00DD5C9F" w:rsidRPr="00736EFD" w:rsidRDefault="003842ED" w:rsidP="003842ED">
      <w:pPr>
        <w:keepNext/>
        <w:jc w:val="center"/>
        <w:rPr>
          <w:lang w:val="en-US"/>
        </w:rPr>
      </w:pPr>
      <w:r>
        <w:rPr>
          <w:noProof/>
        </w:rPr>
        <w:drawing>
          <wp:inline distT="0" distB="0" distL="0" distR="0" wp14:anchorId="351C6AA7" wp14:editId="039B2C94">
            <wp:extent cx="3600000" cy="2700000"/>
            <wp:effectExtent l="0" t="0" r="635" b="571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_07_20_Probability_Y.emf"/>
                    <pic:cNvPicPr/>
                  </pic:nvPicPr>
                  <pic:blipFill>
                    <a:blip r:embed="rId25">
                      <a:grayscl/>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p w14:paraId="2ABD24D4" w14:textId="77777777" w:rsidR="00E85E16" w:rsidRPr="00E85E16" w:rsidRDefault="00DD5C9F" w:rsidP="00A73B94">
      <w:pPr>
        <w:pStyle w:val="Beschriftung"/>
        <w:ind w:left="993" w:hanging="993"/>
        <w:rPr>
          <w:vanish/>
          <w:lang w:val="en-US"/>
          <w:specVanish/>
        </w:rPr>
      </w:pPr>
      <w:bookmarkStart w:id="93" w:name="_Ref457133269"/>
      <w:bookmarkStart w:id="94" w:name="_Toc458851570"/>
      <w:r w:rsidRPr="00DD5C9F">
        <w:rPr>
          <w:lang w:val="en-US"/>
        </w:rPr>
        <w:t xml:space="preserve">Figure </w:t>
      </w:r>
      <w:r>
        <w:fldChar w:fldCharType="begin"/>
      </w:r>
      <w:r w:rsidRPr="00DD5C9F">
        <w:rPr>
          <w:lang w:val="en-US"/>
        </w:rPr>
        <w:instrText xml:space="preserve"> SEQ Figure \* ARABIC </w:instrText>
      </w:r>
      <w:r>
        <w:fldChar w:fldCharType="separate"/>
      </w:r>
      <w:r w:rsidR="00711EDB">
        <w:rPr>
          <w:noProof/>
          <w:lang w:val="en-US"/>
        </w:rPr>
        <w:t>7</w:t>
      </w:r>
      <w:r>
        <w:fldChar w:fldCharType="end"/>
      </w:r>
      <w:bookmarkEnd w:id="93"/>
      <w:r w:rsidRPr="00DD5C9F">
        <w:rPr>
          <w:lang w:val="en-US"/>
        </w:rPr>
        <w:t xml:space="preserve">: </w:t>
      </w:r>
      <w:r w:rsidR="00A73B94">
        <w:rPr>
          <w:lang w:val="en-US"/>
        </w:rPr>
        <w:tab/>
      </w:r>
      <w:r w:rsidRPr="00DD5C9F">
        <w:rPr>
          <w:lang w:val="en-US"/>
        </w:rPr>
        <w:t xml:space="preserve">Normal distribution of </w:t>
      </w:r>
      <w:r w:rsidR="009130BF">
        <w:rPr>
          <w:lang w:val="en-US"/>
        </w:rPr>
        <w:t xml:space="preserve">the input parameter </w:t>
      </w:r>
      <w:r w:rsidRPr="00DD5C9F">
        <w:rPr>
          <w:lang w:val="en-US"/>
        </w:rPr>
        <w:t xml:space="preserve">geometry factor </w:t>
      </w:r>
      <m:oMath>
        <m:r>
          <w:rPr>
            <w:rFonts w:ascii="Cambria Math" w:hAnsi="Cambria Math"/>
            <w:lang w:val="en-US"/>
          </w:rPr>
          <m:t>Y</m:t>
        </m:r>
      </m:oMath>
      <w:bookmarkEnd w:id="94"/>
    </w:p>
    <w:p w14:paraId="344AAACB" w14:textId="74160116" w:rsidR="0078316A" w:rsidRDefault="009130BF" w:rsidP="00A73B94">
      <w:pPr>
        <w:pStyle w:val="Beschriftung"/>
        <w:ind w:left="993" w:hanging="993"/>
        <w:rPr>
          <w:lang w:val="en-GB"/>
        </w:rPr>
      </w:pPr>
      <w:r>
        <w:rPr>
          <w:lang w:val="en-US"/>
        </w:rPr>
        <w:t xml:space="preserve"> </w:t>
      </w:r>
      <w:proofErr w:type="gramStart"/>
      <w:r w:rsidR="00A73B94">
        <w:rPr>
          <w:lang w:val="en-US"/>
        </w:rPr>
        <w:t>with</w:t>
      </w:r>
      <w:proofErr w:type="gramEnd"/>
      <w:r w:rsidR="00A73B94">
        <w:rPr>
          <w:lang w:val="en-US"/>
        </w:rPr>
        <w:t xml:space="preserve"> mean value </w:t>
      </w:r>
      <m:oMath>
        <m:r>
          <w:rPr>
            <w:rFonts w:ascii="Cambria Math" w:hAnsi="Cambria Math"/>
            <w:lang w:val="en-GB"/>
          </w:rPr>
          <m:t>μ=1</m:t>
        </m:r>
      </m:oMath>
      <w:r w:rsidR="00A73B94">
        <w:rPr>
          <w:lang w:val="en-GB"/>
        </w:rPr>
        <w:t xml:space="preserve"> and standard deviation </w:t>
      </w:r>
      <m:oMath>
        <m:r>
          <w:rPr>
            <w:rFonts w:ascii="Cambria Math" w:hAnsi="Cambria Math"/>
            <w:lang w:val="en-GB"/>
          </w:rPr>
          <m:t>σ = 0.10</m:t>
        </m:r>
      </m:oMath>
    </w:p>
    <w:p w14:paraId="6085C407" w14:textId="0F7D7815" w:rsidR="00AC05C7" w:rsidRPr="00AC05C7" w:rsidRDefault="00AC05C7" w:rsidP="00AC05C7">
      <w:pPr>
        <w:rPr>
          <w:lang w:val="en-GB"/>
        </w:rPr>
      </w:pPr>
      <w:r>
        <w:rPr>
          <w:lang w:val="en-GB"/>
        </w:rPr>
        <w:t xml:space="preserve">The normal distribution of the geometry factor </w:t>
      </w:r>
      <m:oMath>
        <m:r>
          <w:rPr>
            <w:rFonts w:ascii="Cambria Math" w:hAnsi="Cambria Math"/>
            <w:lang w:val="en-GB"/>
          </w:rPr>
          <m:t>Y</m:t>
        </m:r>
      </m:oMath>
      <w:r>
        <w:rPr>
          <w:lang w:val="en-GB"/>
        </w:rPr>
        <w:t xml:space="preserve"> is shown in </w:t>
      </w:r>
      <w:r>
        <w:rPr>
          <w:lang w:val="en-GB"/>
        </w:rPr>
        <w:fldChar w:fldCharType="begin"/>
      </w:r>
      <w:r>
        <w:rPr>
          <w:lang w:val="en-GB"/>
        </w:rPr>
        <w:instrText xml:space="preserve"> REF _Ref457133269 \h </w:instrText>
      </w:r>
      <w:r>
        <w:rPr>
          <w:lang w:val="en-GB"/>
        </w:rPr>
      </w:r>
      <w:r>
        <w:rPr>
          <w:lang w:val="en-GB"/>
        </w:rPr>
        <w:fldChar w:fldCharType="separate"/>
      </w:r>
      <w:r w:rsidR="00711EDB" w:rsidRPr="00DD5C9F">
        <w:rPr>
          <w:lang w:val="en-US"/>
        </w:rPr>
        <w:t xml:space="preserve">Figure </w:t>
      </w:r>
      <w:r w:rsidR="00711EDB">
        <w:rPr>
          <w:noProof/>
          <w:lang w:val="en-US"/>
        </w:rPr>
        <w:t>7</w:t>
      </w:r>
      <w:r>
        <w:rPr>
          <w:lang w:val="en-GB"/>
        </w:rPr>
        <w:fldChar w:fldCharType="end"/>
      </w:r>
      <w:r>
        <w:rPr>
          <w:lang w:val="en-GB"/>
        </w:rPr>
        <w:t xml:space="preserve">. Mean value is 1. Values smaller than </w:t>
      </w:r>
      <m:oMath>
        <m:r>
          <w:rPr>
            <w:rFonts w:ascii="Cambria Math" w:hAnsi="Cambria Math"/>
            <w:lang w:val="en-GB"/>
          </w:rPr>
          <m:t xml:space="preserve">0.5 </m:t>
        </m:r>
      </m:oMath>
      <w:r>
        <w:rPr>
          <w:lang w:val="en-GB"/>
        </w:rPr>
        <w:t xml:space="preserve">and higher 1.5 have a probability approaching zero. </w:t>
      </w:r>
    </w:p>
    <w:p w14:paraId="0BF6A00A" w14:textId="66AE9E27" w:rsidR="00F86183" w:rsidRDefault="00F86183" w:rsidP="00B10418">
      <w:pPr>
        <w:pStyle w:val="berschrift2"/>
        <w:rPr>
          <w:lang w:val="en-GB"/>
        </w:rPr>
      </w:pPr>
      <w:bookmarkStart w:id="95" w:name="_Toc458776407"/>
      <w:r>
        <w:rPr>
          <w:lang w:val="en-GB"/>
        </w:rPr>
        <w:t xml:space="preserve">Further development of existing </w:t>
      </w:r>
      <w:r w:rsidR="00A73B94">
        <w:rPr>
          <w:lang w:val="en-GB"/>
        </w:rPr>
        <w:t>model</w:t>
      </w:r>
      <w:bookmarkEnd w:id="95"/>
    </w:p>
    <w:p w14:paraId="3C5E216F" w14:textId="1A09C925" w:rsidR="001636F1" w:rsidRDefault="001636F1" w:rsidP="00FB4854">
      <w:pPr>
        <w:rPr>
          <w:lang w:val="en-GB"/>
        </w:rPr>
      </w:pPr>
      <w:r>
        <w:rPr>
          <w:lang w:val="en-GB"/>
        </w:rPr>
        <w:t xml:space="preserve">The deterministic simulation tool, described in chapter </w:t>
      </w:r>
      <w:r>
        <w:rPr>
          <w:lang w:val="en-GB"/>
        </w:rPr>
        <w:fldChar w:fldCharType="begin"/>
      </w:r>
      <w:r>
        <w:rPr>
          <w:lang w:val="en-GB"/>
        </w:rPr>
        <w:instrText xml:space="preserve"> REF _Ref456776507 \r \h </w:instrText>
      </w:r>
      <w:r>
        <w:rPr>
          <w:lang w:val="en-GB"/>
        </w:rPr>
      </w:r>
      <w:r>
        <w:rPr>
          <w:lang w:val="en-GB"/>
        </w:rPr>
        <w:fldChar w:fldCharType="separate"/>
      </w:r>
      <w:r w:rsidR="00711EDB">
        <w:rPr>
          <w:lang w:val="en-GB"/>
        </w:rPr>
        <w:t>2.4</w:t>
      </w:r>
      <w:r>
        <w:rPr>
          <w:lang w:val="en-GB"/>
        </w:rPr>
        <w:fldChar w:fldCharType="end"/>
      </w:r>
      <w:r>
        <w:rPr>
          <w:lang w:val="en-GB"/>
        </w:rPr>
        <w:t xml:space="preserve">, should now convert into a stochastic one. Therefore </w:t>
      </w:r>
      <w:r w:rsidR="001D3082">
        <w:rPr>
          <w:lang w:val="en-GB"/>
        </w:rPr>
        <w:t xml:space="preserve">the </w:t>
      </w:r>
      <w:r>
        <w:rPr>
          <w:lang w:val="en-GB"/>
        </w:rPr>
        <w:t xml:space="preserve">parameters as defined in chapter </w:t>
      </w:r>
      <w:r>
        <w:rPr>
          <w:lang w:val="en-GB"/>
        </w:rPr>
        <w:fldChar w:fldCharType="begin"/>
      </w:r>
      <w:r>
        <w:rPr>
          <w:lang w:val="en-GB"/>
        </w:rPr>
        <w:instrText xml:space="preserve"> REF _Ref454543963 \r \h </w:instrText>
      </w:r>
      <w:r>
        <w:rPr>
          <w:lang w:val="en-GB"/>
        </w:rPr>
      </w:r>
      <w:r>
        <w:rPr>
          <w:lang w:val="en-GB"/>
        </w:rPr>
        <w:fldChar w:fldCharType="separate"/>
      </w:r>
      <w:r w:rsidR="00711EDB">
        <w:rPr>
          <w:lang w:val="en-GB"/>
        </w:rPr>
        <w:t>3.2</w:t>
      </w:r>
      <w:r>
        <w:rPr>
          <w:lang w:val="en-GB"/>
        </w:rPr>
        <w:fldChar w:fldCharType="end"/>
      </w:r>
      <w:r>
        <w:rPr>
          <w:lang w:val="en-GB"/>
        </w:rPr>
        <w:t xml:space="preserve"> afflicted with uncertainties are defined as distributions. A Monte Carlo (MC) simulation is implemented to choose random </w:t>
      </w:r>
      <w:r w:rsidR="005C7B2E">
        <w:rPr>
          <w:lang w:val="en-GB"/>
        </w:rPr>
        <w:t xml:space="preserve">input </w:t>
      </w:r>
      <w:r>
        <w:rPr>
          <w:lang w:val="en-GB"/>
        </w:rPr>
        <w:t>values out of the distributions.</w:t>
      </w:r>
    </w:p>
    <w:p w14:paraId="47A33C26" w14:textId="2E2A10F6" w:rsidR="00FB4854" w:rsidRDefault="002A5B11" w:rsidP="00FB4854">
      <w:pPr>
        <w:rPr>
          <w:lang w:val="en-GB"/>
        </w:rPr>
      </w:pPr>
      <w:r>
        <w:rPr>
          <w:lang w:val="en-GB"/>
        </w:rPr>
        <w:t xml:space="preserve">The </w:t>
      </w:r>
      <w:r w:rsidR="001D3082">
        <w:rPr>
          <w:lang w:val="en-GB"/>
        </w:rPr>
        <w:t xml:space="preserve">distribution of </w:t>
      </w:r>
      <w:r>
        <w:rPr>
          <w:lang w:val="en-GB"/>
        </w:rPr>
        <w:t xml:space="preserve">crack size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oMath>
      <w:r>
        <w:rPr>
          <w:lang w:val="en-GB"/>
        </w:rPr>
        <w:t xml:space="preserve"> after </w:t>
      </w:r>
      <m:oMath>
        <m:r>
          <w:rPr>
            <w:rFonts w:ascii="Cambria Math" w:hAnsi="Cambria Math"/>
            <w:lang w:val="en-GB"/>
          </w:rPr>
          <m:t>n</m:t>
        </m:r>
      </m:oMath>
      <w:r w:rsidR="001D3082">
        <w:rPr>
          <w:lang w:val="en-GB"/>
        </w:rPr>
        <w:t xml:space="preserve"> years (here: 20 </w:t>
      </w:r>
      <w:r>
        <w:rPr>
          <w:lang w:val="en-GB"/>
        </w:rPr>
        <w:t xml:space="preserve">years, design lifetime </w:t>
      </w:r>
      <w:sdt>
        <w:sdtPr>
          <w:rPr>
            <w:lang w:val="en-GB"/>
          </w:rPr>
          <w:id w:val="-504906479"/>
          <w:citation/>
        </w:sdtPr>
        <w:sdtContent>
          <w:r>
            <w:rPr>
              <w:lang w:val="en-GB"/>
            </w:rPr>
            <w:fldChar w:fldCharType="begin"/>
          </w:r>
          <w:r w:rsidRPr="002A5B11">
            <w:rPr>
              <w:lang w:val="en-US"/>
            </w:rPr>
            <w:instrText xml:space="preserve"> CITATION Zie \l 1031 </w:instrText>
          </w:r>
          <w:r>
            <w:rPr>
              <w:lang w:val="en-GB"/>
            </w:rPr>
            <w:fldChar w:fldCharType="separate"/>
          </w:r>
          <w:r w:rsidR="00F01C2A" w:rsidRPr="00F01C2A">
            <w:rPr>
              <w:noProof/>
              <w:lang w:val="en-US"/>
            </w:rPr>
            <w:t>[3]</w:t>
          </w:r>
          <w:r>
            <w:rPr>
              <w:lang w:val="en-GB"/>
            </w:rPr>
            <w:fldChar w:fldCharType="end"/>
          </w:r>
        </w:sdtContent>
      </w:sdt>
      <w:r>
        <w:rPr>
          <w:lang w:val="en-GB"/>
        </w:rPr>
        <w:t xml:space="preserve">) is the expected output, depending on the number of runs and the input values. Fixed inputs, like weather data are mentioned in chapter </w:t>
      </w:r>
      <w:r>
        <w:rPr>
          <w:lang w:val="en-GB"/>
        </w:rPr>
        <w:fldChar w:fldCharType="begin"/>
      </w:r>
      <w:r>
        <w:rPr>
          <w:lang w:val="en-GB"/>
        </w:rPr>
        <w:instrText xml:space="preserve"> REF _Ref456776507 \r \h </w:instrText>
      </w:r>
      <w:r>
        <w:rPr>
          <w:lang w:val="en-GB"/>
        </w:rPr>
      </w:r>
      <w:r>
        <w:rPr>
          <w:lang w:val="en-GB"/>
        </w:rPr>
        <w:fldChar w:fldCharType="separate"/>
      </w:r>
      <w:r w:rsidR="00711EDB">
        <w:rPr>
          <w:lang w:val="en-GB"/>
        </w:rPr>
        <w:t>2.4</w:t>
      </w:r>
      <w:r>
        <w:rPr>
          <w:lang w:val="en-GB"/>
        </w:rPr>
        <w:fldChar w:fldCharType="end"/>
      </w:r>
      <w:r>
        <w:rPr>
          <w:lang w:val="en-GB"/>
        </w:rPr>
        <w:t xml:space="preserve">.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0</m:t>
            </m:r>
          </m:sub>
        </m:sSub>
      </m:oMath>
      <w:proofErr w:type="gramStart"/>
      <w:r>
        <w:rPr>
          <w:lang w:val="en-GB"/>
        </w:rPr>
        <w:t xml:space="preserve">, </w:t>
      </w:r>
      <w:proofErr w:type="gramEnd"/>
      <m:oMath>
        <m:r>
          <w:rPr>
            <w:rFonts w:ascii="Cambria Math" w:hAnsi="Cambria Math"/>
            <w:lang w:val="en-GB"/>
          </w:rPr>
          <m:t>C</m:t>
        </m:r>
      </m:oMath>
      <w:r w:rsidR="00A7530B">
        <w:rPr>
          <w:lang w:val="en-GB"/>
        </w:rPr>
        <w:t>,</w:t>
      </w:r>
      <w:r>
        <w:rPr>
          <w:lang w:val="en-GB"/>
        </w:rPr>
        <w:t xml:space="preserve"> and </w:t>
      </w:r>
      <m:oMath>
        <m:r>
          <w:rPr>
            <w:rFonts w:ascii="Cambria Math" w:hAnsi="Cambria Math"/>
            <w:lang w:val="en-GB"/>
          </w:rPr>
          <m:t>Y</m:t>
        </m:r>
      </m:oMath>
      <w:r>
        <w:rPr>
          <w:lang w:val="en-GB"/>
        </w:rPr>
        <w:t xml:space="preserve"> as well as the deterministic values </w:t>
      </w:r>
      <m:oMath>
        <m:r>
          <w:rPr>
            <w:rFonts w:ascii="Cambria Math" w:hAnsi="Cambria Math"/>
            <w:lang w:val="en-GB"/>
          </w:rPr>
          <m:t>m</m:t>
        </m:r>
      </m:oMath>
      <w:r>
        <w:rPr>
          <w:lang w:val="en-GB"/>
        </w:rPr>
        <w:t xml:space="preserve">, </w:t>
      </w:r>
      <m:oMath>
        <m:r>
          <w:rPr>
            <w:rFonts w:ascii="Cambria Math" w:hAnsi="Cambria Math"/>
            <w:lang w:val="en-GB"/>
          </w:rPr>
          <m:t>n</m:t>
        </m:r>
      </m:oMath>
      <w:r w:rsidR="00A7530B">
        <w:rPr>
          <w:lang w:val="en-GB"/>
        </w:rPr>
        <w:t>,</w:t>
      </w:r>
      <w:r>
        <w:rPr>
          <w:lang w:val="en-GB"/>
        </w:rPr>
        <w:t xml:space="preserve"> </w:t>
      </w:r>
      <w:proofErr w:type="spellStart"/>
      <w:r>
        <w:rPr>
          <w:lang w:val="en-GB"/>
        </w:rPr>
        <w:t>and</w:t>
      </w:r>
      <w:proofErr w:type="spellEnd"/>
      <w:r>
        <w:rPr>
          <w:lang w:val="en-GB"/>
        </w:rPr>
        <w:t xml:space="preserve">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fail</m:t>
            </m:r>
          </m:sub>
        </m:sSub>
      </m:oMath>
      <w:r>
        <w:rPr>
          <w:lang w:val="en-GB"/>
        </w:rPr>
        <w:t xml:space="preserve"> can be chosen by the models user. Recommendations are given in chapter </w:t>
      </w:r>
      <w:r>
        <w:rPr>
          <w:lang w:val="en-GB"/>
        </w:rPr>
        <w:fldChar w:fldCharType="begin"/>
      </w:r>
      <w:r>
        <w:rPr>
          <w:lang w:val="en-GB"/>
        </w:rPr>
        <w:instrText xml:space="preserve"> REF _Ref450988912 \r \h </w:instrText>
      </w:r>
      <w:r>
        <w:rPr>
          <w:lang w:val="en-GB"/>
        </w:rPr>
      </w:r>
      <w:r>
        <w:rPr>
          <w:lang w:val="en-GB"/>
        </w:rPr>
        <w:fldChar w:fldCharType="separate"/>
      </w:r>
      <w:r w:rsidR="00711EDB">
        <w:rPr>
          <w:lang w:val="en-GB"/>
        </w:rPr>
        <w:t>2.2</w:t>
      </w:r>
      <w:r>
        <w:rPr>
          <w:lang w:val="en-GB"/>
        </w:rPr>
        <w:fldChar w:fldCharType="end"/>
      </w:r>
      <w:r>
        <w:rPr>
          <w:lang w:val="en-GB"/>
        </w:rPr>
        <w:t xml:space="preserve"> and chapter </w:t>
      </w:r>
      <w:r>
        <w:rPr>
          <w:lang w:val="en-GB"/>
        </w:rPr>
        <w:fldChar w:fldCharType="begin"/>
      </w:r>
      <w:r>
        <w:rPr>
          <w:lang w:val="en-GB"/>
        </w:rPr>
        <w:instrText xml:space="preserve"> REF _Ref454543963 \r \h </w:instrText>
      </w:r>
      <w:r>
        <w:rPr>
          <w:lang w:val="en-GB"/>
        </w:rPr>
      </w:r>
      <w:r>
        <w:rPr>
          <w:lang w:val="en-GB"/>
        </w:rPr>
        <w:fldChar w:fldCharType="separate"/>
      </w:r>
      <w:r w:rsidR="00711EDB">
        <w:rPr>
          <w:lang w:val="en-GB"/>
        </w:rPr>
        <w:t>3.2</w:t>
      </w:r>
      <w:r>
        <w:rPr>
          <w:lang w:val="en-GB"/>
        </w:rPr>
        <w:fldChar w:fldCharType="end"/>
      </w:r>
      <w:r>
        <w:rPr>
          <w:lang w:val="en-GB"/>
        </w:rPr>
        <w:t xml:space="preserve">. </w:t>
      </w:r>
      <w:r w:rsidR="00A73B94">
        <w:rPr>
          <w:lang w:val="en-GB"/>
        </w:rPr>
        <w:t>A flow chart of the simulat</w:t>
      </w:r>
      <w:r w:rsidR="007F1CA8">
        <w:rPr>
          <w:lang w:val="en-GB"/>
        </w:rPr>
        <w:t>ion model is shown in Appendix </w:t>
      </w:r>
      <w:r w:rsidR="00A73B94">
        <w:rPr>
          <w:lang w:val="en-GB"/>
        </w:rPr>
        <w:t>A (</w:t>
      </w:r>
      <w:r w:rsidR="009001A8">
        <w:rPr>
          <w:lang w:val="en-GB"/>
        </w:rPr>
        <w:t>cf</w:t>
      </w:r>
      <w:r w:rsidR="00A73B94">
        <w:rPr>
          <w:lang w:val="en-GB"/>
        </w:rPr>
        <w:t xml:space="preserve">. </w:t>
      </w:r>
      <w:r w:rsidR="00503044">
        <w:rPr>
          <w:lang w:val="en-GB"/>
        </w:rPr>
        <w:fldChar w:fldCharType="begin"/>
      </w:r>
      <w:r w:rsidR="00503044">
        <w:rPr>
          <w:lang w:val="en-GB"/>
        </w:rPr>
        <w:instrText xml:space="preserve"> REF _Ref458425203 \h </w:instrText>
      </w:r>
      <w:r w:rsidR="00503044">
        <w:rPr>
          <w:lang w:val="en-GB"/>
        </w:rPr>
      </w:r>
      <w:r w:rsidR="00503044">
        <w:rPr>
          <w:lang w:val="en-GB"/>
        </w:rPr>
        <w:fldChar w:fldCharType="separate"/>
      </w:r>
      <w:r w:rsidR="00711EDB" w:rsidRPr="00630F27">
        <w:rPr>
          <w:lang w:val="en-US"/>
        </w:rPr>
        <w:t xml:space="preserve">Figure </w:t>
      </w:r>
      <w:r w:rsidR="00711EDB">
        <w:rPr>
          <w:noProof/>
          <w:lang w:val="en-US"/>
        </w:rPr>
        <w:t>23</w:t>
      </w:r>
      <w:r w:rsidR="00503044">
        <w:rPr>
          <w:lang w:val="en-GB"/>
        </w:rPr>
        <w:fldChar w:fldCharType="end"/>
      </w:r>
      <w:r w:rsidR="00503044">
        <w:rPr>
          <w:lang w:val="en-GB"/>
        </w:rPr>
        <w:t>,</w:t>
      </w:r>
      <w:r w:rsidR="00A73B94">
        <w:rPr>
          <w:lang w:val="en-GB"/>
        </w:rPr>
        <w:t xml:space="preserve"> page</w:t>
      </w:r>
      <w:r w:rsidR="00503044">
        <w:rPr>
          <w:lang w:val="en-GB"/>
        </w:rPr>
        <w:t xml:space="preserve"> </w:t>
      </w:r>
      <w:r w:rsidR="00503044">
        <w:rPr>
          <w:lang w:val="en-GB"/>
        </w:rPr>
        <w:fldChar w:fldCharType="begin"/>
      </w:r>
      <w:r w:rsidR="00503044">
        <w:rPr>
          <w:lang w:val="en-GB"/>
        </w:rPr>
        <w:instrText xml:space="preserve"> PAGEREF _Ref458425218 \h </w:instrText>
      </w:r>
      <w:r w:rsidR="00503044">
        <w:rPr>
          <w:lang w:val="en-GB"/>
        </w:rPr>
      </w:r>
      <w:r w:rsidR="00503044">
        <w:rPr>
          <w:lang w:val="en-GB"/>
        </w:rPr>
        <w:fldChar w:fldCharType="separate"/>
      </w:r>
      <w:r w:rsidR="00711EDB">
        <w:rPr>
          <w:noProof/>
          <w:lang w:val="en-GB"/>
        </w:rPr>
        <w:t>52</w:t>
      </w:r>
      <w:r w:rsidR="00503044">
        <w:rPr>
          <w:lang w:val="en-GB"/>
        </w:rPr>
        <w:fldChar w:fldCharType="end"/>
      </w:r>
      <w:r w:rsidR="00A73B94">
        <w:rPr>
          <w:lang w:val="en-GB"/>
        </w:rPr>
        <w:t xml:space="preserve">). </w:t>
      </w:r>
    </w:p>
    <w:p w14:paraId="0F665FDA" w14:textId="6957DE0F" w:rsidR="00F86183" w:rsidRPr="00532B48" w:rsidRDefault="000528EA" w:rsidP="00AF1983">
      <w:pPr>
        <w:pStyle w:val="berschrift3"/>
        <w:rPr>
          <w:lang w:val="en-GB"/>
        </w:rPr>
      </w:pPr>
      <w:bookmarkStart w:id="96" w:name="_Ref457380816"/>
      <w:bookmarkStart w:id="97" w:name="_Ref457380902"/>
      <w:bookmarkStart w:id="98" w:name="_Toc458776408"/>
      <w:r>
        <w:rPr>
          <w:lang w:val="en-GB"/>
        </w:rPr>
        <w:t>Monte Carlo s</w:t>
      </w:r>
      <w:r w:rsidR="00F86183" w:rsidRPr="00532B48">
        <w:rPr>
          <w:lang w:val="en-GB"/>
        </w:rPr>
        <w:t>imulation</w:t>
      </w:r>
      <w:bookmarkEnd w:id="96"/>
      <w:bookmarkEnd w:id="97"/>
      <w:bookmarkEnd w:id="98"/>
    </w:p>
    <w:p w14:paraId="382A605F" w14:textId="61C857D3" w:rsidR="00ED506C" w:rsidRPr="00ED506C" w:rsidRDefault="00F86183" w:rsidP="00F86183">
      <w:pPr>
        <w:rPr>
          <w:lang w:val="en-US"/>
        </w:rPr>
      </w:pPr>
      <w:r>
        <w:rPr>
          <w:lang w:val="en-GB"/>
        </w:rPr>
        <w:t xml:space="preserve">With the existing </w:t>
      </w:r>
      <w:r w:rsidR="00A73B94">
        <w:rPr>
          <w:lang w:val="en-GB"/>
        </w:rPr>
        <w:t>model</w:t>
      </w:r>
      <w:r>
        <w:rPr>
          <w:lang w:val="en-GB"/>
        </w:rPr>
        <w:t xml:space="preserve"> and the provided processing power one simulation takes around four minutes, which</w:t>
      </w:r>
      <w:r w:rsidR="00C40D42">
        <w:rPr>
          <w:lang w:val="en-GB"/>
        </w:rPr>
        <w:t xml:space="preserve"> limits the number of simulation</w:t>
      </w:r>
      <w:r w:rsidR="005E0228">
        <w:rPr>
          <w:lang w:val="en-GB"/>
        </w:rPr>
        <w:t>s</w:t>
      </w:r>
      <w:r w:rsidR="00FF6ADC">
        <w:rPr>
          <w:lang w:val="en-GB"/>
        </w:rPr>
        <w:t xml:space="preserve">. </w:t>
      </w:r>
      <w:r w:rsidR="001D3082">
        <w:rPr>
          <w:lang w:val="en-GB"/>
        </w:rPr>
        <w:t>B</w:t>
      </w:r>
      <w:r w:rsidR="002769DE">
        <w:rPr>
          <w:lang w:val="en-GB"/>
        </w:rPr>
        <w:t>y</w:t>
      </w:r>
      <w:r w:rsidR="00614E3A">
        <w:rPr>
          <w:lang w:val="en-GB"/>
        </w:rPr>
        <w:t xml:space="preserve"> using an integrated solution of the Paris</w:t>
      </w:r>
      <w:r w:rsidR="00DD2735">
        <w:rPr>
          <w:lang w:val="en-GB"/>
        </w:rPr>
        <w:t>’</w:t>
      </w:r>
      <w:r w:rsidR="00614E3A">
        <w:rPr>
          <w:lang w:val="en-GB"/>
        </w:rPr>
        <w:t xml:space="preserve"> Law </w:t>
      </w:r>
      <w:r w:rsidR="00646135">
        <w:rPr>
          <w:lang w:val="en-GB"/>
        </w:rPr>
        <w:t xml:space="preserve">according to </w:t>
      </w:r>
      <w:r w:rsidR="003E55B6">
        <w:rPr>
          <w:lang w:val="en-GB"/>
        </w:rPr>
        <w:t>Kirkemo</w:t>
      </w:r>
      <w:r w:rsidR="00646135">
        <w:rPr>
          <w:lang w:val="en-GB"/>
        </w:rPr>
        <w:t xml:space="preserve"> </w:t>
      </w:r>
      <w:sdt>
        <w:sdtPr>
          <w:rPr>
            <w:lang w:val="en-GB"/>
          </w:rPr>
          <w:id w:val="-1398506557"/>
          <w:citation/>
        </w:sdtPr>
        <w:sdtContent>
          <w:r w:rsidR="00646135">
            <w:rPr>
              <w:lang w:val="en-GB"/>
            </w:rPr>
            <w:fldChar w:fldCharType="begin"/>
          </w:r>
          <w:r w:rsidR="00646135">
            <w:rPr>
              <w:lang w:val="en-US"/>
            </w:rPr>
            <w:instrText xml:space="preserve">CITATION Kir88 \l 1031 </w:instrText>
          </w:r>
          <w:r w:rsidR="00646135">
            <w:rPr>
              <w:lang w:val="en-GB"/>
            </w:rPr>
            <w:fldChar w:fldCharType="separate"/>
          </w:r>
          <w:r w:rsidR="00F01C2A" w:rsidRPr="00F01C2A">
            <w:rPr>
              <w:noProof/>
              <w:lang w:val="en-US"/>
            </w:rPr>
            <w:t>[11]</w:t>
          </w:r>
          <w:r w:rsidR="00646135">
            <w:rPr>
              <w:lang w:val="en-GB"/>
            </w:rPr>
            <w:fldChar w:fldCharType="end"/>
          </w:r>
        </w:sdtContent>
      </w:sdt>
      <w:r w:rsidR="00646135">
        <w:rPr>
          <w:lang w:val="en-GB"/>
        </w:rPr>
        <w:t xml:space="preserve"> </w:t>
      </w:r>
      <w:r w:rsidR="002769DE">
        <w:rPr>
          <w:lang w:val="en-GB"/>
        </w:rPr>
        <w:t xml:space="preserve">the simulation time </w:t>
      </w:r>
      <w:r w:rsidR="00BC5D25">
        <w:rPr>
          <w:lang w:val="en-GB"/>
        </w:rPr>
        <w:t xml:space="preserve">for one simulation </w:t>
      </w:r>
      <w:r w:rsidR="002769DE">
        <w:rPr>
          <w:lang w:val="en-GB"/>
        </w:rPr>
        <w:t xml:space="preserve">can be drastically shorten to </w:t>
      </w:r>
      <w:r w:rsidR="00D3786C">
        <w:rPr>
          <w:lang w:val="en-GB"/>
        </w:rPr>
        <w:t>less than 0.2</w:t>
      </w:r>
      <w:r w:rsidR="00393119">
        <w:rPr>
          <w:lang w:val="en-GB"/>
        </w:rPr>
        <w:t xml:space="preserve"> second</w:t>
      </w:r>
      <w:r w:rsidR="00BC5D25">
        <w:rPr>
          <w:lang w:val="en-GB"/>
        </w:rPr>
        <w:t>.</w:t>
      </w:r>
      <w:r w:rsidR="00ED506C" w:rsidRPr="00ED506C">
        <w:rPr>
          <w:lang w:val="en-US"/>
        </w:rPr>
        <w:t xml:space="preserve"> </w:t>
      </w:r>
      <w:r w:rsidR="001D3082">
        <w:rPr>
          <w:lang w:val="en-US"/>
        </w:rPr>
        <w:t>Therefore and t</w:t>
      </w:r>
      <w:r w:rsidR="00ED506C">
        <w:rPr>
          <w:lang w:val="en-US"/>
        </w:rPr>
        <w:t xml:space="preserve">o reduce complexity the stress ranges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oMath>
      <w:r w:rsidR="001D3082">
        <w:rPr>
          <w:lang w:val="en-US"/>
        </w:rPr>
        <w:t xml:space="preserve"> </w:t>
      </w:r>
      <w:r w:rsidR="00ED506C">
        <w:rPr>
          <w:lang w:val="en-GB"/>
        </w:rPr>
        <w:t xml:space="preserve">get divided in so called “bins” with a defined size of 1 MPa. In each bin a </w:t>
      </w:r>
      <w:r w:rsidR="00ED506C">
        <w:rPr>
          <w:lang w:val="en-GB"/>
        </w:rPr>
        <w:lastRenderedPageBreak/>
        <w:t>mean value of the stress ranges is calculated.</w:t>
      </w:r>
      <w:r w:rsidR="00ED506C">
        <w:rPr>
          <w:lang w:val="en-US"/>
        </w:rPr>
        <w:t xml:space="preserve"> </w:t>
      </w:r>
      <w:r w:rsidR="005C7B2E">
        <w:rPr>
          <w:lang w:val="en-GB"/>
        </w:rPr>
        <w:t>Results might slightly deviate fro</w:t>
      </w:r>
      <w:r w:rsidR="001D3082">
        <w:rPr>
          <w:lang w:val="en-GB"/>
        </w:rPr>
        <w:t xml:space="preserve">m exact solution of Paris’ Law. </w:t>
      </w:r>
    </w:p>
    <w:p w14:paraId="412DCB45" w14:textId="4CBFE5DE" w:rsidR="00F86183" w:rsidRDefault="005C7B2E" w:rsidP="00F86183">
      <w:pPr>
        <w:rPr>
          <w:lang w:val="en-GB"/>
        </w:rPr>
      </w:pPr>
      <w:r>
        <w:rPr>
          <w:lang w:val="en-GB"/>
        </w:rPr>
        <w:t>Thus, t</w:t>
      </w:r>
      <w:r w:rsidR="00DF0942">
        <w:rPr>
          <w:lang w:val="en-GB"/>
        </w:rPr>
        <w:t>he Paris</w:t>
      </w:r>
      <w:r w:rsidR="00646135">
        <w:rPr>
          <w:lang w:val="en-GB"/>
        </w:rPr>
        <w:t>’</w:t>
      </w:r>
      <w:r w:rsidR="00DF0942">
        <w:rPr>
          <w:lang w:val="en-GB"/>
        </w:rPr>
        <w:t xml:space="preserve"> L</w:t>
      </w:r>
      <w:r w:rsidR="00A73B94">
        <w:rPr>
          <w:lang w:val="en-GB"/>
        </w:rPr>
        <w:t>aw can be</w:t>
      </w:r>
      <w:r w:rsidR="00A32A22">
        <w:rPr>
          <w:lang w:val="en-GB"/>
        </w:rPr>
        <w:t xml:space="preserve"> solved by</w:t>
      </w:r>
      <w:r w:rsidR="005E0228">
        <w:rPr>
          <w:lang w:val="en-GB"/>
        </w:rPr>
        <w:t xml:space="preserve"> </w:t>
      </w:r>
      <w:r w:rsidR="00BC5D25">
        <w:rPr>
          <w:lang w:val="en-GB"/>
        </w:rPr>
        <w:t>the following integral</w:t>
      </w:r>
      <w:r w:rsidR="00646135">
        <w:rPr>
          <w:lang w:val="en-GB"/>
        </w:rPr>
        <w:t xml:space="preserve"> </w:t>
      </w:r>
      <w:sdt>
        <w:sdtPr>
          <w:rPr>
            <w:lang w:val="en-GB"/>
          </w:rPr>
          <w:id w:val="569005571"/>
          <w:citation/>
        </w:sdtPr>
        <w:sdtContent>
          <w:r w:rsidR="00646135">
            <w:rPr>
              <w:lang w:val="en-GB"/>
            </w:rPr>
            <w:fldChar w:fldCharType="begin"/>
          </w:r>
          <w:r w:rsidR="00646135">
            <w:rPr>
              <w:lang w:val="en-US"/>
            </w:rPr>
            <w:instrText xml:space="preserve">CITATION Kir88 \l 1031 </w:instrText>
          </w:r>
          <w:r w:rsidR="00646135">
            <w:rPr>
              <w:lang w:val="en-GB"/>
            </w:rPr>
            <w:fldChar w:fldCharType="separate"/>
          </w:r>
          <w:r w:rsidR="00F01C2A" w:rsidRPr="00F01C2A">
            <w:rPr>
              <w:noProof/>
              <w:lang w:val="en-US"/>
            </w:rPr>
            <w:t>[11]</w:t>
          </w:r>
          <w:r w:rsidR="00646135">
            <w:rPr>
              <w:lang w:val="en-GB"/>
            </w:rPr>
            <w:fldChar w:fldCharType="end"/>
          </w:r>
        </w:sdtContent>
      </w:sdt>
      <w:r w:rsidR="00A32A22">
        <w:rPr>
          <w:lang w:val="en-GB"/>
        </w:rPr>
        <w:t>:</w:t>
      </w:r>
    </w:p>
    <w:p w14:paraId="4278BFE0" w14:textId="41A03ED5" w:rsidR="00BC5D25" w:rsidRPr="00BC5D25" w:rsidRDefault="00BC5D25" w:rsidP="00736EFD">
      <w:pPr>
        <w:pStyle w:val="Beschriftung"/>
        <w:tabs>
          <w:tab w:val="right" w:pos="8503"/>
        </w:tabs>
        <w:rPr>
          <w:rFonts w:eastAsiaTheme="minorEastAsia"/>
          <w:lang w:val="en-US"/>
        </w:rPr>
      </w:pPr>
      <m:oMath>
        <m:r>
          <w:rPr>
            <w:rFonts w:ascii="Cambria Math" w:eastAsiaTheme="minorEastAsia" w:hAnsi="Cambria Math"/>
            <w:lang w:val="en-US"/>
          </w:rPr>
          <m:t>ψ</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sub>
          <m: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up>
          <m:e>
            <m:f>
              <m:fPr>
                <m:ctrlPr>
                  <w:rPr>
                    <w:rFonts w:ascii="Cambria Math" w:eastAsiaTheme="minorEastAsia" w:hAnsi="Cambria Math"/>
                    <w:i/>
                    <w:lang w:val="en-US"/>
                  </w:rPr>
                </m:ctrlPr>
              </m:fPr>
              <m:num>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num>
              <m:den>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m:t>
                    </m:r>
                  </m:sup>
                </m:sSup>
                <m:sSup>
                  <m:sSupPr>
                    <m:ctrlPr>
                      <w:rPr>
                        <w:rFonts w:ascii="Cambria Math" w:eastAsiaTheme="minorEastAsia" w:hAnsi="Cambria Math"/>
                        <w:i/>
                        <w:lang w:val="en-US"/>
                      </w:rPr>
                    </m:ctrlPr>
                  </m:sSupPr>
                  <m:e>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π</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rad>
                    <m:r>
                      <w:rPr>
                        <w:rFonts w:ascii="Cambria Math" w:eastAsiaTheme="minorEastAsia" w:hAnsi="Cambria Math"/>
                        <w:lang w:val="en-US"/>
                      </w:rPr>
                      <m:t>)</m:t>
                    </m:r>
                  </m:e>
                  <m:sup>
                    <m:r>
                      <w:rPr>
                        <w:rFonts w:ascii="Cambria Math" w:eastAsiaTheme="minorEastAsia" w:hAnsi="Cambria Math"/>
                        <w:lang w:val="en-US"/>
                      </w:rPr>
                      <m:t>m</m:t>
                    </m:r>
                  </m:sup>
                </m:sSup>
              </m:den>
            </m:f>
          </m:e>
        </m:nary>
      </m:oMath>
      <w:r w:rsidR="00736EFD">
        <w:rPr>
          <w:rFonts w:eastAsiaTheme="minorEastAsia"/>
          <w:lang w:val="en-US"/>
        </w:rPr>
        <w:t xml:space="preserve"> </w:t>
      </w:r>
      <w:r w:rsidR="00736EFD">
        <w:rPr>
          <w:rFonts w:eastAsiaTheme="minorEastAsia"/>
          <w:lang w:val="en-US"/>
        </w:rPr>
        <w:tab/>
        <w:t>(</w:t>
      </w:r>
      <w:r w:rsidR="002C26B0">
        <w:rPr>
          <w:rFonts w:eastAsiaTheme="minorEastAsia"/>
          <w:lang w:val="en-US"/>
        </w:rPr>
        <w:fldChar w:fldCharType="begin"/>
      </w:r>
      <w:r w:rsidR="002C26B0">
        <w:rPr>
          <w:rFonts w:eastAsiaTheme="minorEastAsia"/>
          <w:lang w:val="en-US"/>
        </w:rPr>
        <w:instrText xml:space="preserve"> STYLEREF 1 \s </w:instrText>
      </w:r>
      <w:r w:rsidR="002C26B0">
        <w:rPr>
          <w:rFonts w:eastAsiaTheme="minorEastAsia"/>
          <w:lang w:val="en-US"/>
        </w:rPr>
        <w:fldChar w:fldCharType="separate"/>
      </w:r>
      <w:r w:rsidR="00711EDB">
        <w:rPr>
          <w:rFonts w:eastAsiaTheme="minorEastAsia"/>
          <w:noProof/>
          <w:lang w:val="en-US"/>
        </w:rPr>
        <w:t>3</w:t>
      </w:r>
      <w:r w:rsidR="002C26B0">
        <w:rPr>
          <w:rFonts w:eastAsiaTheme="minorEastAsia"/>
          <w:lang w:val="en-US"/>
        </w:rPr>
        <w:fldChar w:fldCharType="end"/>
      </w:r>
      <w:r w:rsidR="002C26B0">
        <w:rPr>
          <w:rFonts w:eastAsiaTheme="minorEastAsia"/>
          <w:lang w:val="en-US"/>
        </w:rPr>
        <w:noBreakHyphen/>
      </w:r>
      <w:r w:rsidR="002C26B0">
        <w:rPr>
          <w:rFonts w:eastAsiaTheme="minorEastAsia"/>
          <w:lang w:val="en-US"/>
        </w:rPr>
        <w:fldChar w:fldCharType="begin"/>
      </w:r>
      <w:r w:rsidR="002C26B0">
        <w:rPr>
          <w:rFonts w:eastAsiaTheme="minorEastAsia"/>
          <w:lang w:val="en-US"/>
        </w:rPr>
        <w:instrText xml:space="preserve"> SEQ Equation \* ARABIC \s 1 </w:instrText>
      </w:r>
      <w:r w:rsidR="002C26B0">
        <w:rPr>
          <w:rFonts w:eastAsiaTheme="minorEastAsia"/>
          <w:lang w:val="en-US"/>
        </w:rPr>
        <w:fldChar w:fldCharType="separate"/>
      </w:r>
      <w:r w:rsidR="00711EDB">
        <w:rPr>
          <w:rFonts w:eastAsiaTheme="minorEastAsia"/>
          <w:noProof/>
          <w:lang w:val="en-US"/>
        </w:rPr>
        <w:t>6</w:t>
      </w:r>
      <w:r w:rsidR="002C26B0">
        <w:rPr>
          <w:rFonts w:eastAsiaTheme="minorEastAsia"/>
          <w:lang w:val="en-US"/>
        </w:rPr>
        <w:fldChar w:fldCharType="end"/>
      </w:r>
      <w:r w:rsidR="00736EFD">
        <w:rPr>
          <w:rFonts w:eastAsiaTheme="minorEastAsia"/>
          <w:lang w:val="en-US"/>
        </w:rPr>
        <w:t>)</w:t>
      </w:r>
    </w:p>
    <w:p w14:paraId="5989FBDE" w14:textId="783BDDC3" w:rsidR="00BC5D25" w:rsidRPr="00BC5D25" w:rsidRDefault="00ED506C" w:rsidP="00F86183">
      <w:pPr>
        <w:rPr>
          <w:lang w:val="en-US"/>
        </w:rPr>
      </w:pPr>
      <w:r>
        <w:rPr>
          <w:lang w:val="en-US"/>
        </w:rPr>
        <w:t xml:space="preserve">The input equation for calculating </w:t>
      </w:r>
      <w:r>
        <w:rPr>
          <w:lang w:val="en-GB"/>
        </w:rPr>
        <w:t xml:space="preserve">crack size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oMath>
      <w:r>
        <w:rPr>
          <w:lang w:val="en-GB"/>
        </w:rPr>
        <w:t xml:space="preserve"> after </w:t>
      </w:r>
      <m:oMath>
        <m:r>
          <w:rPr>
            <w:rFonts w:ascii="Cambria Math" w:hAnsi="Cambria Math"/>
            <w:lang w:val="en-GB"/>
          </w:rPr>
          <m:t>n</m:t>
        </m:r>
      </m:oMath>
      <w:r>
        <w:rPr>
          <w:lang w:val="en-GB"/>
        </w:rPr>
        <w:t xml:space="preserve"> years can be modified by</w:t>
      </w:r>
      <w:r>
        <w:rPr>
          <w:lang w:val="en-US"/>
        </w:rPr>
        <w:t xml:space="preserve"> </w:t>
      </w:r>
      <w:sdt>
        <w:sdtPr>
          <w:rPr>
            <w:lang w:val="en-US"/>
          </w:rPr>
          <w:id w:val="-1568181086"/>
          <w:citation/>
        </w:sdtPr>
        <w:sdtContent>
          <w:r w:rsidR="00A73B94">
            <w:rPr>
              <w:lang w:val="en-US"/>
            </w:rPr>
            <w:fldChar w:fldCharType="begin"/>
          </w:r>
          <w:r w:rsidR="00A73B94" w:rsidRPr="002A136C">
            <w:rPr>
              <w:lang w:val="en-US"/>
            </w:rPr>
            <w:instrText xml:space="preserve"> CITATION Kir88 \l 1031 </w:instrText>
          </w:r>
          <w:r w:rsidR="00A73B94">
            <w:rPr>
              <w:lang w:val="en-US"/>
            </w:rPr>
            <w:fldChar w:fldCharType="separate"/>
          </w:r>
          <w:r w:rsidR="00F01C2A" w:rsidRPr="00F01C2A">
            <w:rPr>
              <w:noProof/>
              <w:lang w:val="en-US"/>
            </w:rPr>
            <w:t>[11]</w:t>
          </w:r>
          <w:r w:rsidR="00A73B94">
            <w:rPr>
              <w:lang w:val="en-US"/>
            </w:rPr>
            <w:fldChar w:fldCharType="end"/>
          </w:r>
        </w:sdtContent>
      </w:sdt>
      <w:r w:rsidR="00A73B94">
        <w:rPr>
          <w:lang w:val="en-US"/>
        </w:rPr>
        <w:t>:</w:t>
      </w:r>
      <w:r w:rsidR="00BC5D25">
        <w:rPr>
          <w:lang w:val="en-US"/>
        </w:rPr>
        <w:t xml:space="preserve"> </w:t>
      </w:r>
    </w:p>
    <w:p w14:paraId="0B48BC41" w14:textId="16BBA4B8" w:rsidR="00BC5D25" w:rsidRDefault="00BC5D25" w:rsidP="00736EFD">
      <w:pPr>
        <w:pStyle w:val="Beschriftung"/>
        <w:tabs>
          <w:tab w:val="right" w:pos="8505"/>
        </w:tabs>
        <w:rPr>
          <w:lang w:val="en-US"/>
        </w:rPr>
      </w:pPr>
      <m:oMath>
        <m:r>
          <w:rPr>
            <w:rFonts w:ascii="Cambria Math" w:eastAsiaTheme="minorEastAsia" w:hAnsi="Cambria Math"/>
            <w:lang w:val="en-US"/>
          </w:rPr>
          <m:t>ψ</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d>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m</m:t>
            </m:r>
          </m:sup>
        </m:sSup>
        <m:r>
          <w:rPr>
            <w:rFonts w:ascii="Cambria Math" w:eastAsiaTheme="minorEastAsia" w:hAnsi="Cambria Math"/>
            <w:lang w:val="en-US"/>
          </w:rPr>
          <m:t>dN</m:t>
        </m:r>
      </m:oMath>
      <w:r w:rsidR="00736EFD">
        <w:rPr>
          <w:lang w:val="en-US"/>
        </w:rPr>
        <w:t xml:space="preserve"> </w:t>
      </w:r>
      <w:r w:rsidR="00736EFD">
        <w:rPr>
          <w:lang w:val="en-US"/>
        </w:rPr>
        <w:tab/>
        <w:t>(</w:t>
      </w:r>
      <w:r w:rsidR="002C26B0">
        <w:rPr>
          <w:lang w:val="en-US"/>
        </w:rPr>
        <w:fldChar w:fldCharType="begin"/>
      </w:r>
      <w:r w:rsidR="002C26B0">
        <w:rPr>
          <w:lang w:val="en-US"/>
        </w:rPr>
        <w:instrText xml:space="preserve"> STYLEREF 1 \s </w:instrText>
      </w:r>
      <w:r w:rsidR="002C26B0">
        <w:rPr>
          <w:lang w:val="en-US"/>
        </w:rPr>
        <w:fldChar w:fldCharType="separate"/>
      </w:r>
      <w:r w:rsidR="00711EDB">
        <w:rPr>
          <w:noProof/>
          <w:lang w:val="en-US"/>
        </w:rPr>
        <w:t>3</w:t>
      </w:r>
      <w:r w:rsidR="002C26B0">
        <w:rPr>
          <w:lang w:val="en-US"/>
        </w:rPr>
        <w:fldChar w:fldCharType="end"/>
      </w:r>
      <w:r w:rsidR="002C26B0">
        <w:rPr>
          <w:lang w:val="en-US"/>
        </w:rPr>
        <w:noBreakHyphen/>
      </w:r>
      <w:r w:rsidR="002C26B0">
        <w:rPr>
          <w:lang w:val="en-US"/>
        </w:rPr>
        <w:fldChar w:fldCharType="begin"/>
      </w:r>
      <w:r w:rsidR="002C26B0">
        <w:rPr>
          <w:lang w:val="en-US"/>
        </w:rPr>
        <w:instrText xml:space="preserve"> SEQ Equation \* ARABIC \s 1 </w:instrText>
      </w:r>
      <w:r w:rsidR="002C26B0">
        <w:rPr>
          <w:lang w:val="en-US"/>
        </w:rPr>
        <w:fldChar w:fldCharType="separate"/>
      </w:r>
      <w:r w:rsidR="00711EDB">
        <w:rPr>
          <w:noProof/>
          <w:lang w:val="en-US"/>
        </w:rPr>
        <w:t>7</w:t>
      </w:r>
      <w:r w:rsidR="002C26B0">
        <w:rPr>
          <w:lang w:val="en-US"/>
        </w:rPr>
        <w:fldChar w:fldCharType="end"/>
      </w:r>
      <w:r w:rsidR="00736EFD">
        <w:rPr>
          <w:lang w:val="en-US"/>
        </w:rPr>
        <w:t>)</w:t>
      </w:r>
    </w:p>
    <w:p w14:paraId="66C832E6" w14:textId="559B1B50" w:rsidR="00DF7BC3" w:rsidRDefault="00ED506C" w:rsidP="00F86183">
      <w:pPr>
        <w:rPr>
          <w:lang w:val="en-GB"/>
        </w:rPr>
      </w:pPr>
      <w:r>
        <w:rPr>
          <w:lang w:val="en-GB"/>
        </w:rPr>
        <w:t xml:space="preserve">Crack size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oMath>
      <w:r>
        <w:rPr>
          <w:lang w:val="en-GB"/>
        </w:rPr>
        <w:t xml:space="preserve"> after </w:t>
      </w:r>
      <m:oMath>
        <m:r>
          <w:rPr>
            <w:rFonts w:ascii="Cambria Math" w:hAnsi="Cambria Math"/>
            <w:lang w:val="en-GB"/>
          </w:rPr>
          <m:t>n</m:t>
        </m:r>
      </m:oMath>
      <w:r>
        <w:rPr>
          <w:lang w:val="en-GB"/>
        </w:rPr>
        <w:t xml:space="preserve"> years now results in the following equation</w:t>
      </w:r>
      <w:r w:rsidR="00BC5D25">
        <w:rPr>
          <w:lang w:val="en-GB"/>
        </w:rPr>
        <w:t xml:space="preserve">: </w:t>
      </w:r>
    </w:p>
    <w:p w14:paraId="2A3B80E3" w14:textId="293C71CA" w:rsidR="00BC5D25" w:rsidRPr="00BC5D25" w:rsidRDefault="00711EDB" w:rsidP="00736EFD">
      <w:pPr>
        <w:pStyle w:val="Beschriftung"/>
        <w:tabs>
          <w:tab w:val="right" w:pos="8503"/>
        </w:tabs>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rad>
          <m:radPr>
            <m:ctrlPr>
              <w:rPr>
                <w:rFonts w:ascii="Cambria Math" w:eastAsiaTheme="minorEastAsia" w:hAnsi="Cambria Math"/>
                <w:i/>
                <w:lang w:val="en-US"/>
              </w:rPr>
            </m:ctrlPr>
          </m:radPr>
          <m:deg>
            <m:r>
              <w:rPr>
                <w:rFonts w:ascii="Cambria Math" w:eastAsiaTheme="minorEastAsia" w:hAnsi="Cambria Math"/>
                <w:lang w:val="en-US"/>
              </w:rPr>
              <m:t>1-0.5m</m:t>
            </m:r>
          </m:deg>
          <m:e>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e>
              <m:sup>
                <m:r>
                  <w:rPr>
                    <w:rFonts w:ascii="Cambria Math" w:eastAsiaTheme="minorEastAsia" w:hAnsi="Cambria Math"/>
                    <w:lang w:val="en-US"/>
                  </w:rPr>
                  <m:t>1-0.5m</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m</m:t>
                    </m:r>
                  </m:sup>
                </m:sSup>
                <m:d>
                  <m:dPr>
                    <m:ctrlPr>
                      <w:rPr>
                        <w:rFonts w:ascii="Cambria Math" w:eastAsiaTheme="minorEastAsia" w:hAnsi="Cambria Math"/>
                        <w:i/>
                        <w:lang w:val="en-US"/>
                      </w:rPr>
                    </m:ctrlPr>
                  </m:dPr>
                  <m:e>
                    <m:r>
                      <w:rPr>
                        <w:rFonts w:ascii="Cambria Math" w:eastAsiaTheme="minorEastAsia" w:hAnsi="Cambria Math"/>
                        <w:lang w:val="en-US"/>
                      </w:rPr>
                      <m:t>N</m:t>
                    </m:r>
                    <m:r>
                      <w:rPr>
                        <w:rFonts w:ascii="Cambria Math" w:eastAsiaTheme="minorEastAsia" w:hAnsi="Cambria Math"/>
                        <w:lang w:val="en-GB"/>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GB"/>
                          </w:rPr>
                          <m:t>0</m:t>
                        </m:r>
                      </m:sub>
                    </m:sSub>
                  </m:e>
                </m:d>
                <m:r>
                  <w:rPr>
                    <w:rFonts w:ascii="Cambria Math" w:eastAsiaTheme="minorEastAsia" w:hAnsi="Cambria Math"/>
                    <w:lang w:val="en-US"/>
                  </w:rPr>
                  <m:t xml:space="preserve"> </m:t>
                </m:r>
              </m:num>
              <m:den>
                <m:d>
                  <m:dPr>
                    <m:ctrlPr>
                      <w:rPr>
                        <w:rFonts w:ascii="Cambria Math" w:eastAsiaTheme="minorEastAsia" w:hAnsi="Cambria Math"/>
                        <w:i/>
                      </w:rPr>
                    </m:ctrlPr>
                  </m:dPr>
                  <m:e>
                    <m:r>
                      <w:rPr>
                        <w:rFonts w:ascii="Cambria Math" w:eastAsiaTheme="minorEastAsia" w:hAnsi="Cambria Math"/>
                        <w:lang w:val="en-GB"/>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GB"/>
                              </w:rPr>
                              <m:t>2</m:t>
                            </m:r>
                            <m:r>
                              <w:rPr>
                                <w:rFonts w:ascii="Cambria Math" w:eastAsiaTheme="minorEastAsia" w:hAnsi="Cambria Math"/>
                                <w:lang w:val="en-US"/>
                              </w:rPr>
                              <m:t>π</m:t>
                            </m:r>
                          </m:e>
                          <m:sup>
                            <m:r>
                              <w:rPr>
                                <w:rFonts w:ascii="Cambria Math" w:eastAsiaTheme="minorEastAsia" w:hAnsi="Cambria Math"/>
                                <w:lang w:val="en-GB"/>
                              </w:rPr>
                              <m:t>-0.5</m:t>
                            </m:r>
                            <m:r>
                              <w:rPr>
                                <w:rFonts w:ascii="Cambria Math" w:eastAsiaTheme="minorEastAsia" w:hAnsi="Cambria Math"/>
                                <w:lang w:val="en-US"/>
                              </w:rPr>
                              <m:t>m</m:t>
                            </m:r>
                          </m:sup>
                        </m:sSup>
                        <m:r>
                          <w:rPr>
                            <w:rFonts w:ascii="Cambria Math" w:eastAsiaTheme="minorEastAsia" w:hAnsi="Cambria Math"/>
                            <w:lang w:val="en-GB"/>
                          </w:rPr>
                          <m:t xml:space="preserve"> ∙ </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GB"/>
                              </w:rPr>
                              <m:t>-</m:t>
                            </m:r>
                            <m:r>
                              <w:rPr>
                                <w:rFonts w:ascii="Cambria Math" w:eastAsiaTheme="minorEastAsia" w:hAnsi="Cambria Math"/>
                                <w:lang w:val="en-US"/>
                              </w:rPr>
                              <m:t>m</m:t>
                            </m:r>
                          </m:sup>
                        </m:sSup>
                      </m:num>
                      <m:den>
                        <m:r>
                          <w:rPr>
                            <w:rFonts w:ascii="Cambria Math" w:eastAsiaTheme="minorEastAsia" w:hAnsi="Cambria Math"/>
                            <w:lang w:val="en-US"/>
                          </w:rPr>
                          <m:t>m</m:t>
                        </m:r>
                        <m:r>
                          <w:rPr>
                            <w:rFonts w:ascii="Cambria Math" w:eastAsiaTheme="minorEastAsia" w:hAnsi="Cambria Math"/>
                            <w:lang w:val="en-GB"/>
                          </w:rPr>
                          <m:t>-2</m:t>
                        </m:r>
                      </m:den>
                    </m:f>
                    <m:r>
                      <w:rPr>
                        <w:rFonts w:ascii="Cambria Math" w:eastAsiaTheme="minorEastAsia" w:hAnsi="Cambria Math"/>
                        <w:lang w:val="en-GB"/>
                      </w:rPr>
                      <m:t xml:space="preserve"> </m:t>
                    </m:r>
                    <m:ctrlPr>
                      <w:rPr>
                        <w:rFonts w:ascii="Cambria Math" w:eastAsiaTheme="minorEastAsia" w:hAnsi="Cambria Math"/>
                        <w:i/>
                        <w:lang w:val="en-US"/>
                      </w:rPr>
                    </m:ctrlPr>
                  </m:e>
                </m:d>
              </m:den>
            </m:f>
          </m:e>
        </m:rad>
      </m:oMath>
      <w:r w:rsidR="00736EFD">
        <w:rPr>
          <w:lang w:val="en-US"/>
        </w:rPr>
        <w:t xml:space="preserve"> </w:t>
      </w:r>
      <w:r w:rsidR="00736EFD">
        <w:rPr>
          <w:lang w:val="en-US"/>
        </w:rPr>
        <w:tab/>
        <w:t>(</w:t>
      </w:r>
      <w:r w:rsidR="002C26B0">
        <w:rPr>
          <w:lang w:val="en-US"/>
        </w:rPr>
        <w:fldChar w:fldCharType="begin"/>
      </w:r>
      <w:r w:rsidR="002C26B0">
        <w:rPr>
          <w:lang w:val="en-US"/>
        </w:rPr>
        <w:instrText xml:space="preserve"> STYLEREF 1 \s </w:instrText>
      </w:r>
      <w:r w:rsidR="002C26B0">
        <w:rPr>
          <w:lang w:val="en-US"/>
        </w:rPr>
        <w:fldChar w:fldCharType="separate"/>
      </w:r>
      <w:r>
        <w:rPr>
          <w:noProof/>
          <w:lang w:val="en-US"/>
        </w:rPr>
        <w:t>3</w:t>
      </w:r>
      <w:r w:rsidR="002C26B0">
        <w:rPr>
          <w:lang w:val="en-US"/>
        </w:rPr>
        <w:fldChar w:fldCharType="end"/>
      </w:r>
      <w:r w:rsidR="002C26B0">
        <w:rPr>
          <w:lang w:val="en-US"/>
        </w:rPr>
        <w:noBreakHyphen/>
      </w:r>
      <w:r w:rsidR="002C26B0">
        <w:rPr>
          <w:lang w:val="en-US"/>
        </w:rPr>
        <w:fldChar w:fldCharType="begin"/>
      </w:r>
      <w:r w:rsidR="002C26B0">
        <w:rPr>
          <w:lang w:val="en-US"/>
        </w:rPr>
        <w:instrText xml:space="preserve"> SEQ Equation \* ARABIC \s 1 </w:instrText>
      </w:r>
      <w:r w:rsidR="002C26B0">
        <w:rPr>
          <w:lang w:val="en-US"/>
        </w:rPr>
        <w:fldChar w:fldCharType="separate"/>
      </w:r>
      <w:r>
        <w:rPr>
          <w:noProof/>
          <w:lang w:val="en-US"/>
        </w:rPr>
        <w:t>8</w:t>
      </w:r>
      <w:r w:rsidR="002C26B0">
        <w:rPr>
          <w:lang w:val="en-US"/>
        </w:rPr>
        <w:fldChar w:fldCharType="end"/>
      </w:r>
      <w:r w:rsidR="00736EFD">
        <w:rPr>
          <w:lang w:val="en-US"/>
        </w:rPr>
        <w:t>)</w:t>
      </w:r>
    </w:p>
    <w:p w14:paraId="7E9002DE" w14:textId="75CE47A8" w:rsidR="00BC5D25" w:rsidRPr="00BD0DF0" w:rsidRDefault="00BC5D25" w:rsidP="00BC5D25">
      <w:pPr>
        <w:tabs>
          <w:tab w:val="left" w:pos="2694"/>
        </w:tabs>
        <w:spacing w:before="0" w:line="240" w:lineRule="auto"/>
        <w:jc w:val="left"/>
        <w:rPr>
          <w:rFonts w:ascii="Calibri" w:hAnsi="Calibri"/>
          <w:sz w:val="20"/>
          <w:lang w:val="en-US" w:eastAsia="en-US"/>
        </w:rPr>
      </w:pPr>
      <w:r>
        <w:rPr>
          <w:sz w:val="20"/>
          <w:lang w:val="en-US" w:eastAsia="en-US"/>
        </w:rPr>
        <w:tab/>
      </w:r>
      <m:oMath>
        <m:sSub>
          <m:sSubPr>
            <m:ctrlPr>
              <w:rPr>
                <w:rFonts w:ascii="Cambria Math" w:hAnsi="Cambria Math"/>
                <w:i/>
                <w:sz w:val="20"/>
                <w:lang w:val="en-US" w:eastAsia="en-US"/>
              </w:rPr>
            </m:ctrlPr>
          </m:sSubPr>
          <m:e>
            <m:r>
              <w:rPr>
                <w:rFonts w:ascii="Cambria Math" w:hAnsi="Cambria Math"/>
                <w:sz w:val="20"/>
                <w:lang w:val="en-US" w:eastAsia="en-US"/>
              </w:rPr>
              <m:t>a</m:t>
            </m:r>
          </m:e>
          <m:sub>
            <m:r>
              <w:rPr>
                <w:rFonts w:ascii="Cambria Math" w:hAnsi="Cambria Math"/>
                <w:sz w:val="20"/>
                <w:lang w:val="en-US" w:eastAsia="en-US"/>
              </w:rPr>
              <m:t>0</m:t>
            </m:r>
          </m:sub>
        </m:sSub>
        <m:r>
          <m:rPr>
            <m:sty m:val="p"/>
          </m:rPr>
          <w:rPr>
            <w:rFonts w:ascii="Cambria Math" w:eastAsia="Calibri" w:hAnsi="Cambria Math" w:cs="Arial"/>
            <w:sz w:val="20"/>
            <w:lang w:val="en-US" w:eastAsia="en-US"/>
          </w:rPr>
          <m:t>=initial crack size</m:t>
        </m:r>
      </m:oMath>
      <w:r w:rsidR="00BD0DF0" w:rsidRPr="00BD0DF0">
        <w:rPr>
          <w:sz w:val="20"/>
          <w:lang w:val="en-US" w:eastAsia="en-US"/>
        </w:rPr>
        <w:t xml:space="preserve"> [</w:t>
      </w:r>
      <w:proofErr w:type="gramStart"/>
      <w:r w:rsidR="00BD0DF0" w:rsidRPr="00BD0DF0">
        <w:rPr>
          <w:sz w:val="20"/>
          <w:lang w:val="en-US" w:eastAsia="en-US"/>
        </w:rPr>
        <w:t>mm</w:t>
      </w:r>
      <w:proofErr w:type="gramEnd"/>
      <w:r w:rsidR="00BD0DF0" w:rsidRPr="00BD0DF0">
        <w:rPr>
          <w:sz w:val="20"/>
          <w:lang w:val="en-US" w:eastAsia="en-US"/>
        </w:rPr>
        <w:t>]</w:t>
      </w:r>
    </w:p>
    <w:p w14:paraId="75CB0D89" w14:textId="48DC0B8F" w:rsidR="00BC5D25" w:rsidRPr="00BD0DF0" w:rsidRDefault="00BC5D25" w:rsidP="00BC5D25">
      <w:pPr>
        <w:tabs>
          <w:tab w:val="left" w:pos="2694"/>
        </w:tabs>
        <w:spacing w:before="0" w:line="240" w:lineRule="auto"/>
        <w:jc w:val="left"/>
        <w:rPr>
          <w:rFonts w:asciiTheme="majorHAnsi" w:hAnsiTheme="majorHAnsi"/>
          <w:sz w:val="20"/>
          <w:lang w:eastAsia="en-US"/>
        </w:rPr>
      </w:pPr>
      <w:r w:rsidRPr="00BD0DF0">
        <w:rPr>
          <w:rFonts w:ascii="Calibri" w:hAnsi="Calibri"/>
          <w:sz w:val="20"/>
          <w:lang w:val="en-US" w:eastAsia="en-US"/>
        </w:rPr>
        <w:tab/>
      </w:r>
      <m:oMath>
        <m:r>
          <m:rPr>
            <m:sty m:val="p"/>
          </m:rPr>
          <w:rPr>
            <w:rFonts w:ascii="Cambria Math" w:eastAsia="Calibri" w:hAnsi="Cambria Math" w:cs="Arial"/>
            <w:sz w:val="20"/>
            <w:lang w:eastAsia="en-US"/>
          </w:rPr>
          <m:t xml:space="preserve">C, m =material constant </m:t>
        </m:r>
        <m:d>
          <m:dPr>
            <m:begChr m:val="["/>
            <m:endChr m:val="]"/>
            <m:ctrlPr>
              <w:rPr>
                <w:rFonts w:ascii="Cambria Math" w:eastAsia="Calibri" w:hAnsi="Cambria Math" w:cs="Arial"/>
                <w:sz w:val="20"/>
                <w:lang w:eastAsia="en-US"/>
              </w:rPr>
            </m:ctrlPr>
          </m:dPr>
          <m:e>
            <m:f>
              <m:fPr>
                <m:ctrlPr>
                  <w:rPr>
                    <w:rFonts w:ascii="Cambria Math" w:eastAsia="Calibri" w:hAnsi="Cambria Math" w:cs="Arial"/>
                    <w:sz w:val="20"/>
                    <w:lang w:eastAsia="en-US"/>
                  </w:rPr>
                </m:ctrlPr>
              </m:fPr>
              <m:num>
                <m:r>
                  <m:rPr>
                    <m:sty m:val="p"/>
                  </m:rPr>
                  <w:rPr>
                    <w:rFonts w:ascii="Cambria Math" w:eastAsia="Calibri" w:hAnsi="Cambria Math" w:cs="Arial"/>
                    <w:sz w:val="20"/>
                    <w:lang w:eastAsia="en-US"/>
                  </w:rPr>
                  <m:t xml:space="preserve"> mm</m:t>
                </m:r>
              </m:num>
              <m:den>
                <m:r>
                  <m:rPr>
                    <m:sty m:val="p"/>
                  </m:rPr>
                  <w:rPr>
                    <w:rFonts w:ascii="Cambria Math" w:eastAsia="Calibri" w:hAnsi="Cambria Math" w:cs="Arial"/>
                    <w:sz w:val="20"/>
                    <w:lang w:eastAsia="en-US"/>
                  </w:rPr>
                  <m:t>(</m:t>
                </m:r>
                <m:sSup>
                  <m:sSupPr>
                    <m:ctrlPr>
                      <w:rPr>
                        <w:rFonts w:ascii="Cambria Math" w:eastAsia="Calibri" w:hAnsi="Cambria Math" w:cs="Arial"/>
                        <w:sz w:val="20"/>
                        <w:lang w:val="en-US" w:eastAsia="en-US"/>
                      </w:rPr>
                    </m:ctrlPr>
                  </m:sSupPr>
                  <m:e>
                    <m:r>
                      <m:rPr>
                        <m:sty m:val="p"/>
                      </m:rPr>
                      <w:rPr>
                        <w:rFonts w:ascii="Cambria Math" w:eastAsia="Calibri" w:hAnsi="Cambria Math" w:cs="Arial"/>
                        <w:sz w:val="20"/>
                        <w:lang w:eastAsia="en-US"/>
                      </w:rPr>
                      <m:t>MPa</m:t>
                    </m:r>
                    <m:rad>
                      <m:radPr>
                        <m:degHide m:val="1"/>
                        <m:ctrlPr>
                          <w:rPr>
                            <w:rFonts w:ascii="Cambria Math" w:eastAsia="Calibri" w:hAnsi="Cambria Math" w:cs="Arial"/>
                            <w:sz w:val="20"/>
                            <w:lang w:eastAsia="en-US"/>
                          </w:rPr>
                        </m:ctrlPr>
                      </m:radPr>
                      <m:deg/>
                      <m:e>
                        <m:r>
                          <m:rPr>
                            <m:sty m:val="p"/>
                          </m:rPr>
                          <w:rPr>
                            <w:rFonts w:ascii="Cambria Math" w:eastAsia="Calibri" w:hAnsi="Cambria Math" w:cs="Arial"/>
                            <w:sz w:val="20"/>
                            <w:lang w:eastAsia="en-US"/>
                          </w:rPr>
                          <m:t>mm</m:t>
                        </m:r>
                      </m:e>
                    </m:rad>
                    <m:r>
                      <m:rPr>
                        <m:sty m:val="p"/>
                      </m:rPr>
                      <w:rPr>
                        <w:rFonts w:ascii="Cambria Math" w:eastAsia="Calibri" w:hAnsi="Cambria Math" w:cs="Arial"/>
                        <w:sz w:val="20"/>
                        <w:lang w:eastAsia="en-US"/>
                      </w:rPr>
                      <m:t>)</m:t>
                    </m:r>
                  </m:e>
                  <m:sup>
                    <m:r>
                      <m:rPr>
                        <m:sty m:val="p"/>
                      </m:rPr>
                      <w:rPr>
                        <w:rFonts w:ascii="Cambria Math" w:eastAsia="Calibri" w:hAnsi="Cambria Math" w:cs="Arial"/>
                        <w:sz w:val="20"/>
                        <w:lang w:eastAsia="en-US"/>
                      </w:rPr>
                      <m:t>m</m:t>
                    </m:r>
                  </m:sup>
                </m:sSup>
              </m:den>
            </m:f>
          </m:e>
        </m:d>
        <m:r>
          <m:rPr>
            <m:sty m:val="p"/>
          </m:rPr>
          <w:rPr>
            <w:rFonts w:ascii="Cambria Math" w:eastAsia="Calibri" w:hAnsi="Cambria Math" w:cs="Arial"/>
            <w:sz w:val="20"/>
            <w:lang w:eastAsia="en-US"/>
          </w:rPr>
          <m:t>, [-]</m:t>
        </m:r>
      </m:oMath>
    </w:p>
    <w:p w14:paraId="09D32999" w14:textId="2F05D492" w:rsidR="00BC5D25" w:rsidRPr="00BC5D25" w:rsidRDefault="00BC5D25" w:rsidP="00BC5D25">
      <w:pPr>
        <w:tabs>
          <w:tab w:val="left" w:pos="2694"/>
        </w:tabs>
        <w:spacing w:before="0" w:line="240" w:lineRule="auto"/>
        <w:jc w:val="left"/>
        <w:rPr>
          <w:rFonts w:ascii="Calibri" w:hAnsi="Calibri"/>
          <w:iCs/>
          <w:sz w:val="20"/>
          <w:lang w:eastAsia="en-US"/>
        </w:rPr>
      </w:pPr>
      <w:r>
        <w:rPr>
          <w:rFonts w:ascii="Calibri" w:hAnsi="Calibri"/>
          <w:sz w:val="20"/>
          <w:lang w:eastAsia="en-US"/>
        </w:rPr>
        <w:tab/>
      </w:r>
      <m:oMath>
        <m:r>
          <m:rPr>
            <m:sty m:val="p"/>
          </m:rPr>
          <w:rPr>
            <w:rFonts w:ascii="Cambria Math" w:hAnsi="Cambria Math"/>
            <w:sz w:val="20"/>
            <w:lang w:eastAsia="en-US"/>
          </w:rPr>
          <m:t>Y=Geometry factor</m:t>
        </m:r>
        <m:r>
          <m:rPr>
            <m:sty m:val="p"/>
          </m:rPr>
          <w:rPr>
            <w:rFonts w:ascii="Cambria Math" w:hAnsi="Cambria Math"/>
            <w:sz w:val="20"/>
          </w:rPr>
          <m:t xml:space="preserve"> [-]</m:t>
        </m:r>
      </m:oMath>
    </w:p>
    <w:p w14:paraId="74A3375C" w14:textId="45FE876E" w:rsidR="00BC5D25" w:rsidRPr="00BC5D25" w:rsidRDefault="00BC5D25" w:rsidP="00BC5D25">
      <w:pPr>
        <w:tabs>
          <w:tab w:val="left" w:pos="2694"/>
        </w:tabs>
        <w:spacing w:before="0" w:line="240" w:lineRule="auto"/>
        <w:jc w:val="left"/>
        <w:rPr>
          <w:rFonts w:ascii="Calibri" w:hAnsi="Calibri"/>
          <w:iCs/>
          <w:sz w:val="20"/>
          <w:lang w:eastAsia="en-US"/>
        </w:rPr>
      </w:pPr>
      <w:r>
        <w:rPr>
          <w:rFonts w:ascii="Calibri" w:hAnsi="Calibri"/>
          <w:sz w:val="20"/>
          <w:lang w:eastAsia="en-US"/>
        </w:rPr>
        <w:tab/>
      </w:r>
      <m:oMath>
        <m:d>
          <m:dPr>
            <m:ctrlPr>
              <w:rPr>
                <w:rFonts w:ascii="Cambria Math" w:eastAsiaTheme="minorEastAsia" w:hAnsi="Cambria Math"/>
                <w:sz w:val="20"/>
                <w:lang w:val="en-US"/>
              </w:rPr>
            </m:ctrlPr>
          </m:dPr>
          <m:e>
            <m:r>
              <m:rPr>
                <m:sty m:val="p"/>
              </m:rPr>
              <w:rPr>
                <w:rFonts w:ascii="Cambria Math" w:eastAsiaTheme="minorEastAsia" w:hAnsi="Cambria Math"/>
                <w:sz w:val="20"/>
              </w:rPr>
              <m:t>N-</m:t>
            </m:r>
            <m:sSub>
              <m:sSubPr>
                <m:ctrlPr>
                  <w:rPr>
                    <w:rFonts w:ascii="Cambria Math" w:eastAsiaTheme="minorEastAsia" w:hAnsi="Cambria Math"/>
                    <w:sz w:val="20"/>
                    <w:lang w:val="en-US"/>
                  </w:rPr>
                </m:ctrlPr>
              </m:sSubPr>
              <m:e>
                <m:r>
                  <m:rPr>
                    <m:sty m:val="p"/>
                  </m:rPr>
                  <w:rPr>
                    <w:rFonts w:ascii="Cambria Math" w:eastAsiaTheme="minorEastAsia" w:hAnsi="Cambria Math"/>
                    <w:sz w:val="20"/>
                  </w:rPr>
                  <m:t>N</m:t>
                </m:r>
              </m:e>
              <m:sub>
                <m:r>
                  <m:rPr>
                    <m:sty m:val="p"/>
                  </m:rPr>
                  <w:rPr>
                    <w:rFonts w:ascii="Cambria Math" w:eastAsiaTheme="minorEastAsia" w:hAnsi="Cambria Math"/>
                    <w:sz w:val="20"/>
                  </w:rPr>
                  <m:t>0</m:t>
                </m:r>
              </m:sub>
            </m:sSub>
          </m:e>
        </m:d>
        <m:r>
          <m:rPr>
            <m:sty m:val="p"/>
          </m:rPr>
          <w:rPr>
            <w:rFonts w:ascii="Cambria Math" w:hAnsi="Cambria Math"/>
            <w:sz w:val="20"/>
            <w:lang w:eastAsia="en-US"/>
          </w:rPr>
          <m:t>=number of cycles for the time in the stress range bin</m:t>
        </m:r>
      </m:oMath>
      <w:r w:rsidR="00BD0DF0">
        <w:rPr>
          <w:rFonts w:ascii="Calibri" w:hAnsi="Calibri"/>
          <w:sz w:val="20"/>
          <w:lang w:eastAsia="en-US"/>
        </w:rPr>
        <w:t xml:space="preserve"> </w:t>
      </w:r>
    </w:p>
    <w:p w14:paraId="7399420B" w14:textId="2F7A5F82" w:rsidR="00BC5D25" w:rsidRDefault="00BC5D25" w:rsidP="00BC5D25">
      <w:pPr>
        <w:tabs>
          <w:tab w:val="left" w:pos="2694"/>
        </w:tabs>
        <w:spacing w:before="0" w:line="240" w:lineRule="auto"/>
        <w:jc w:val="left"/>
        <w:rPr>
          <w:rFonts w:ascii="Calibri" w:hAnsi="Calibri"/>
          <w:sz w:val="20"/>
          <w:lang w:eastAsia="en-US"/>
        </w:rPr>
      </w:pPr>
      <w:r>
        <w:rPr>
          <w:rFonts w:ascii="Calibri" w:hAnsi="Calibri"/>
          <w:sz w:val="20"/>
          <w:lang w:eastAsia="en-US"/>
        </w:rPr>
        <w:tab/>
      </w:r>
      <m:oMath>
        <m:r>
          <m:rPr>
            <m:sty m:val="p"/>
          </m:rPr>
          <w:rPr>
            <w:rFonts w:ascii="Cambria Math" w:hAnsi="Cambria Math"/>
            <w:sz w:val="20"/>
            <w:lang w:eastAsia="en-US"/>
          </w:rPr>
          <m:t>S=mean stress range per bin [MPa]</m:t>
        </m:r>
      </m:oMath>
    </w:p>
    <w:p w14:paraId="1266C919" w14:textId="114A5F2B" w:rsidR="00AD2FED" w:rsidRDefault="00BA3F11" w:rsidP="00BC5D25">
      <w:pPr>
        <w:rPr>
          <w:lang w:val="en-US"/>
        </w:rPr>
      </w:pPr>
      <w:r>
        <w:rPr>
          <w:lang w:val="en-GB"/>
        </w:rPr>
        <w:t xml:space="preserve">For a </w:t>
      </w:r>
      <w:r w:rsidR="001D3082">
        <w:rPr>
          <w:lang w:val="en-GB"/>
        </w:rPr>
        <w:t>MC</w:t>
      </w:r>
      <w:r>
        <w:rPr>
          <w:lang w:val="en-GB"/>
        </w:rPr>
        <w:t xml:space="preserve"> simulation the variable input parameters must be independent from each other. The probabilistic input parameters</w:t>
      </w:r>
      <m:oMath>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0</m:t>
            </m:r>
          </m:sub>
        </m:sSub>
      </m:oMath>
      <w:proofErr w:type="gramStart"/>
      <w:r>
        <w:rPr>
          <w:lang w:val="en-GB"/>
        </w:rPr>
        <w:t xml:space="preserve">, </w:t>
      </w:r>
      <w:proofErr w:type="gramEnd"/>
      <m:oMath>
        <m:r>
          <w:rPr>
            <w:rFonts w:ascii="Cambria Math" w:hAnsi="Cambria Math"/>
            <w:lang w:val="en-GB"/>
          </w:rPr>
          <m:t>C</m:t>
        </m:r>
      </m:oMath>
      <w:r>
        <w:rPr>
          <w:lang w:val="en-GB"/>
        </w:rPr>
        <w:t xml:space="preserve">, </w:t>
      </w:r>
      <w:r w:rsidR="0013717D">
        <w:rPr>
          <w:lang w:val="en-GB"/>
        </w:rPr>
        <w:t xml:space="preserve">and </w:t>
      </w:r>
      <m:oMath>
        <m:r>
          <w:rPr>
            <w:rFonts w:ascii="Cambria Math" w:hAnsi="Cambria Math"/>
            <w:lang w:val="en-GB"/>
          </w:rPr>
          <m:t>Y</m:t>
        </m:r>
      </m:oMath>
      <w:r>
        <w:rPr>
          <w:lang w:val="en-GB"/>
        </w:rPr>
        <w:t xml:space="preserve"> are chosen randomly from their distributions.</w:t>
      </w:r>
      <w:r w:rsidR="002B466D">
        <w:rPr>
          <w:lang w:val="en-GB"/>
        </w:rPr>
        <w:t xml:space="preserve"> The material constant </w:t>
      </w:r>
      <m:oMath>
        <m:r>
          <w:rPr>
            <w:rFonts w:ascii="Cambria Math" w:hAnsi="Cambria Math"/>
            <w:lang w:val="en-GB"/>
          </w:rPr>
          <m:t>m</m:t>
        </m:r>
      </m:oMath>
      <w:r w:rsidR="002B466D">
        <w:rPr>
          <w:lang w:val="en-GB"/>
        </w:rPr>
        <w:t xml:space="preserve"> </w:t>
      </w:r>
      <w:r w:rsidR="007D467C">
        <w:rPr>
          <w:lang w:val="en-GB"/>
        </w:rPr>
        <w:t>is</w:t>
      </w:r>
      <w:r w:rsidR="002B466D">
        <w:rPr>
          <w:lang w:val="en-GB"/>
        </w:rPr>
        <w:t xml:space="preserve"> </w:t>
      </w:r>
      <w:r w:rsidR="00646135">
        <w:rPr>
          <w:lang w:val="en-GB"/>
        </w:rPr>
        <w:t xml:space="preserve">chosen as </w:t>
      </w:r>
      <w:r w:rsidR="007D467C">
        <w:rPr>
          <w:lang w:val="en-GB"/>
        </w:rPr>
        <w:t xml:space="preserve">a deterministic value </w:t>
      </w:r>
      <w:r w:rsidR="00646135">
        <w:rPr>
          <w:lang w:val="en-GB"/>
        </w:rPr>
        <w:t xml:space="preserve">due to the dependency </w:t>
      </w:r>
      <w:proofErr w:type="gramStart"/>
      <w:r w:rsidR="00646135">
        <w:rPr>
          <w:lang w:val="en-GB"/>
        </w:rPr>
        <w:t xml:space="preserve">on </w:t>
      </w:r>
      <w:proofErr w:type="gramEnd"/>
      <m:oMath>
        <m:r>
          <w:rPr>
            <w:rFonts w:ascii="Cambria Math" w:hAnsi="Cambria Math"/>
            <w:lang w:val="en-GB"/>
          </w:rPr>
          <m:t>C</m:t>
        </m:r>
      </m:oMath>
      <w:r w:rsidR="00646135">
        <w:rPr>
          <w:lang w:val="en-GB"/>
        </w:rPr>
        <w:t xml:space="preserve">, see </w:t>
      </w:r>
      <w:r w:rsidR="001D3082">
        <w:rPr>
          <w:lang w:val="en-GB"/>
        </w:rPr>
        <w:t xml:space="preserve">chapter </w:t>
      </w:r>
      <w:r w:rsidR="00646135">
        <w:rPr>
          <w:lang w:val="en-GB"/>
        </w:rPr>
        <w:fldChar w:fldCharType="begin"/>
      </w:r>
      <w:r w:rsidR="00646135">
        <w:rPr>
          <w:lang w:val="en-GB"/>
        </w:rPr>
        <w:instrText xml:space="preserve"> REF _Ref450988912 \r \h </w:instrText>
      </w:r>
      <w:r w:rsidR="00646135">
        <w:rPr>
          <w:lang w:val="en-GB"/>
        </w:rPr>
      </w:r>
      <w:r w:rsidR="00646135">
        <w:rPr>
          <w:lang w:val="en-GB"/>
        </w:rPr>
        <w:fldChar w:fldCharType="separate"/>
      </w:r>
      <w:r w:rsidR="00711EDB">
        <w:rPr>
          <w:lang w:val="en-GB"/>
        </w:rPr>
        <w:t>2.2</w:t>
      </w:r>
      <w:r w:rsidR="00646135">
        <w:rPr>
          <w:lang w:val="en-GB"/>
        </w:rPr>
        <w:fldChar w:fldCharType="end"/>
      </w:r>
      <w:r w:rsidR="001D3082">
        <w:rPr>
          <w:lang w:val="en-GB"/>
        </w:rPr>
        <w:t xml:space="preserve"> and </w:t>
      </w:r>
      <w:r w:rsidR="001D3082">
        <w:rPr>
          <w:lang w:val="en-GB"/>
        </w:rPr>
        <w:fldChar w:fldCharType="begin"/>
      </w:r>
      <w:r w:rsidR="001D3082">
        <w:rPr>
          <w:lang w:val="en-GB"/>
        </w:rPr>
        <w:instrText xml:space="preserve"> REF _Ref456346541 \r \h </w:instrText>
      </w:r>
      <w:r w:rsidR="001D3082">
        <w:rPr>
          <w:lang w:val="en-GB"/>
        </w:rPr>
      </w:r>
      <w:r w:rsidR="001D3082">
        <w:rPr>
          <w:lang w:val="en-GB"/>
        </w:rPr>
        <w:fldChar w:fldCharType="separate"/>
      </w:r>
      <w:r w:rsidR="00711EDB">
        <w:rPr>
          <w:lang w:val="en-GB"/>
        </w:rPr>
        <w:t>3.2.2</w:t>
      </w:r>
      <w:r w:rsidR="001D3082">
        <w:rPr>
          <w:lang w:val="en-GB"/>
        </w:rPr>
        <w:fldChar w:fldCharType="end"/>
      </w:r>
      <w:r w:rsidR="001D3082">
        <w:rPr>
          <w:lang w:val="en-GB"/>
        </w:rPr>
        <w:t>.</w:t>
      </w:r>
      <w:r w:rsidR="00530A9D">
        <w:rPr>
          <w:lang w:val="en-GB"/>
        </w:rPr>
        <w:t xml:space="preserve"> </w:t>
      </w:r>
      <w:r w:rsidR="00C2571D">
        <w:rPr>
          <w:lang w:val="en-GB"/>
        </w:rPr>
        <w:t>DNV</w:t>
      </w:r>
      <w:r w:rsidR="002B466D">
        <w:rPr>
          <w:lang w:val="en-GB"/>
        </w:rPr>
        <w:t xml:space="preserve"> </w:t>
      </w:r>
      <w:sdt>
        <w:sdtPr>
          <w:rPr>
            <w:lang w:val="en-GB"/>
          </w:rPr>
          <w:id w:val="1499692531"/>
          <w:citation/>
        </w:sdtPr>
        <w:sdtContent>
          <w:r w:rsidR="005F09C6">
            <w:rPr>
              <w:lang w:val="en-GB"/>
            </w:rPr>
            <w:fldChar w:fldCharType="begin"/>
          </w:r>
          <w:r w:rsidR="00A6440F">
            <w:rPr>
              <w:lang w:val="en-US"/>
            </w:rPr>
            <w:instrText xml:space="preserve">CITATION DNV2014 \l 1031 </w:instrText>
          </w:r>
          <w:r w:rsidR="005F09C6">
            <w:rPr>
              <w:lang w:val="en-GB"/>
            </w:rPr>
            <w:fldChar w:fldCharType="separate"/>
          </w:r>
          <w:r w:rsidR="00F01C2A" w:rsidRPr="00F01C2A">
            <w:rPr>
              <w:noProof/>
              <w:lang w:val="en-US"/>
            </w:rPr>
            <w:t>[17]</w:t>
          </w:r>
          <w:r w:rsidR="005F09C6">
            <w:rPr>
              <w:lang w:val="en-GB"/>
            </w:rPr>
            <w:fldChar w:fldCharType="end"/>
          </w:r>
        </w:sdtContent>
      </w:sdt>
      <w:r w:rsidR="00AD2FED">
        <w:rPr>
          <w:lang w:val="en-GB"/>
        </w:rPr>
        <w:t xml:space="preserve"> recommends </w:t>
      </w:r>
      <m:oMath>
        <m:r>
          <w:rPr>
            <w:rFonts w:ascii="Cambria Math" w:hAnsi="Cambria Math"/>
            <w:lang w:val="en-GB"/>
          </w:rPr>
          <m:t>m=3.1</m:t>
        </m:r>
      </m:oMath>
      <w:r w:rsidR="005F09C6">
        <w:rPr>
          <w:lang w:val="en-GB"/>
        </w:rPr>
        <w:t xml:space="preserve"> </w:t>
      </w:r>
      <w:r w:rsidR="00530A9D">
        <w:rPr>
          <w:lang w:val="en-GB"/>
        </w:rPr>
        <w:t>for welded materials in seawater conditions with corrosion protection</w:t>
      </w:r>
      <w:r w:rsidR="005F09C6">
        <w:rPr>
          <w:lang w:val="en-GB"/>
        </w:rPr>
        <w:t>.</w:t>
      </w:r>
      <w:r>
        <w:rPr>
          <w:lang w:val="en-GB"/>
        </w:rPr>
        <w:t xml:space="preserve"> </w:t>
      </w:r>
      <w:r w:rsidR="00FF6ADC" w:rsidRPr="00BC5D25">
        <w:rPr>
          <w:lang w:val="en-US" w:eastAsia="en-US"/>
        </w:rPr>
        <w:t xml:space="preserve">The stress </w:t>
      </w:r>
      <w:proofErr w:type="gramStart"/>
      <w:r w:rsidR="00FF6ADC" w:rsidRPr="00BC5D25">
        <w:rPr>
          <w:lang w:val="en-US" w:eastAsia="en-US"/>
        </w:rPr>
        <w:t xml:space="preserve">ranges </w:t>
      </w:r>
      <w:proofErr w:type="gramEnd"/>
      <m:oMath>
        <m:r>
          <w:rPr>
            <w:rFonts w:ascii="Cambria Math" w:eastAsiaTheme="minorEastAsia" w:hAnsi="Cambria Math"/>
            <w:lang w:val="en-US"/>
          </w:rPr>
          <m:t>S</m:t>
        </m:r>
      </m:oMath>
      <w:r w:rsidR="00ED506C">
        <w:rPr>
          <w:lang w:val="en-US"/>
        </w:rPr>
        <w:t>, no</w:t>
      </w:r>
      <w:r w:rsidR="001D3082">
        <w:rPr>
          <w:lang w:val="en-US"/>
        </w:rPr>
        <w:t>w</w:t>
      </w:r>
      <w:r w:rsidR="00ED506C">
        <w:rPr>
          <w:lang w:val="en-US"/>
        </w:rPr>
        <w:t xml:space="preserve"> divided in bins width 1 MPa,</w:t>
      </w:r>
      <w:r w:rsidR="00FF6ADC">
        <w:rPr>
          <w:lang w:val="en-US"/>
        </w:rPr>
        <w:t xml:space="preserve"> are given </w:t>
      </w:r>
      <w:r w:rsidR="00530A9D">
        <w:rPr>
          <w:lang w:val="en-US"/>
        </w:rPr>
        <w:t>by</w:t>
      </w:r>
      <w:r w:rsidR="00646135">
        <w:rPr>
          <w:lang w:val="en-US"/>
        </w:rPr>
        <w:t xml:space="preserve"> Ziegler et al.</w:t>
      </w:r>
      <w:r w:rsidR="00530A9D">
        <w:rPr>
          <w:lang w:val="en-US"/>
        </w:rPr>
        <w:t xml:space="preserve"> </w:t>
      </w:r>
      <w:sdt>
        <w:sdtPr>
          <w:rPr>
            <w:lang w:val="en-US"/>
          </w:rPr>
          <w:id w:val="28690615"/>
          <w:citation/>
        </w:sdtPr>
        <w:sdtContent>
          <w:r w:rsidR="00530A9D">
            <w:rPr>
              <w:lang w:val="en-US"/>
            </w:rPr>
            <w:fldChar w:fldCharType="begin"/>
          </w:r>
          <w:r w:rsidR="00A6440F">
            <w:rPr>
              <w:lang w:val="en-US"/>
            </w:rPr>
            <w:instrText xml:space="preserve">CITATION Zie16 \l 1031 </w:instrText>
          </w:r>
          <w:r w:rsidR="00530A9D">
            <w:rPr>
              <w:lang w:val="en-US"/>
            </w:rPr>
            <w:fldChar w:fldCharType="separate"/>
          </w:r>
          <w:r w:rsidR="00F01C2A" w:rsidRPr="00F01C2A">
            <w:rPr>
              <w:noProof/>
              <w:lang w:val="en-US"/>
            </w:rPr>
            <w:t>[2]</w:t>
          </w:r>
          <w:r w:rsidR="00530A9D">
            <w:rPr>
              <w:lang w:val="en-US"/>
            </w:rPr>
            <w:fldChar w:fldCharType="end"/>
          </w:r>
        </w:sdtContent>
      </w:sdt>
      <w:r w:rsidR="004336A3">
        <w:rPr>
          <w:lang w:val="en-US"/>
        </w:rPr>
        <w:t xml:space="preserve"> from the simulated </w:t>
      </w:r>
      <w:r w:rsidR="009A4D1F">
        <w:rPr>
          <w:lang w:val="en-US"/>
        </w:rPr>
        <w:t>wind and wave loads</w:t>
      </w:r>
      <w:r w:rsidR="004336A3">
        <w:rPr>
          <w:lang w:val="en-US"/>
        </w:rPr>
        <w:t xml:space="preserve"> acting on the turbine.</w:t>
      </w:r>
      <w:r w:rsidR="00AD2FED">
        <w:rPr>
          <w:lang w:val="en-GB"/>
        </w:rPr>
        <w:t xml:space="preserve"> </w:t>
      </w:r>
      <m:oMath>
        <m:d>
          <m:dPr>
            <m:ctrlPr>
              <w:rPr>
                <w:rFonts w:ascii="Cambria Math" w:eastAsiaTheme="minorEastAsia" w:hAnsi="Cambria Math"/>
                <w:i/>
                <w:lang w:val="en-US"/>
              </w:rPr>
            </m:ctrlPr>
          </m:dPr>
          <m:e>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0</m:t>
                </m:r>
              </m:sub>
            </m:sSub>
          </m:e>
        </m:d>
      </m:oMath>
      <w:r w:rsidR="00ED506C">
        <w:rPr>
          <w:lang w:val="en-US"/>
        </w:rPr>
        <w:t xml:space="preserve">, which results from stress range bins and the wind speed distribution, defines the number of load cycles per stress range for one hour </w:t>
      </w:r>
      <w:sdt>
        <w:sdtPr>
          <w:rPr>
            <w:lang w:val="en-US"/>
          </w:rPr>
          <w:id w:val="-102894030"/>
          <w:citation/>
        </w:sdtPr>
        <w:sdtContent>
          <w:r w:rsidR="00ED506C">
            <w:rPr>
              <w:lang w:val="en-US"/>
            </w:rPr>
            <w:fldChar w:fldCharType="begin"/>
          </w:r>
          <w:r w:rsidR="00ED506C">
            <w:rPr>
              <w:lang w:val="en-US"/>
            </w:rPr>
            <w:instrText xml:space="preserve">CITATION Zie \l 1031 </w:instrText>
          </w:r>
          <w:r w:rsidR="00ED506C">
            <w:rPr>
              <w:lang w:val="en-US"/>
            </w:rPr>
            <w:fldChar w:fldCharType="separate"/>
          </w:r>
          <w:r w:rsidR="00F01C2A" w:rsidRPr="00F01C2A">
            <w:rPr>
              <w:noProof/>
              <w:lang w:val="en-US"/>
            </w:rPr>
            <w:t>[3]</w:t>
          </w:r>
          <w:r w:rsidR="00ED506C">
            <w:rPr>
              <w:lang w:val="en-US"/>
            </w:rPr>
            <w:fldChar w:fldCharType="end"/>
          </w:r>
        </w:sdtContent>
      </w:sdt>
      <w:r w:rsidR="00ED506C">
        <w:rPr>
          <w:lang w:val="en-US"/>
        </w:rPr>
        <w:t>.</w:t>
      </w:r>
    </w:p>
    <w:p w14:paraId="65E8892B" w14:textId="02050E62" w:rsidR="00724A39" w:rsidRPr="007D467C" w:rsidRDefault="00AD2FED" w:rsidP="00BC5D25">
      <w:pPr>
        <w:rPr>
          <w:lang w:val="en-US"/>
        </w:rPr>
      </w:pPr>
      <w:r>
        <w:rPr>
          <w:lang w:val="en-US"/>
        </w:rPr>
        <w:t xml:space="preserve">A loop is used to sum the binned stress ranges with their number of </w:t>
      </w:r>
      <w:proofErr w:type="gramStart"/>
      <w:r>
        <w:rPr>
          <w:lang w:val="en-US"/>
        </w:rPr>
        <w:t>cycles</w:t>
      </w:r>
      <w:r w:rsidR="00D74008">
        <w:rPr>
          <w:lang w:val="en-US"/>
        </w:rPr>
        <w:t xml:space="preserve"> </w:t>
      </w:r>
      <w:proofErr w:type="gramEnd"/>
      <m:oMath>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m</m:t>
            </m:r>
          </m:sup>
        </m:sSup>
        <m:d>
          <m:dPr>
            <m:ctrlPr>
              <w:rPr>
                <w:rFonts w:ascii="Cambria Math" w:eastAsiaTheme="minorEastAsia" w:hAnsi="Cambria Math"/>
                <w:i/>
                <w:lang w:val="en-US"/>
              </w:rPr>
            </m:ctrlPr>
          </m:dPr>
          <m:e>
            <m:r>
              <w:rPr>
                <w:rFonts w:ascii="Cambria Math" w:eastAsiaTheme="minorEastAsia" w:hAnsi="Cambria Math"/>
                <w:lang w:val="en-US"/>
              </w:rPr>
              <m:t>N</m:t>
            </m:r>
            <m:r>
              <w:rPr>
                <w:rFonts w:ascii="Cambria Math" w:eastAsiaTheme="minorEastAsia" w:hAnsi="Cambria Math"/>
                <w:lang w:val="en-GB"/>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GB"/>
                  </w:rPr>
                  <m:t>0</m:t>
                </m:r>
              </m:sub>
            </m:sSub>
          </m:e>
        </m:d>
      </m:oMath>
      <w:r>
        <w:rPr>
          <w:lang w:val="en-US"/>
        </w:rPr>
        <w:t xml:space="preserve">.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0</m:t>
            </m:r>
          </m:sub>
        </m:sSub>
      </m:oMath>
      <w:r>
        <w:rPr>
          <w:lang w:val="en-GB"/>
        </w:rPr>
        <w:t xml:space="preserve"> </w:t>
      </w:r>
      <w:proofErr w:type="gramStart"/>
      <w:r>
        <w:rPr>
          <w:lang w:val="en-GB"/>
        </w:rPr>
        <w:t>chances</w:t>
      </w:r>
      <w:proofErr w:type="gramEnd"/>
      <w:r>
        <w:rPr>
          <w:lang w:val="en-GB"/>
        </w:rPr>
        <w:t xml:space="preserve"> every loop, starting with </w:t>
      </w:r>
      <w:r w:rsidR="00D74008">
        <w:rPr>
          <w:lang w:val="en-GB"/>
        </w:rPr>
        <w:t>one</w:t>
      </w:r>
      <w:r>
        <w:rPr>
          <w:lang w:val="en-GB"/>
        </w:rPr>
        <w:t xml:space="preserve"> initial crack size from </w:t>
      </w:r>
      <w:r w:rsidR="00D74008">
        <w:rPr>
          <w:lang w:val="en-GB"/>
        </w:rPr>
        <w:t xml:space="preserve">the </w:t>
      </w:r>
      <w:r>
        <w:rPr>
          <w:lang w:val="en-GB"/>
        </w:rPr>
        <w:t xml:space="preserve">distribution. The next value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0,1</m:t>
            </m:r>
          </m:sub>
        </m:sSub>
      </m:oMath>
      <w:r>
        <w:rPr>
          <w:lang w:val="en-GB"/>
        </w:rPr>
        <w:t xml:space="preserve"> results from the sum of the </w:t>
      </w:r>
      <w:r w:rsidR="00D74008">
        <w:rPr>
          <w:lang w:val="en-GB"/>
        </w:rPr>
        <w:t xml:space="preserve">fraction </w:t>
      </w:r>
      <m:oMath>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0,1</m:t>
                    </m:r>
                  </m:sub>
                </m:sSub>
                <m:r>
                  <w:rPr>
                    <w:rFonts w:ascii="Cambria Math" w:eastAsiaTheme="minorEastAsia" w:hAnsi="Cambria Math"/>
                    <w:lang w:val="en-US"/>
                  </w:rPr>
                  <m:t>= a</m:t>
                </m:r>
              </m:e>
              <m:sub>
                <m:r>
                  <w:rPr>
                    <w:rFonts w:ascii="Cambria Math" w:eastAsiaTheme="minorEastAsia" w:hAnsi="Cambria Math"/>
                    <w:lang w:val="en-US"/>
                  </w:rPr>
                  <m:t>0</m:t>
                </m:r>
              </m:sub>
            </m:sSub>
          </m:e>
          <m:sup>
            <m:r>
              <w:rPr>
                <w:rFonts w:ascii="Cambria Math" w:eastAsiaTheme="minorEastAsia" w:hAnsi="Cambria Math"/>
                <w:lang w:val="en-US"/>
              </w:rPr>
              <m:t>1-0.5m</m:t>
            </m:r>
          </m:sup>
        </m:sSup>
      </m:oMath>
      <w:r w:rsidR="00D74008">
        <w:rPr>
          <w:lang w:val="en-GB"/>
        </w:rPr>
        <w:t xml:space="preserve"> + </w:t>
      </w:r>
      <m:oMath>
        <m:f>
          <m:fPr>
            <m:ctrlPr>
              <w:rPr>
                <w:rFonts w:ascii="Cambria Math" w:eastAsiaTheme="minorEastAsia" w:hAnsi="Cambria Math"/>
                <w:i/>
                <w:lang w:val="en-US"/>
              </w:rPr>
            </m:ctrlPr>
          </m:fPr>
          <m:num>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m</m:t>
                </m:r>
              </m:sup>
            </m:sSup>
            <m:d>
              <m:dPr>
                <m:ctrlPr>
                  <w:rPr>
                    <w:rFonts w:ascii="Cambria Math" w:eastAsiaTheme="minorEastAsia" w:hAnsi="Cambria Math"/>
                    <w:i/>
                    <w:lang w:val="en-US"/>
                  </w:rPr>
                </m:ctrlPr>
              </m:dPr>
              <m:e>
                <m:r>
                  <w:rPr>
                    <w:rFonts w:ascii="Cambria Math" w:eastAsiaTheme="minorEastAsia" w:hAnsi="Cambria Math"/>
                    <w:lang w:val="en-US"/>
                  </w:rPr>
                  <m:t>N</m:t>
                </m:r>
                <m:r>
                  <w:rPr>
                    <w:rFonts w:ascii="Cambria Math" w:eastAsiaTheme="minorEastAsia" w:hAnsi="Cambria Math"/>
                    <w:lang w:val="en-GB"/>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GB"/>
                      </w:rPr>
                      <m:t>0</m:t>
                    </m:r>
                  </m:sub>
                </m:sSub>
              </m:e>
            </m:d>
            <m:r>
              <w:rPr>
                <w:rFonts w:ascii="Cambria Math" w:eastAsiaTheme="minorEastAsia" w:hAnsi="Cambria Math"/>
                <w:lang w:val="en-US"/>
              </w:rPr>
              <m:t xml:space="preserve"> </m:t>
            </m:r>
          </m:num>
          <m:den>
            <m:d>
              <m:dPr>
                <m:ctrlPr>
                  <w:rPr>
                    <w:rFonts w:ascii="Cambria Math" w:eastAsiaTheme="minorEastAsia" w:hAnsi="Cambria Math"/>
                    <w:i/>
                  </w:rPr>
                </m:ctrlPr>
              </m:dPr>
              <m:e>
                <m:r>
                  <w:rPr>
                    <w:rFonts w:ascii="Cambria Math" w:eastAsiaTheme="minorEastAsia" w:hAnsi="Cambria Math"/>
                    <w:lang w:val="en-GB"/>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GB"/>
                          </w:rPr>
                          <m:t>2</m:t>
                        </m:r>
                        <m:r>
                          <w:rPr>
                            <w:rFonts w:ascii="Cambria Math" w:eastAsiaTheme="minorEastAsia" w:hAnsi="Cambria Math"/>
                            <w:lang w:val="en-US"/>
                          </w:rPr>
                          <m:t>π</m:t>
                        </m:r>
                      </m:e>
                      <m:sup>
                        <m:r>
                          <w:rPr>
                            <w:rFonts w:ascii="Cambria Math" w:eastAsiaTheme="minorEastAsia" w:hAnsi="Cambria Math"/>
                            <w:lang w:val="en-GB"/>
                          </w:rPr>
                          <m:t>-0.5</m:t>
                        </m:r>
                        <m:r>
                          <w:rPr>
                            <w:rFonts w:ascii="Cambria Math" w:eastAsiaTheme="minorEastAsia" w:hAnsi="Cambria Math"/>
                            <w:lang w:val="en-US"/>
                          </w:rPr>
                          <m:t>m</m:t>
                        </m:r>
                      </m:sup>
                    </m:sSup>
                    <m:r>
                      <w:rPr>
                        <w:rFonts w:ascii="Cambria Math" w:eastAsiaTheme="minorEastAsia" w:hAnsi="Cambria Math"/>
                        <w:lang w:val="en-GB"/>
                      </w:rPr>
                      <m:t xml:space="preserve"> ∙ </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GB"/>
                          </w:rPr>
                          <m:t>-</m:t>
                        </m:r>
                        <m:r>
                          <w:rPr>
                            <w:rFonts w:ascii="Cambria Math" w:eastAsiaTheme="minorEastAsia" w:hAnsi="Cambria Math"/>
                            <w:lang w:val="en-US"/>
                          </w:rPr>
                          <m:t>m</m:t>
                        </m:r>
                      </m:sup>
                    </m:sSup>
                  </m:num>
                  <m:den>
                    <m:r>
                      <w:rPr>
                        <w:rFonts w:ascii="Cambria Math" w:eastAsiaTheme="minorEastAsia" w:hAnsi="Cambria Math"/>
                        <w:lang w:val="en-US"/>
                      </w:rPr>
                      <m:t>m</m:t>
                    </m:r>
                    <m:r>
                      <w:rPr>
                        <w:rFonts w:ascii="Cambria Math" w:eastAsiaTheme="minorEastAsia" w:hAnsi="Cambria Math"/>
                        <w:lang w:val="en-GB"/>
                      </w:rPr>
                      <m:t>-2</m:t>
                    </m:r>
                  </m:den>
                </m:f>
                <m:r>
                  <w:rPr>
                    <w:rFonts w:ascii="Cambria Math" w:eastAsiaTheme="minorEastAsia" w:hAnsi="Cambria Math"/>
                    <w:lang w:val="en-GB"/>
                  </w:rPr>
                  <m:t xml:space="preserve"> </m:t>
                </m:r>
                <m:ctrlPr>
                  <w:rPr>
                    <w:rFonts w:ascii="Cambria Math" w:eastAsiaTheme="minorEastAsia" w:hAnsi="Cambria Math"/>
                    <w:i/>
                    <w:lang w:val="en-US"/>
                  </w:rPr>
                </m:ctrlPr>
              </m:e>
            </m:d>
          </m:den>
        </m:f>
      </m:oMath>
      <w:r w:rsidR="00D675BB">
        <w:rPr>
          <w:lang w:val="en-US"/>
        </w:rPr>
        <w:t xml:space="preserve"> </w:t>
      </w:r>
      <w:r w:rsidR="006B325D">
        <w:rPr>
          <w:lang w:val="en-US"/>
        </w:rPr>
        <w:t xml:space="preserve">(cf. </w:t>
      </w:r>
      <w:r w:rsidR="00D675BB">
        <w:rPr>
          <w:lang w:val="en-US"/>
        </w:rPr>
        <w:t>equation (3-</w:t>
      </w:r>
      <w:r w:rsidR="006B325D">
        <w:rPr>
          <w:lang w:val="en-US"/>
        </w:rPr>
        <w:t>8)</w:t>
      </w:r>
      <w:r w:rsidR="00D675BB">
        <w:rPr>
          <w:lang w:val="en-US"/>
        </w:rPr>
        <w:t>)</w:t>
      </w:r>
      <w:r w:rsidR="00D74008">
        <w:rPr>
          <w:lang w:val="en-US"/>
        </w:rPr>
        <w:t>.</w:t>
      </w:r>
      <w:r w:rsidR="00992994">
        <w:rPr>
          <w:lang w:val="en-US"/>
        </w:rPr>
        <w:t xml:space="preserve"> The loop ends, when all stress range bins are added up. This results in</w:t>
      </w:r>
      <w:r w:rsidR="006B325D">
        <w:rPr>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oMath>
      <w:r w:rsidR="00992994">
        <w:rPr>
          <w:lang w:val="en-US"/>
        </w:rPr>
        <w:t xml:space="preserve"> after one hour</w:t>
      </w:r>
      <w:r w:rsidR="001D3082">
        <w:rPr>
          <w:lang w:val="en-US"/>
        </w:rPr>
        <w:t>,</w:t>
      </w:r>
      <w:r w:rsidR="00992994">
        <w:rPr>
          <w:lang w:val="en-US"/>
        </w:rPr>
        <w:t xml:space="preserve"> </w:t>
      </w:r>
      <w:r w:rsidR="005C7B2E">
        <w:rPr>
          <w:lang w:val="en-US"/>
        </w:rPr>
        <w:t>due to the fact that</w:t>
      </w:r>
      <w:r w:rsidR="00992994">
        <w:rPr>
          <w:lang w:val="en-US"/>
        </w:rPr>
        <w:t xml:space="preserve"> </w:t>
      </w:r>
      <w:r w:rsidR="005C7B2E">
        <w:rPr>
          <w:lang w:val="en-US"/>
        </w:rPr>
        <w:t xml:space="preserve">loadings, and </w:t>
      </w:r>
      <w:r w:rsidR="001D3082">
        <w:rPr>
          <w:lang w:val="en-US"/>
        </w:rPr>
        <w:t>with that</w:t>
      </w:r>
      <w:r w:rsidR="005C7B2E">
        <w:rPr>
          <w:lang w:val="en-US"/>
        </w:rPr>
        <w:t xml:space="preserve"> </w:t>
      </w:r>
      <w:r w:rsidR="00992994">
        <w:rPr>
          <w:lang w:val="en-US"/>
        </w:rPr>
        <w:t>the stress ranges</w:t>
      </w:r>
      <w:r w:rsidR="005C7B2E">
        <w:rPr>
          <w:lang w:val="en-US"/>
        </w:rPr>
        <w:t xml:space="preserve"> </w:t>
      </w:r>
      <w:r w:rsidR="00992994">
        <w:rPr>
          <w:lang w:val="en-US"/>
        </w:rPr>
        <w:t>are given for one hour</w:t>
      </w:r>
      <w:r w:rsidR="004336A3">
        <w:rPr>
          <w:lang w:val="en-US"/>
        </w:rPr>
        <w:t xml:space="preserve"> </w:t>
      </w:r>
      <w:sdt>
        <w:sdtPr>
          <w:rPr>
            <w:lang w:val="en-US"/>
          </w:rPr>
          <w:id w:val="1776288792"/>
          <w:citation/>
        </w:sdtPr>
        <w:sdtContent>
          <w:r w:rsidR="004336A3">
            <w:rPr>
              <w:lang w:val="en-US"/>
            </w:rPr>
            <w:fldChar w:fldCharType="begin"/>
          </w:r>
          <w:r w:rsidR="004336A3">
            <w:rPr>
              <w:lang w:val="en-US"/>
            </w:rPr>
            <w:instrText xml:space="preserve">CITATION Zie \l 1031 </w:instrText>
          </w:r>
          <w:r w:rsidR="004336A3">
            <w:rPr>
              <w:lang w:val="en-US"/>
            </w:rPr>
            <w:fldChar w:fldCharType="separate"/>
          </w:r>
          <w:r w:rsidR="00F01C2A" w:rsidRPr="00F01C2A">
            <w:rPr>
              <w:noProof/>
              <w:lang w:val="en-US"/>
            </w:rPr>
            <w:t>[3]</w:t>
          </w:r>
          <w:r w:rsidR="004336A3">
            <w:rPr>
              <w:lang w:val="en-US"/>
            </w:rPr>
            <w:fldChar w:fldCharType="end"/>
          </w:r>
        </w:sdtContent>
      </w:sdt>
      <w:r w:rsidR="004336A3">
        <w:rPr>
          <w:lang w:val="en-US"/>
        </w:rPr>
        <w:t>.</w:t>
      </w:r>
      <w:r w:rsidR="00D74008">
        <w:rPr>
          <w:lang w:val="en-US"/>
        </w:rPr>
        <w:t xml:space="preserve"> </w:t>
      </w:r>
      <w:r w:rsidR="001D3082">
        <w:rPr>
          <w:lang w:val="en-US"/>
        </w:rPr>
        <w:t>T</w:t>
      </w:r>
      <w:r w:rsidR="00D74008">
        <w:rPr>
          <w:lang w:val="en-US"/>
        </w:rPr>
        <w:t>he number of loop runs</w:t>
      </w:r>
      <w:r w:rsidR="001D3082">
        <w:rPr>
          <w:lang w:val="en-US"/>
        </w:rPr>
        <w:t xml:space="preserve"> is equal to the number of bins</w:t>
      </w:r>
      <w:r w:rsidR="00D74008">
        <w:rPr>
          <w:lang w:val="en-US"/>
        </w:rPr>
        <w:t xml:space="preserve">. </w:t>
      </w:r>
      <w:r w:rsidR="00646135">
        <w:rPr>
          <w:lang w:val="en-US"/>
        </w:rPr>
        <w:t>For estimating the</w:t>
      </w:r>
      <w:r w:rsidR="00393119">
        <w:rPr>
          <w:lang w:val="en-US"/>
        </w:rPr>
        <w:t xml:space="preserve"> crack size after </w:t>
      </w:r>
      <w:r w:rsidR="005E0228">
        <w:rPr>
          <w:lang w:val="en-US"/>
        </w:rPr>
        <w:t xml:space="preserve">operation </w:t>
      </w:r>
      <w:r w:rsidR="00393119">
        <w:rPr>
          <w:lang w:val="en-US"/>
        </w:rPr>
        <w:t xml:space="preserve">lifetime of </w:t>
      </w:r>
      <m:oMath>
        <m:r>
          <w:rPr>
            <w:rFonts w:ascii="Cambria Math" w:hAnsi="Cambria Math"/>
            <w:lang w:val="en-US"/>
          </w:rPr>
          <m:t>n</m:t>
        </m:r>
      </m:oMath>
      <w:r w:rsidR="00646135">
        <w:rPr>
          <w:lang w:val="en-US"/>
        </w:rPr>
        <w:t xml:space="preserve"> years, </w:t>
      </w:r>
      <w:r w:rsidR="005C7B2E">
        <w:rPr>
          <w:lang w:val="en-US"/>
        </w:rPr>
        <w:t xml:space="preserve">24 hours/day and 365 days/year must be multiplied in the </w:t>
      </w:r>
      <w:r w:rsidR="00393119">
        <w:rPr>
          <w:lang w:val="en-US"/>
        </w:rPr>
        <w:t>equation</w:t>
      </w:r>
      <w:r w:rsidR="00992994">
        <w:rPr>
          <w:lang w:val="en-US"/>
        </w:rPr>
        <w:t>. Thus,</w:t>
      </w:r>
      <w:r w:rsidR="00393119">
        <w:rPr>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oMath>
      <w:r w:rsidR="00393119">
        <w:rPr>
          <w:lang w:val="en-US"/>
        </w:rPr>
        <w:t xml:space="preserve"> results into: </w:t>
      </w:r>
    </w:p>
    <w:bookmarkStart w:id="99" w:name="_Ref454702728"/>
    <w:bookmarkStart w:id="100" w:name="_Ref456639022"/>
    <w:p w14:paraId="38FF41E8" w14:textId="31B36AA2" w:rsidR="00393119" w:rsidRPr="007D467C" w:rsidRDefault="00711EDB" w:rsidP="00736EFD">
      <w:pPr>
        <w:pStyle w:val="Beschriftung"/>
        <w:tabs>
          <w:tab w:val="right" w:pos="8503"/>
        </w:tabs>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rad>
          <m:radPr>
            <m:ctrlPr>
              <w:rPr>
                <w:rFonts w:ascii="Cambria Math" w:eastAsiaTheme="minorEastAsia" w:hAnsi="Cambria Math"/>
                <w:i/>
                <w:lang w:val="en-US"/>
              </w:rPr>
            </m:ctrlPr>
          </m:radPr>
          <m:deg>
            <m:r>
              <w:rPr>
                <w:rFonts w:ascii="Cambria Math" w:eastAsiaTheme="minorEastAsia" w:hAnsi="Cambria Math"/>
                <w:lang w:val="en-US"/>
              </w:rPr>
              <m:t>1-0.5m</m:t>
            </m:r>
          </m:deg>
          <m:e>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e>
              <m:sup>
                <m:r>
                  <w:rPr>
                    <w:rFonts w:ascii="Cambria Math" w:eastAsiaTheme="minorEastAsia" w:hAnsi="Cambria Math"/>
                    <w:lang w:val="en-US"/>
                  </w:rPr>
                  <m:t>1-0.5m</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m</m:t>
                    </m:r>
                  </m:sup>
                </m:sSup>
                <m:d>
                  <m:dPr>
                    <m:ctrlPr>
                      <w:rPr>
                        <w:rFonts w:ascii="Cambria Math" w:eastAsiaTheme="minorEastAsia" w:hAnsi="Cambria Math"/>
                        <w:i/>
                        <w:lang w:val="en-US"/>
                      </w:rPr>
                    </m:ctrlPr>
                  </m:dPr>
                  <m:e>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0</m:t>
                        </m:r>
                      </m:sub>
                    </m:sSub>
                  </m:e>
                </m:d>
                <m:r>
                  <w:rPr>
                    <w:rFonts w:ascii="Cambria Math" w:eastAsiaTheme="minorEastAsia" w:hAnsi="Cambria Math"/>
                    <w:lang w:val="en-US"/>
                  </w:rPr>
                  <m:t xml:space="preserve">∙n ∙ 365∙24 </m:t>
                </m:r>
              </m:num>
              <m:den>
                <m:d>
                  <m:dPr>
                    <m:ctrlPr>
                      <w:rPr>
                        <w:rFonts w:ascii="Cambria Math" w:eastAsiaTheme="minorEastAsia" w:hAnsi="Cambria Math"/>
                        <w:i/>
                      </w:rPr>
                    </m:ctrlPr>
                  </m:dPr>
                  <m:e>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2π</m:t>
                            </m:r>
                          </m:e>
                          <m:sup>
                            <m:r>
                              <w:rPr>
                                <w:rFonts w:ascii="Cambria Math" w:eastAsiaTheme="minorEastAsia" w:hAnsi="Cambria Math"/>
                                <w:lang w:val="en-US"/>
                              </w:rPr>
                              <m:t>-0.5m</m:t>
                            </m:r>
                          </m:sup>
                        </m:sSup>
                        <m:r>
                          <w:rPr>
                            <w:rFonts w:ascii="Cambria Math" w:eastAsiaTheme="minorEastAsia" w:hAnsi="Cambria Math"/>
                            <w:lang w:val="en-US"/>
                          </w:rPr>
                          <m:t xml:space="preserve"> ∙ </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m:t>
                            </m:r>
                          </m:sup>
                        </m:sSup>
                      </m:num>
                      <m:den>
                        <m:r>
                          <w:rPr>
                            <w:rFonts w:ascii="Cambria Math" w:eastAsiaTheme="minorEastAsia" w:hAnsi="Cambria Math"/>
                            <w:lang w:val="en-US"/>
                          </w:rPr>
                          <m:t>m-2</m:t>
                        </m:r>
                      </m:den>
                    </m:f>
                    <m:r>
                      <w:rPr>
                        <w:rFonts w:ascii="Cambria Math" w:eastAsiaTheme="minorEastAsia" w:hAnsi="Cambria Math"/>
                        <w:lang w:val="en-US"/>
                      </w:rPr>
                      <m:t xml:space="preserve"> </m:t>
                    </m:r>
                    <m:ctrlPr>
                      <w:rPr>
                        <w:rFonts w:ascii="Cambria Math" w:eastAsiaTheme="minorEastAsia" w:hAnsi="Cambria Math"/>
                        <w:i/>
                        <w:lang w:val="en-US"/>
                      </w:rPr>
                    </m:ctrlPr>
                  </m:e>
                </m:d>
              </m:den>
            </m:f>
          </m:e>
        </m:rad>
      </m:oMath>
      <w:r w:rsidR="00736EFD">
        <w:rPr>
          <w:lang w:val="en-US"/>
        </w:rPr>
        <w:t xml:space="preserve"> </w:t>
      </w:r>
      <w:r w:rsidR="00736EFD">
        <w:rPr>
          <w:lang w:val="en-US"/>
        </w:rPr>
        <w:tab/>
        <w:t>(</w:t>
      </w:r>
      <w:r w:rsidR="002C26B0">
        <w:rPr>
          <w:lang w:val="en-US"/>
        </w:rPr>
        <w:fldChar w:fldCharType="begin"/>
      </w:r>
      <w:r w:rsidR="002C26B0">
        <w:rPr>
          <w:lang w:val="en-US"/>
        </w:rPr>
        <w:instrText xml:space="preserve"> STYLEREF 1 \s </w:instrText>
      </w:r>
      <w:r w:rsidR="002C26B0">
        <w:rPr>
          <w:lang w:val="en-US"/>
        </w:rPr>
        <w:fldChar w:fldCharType="separate"/>
      </w:r>
      <w:r>
        <w:rPr>
          <w:noProof/>
          <w:lang w:val="en-US"/>
        </w:rPr>
        <w:t>3</w:t>
      </w:r>
      <w:r w:rsidR="002C26B0">
        <w:rPr>
          <w:lang w:val="en-US"/>
        </w:rPr>
        <w:fldChar w:fldCharType="end"/>
      </w:r>
      <w:r w:rsidR="002C26B0">
        <w:rPr>
          <w:lang w:val="en-US"/>
        </w:rPr>
        <w:noBreakHyphen/>
      </w:r>
      <w:r w:rsidR="002C26B0">
        <w:rPr>
          <w:lang w:val="en-US"/>
        </w:rPr>
        <w:fldChar w:fldCharType="begin"/>
      </w:r>
      <w:r w:rsidR="002C26B0">
        <w:rPr>
          <w:lang w:val="en-US"/>
        </w:rPr>
        <w:instrText xml:space="preserve"> SEQ Equation \* ARABIC \s 1 </w:instrText>
      </w:r>
      <w:r w:rsidR="002C26B0">
        <w:rPr>
          <w:lang w:val="en-US"/>
        </w:rPr>
        <w:fldChar w:fldCharType="separate"/>
      </w:r>
      <w:r>
        <w:rPr>
          <w:noProof/>
          <w:lang w:val="en-US"/>
        </w:rPr>
        <w:t>9</w:t>
      </w:r>
      <w:r w:rsidR="002C26B0">
        <w:rPr>
          <w:lang w:val="en-US"/>
        </w:rPr>
        <w:fldChar w:fldCharType="end"/>
      </w:r>
      <w:bookmarkEnd w:id="99"/>
      <w:r w:rsidR="00736EFD">
        <w:rPr>
          <w:lang w:val="en-US"/>
        </w:rPr>
        <w:t>)</w:t>
      </w:r>
      <w:bookmarkEnd w:id="100"/>
    </w:p>
    <w:p w14:paraId="6B3912D1" w14:textId="51464F74" w:rsidR="000D2C85" w:rsidRDefault="000D2C85" w:rsidP="000D2C85">
      <w:pPr>
        <w:rPr>
          <w:b/>
          <w:lang w:val="en-US"/>
        </w:rPr>
      </w:pPr>
      <w:r w:rsidRPr="00A32A22">
        <w:rPr>
          <w:b/>
          <w:lang w:val="en-US"/>
        </w:rPr>
        <w:lastRenderedPageBreak/>
        <w:t>C</w:t>
      </w:r>
      <w:r>
        <w:rPr>
          <w:b/>
          <w:lang w:val="en-US"/>
        </w:rPr>
        <w:t>omparison of crack size calculated by integrated and by cycle-by-cycle</w:t>
      </w:r>
      <w:r w:rsidRPr="000D2C85">
        <w:rPr>
          <w:b/>
          <w:lang w:val="en-US"/>
        </w:rPr>
        <w:t xml:space="preserve"> </w:t>
      </w:r>
      <w:r w:rsidR="00CB1196">
        <w:rPr>
          <w:b/>
          <w:lang w:val="en-US"/>
        </w:rPr>
        <w:t xml:space="preserve">solution of </w:t>
      </w:r>
      <w:r>
        <w:rPr>
          <w:b/>
          <w:lang w:val="en-US"/>
        </w:rPr>
        <w:t xml:space="preserve">Paris’ Law </w:t>
      </w:r>
    </w:p>
    <w:p w14:paraId="4450EABD" w14:textId="0774B807" w:rsidR="00A6440F" w:rsidRPr="003D53FD" w:rsidRDefault="00410FF0" w:rsidP="00393119">
      <w:pPr>
        <w:spacing w:after="240"/>
        <w:rPr>
          <w:lang w:val="en-GB"/>
        </w:rPr>
      </w:pPr>
      <w:r>
        <w:rPr>
          <w:lang w:val="en-US"/>
        </w:rPr>
        <w:t xml:space="preserve">A comparison of the resulting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oMath>
      <w:r w:rsidR="00222953">
        <w:rPr>
          <w:lang w:val="en-US"/>
        </w:rPr>
        <w:t>-</w:t>
      </w:r>
      <w:r>
        <w:rPr>
          <w:lang w:val="en-US"/>
        </w:rPr>
        <w:t xml:space="preserve">values </w:t>
      </w:r>
      <w:r w:rsidR="007D467C">
        <w:rPr>
          <w:lang w:val="en-US"/>
        </w:rPr>
        <w:t>prove</w:t>
      </w:r>
      <w:r>
        <w:rPr>
          <w:lang w:val="en-US"/>
        </w:rPr>
        <w:t>s</w:t>
      </w:r>
      <w:r w:rsidR="007D467C">
        <w:rPr>
          <w:lang w:val="en-US"/>
        </w:rPr>
        <w:t xml:space="preserve"> </w:t>
      </w:r>
      <w:r>
        <w:rPr>
          <w:lang w:val="en-US"/>
        </w:rPr>
        <w:t xml:space="preserve">the similarity of </w:t>
      </w:r>
      <w:r w:rsidR="007D467C">
        <w:rPr>
          <w:lang w:val="en-US"/>
        </w:rPr>
        <w:t>the integrated solution</w:t>
      </w:r>
      <w:r>
        <w:rPr>
          <w:lang w:val="en-US"/>
        </w:rPr>
        <w:t>s</w:t>
      </w:r>
      <w:r w:rsidR="00FE0B6D">
        <w:rPr>
          <w:lang w:val="en-US"/>
        </w:rPr>
        <w:t xml:space="preserve"> of the Paris</w:t>
      </w:r>
      <w:r w:rsidR="00A6440F">
        <w:rPr>
          <w:lang w:val="en-US"/>
        </w:rPr>
        <w:t>’</w:t>
      </w:r>
      <w:r w:rsidR="00FE0B6D">
        <w:rPr>
          <w:lang w:val="en-US"/>
        </w:rPr>
        <w:t xml:space="preserve"> Law</w:t>
      </w:r>
      <w:r w:rsidR="007D467C">
        <w:rPr>
          <w:lang w:val="en-US"/>
        </w:rPr>
        <w:t xml:space="preserve"> </w:t>
      </w:r>
      <w:r>
        <w:rPr>
          <w:lang w:val="en-US"/>
        </w:rPr>
        <w:t xml:space="preserve">with </w:t>
      </w:r>
      <w:r w:rsidR="00E83796">
        <w:rPr>
          <w:lang w:val="en-US"/>
        </w:rPr>
        <w:t>the</w:t>
      </w:r>
      <w:r w:rsidR="00A6440F">
        <w:rPr>
          <w:lang w:val="en-US"/>
        </w:rPr>
        <w:t xml:space="preserve"> cycle by cycle solution</w:t>
      </w:r>
      <w:r w:rsidR="004336A3">
        <w:rPr>
          <w:lang w:val="en-US"/>
        </w:rPr>
        <w:t xml:space="preserve">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r>
          <w:rPr>
            <w:rFonts w:ascii="Cambria Math" w:hAnsi="Cambria Math"/>
            <w:lang w:val="en-GB"/>
          </w:rPr>
          <m:t>)</m:t>
        </m:r>
      </m:oMath>
      <w:r w:rsidR="00E83796">
        <w:rPr>
          <w:lang w:val="en-US"/>
        </w:rPr>
        <w:t xml:space="preserve"> as mentioned </w:t>
      </w:r>
      <w:r w:rsidR="004336A3">
        <w:rPr>
          <w:lang w:val="en-US"/>
        </w:rPr>
        <w:t xml:space="preserve">in </w:t>
      </w:r>
      <w:r w:rsidR="00E83796">
        <w:rPr>
          <w:lang w:val="en-US"/>
        </w:rPr>
        <w:t>the original model (</w:t>
      </w:r>
      <w:r w:rsidR="009001A8">
        <w:rPr>
          <w:lang w:val="en-US"/>
        </w:rPr>
        <w:t>cf</w:t>
      </w:r>
      <w:r w:rsidR="00E83796">
        <w:rPr>
          <w:lang w:val="en-US"/>
        </w:rPr>
        <w:t xml:space="preserve">. chapter </w:t>
      </w:r>
      <w:r w:rsidR="00E83796">
        <w:rPr>
          <w:lang w:val="en-US"/>
        </w:rPr>
        <w:fldChar w:fldCharType="begin"/>
      </w:r>
      <w:r w:rsidR="00E83796">
        <w:rPr>
          <w:lang w:val="en-US"/>
        </w:rPr>
        <w:instrText xml:space="preserve"> REF _Ref456778176 \r \h </w:instrText>
      </w:r>
      <w:r w:rsidR="00E83796">
        <w:rPr>
          <w:lang w:val="en-US"/>
        </w:rPr>
      </w:r>
      <w:r w:rsidR="00E83796">
        <w:rPr>
          <w:lang w:val="en-US"/>
        </w:rPr>
        <w:fldChar w:fldCharType="separate"/>
      </w:r>
      <w:r w:rsidR="00711EDB">
        <w:rPr>
          <w:lang w:val="en-US"/>
        </w:rPr>
        <w:t>2.4</w:t>
      </w:r>
      <w:r w:rsidR="00E83796">
        <w:rPr>
          <w:lang w:val="en-US"/>
        </w:rPr>
        <w:fldChar w:fldCharType="end"/>
      </w:r>
      <w:r w:rsidR="004336A3">
        <w:rPr>
          <w:lang w:val="en-US"/>
        </w:rPr>
        <w:t>).</w:t>
      </w:r>
      <w:r w:rsidR="00A6440F">
        <w:rPr>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oMath>
      <w:r w:rsidR="00A6440F">
        <w:rPr>
          <w:lang w:val="en-US"/>
        </w:rPr>
        <w:t xml:space="preserve"> is c</w:t>
      </w:r>
      <w:proofErr w:type="spellStart"/>
      <w:r w:rsidR="00A6440F">
        <w:rPr>
          <w:lang w:val="en-US"/>
        </w:rPr>
        <w:t>alculated</w:t>
      </w:r>
      <w:proofErr w:type="spellEnd"/>
      <w:r w:rsidR="00A6440F">
        <w:rPr>
          <w:lang w:val="en-US"/>
        </w:rPr>
        <w:t xml:space="preserve"> </w:t>
      </w:r>
      <w:r w:rsidR="003D53FD">
        <w:rPr>
          <w:lang w:val="en-US"/>
        </w:rPr>
        <w:t xml:space="preserve">new </w:t>
      </w:r>
      <w:r w:rsidR="003D53FD">
        <w:rPr>
          <w:lang w:val="en-GB"/>
        </w:rPr>
        <w:t>(cf. equation (2-3)</w:t>
      </w:r>
      <w:r w:rsidR="003D53FD">
        <w:rPr>
          <w:lang w:val="en-US"/>
        </w:rPr>
        <w:t xml:space="preserve"> in chapter </w:t>
      </w:r>
      <w:r w:rsidR="003D53FD">
        <w:rPr>
          <w:lang w:val="en-US"/>
        </w:rPr>
        <w:fldChar w:fldCharType="begin"/>
      </w:r>
      <w:r w:rsidR="003D53FD">
        <w:rPr>
          <w:lang w:val="en-US"/>
        </w:rPr>
        <w:instrText xml:space="preserve"> REF _Ref450988912 \r \h </w:instrText>
      </w:r>
      <w:r w:rsidR="003D53FD">
        <w:rPr>
          <w:lang w:val="en-US"/>
        </w:rPr>
      </w:r>
      <w:r w:rsidR="003D53FD">
        <w:rPr>
          <w:lang w:val="en-US"/>
        </w:rPr>
        <w:fldChar w:fldCharType="separate"/>
      </w:r>
      <w:r w:rsidR="00711EDB">
        <w:rPr>
          <w:lang w:val="en-US"/>
        </w:rPr>
        <w:t>2.2</w:t>
      </w:r>
      <w:r w:rsidR="003D53FD">
        <w:rPr>
          <w:lang w:val="en-US"/>
        </w:rPr>
        <w:fldChar w:fldCharType="end"/>
      </w:r>
      <w:r w:rsidR="003D53FD">
        <w:rPr>
          <w:lang w:val="en-US"/>
        </w:rPr>
        <w:t>)</w:t>
      </w:r>
      <w:r w:rsidR="00A6440F">
        <w:rPr>
          <w:lang w:val="en-US"/>
        </w:rPr>
        <w:t xml:space="preserve"> after each stress cycle </w:t>
      </w:r>
      <m:oMath>
        <m:r>
          <w:rPr>
            <w:rFonts w:ascii="Cambria Math" w:hAnsi="Cambria Math"/>
            <w:lang w:val="en-US"/>
          </w:rPr>
          <m:t>N</m:t>
        </m:r>
      </m:oMath>
      <w:r w:rsidR="00A44CCE">
        <w:rPr>
          <w:lang w:val="en-US"/>
        </w:rPr>
        <w:t xml:space="preserve"> </w:t>
      </w:r>
      <w:r w:rsidR="00A6440F">
        <w:rPr>
          <w:lang w:val="en-US"/>
        </w:rPr>
        <w:t>adding on the crack depth from the last cycle</w:t>
      </w:r>
      <w:r w:rsidR="00A73B94">
        <w:rPr>
          <w:lang w:val="en-US"/>
        </w:rPr>
        <w:t xml:space="preserve"> </w:t>
      </w:r>
      <w:sdt>
        <w:sdtPr>
          <w:rPr>
            <w:lang w:val="en-GB"/>
          </w:rPr>
          <w:id w:val="766965706"/>
          <w:citation/>
        </w:sdtPr>
        <w:sdtContent>
          <w:r w:rsidR="00F01C2A">
            <w:rPr>
              <w:lang w:val="en-GB"/>
            </w:rPr>
            <w:fldChar w:fldCharType="begin"/>
          </w:r>
          <w:r w:rsidR="00F01C2A" w:rsidRPr="00D26D07">
            <w:rPr>
              <w:lang w:val="en-US"/>
            </w:rPr>
            <w:instrText xml:space="preserve"> CITATION Zie16 \l 1031 </w:instrText>
          </w:r>
          <w:r w:rsidR="00F01C2A">
            <w:rPr>
              <w:lang w:val="en-US"/>
            </w:rPr>
            <w:instrText xml:space="preserve"> \m Zie</w:instrText>
          </w:r>
          <w:r w:rsidR="00F01C2A">
            <w:rPr>
              <w:lang w:val="en-GB"/>
            </w:rPr>
            <w:fldChar w:fldCharType="separate"/>
          </w:r>
          <w:r w:rsidR="00F01C2A" w:rsidRPr="00F01C2A">
            <w:rPr>
              <w:noProof/>
              <w:lang w:val="en-US"/>
            </w:rPr>
            <w:t>[2, 3]</w:t>
          </w:r>
          <w:r w:rsidR="00F01C2A">
            <w:rPr>
              <w:lang w:val="en-GB"/>
            </w:rPr>
            <w:fldChar w:fldCharType="end"/>
          </w:r>
        </w:sdtContent>
      </w:sdt>
      <w:r w:rsidR="00F01C2A">
        <w:rPr>
          <w:lang w:val="en-GB"/>
        </w:rPr>
        <w:t>:</w:t>
      </w:r>
    </w:p>
    <w:p w14:paraId="799B1CAF" w14:textId="392355F8" w:rsidR="00A6440F" w:rsidRDefault="00711EDB" w:rsidP="00A44CCE">
      <w:pPr>
        <w:pStyle w:val="Beschriftung"/>
        <w:tabs>
          <w:tab w:val="right" w:pos="8503"/>
        </w:tabs>
        <w:rPr>
          <w:lang w:val="en-GB"/>
        </w:rPr>
      </w:pP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 xml:space="preserve">N-1 </m:t>
            </m:r>
          </m:sub>
        </m:sSub>
        <m:r>
          <w:rPr>
            <w:rFonts w:ascii="Cambria Math" w:hAnsi="Cambria Math"/>
            <w:lang w:val="en-GB"/>
          </w:rPr>
          <m:t>+C (∆</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j</m:t>
                </m:r>
              </m:sub>
            </m:sSub>
            <m:r>
              <w:rPr>
                <w:rFonts w:ascii="Cambria Math" w:hAnsi="Cambria Math"/>
                <w:lang w:val="en-GB"/>
              </w:rPr>
              <m:t>)</m:t>
            </m:r>
          </m:e>
          <m:sup>
            <m:r>
              <w:rPr>
                <w:rFonts w:ascii="Cambria Math" w:hAnsi="Cambria Math"/>
                <w:lang w:val="en-GB"/>
              </w:rPr>
              <m:t>m</m:t>
            </m:r>
          </m:sup>
        </m:sSup>
      </m:oMath>
      <w:r w:rsidR="00A6440F">
        <w:rPr>
          <w:lang w:val="en-GB"/>
        </w:rPr>
        <w:t xml:space="preserve"> </w:t>
      </w:r>
      <w:r w:rsidR="00A44CCE">
        <w:rPr>
          <w:lang w:val="en-GB"/>
        </w:rPr>
        <w:tab/>
        <w:t>(</w:t>
      </w:r>
      <w:r w:rsidR="002C26B0">
        <w:rPr>
          <w:lang w:val="en-GB"/>
        </w:rPr>
        <w:fldChar w:fldCharType="begin"/>
      </w:r>
      <w:r w:rsidR="002C26B0">
        <w:rPr>
          <w:lang w:val="en-GB"/>
        </w:rPr>
        <w:instrText xml:space="preserve"> STYLEREF 1 \s </w:instrText>
      </w:r>
      <w:r w:rsidR="002C26B0">
        <w:rPr>
          <w:lang w:val="en-GB"/>
        </w:rPr>
        <w:fldChar w:fldCharType="separate"/>
      </w:r>
      <w:r>
        <w:rPr>
          <w:noProof/>
          <w:lang w:val="en-GB"/>
        </w:rPr>
        <w:t>3</w:t>
      </w:r>
      <w:r w:rsidR="002C26B0">
        <w:rPr>
          <w:lang w:val="en-GB"/>
        </w:rPr>
        <w:fldChar w:fldCharType="end"/>
      </w:r>
      <w:r w:rsidR="002C26B0">
        <w:rPr>
          <w:lang w:val="en-GB"/>
        </w:rPr>
        <w:noBreakHyphen/>
      </w:r>
      <w:r w:rsidR="002C26B0">
        <w:rPr>
          <w:lang w:val="en-GB"/>
        </w:rPr>
        <w:fldChar w:fldCharType="begin"/>
      </w:r>
      <w:r w:rsidR="002C26B0">
        <w:rPr>
          <w:lang w:val="en-GB"/>
        </w:rPr>
        <w:instrText xml:space="preserve"> SEQ Equation \* ARABIC \s 1 </w:instrText>
      </w:r>
      <w:r w:rsidR="002C26B0">
        <w:rPr>
          <w:lang w:val="en-GB"/>
        </w:rPr>
        <w:fldChar w:fldCharType="separate"/>
      </w:r>
      <w:r>
        <w:rPr>
          <w:noProof/>
          <w:lang w:val="en-GB"/>
        </w:rPr>
        <w:t>10</w:t>
      </w:r>
      <w:r w:rsidR="002C26B0">
        <w:rPr>
          <w:lang w:val="en-GB"/>
        </w:rPr>
        <w:fldChar w:fldCharType="end"/>
      </w:r>
      <w:r w:rsidR="00A44CCE">
        <w:rPr>
          <w:lang w:val="en-GB"/>
        </w:rPr>
        <w:t>)</w:t>
      </w:r>
    </w:p>
    <w:p w14:paraId="0B20AF6D" w14:textId="0D0A2690" w:rsidR="007D467C" w:rsidRDefault="007D467C" w:rsidP="00393119">
      <w:pPr>
        <w:spacing w:after="240"/>
        <w:rPr>
          <w:lang w:val="en-US"/>
        </w:rPr>
      </w:pPr>
      <w:r>
        <w:rPr>
          <w:lang w:val="en-US"/>
        </w:rPr>
        <w:t xml:space="preserve">With the same input parameters the resulting values differ </w:t>
      </w:r>
      <w:r w:rsidR="00176309">
        <w:rPr>
          <w:lang w:val="en-US"/>
        </w:rPr>
        <w:t>by a few percent</w:t>
      </w:r>
      <w:r w:rsidR="004A5B33">
        <w:rPr>
          <w:lang w:val="en-US"/>
        </w:rPr>
        <w:t xml:space="preserve"> (for 20 years the deviation is</w:t>
      </w:r>
      <w:r w:rsidR="00CB17B2">
        <w:rPr>
          <w:lang w:val="en-US"/>
        </w:rPr>
        <w:t xml:space="preserve"> smaller than</w:t>
      </w:r>
      <w:r w:rsidR="004A5B33">
        <w:rPr>
          <w:lang w:val="en-US"/>
        </w:rPr>
        <w:t xml:space="preserve"> 0.</w:t>
      </w:r>
      <w:r w:rsidR="00CB17B2">
        <w:rPr>
          <w:lang w:val="en-US"/>
        </w:rPr>
        <w:t>1</w:t>
      </w:r>
      <w:r w:rsidR="000511FF">
        <w:rPr>
          <w:lang w:val="en-US"/>
        </w:rPr>
        <w:t>%</w:t>
      </w:r>
      <w:r w:rsidR="004A5B33">
        <w:rPr>
          <w:lang w:val="en-US"/>
        </w:rPr>
        <w:t xml:space="preserve"> and for 40 years </w:t>
      </w:r>
      <w:r w:rsidR="001D3082">
        <w:rPr>
          <w:lang w:val="en-US"/>
        </w:rPr>
        <w:t xml:space="preserve">smaller than </w:t>
      </w:r>
      <w:r w:rsidR="004A5B33">
        <w:rPr>
          <w:lang w:val="en-US"/>
        </w:rPr>
        <w:t>0.</w:t>
      </w:r>
      <w:r w:rsidR="00CB17B2">
        <w:rPr>
          <w:lang w:val="en-US"/>
        </w:rPr>
        <w:t>6</w:t>
      </w:r>
      <w:r w:rsidR="000511FF">
        <w:rPr>
          <w:lang w:val="en-US"/>
        </w:rPr>
        <w:t>%</w:t>
      </w:r>
      <w:r w:rsidR="004A5B33">
        <w:rPr>
          <w:lang w:val="en-US"/>
        </w:rPr>
        <w:t>)</w:t>
      </w:r>
      <w:r w:rsidR="00176309">
        <w:rPr>
          <w:lang w:val="en-US"/>
        </w:rPr>
        <w:t xml:space="preserve">, which </w:t>
      </w:r>
      <w:r w:rsidR="004A5B33">
        <w:rPr>
          <w:lang w:val="en-US"/>
        </w:rPr>
        <w:t xml:space="preserve">may </w:t>
      </w:r>
      <w:r w:rsidR="00176309">
        <w:rPr>
          <w:lang w:val="en-US"/>
        </w:rPr>
        <w:t>result from averaging the stress ranges in each bin.</w:t>
      </w:r>
      <w:r w:rsidR="00FE0B6D">
        <w:rPr>
          <w:lang w:val="en-US"/>
        </w:rPr>
        <w:t xml:space="preserve"> With smaller bins the deviation </w:t>
      </w:r>
      <w:r w:rsidR="00E820FE">
        <w:rPr>
          <w:lang w:val="en-US"/>
        </w:rPr>
        <w:t xml:space="preserve">is reduced </w:t>
      </w:r>
      <w:r w:rsidR="00A6440F">
        <w:rPr>
          <w:lang w:val="en-US"/>
        </w:rPr>
        <w:t>slightly</w:t>
      </w:r>
      <w:r w:rsidR="00FE0B6D">
        <w:rPr>
          <w:lang w:val="en-US"/>
        </w:rPr>
        <w:t>, but the time for one simulation run increases</w:t>
      </w:r>
      <w:r w:rsidR="00A6440F">
        <w:rPr>
          <w:lang w:val="en-US"/>
        </w:rPr>
        <w:t xml:space="preserve"> strongly</w:t>
      </w:r>
      <w:r w:rsidR="00FE0B6D">
        <w:rPr>
          <w:lang w:val="en-US"/>
        </w:rPr>
        <w:t xml:space="preserve">. Bins with </w:t>
      </w:r>
      <w:r w:rsidR="00E820FE" w:rsidRPr="00E820FE">
        <w:rPr>
          <w:lang w:val="en-US"/>
        </w:rPr>
        <w:t>0.01 MPa</w:t>
      </w:r>
      <w:r w:rsidR="00FE0B6D">
        <w:rPr>
          <w:lang w:val="en-US"/>
        </w:rPr>
        <w:t xml:space="preserve"> deviate from bins </w:t>
      </w:r>
      <w:r w:rsidR="00E820FE" w:rsidRPr="00E820FE">
        <w:rPr>
          <w:lang w:val="en-US"/>
        </w:rPr>
        <w:t>with 1 MPa</w:t>
      </w:r>
      <w:r w:rsidR="00FE0B6D">
        <w:rPr>
          <w:lang w:val="en-US"/>
        </w:rPr>
        <w:t xml:space="preserve"> with</w:t>
      </w:r>
      <w:r w:rsidR="00410FF0">
        <w:rPr>
          <w:lang w:val="en-US"/>
        </w:rPr>
        <w:t xml:space="preserve"> a</w:t>
      </w:r>
      <w:r w:rsidR="00FE0B6D">
        <w:rPr>
          <w:lang w:val="en-US"/>
        </w:rPr>
        <w:t xml:space="preserve"> maximum</w:t>
      </w:r>
      <w:r w:rsidR="00410FF0">
        <w:rPr>
          <w:lang w:val="en-US"/>
        </w:rPr>
        <w:t xml:space="preserve"> value of </w:t>
      </w:r>
      <w:r w:rsidR="00CB17B2">
        <w:rPr>
          <w:lang w:val="en-US"/>
        </w:rPr>
        <w:t xml:space="preserve">2%. </w:t>
      </w:r>
      <w:r w:rsidR="00FE0B6D">
        <w:rPr>
          <w:lang w:val="en-US"/>
        </w:rPr>
        <w:t>For the mean value for each i</w:t>
      </w:r>
      <w:r w:rsidR="00CB17B2">
        <w:rPr>
          <w:lang w:val="en-US"/>
        </w:rPr>
        <w:t xml:space="preserve">nput parameter the deviation is 0.4%. </w:t>
      </w:r>
      <w:r w:rsidR="00FE0B6D">
        <w:rPr>
          <w:lang w:val="en-US"/>
        </w:rPr>
        <w:t xml:space="preserve">The advantage of the time gain due to bigger bins compensate the slightly </w:t>
      </w:r>
      <w:r w:rsidR="00A6440F">
        <w:rPr>
          <w:lang w:val="en-US"/>
        </w:rPr>
        <w:t>deviating</w:t>
      </w:r>
      <w:r w:rsidR="00CB17B2">
        <w:rPr>
          <w:lang w:val="en-US"/>
        </w:rPr>
        <w:t xml:space="preserve"> results – for bins with 0.01 MPa </w:t>
      </w:r>
      <w:r w:rsidR="00FE0B6D">
        <w:rPr>
          <w:lang w:val="en-US"/>
        </w:rPr>
        <w:t>the simulation time is between 10 and 30 seconds per run, whereas the</w:t>
      </w:r>
      <w:r w:rsidR="00CB17B2">
        <w:rPr>
          <w:lang w:val="en-US"/>
        </w:rPr>
        <w:t xml:space="preserve"> simul</w:t>
      </w:r>
      <w:r w:rsidR="00E820FE">
        <w:rPr>
          <w:lang w:val="en-US"/>
        </w:rPr>
        <w:t>ation time for a run with 1 MPa</w:t>
      </w:r>
      <w:r w:rsidR="00410FF0">
        <w:rPr>
          <w:lang w:val="en-US"/>
        </w:rPr>
        <w:noBreakHyphen/>
      </w:r>
      <w:r w:rsidR="00D3786C">
        <w:rPr>
          <w:lang w:val="en-US"/>
        </w:rPr>
        <w:t>bins takes 0.2</w:t>
      </w:r>
      <w:r w:rsidR="00FE0B6D">
        <w:rPr>
          <w:lang w:val="en-US"/>
        </w:rPr>
        <w:t xml:space="preserve"> seconds. Thus, a </w:t>
      </w:r>
      <w:r w:rsidR="005C7B2E">
        <w:rPr>
          <w:lang w:val="en-US"/>
        </w:rPr>
        <w:t xml:space="preserve">simplification </w:t>
      </w:r>
      <w:r w:rsidR="00FE0B6D">
        <w:rPr>
          <w:lang w:val="en-US"/>
        </w:rPr>
        <w:t>by mean</w:t>
      </w:r>
      <w:r w:rsidR="00CB17B2">
        <w:rPr>
          <w:lang w:val="en-US"/>
        </w:rPr>
        <w:t xml:space="preserve">s of integration with bins size 1 MPa </w:t>
      </w:r>
      <w:r w:rsidR="00FE0B6D">
        <w:rPr>
          <w:lang w:val="en-US"/>
        </w:rPr>
        <w:t xml:space="preserve">is </w:t>
      </w:r>
      <w:r w:rsidR="005C7B2E">
        <w:rPr>
          <w:lang w:val="en-US"/>
        </w:rPr>
        <w:t>suitable.</w:t>
      </w:r>
    </w:p>
    <w:p w14:paraId="108F86C2" w14:textId="3AABDDCA" w:rsidR="000F6DEC" w:rsidRPr="005C7B2E" w:rsidRDefault="000F6DEC" w:rsidP="005C7B2E">
      <w:pPr>
        <w:rPr>
          <w:b/>
          <w:lang w:val="en-US"/>
        </w:rPr>
      </w:pPr>
      <w:r w:rsidRPr="005C7B2E">
        <w:rPr>
          <w:b/>
          <w:lang w:val="en-US"/>
        </w:rPr>
        <w:t>Convergence study</w:t>
      </w:r>
    </w:p>
    <w:p w14:paraId="4E93DD9C" w14:textId="6B36462E" w:rsidR="00D9340D" w:rsidRDefault="00C53DF6" w:rsidP="005C7B2E">
      <w:pPr>
        <w:rPr>
          <w:lang w:val="en-GB"/>
        </w:rPr>
      </w:pPr>
      <w:r>
        <w:rPr>
          <w:lang w:val="en-US"/>
        </w:rPr>
        <w:t>A convergence study</w:t>
      </w:r>
      <w:r w:rsidR="005C7B2E">
        <w:rPr>
          <w:lang w:val="en-US"/>
        </w:rPr>
        <w:t xml:space="preserve"> for Monte Carlo simulation </w:t>
      </w:r>
      <w:r>
        <w:rPr>
          <w:lang w:val="en-US"/>
        </w:rPr>
        <w:t xml:space="preserve">is made to check how many </w:t>
      </w:r>
      <w:r w:rsidR="005C7B2E">
        <w:rPr>
          <w:lang w:val="en-US"/>
        </w:rPr>
        <w:t xml:space="preserve">runs </w:t>
      </w:r>
      <w:r>
        <w:rPr>
          <w:lang w:val="en-US"/>
        </w:rPr>
        <w:t>can represent exact result</w:t>
      </w:r>
      <w:r w:rsidR="00B70E16">
        <w:rPr>
          <w:lang w:val="en-US"/>
        </w:rPr>
        <w:t>s</w:t>
      </w:r>
      <w:r>
        <w:rPr>
          <w:lang w:val="en-US"/>
        </w:rPr>
        <w:t xml:space="preserve"> with only a small deviation</w:t>
      </w:r>
      <w:r w:rsidR="00CF4C60">
        <w:rPr>
          <w:lang w:val="en-US"/>
        </w:rPr>
        <w:t xml:space="preserve">. </w:t>
      </w:r>
      <w:r>
        <w:rPr>
          <w:lang w:val="en-US"/>
        </w:rPr>
        <w:t xml:space="preserve">As more simulations are made, the more exact is the outcome – infinity runs would represent </w:t>
      </w:r>
      <w:r w:rsidR="00E820FE">
        <w:rPr>
          <w:lang w:val="en-US"/>
        </w:rPr>
        <w:t>most exact results.</w:t>
      </w:r>
      <w:r>
        <w:rPr>
          <w:lang w:val="en-US"/>
        </w:rPr>
        <w:t xml:space="preserve"> </w:t>
      </w:r>
      <w:r w:rsidR="00614E3A">
        <w:rPr>
          <w:lang w:val="en-US"/>
        </w:rPr>
        <w:t>With a so called bootstrap sampling, comparable with convergent studies, a closer examination of the minimum runs can be used, but due to the short simulation time this is not necessary for the presented work.</w:t>
      </w:r>
      <w:r w:rsidR="00222953">
        <w:rPr>
          <w:lang w:val="en-US"/>
        </w:rPr>
        <w:t xml:space="preserve"> </w:t>
      </w:r>
      <w:r w:rsidR="00222953">
        <w:rPr>
          <w:lang w:val="en-US"/>
        </w:rPr>
        <w:fldChar w:fldCharType="begin"/>
      </w:r>
      <w:r w:rsidR="00222953">
        <w:rPr>
          <w:lang w:val="en-US"/>
        </w:rPr>
        <w:instrText xml:space="preserve"> REF _Ref456350029 \h </w:instrText>
      </w:r>
      <w:r w:rsidR="005C7B2E">
        <w:rPr>
          <w:lang w:val="en-US"/>
        </w:rPr>
        <w:instrText xml:space="preserve"> \* MERGEFORMAT </w:instrText>
      </w:r>
      <w:r w:rsidR="00222953">
        <w:rPr>
          <w:lang w:val="en-US"/>
        </w:rPr>
      </w:r>
      <w:r w:rsidR="00222953">
        <w:rPr>
          <w:lang w:val="en-US"/>
        </w:rPr>
        <w:fldChar w:fldCharType="separate"/>
      </w:r>
      <w:r w:rsidR="00711EDB" w:rsidRPr="00BA452B">
        <w:rPr>
          <w:lang w:val="en-US"/>
        </w:rPr>
        <w:t xml:space="preserve">Table </w:t>
      </w:r>
      <w:r w:rsidR="00711EDB">
        <w:rPr>
          <w:noProof/>
          <w:lang w:val="en-US"/>
        </w:rPr>
        <w:t>8</w:t>
      </w:r>
      <w:r w:rsidR="00222953">
        <w:rPr>
          <w:lang w:val="en-US"/>
        </w:rPr>
        <w:fldChar w:fldCharType="end"/>
      </w:r>
      <w:r w:rsidR="00222953">
        <w:rPr>
          <w:lang w:val="en-US"/>
        </w:rPr>
        <w:t xml:space="preserve"> lists the mean values for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oMath>
      <w:r w:rsidR="00222953">
        <w:rPr>
          <w:lang w:val="en-GB"/>
        </w:rPr>
        <w:t xml:space="preserve"> and the standard deviation for</w:t>
      </w:r>
      <w:r w:rsidR="00E820FE">
        <w:rPr>
          <w:lang w:val="en-GB"/>
        </w:rPr>
        <w:t xml:space="preserve"> an</w:t>
      </w:r>
      <w:r w:rsidR="00222953">
        <w:rPr>
          <w:lang w:val="en-GB"/>
        </w:rPr>
        <w:t xml:space="preserve"> independent number of runs. </w:t>
      </w:r>
    </w:p>
    <w:p w14:paraId="5DDF8D37" w14:textId="77777777" w:rsidR="00D9340D" w:rsidRDefault="00D9340D">
      <w:pPr>
        <w:suppressAutoHyphens w:val="0"/>
        <w:spacing w:before="0" w:line="240" w:lineRule="auto"/>
        <w:jc w:val="left"/>
        <w:rPr>
          <w:lang w:val="en-GB"/>
        </w:rPr>
      </w:pPr>
      <w:r>
        <w:rPr>
          <w:lang w:val="en-GB"/>
        </w:rPr>
        <w:br w:type="page"/>
      </w:r>
    </w:p>
    <w:p w14:paraId="081A98B2" w14:textId="0B42C7B6" w:rsidR="00E23765" w:rsidRPr="00E820FE" w:rsidRDefault="00BA452B" w:rsidP="00E820FE">
      <w:pPr>
        <w:pStyle w:val="Beschriftung"/>
        <w:ind w:left="1134" w:hanging="1134"/>
        <w:rPr>
          <w:vanish/>
          <w:lang w:val="en-US"/>
          <w:specVanish/>
        </w:rPr>
      </w:pPr>
      <w:bookmarkStart w:id="101" w:name="_Ref456350029"/>
      <w:bookmarkStart w:id="102" w:name="_Toc458851489"/>
      <w:r w:rsidRPr="00BA452B">
        <w:rPr>
          <w:lang w:val="en-US"/>
        </w:rPr>
        <w:lastRenderedPageBreak/>
        <w:t xml:space="preserve">Table </w:t>
      </w:r>
      <w:r>
        <w:fldChar w:fldCharType="begin"/>
      </w:r>
      <w:r w:rsidRPr="00BA452B">
        <w:rPr>
          <w:lang w:val="en-US"/>
        </w:rPr>
        <w:instrText xml:space="preserve"> SEQ Table \* ARABIC </w:instrText>
      </w:r>
      <w:r>
        <w:fldChar w:fldCharType="separate"/>
      </w:r>
      <w:r w:rsidR="00711EDB">
        <w:rPr>
          <w:noProof/>
          <w:lang w:val="en-US"/>
        </w:rPr>
        <w:t>8</w:t>
      </w:r>
      <w:r>
        <w:fldChar w:fldCharType="end"/>
      </w:r>
      <w:bookmarkEnd w:id="101"/>
      <w:r w:rsidRPr="00BA452B">
        <w:rPr>
          <w:lang w:val="en-US"/>
        </w:rPr>
        <w:t xml:space="preserve">: </w:t>
      </w:r>
      <w:r w:rsidR="00E820FE">
        <w:rPr>
          <w:lang w:val="en-US"/>
        </w:rPr>
        <w:tab/>
      </w:r>
      <w:r w:rsidRPr="00E820FE">
        <w:rPr>
          <w:lang w:val="en-US"/>
        </w:rPr>
        <w:t>Mean values and standard deviation</w:t>
      </w:r>
      <w:r w:rsidR="00E23765" w:rsidRPr="00E820FE">
        <w:rPr>
          <w:lang w:val="en-US"/>
        </w:rPr>
        <w:t xml:space="preserve"> for crack size </w:t>
      </w:r>
      <m:oMath>
        <m:sSub>
          <m:sSubPr>
            <m:ctrlPr>
              <w:rPr>
                <w:rFonts w:ascii="Cambria Math" w:hAnsi="Cambria Math"/>
              </w:rPr>
            </m:ctrlPr>
          </m:sSubPr>
          <m:e>
            <m:r>
              <w:rPr>
                <w:rFonts w:ascii="Cambria Math" w:hAnsi="Cambria Math"/>
              </w:rPr>
              <m:t>a</m:t>
            </m:r>
          </m:e>
          <m:sub>
            <m:r>
              <w:rPr>
                <w:rFonts w:ascii="Cambria Math" w:hAnsi="Cambria Math"/>
              </w:rPr>
              <m:t>n</m:t>
            </m:r>
          </m:sub>
        </m:sSub>
      </m:oMath>
      <w:bookmarkEnd w:id="102"/>
    </w:p>
    <w:p w14:paraId="16B960C7" w14:textId="54D9BB43" w:rsidR="00BA452B" w:rsidRPr="00891158" w:rsidRDefault="00BA452B" w:rsidP="00E820FE">
      <w:pPr>
        <w:pStyle w:val="Beschriftung"/>
        <w:spacing w:after="0"/>
        <w:ind w:left="1134" w:hanging="1134"/>
        <w:rPr>
          <w:lang w:val="en-US"/>
        </w:rPr>
      </w:pPr>
      <w:r w:rsidRPr="00E820FE">
        <w:rPr>
          <w:lang w:val="en-US"/>
        </w:rPr>
        <w:t xml:space="preserve"> </w:t>
      </w:r>
      <w:proofErr w:type="gramStart"/>
      <w:r w:rsidR="00E23765" w:rsidRPr="00891158">
        <w:rPr>
          <w:lang w:val="en-US"/>
        </w:rPr>
        <w:t>for</w:t>
      </w:r>
      <w:proofErr w:type="gramEnd"/>
      <w:r w:rsidR="00E23765" w:rsidRPr="00891158">
        <w:rPr>
          <w:lang w:val="en-US"/>
        </w:rPr>
        <w:t xml:space="preserve"> various numbers </w:t>
      </w:r>
      <w:r w:rsidR="00AF6C42" w:rsidRPr="00891158">
        <w:rPr>
          <w:lang w:val="en-US"/>
        </w:rPr>
        <w:t xml:space="preserve">of </w:t>
      </w:r>
      <w:r w:rsidR="006F4FC3" w:rsidRPr="00891158">
        <w:rPr>
          <w:lang w:val="en-US"/>
        </w:rPr>
        <w:t>MC</w:t>
      </w:r>
      <w:r w:rsidRPr="00891158">
        <w:rPr>
          <w:lang w:val="en-US"/>
        </w:rPr>
        <w:t xml:space="preserve"> simulation</w:t>
      </w:r>
      <w:r w:rsidR="00AF6C42" w:rsidRPr="00891158">
        <w:rPr>
          <w:lang w:val="en-US"/>
        </w:rPr>
        <w:t>s</w:t>
      </w:r>
    </w:p>
    <w:tbl>
      <w:tblPr>
        <w:tblStyle w:val="GridTable2"/>
        <w:tblW w:w="0" w:type="auto"/>
        <w:jc w:val="center"/>
        <w:tblInd w:w="-476" w:type="dxa"/>
        <w:tblLook w:val="04A0" w:firstRow="1" w:lastRow="0" w:firstColumn="1" w:lastColumn="0" w:noHBand="0" w:noVBand="1"/>
      </w:tblPr>
      <w:tblGrid>
        <w:gridCol w:w="3175"/>
        <w:gridCol w:w="3118"/>
      </w:tblGrid>
      <w:tr w:rsidR="00E820FE" w:rsidRPr="00664BBF" w14:paraId="5E61FAB5" w14:textId="77777777" w:rsidTr="00E820F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75" w:type="dxa"/>
            <w:tcBorders>
              <w:top w:val="single" w:sz="4" w:space="0" w:color="auto"/>
              <w:bottom w:val="single" w:sz="4" w:space="0" w:color="auto"/>
            </w:tcBorders>
            <w:vAlign w:val="center"/>
          </w:tcPr>
          <w:p w14:paraId="20C6FD5C" w14:textId="020DBEAC" w:rsidR="00E820FE" w:rsidRPr="00BA452B" w:rsidRDefault="00E820FE" w:rsidP="00E820FE">
            <w:pPr>
              <w:ind w:left="-584" w:firstLine="584"/>
              <w:jc w:val="center"/>
              <w:rPr>
                <w:sz w:val="22"/>
                <w:lang w:val="en-US"/>
              </w:rPr>
            </w:pPr>
            <w:r>
              <w:rPr>
                <w:sz w:val="22"/>
              </w:rPr>
              <w:t>MC</w:t>
            </w:r>
            <w:r w:rsidRPr="00BA452B">
              <w:rPr>
                <w:sz w:val="22"/>
              </w:rPr>
              <w:t xml:space="preserve"> </w:t>
            </w:r>
            <w:proofErr w:type="spellStart"/>
            <w:r w:rsidRPr="00BA452B">
              <w:rPr>
                <w:sz w:val="22"/>
              </w:rPr>
              <w:t>simulations</w:t>
            </w:r>
            <w:proofErr w:type="spellEnd"/>
          </w:p>
        </w:tc>
        <w:tc>
          <w:tcPr>
            <w:tcW w:w="3118" w:type="dxa"/>
            <w:tcBorders>
              <w:top w:val="single" w:sz="4" w:space="0" w:color="auto"/>
              <w:bottom w:val="single" w:sz="4" w:space="0" w:color="auto"/>
            </w:tcBorders>
            <w:vAlign w:val="center"/>
          </w:tcPr>
          <w:p w14:paraId="0CF2671A" w14:textId="5DCBDCE2" w:rsidR="00E820FE" w:rsidRPr="00BA452B" w:rsidRDefault="00E820FE" w:rsidP="00BA452B">
            <w:pPr>
              <w:jc w:val="center"/>
              <w:cnfStyle w:val="100000000000" w:firstRow="1" w:lastRow="0" w:firstColumn="0" w:lastColumn="0" w:oddVBand="0" w:evenVBand="0" w:oddHBand="0" w:evenHBand="0" w:firstRowFirstColumn="0" w:firstRowLastColumn="0" w:lastRowFirstColumn="0" w:lastRowLastColumn="0"/>
              <w:rPr>
                <w:sz w:val="22"/>
                <w:lang w:val="en-US"/>
              </w:rPr>
            </w:pPr>
            <w:r w:rsidRPr="00BA452B">
              <w:rPr>
                <w:sz w:val="22"/>
                <w:lang w:val="en-US"/>
              </w:rPr>
              <w:t xml:space="preserve">Mean value </w:t>
            </w:r>
            <m:oMath>
              <m:sSub>
                <m:sSubPr>
                  <m:ctrlPr>
                    <w:rPr>
                      <w:rFonts w:ascii="Cambria Math" w:eastAsiaTheme="minorEastAsia" w:hAnsi="Cambria Math"/>
                      <w:i/>
                      <w:sz w:val="22"/>
                      <w:lang w:val="en-US"/>
                    </w:rPr>
                  </m:ctrlPr>
                </m:sSubPr>
                <m:e>
                  <m:r>
                    <m:rPr>
                      <m:sty m:val="bi"/>
                    </m:rPr>
                    <w:rPr>
                      <w:rFonts w:ascii="Cambria Math" w:eastAsiaTheme="minorEastAsia" w:hAnsi="Cambria Math"/>
                      <w:sz w:val="22"/>
                      <w:lang w:val="en-US"/>
                    </w:rPr>
                    <m:t>a</m:t>
                  </m:r>
                </m:e>
                <m:sub>
                  <m:r>
                    <m:rPr>
                      <m:sty m:val="bi"/>
                    </m:rPr>
                    <w:rPr>
                      <w:rFonts w:ascii="Cambria Math" w:eastAsiaTheme="minorEastAsia" w:hAnsi="Cambria Math"/>
                      <w:sz w:val="22"/>
                      <w:lang w:val="en-US"/>
                    </w:rPr>
                    <m:t>n, mean</m:t>
                  </m:r>
                </m:sub>
              </m:sSub>
            </m:oMath>
            <w:r w:rsidRPr="00BA452B">
              <w:rPr>
                <w:sz w:val="22"/>
                <w:lang w:val="en-US"/>
              </w:rPr>
              <w:t xml:space="preserve"> [mm]</w:t>
            </w:r>
          </w:p>
        </w:tc>
      </w:tr>
      <w:tr w:rsidR="00E820FE" w14:paraId="0338F2EA" w14:textId="77777777" w:rsidTr="00E820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75" w:type="dxa"/>
            <w:tcBorders>
              <w:top w:val="single" w:sz="4" w:space="0" w:color="auto"/>
              <w:bottom w:val="single" w:sz="4" w:space="0" w:color="auto"/>
              <w:right w:val="nil"/>
            </w:tcBorders>
            <w:vAlign w:val="center"/>
          </w:tcPr>
          <w:p w14:paraId="54F54773" w14:textId="341BEC3A" w:rsidR="00E820FE" w:rsidRDefault="00E820FE" w:rsidP="00E820FE">
            <w:pPr>
              <w:ind w:left="-584" w:firstLine="584"/>
              <w:jc w:val="center"/>
              <w:rPr>
                <w:lang w:val="en-US"/>
              </w:rPr>
            </w:pPr>
            <w:r>
              <w:rPr>
                <w:lang w:val="en-US"/>
              </w:rPr>
              <w:t>30,000</w:t>
            </w:r>
          </w:p>
        </w:tc>
        <w:tc>
          <w:tcPr>
            <w:tcW w:w="3118" w:type="dxa"/>
            <w:tcBorders>
              <w:top w:val="single" w:sz="4" w:space="0" w:color="auto"/>
              <w:left w:val="nil"/>
              <w:bottom w:val="single" w:sz="4" w:space="0" w:color="auto"/>
              <w:right w:val="nil"/>
            </w:tcBorders>
            <w:vAlign w:val="center"/>
          </w:tcPr>
          <w:p w14:paraId="60C2FC0A" w14:textId="57B90751" w:rsidR="00E820FE" w:rsidRDefault="00E820FE" w:rsidP="006170F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0.28</w:t>
            </w:r>
          </w:p>
        </w:tc>
      </w:tr>
      <w:tr w:rsidR="00E820FE" w14:paraId="367DB8D0" w14:textId="77777777" w:rsidTr="00E820FE">
        <w:trPr>
          <w:jc w:val="center"/>
        </w:trPr>
        <w:tc>
          <w:tcPr>
            <w:cnfStyle w:val="001000000000" w:firstRow="0" w:lastRow="0" w:firstColumn="1" w:lastColumn="0" w:oddVBand="0" w:evenVBand="0" w:oddHBand="0" w:evenHBand="0" w:firstRowFirstColumn="0" w:firstRowLastColumn="0" w:lastRowFirstColumn="0" w:lastRowLastColumn="0"/>
            <w:tcW w:w="3175" w:type="dxa"/>
            <w:tcBorders>
              <w:top w:val="single" w:sz="4" w:space="0" w:color="auto"/>
              <w:bottom w:val="single" w:sz="4" w:space="0" w:color="auto"/>
              <w:right w:val="nil"/>
            </w:tcBorders>
            <w:vAlign w:val="center"/>
          </w:tcPr>
          <w:p w14:paraId="3F48D25A" w14:textId="2E424F74" w:rsidR="00E820FE" w:rsidRDefault="00E820FE" w:rsidP="00E820FE">
            <w:pPr>
              <w:ind w:left="-584" w:firstLine="584"/>
              <w:jc w:val="center"/>
              <w:rPr>
                <w:lang w:val="en-US"/>
              </w:rPr>
            </w:pPr>
            <w:r>
              <w:rPr>
                <w:lang w:val="en-US"/>
              </w:rPr>
              <w:t>20,000</w:t>
            </w:r>
          </w:p>
        </w:tc>
        <w:tc>
          <w:tcPr>
            <w:tcW w:w="3118" w:type="dxa"/>
            <w:tcBorders>
              <w:top w:val="single" w:sz="4" w:space="0" w:color="auto"/>
              <w:left w:val="nil"/>
              <w:bottom w:val="single" w:sz="4" w:space="0" w:color="auto"/>
              <w:right w:val="nil"/>
            </w:tcBorders>
            <w:vAlign w:val="center"/>
          </w:tcPr>
          <w:p w14:paraId="67BA98BD" w14:textId="67255DAA" w:rsidR="00E820FE" w:rsidRPr="00073489" w:rsidRDefault="00E820FE" w:rsidP="006170F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0.29</w:t>
            </w:r>
          </w:p>
        </w:tc>
      </w:tr>
      <w:tr w:rsidR="00E820FE" w14:paraId="68F43B2D" w14:textId="77777777" w:rsidTr="00E820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75" w:type="dxa"/>
            <w:tcBorders>
              <w:top w:val="single" w:sz="4" w:space="0" w:color="auto"/>
              <w:bottom w:val="single" w:sz="4" w:space="0" w:color="auto"/>
              <w:right w:val="nil"/>
            </w:tcBorders>
            <w:vAlign w:val="center"/>
          </w:tcPr>
          <w:p w14:paraId="1F85BBF0" w14:textId="40EEDB93" w:rsidR="00E820FE" w:rsidRDefault="00E820FE" w:rsidP="00E820FE">
            <w:pPr>
              <w:ind w:left="-584" w:firstLine="584"/>
              <w:jc w:val="center"/>
              <w:rPr>
                <w:lang w:val="en-US"/>
              </w:rPr>
            </w:pPr>
            <w:r>
              <w:rPr>
                <w:lang w:val="en-US"/>
              </w:rPr>
              <w:t>10,000</w:t>
            </w:r>
          </w:p>
        </w:tc>
        <w:tc>
          <w:tcPr>
            <w:tcW w:w="3118" w:type="dxa"/>
            <w:tcBorders>
              <w:top w:val="single" w:sz="4" w:space="0" w:color="auto"/>
              <w:left w:val="nil"/>
              <w:bottom w:val="single" w:sz="4" w:space="0" w:color="auto"/>
              <w:right w:val="nil"/>
            </w:tcBorders>
            <w:vAlign w:val="center"/>
          </w:tcPr>
          <w:p w14:paraId="6887970A" w14:textId="2F01259B" w:rsidR="00E820FE" w:rsidRDefault="00E820FE" w:rsidP="006170F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0.28</w:t>
            </w:r>
          </w:p>
        </w:tc>
      </w:tr>
      <w:tr w:rsidR="00E820FE" w14:paraId="0766E472" w14:textId="77777777" w:rsidTr="00E820FE">
        <w:trPr>
          <w:jc w:val="center"/>
        </w:trPr>
        <w:tc>
          <w:tcPr>
            <w:cnfStyle w:val="001000000000" w:firstRow="0" w:lastRow="0" w:firstColumn="1" w:lastColumn="0" w:oddVBand="0" w:evenVBand="0" w:oddHBand="0" w:evenHBand="0" w:firstRowFirstColumn="0" w:firstRowLastColumn="0" w:lastRowFirstColumn="0" w:lastRowLastColumn="0"/>
            <w:tcW w:w="3175" w:type="dxa"/>
            <w:tcBorders>
              <w:top w:val="single" w:sz="4" w:space="0" w:color="auto"/>
              <w:bottom w:val="single" w:sz="4" w:space="0" w:color="auto"/>
              <w:right w:val="nil"/>
            </w:tcBorders>
            <w:vAlign w:val="center"/>
          </w:tcPr>
          <w:p w14:paraId="7C8F14D2" w14:textId="266A665A" w:rsidR="00E820FE" w:rsidRDefault="00E820FE" w:rsidP="00E820FE">
            <w:pPr>
              <w:ind w:left="-584" w:firstLine="584"/>
              <w:jc w:val="center"/>
              <w:rPr>
                <w:lang w:val="en-US"/>
              </w:rPr>
            </w:pPr>
            <w:r>
              <w:rPr>
                <w:lang w:val="en-US"/>
              </w:rPr>
              <w:t>5,000</w:t>
            </w:r>
          </w:p>
        </w:tc>
        <w:tc>
          <w:tcPr>
            <w:tcW w:w="3118" w:type="dxa"/>
            <w:tcBorders>
              <w:top w:val="single" w:sz="4" w:space="0" w:color="auto"/>
              <w:left w:val="nil"/>
              <w:bottom w:val="single" w:sz="4" w:space="0" w:color="auto"/>
              <w:right w:val="nil"/>
            </w:tcBorders>
            <w:vAlign w:val="center"/>
          </w:tcPr>
          <w:p w14:paraId="181EB693" w14:textId="5F3547AA" w:rsidR="00E820FE" w:rsidRDefault="00E820FE" w:rsidP="00BA452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0.27</w:t>
            </w:r>
          </w:p>
        </w:tc>
      </w:tr>
      <w:tr w:rsidR="00E820FE" w14:paraId="60A124C1" w14:textId="77777777" w:rsidTr="00E820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75" w:type="dxa"/>
            <w:tcBorders>
              <w:top w:val="single" w:sz="4" w:space="0" w:color="auto"/>
              <w:bottom w:val="single" w:sz="4" w:space="0" w:color="auto"/>
              <w:right w:val="nil"/>
            </w:tcBorders>
            <w:vAlign w:val="center"/>
          </w:tcPr>
          <w:p w14:paraId="11569A32" w14:textId="5AE55D44" w:rsidR="00E820FE" w:rsidRDefault="00E820FE" w:rsidP="00E820FE">
            <w:pPr>
              <w:ind w:left="-584" w:firstLine="584"/>
              <w:jc w:val="center"/>
              <w:rPr>
                <w:lang w:val="en-US"/>
              </w:rPr>
            </w:pPr>
            <w:r>
              <w:rPr>
                <w:lang w:val="en-US"/>
              </w:rPr>
              <w:t>1,000</w:t>
            </w:r>
          </w:p>
        </w:tc>
        <w:tc>
          <w:tcPr>
            <w:tcW w:w="3118" w:type="dxa"/>
            <w:tcBorders>
              <w:top w:val="single" w:sz="4" w:space="0" w:color="auto"/>
              <w:left w:val="nil"/>
              <w:bottom w:val="single" w:sz="4" w:space="0" w:color="auto"/>
              <w:right w:val="nil"/>
            </w:tcBorders>
            <w:vAlign w:val="center"/>
          </w:tcPr>
          <w:p w14:paraId="42662D28" w14:textId="21708B6E" w:rsidR="00E820FE" w:rsidRDefault="00E820FE" w:rsidP="00BA452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0.23</w:t>
            </w:r>
          </w:p>
        </w:tc>
      </w:tr>
      <w:tr w:rsidR="00E820FE" w14:paraId="684116E0" w14:textId="77777777" w:rsidTr="00E820FE">
        <w:trPr>
          <w:jc w:val="center"/>
        </w:trPr>
        <w:tc>
          <w:tcPr>
            <w:cnfStyle w:val="001000000000" w:firstRow="0" w:lastRow="0" w:firstColumn="1" w:lastColumn="0" w:oddVBand="0" w:evenVBand="0" w:oddHBand="0" w:evenHBand="0" w:firstRowFirstColumn="0" w:firstRowLastColumn="0" w:lastRowFirstColumn="0" w:lastRowLastColumn="0"/>
            <w:tcW w:w="3175" w:type="dxa"/>
            <w:tcBorders>
              <w:top w:val="single" w:sz="4" w:space="0" w:color="auto"/>
              <w:bottom w:val="single" w:sz="4" w:space="0" w:color="auto"/>
              <w:right w:val="nil"/>
            </w:tcBorders>
            <w:vAlign w:val="center"/>
          </w:tcPr>
          <w:p w14:paraId="210BD78F" w14:textId="3B11A216" w:rsidR="00E820FE" w:rsidRDefault="00E820FE" w:rsidP="00E820FE">
            <w:pPr>
              <w:ind w:left="-584" w:firstLine="584"/>
              <w:jc w:val="center"/>
              <w:rPr>
                <w:lang w:val="en-US"/>
              </w:rPr>
            </w:pPr>
            <w:r>
              <w:rPr>
                <w:lang w:val="en-US"/>
              </w:rPr>
              <w:t>500</w:t>
            </w:r>
          </w:p>
        </w:tc>
        <w:tc>
          <w:tcPr>
            <w:tcW w:w="3118" w:type="dxa"/>
            <w:tcBorders>
              <w:top w:val="single" w:sz="4" w:space="0" w:color="auto"/>
              <w:left w:val="nil"/>
              <w:bottom w:val="single" w:sz="4" w:space="0" w:color="auto"/>
              <w:right w:val="nil"/>
            </w:tcBorders>
            <w:vAlign w:val="center"/>
          </w:tcPr>
          <w:p w14:paraId="5E593B73" w14:textId="06C7704B" w:rsidR="00E820FE" w:rsidRDefault="00E820FE" w:rsidP="006170F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0.24</w:t>
            </w:r>
          </w:p>
        </w:tc>
      </w:tr>
      <w:tr w:rsidR="00E820FE" w14:paraId="6435BCE1" w14:textId="77777777" w:rsidTr="00E820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75" w:type="dxa"/>
            <w:tcBorders>
              <w:top w:val="single" w:sz="4" w:space="0" w:color="auto"/>
              <w:right w:val="nil"/>
            </w:tcBorders>
            <w:vAlign w:val="center"/>
          </w:tcPr>
          <w:p w14:paraId="24177F18" w14:textId="2E83F352" w:rsidR="00E820FE" w:rsidRDefault="00E820FE" w:rsidP="00E820FE">
            <w:pPr>
              <w:ind w:left="-584" w:firstLine="584"/>
              <w:jc w:val="center"/>
              <w:rPr>
                <w:lang w:val="en-US"/>
              </w:rPr>
            </w:pPr>
            <w:r>
              <w:rPr>
                <w:lang w:val="en-US"/>
              </w:rPr>
              <w:t>50</w:t>
            </w:r>
          </w:p>
        </w:tc>
        <w:tc>
          <w:tcPr>
            <w:tcW w:w="3118" w:type="dxa"/>
            <w:tcBorders>
              <w:top w:val="single" w:sz="4" w:space="0" w:color="auto"/>
              <w:left w:val="nil"/>
              <w:right w:val="nil"/>
            </w:tcBorders>
            <w:vAlign w:val="center"/>
          </w:tcPr>
          <w:p w14:paraId="34738EE4" w14:textId="6C0FD278" w:rsidR="00E820FE" w:rsidRDefault="00E820FE" w:rsidP="00BA452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0.12</w:t>
            </w:r>
          </w:p>
        </w:tc>
      </w:tr>
    </w:tbl>
    <w:p w14:paraId="2516045A" w14:textId="2DE8DDDA" w:rsidR="00E72EBC" w:rsidRDefault="00E72EBC" w:rsidP="00872DC7">
      <w:pPr>
        <w:rPr>
          <w:lang w:val="en-US"/>
        </w:rPr>
      </w:pPr>
    </w:p>
    <w:p w14:paraId="3F9855FB" w14:textId="2E182FB7" w:rsidR="00D23F78" w:rsidRDefault="00872DC7" w:rsidP="00872DC7">
      <w:pPr>
        <w:rPr>
          <w:lang w:val="en-US"/>
        </w:rPr>
      </w:pPr>
      <w:r>
        <w:rPr>
          <w:lang w:val="en-US"/>
        </w:rPr>
        <w:t xml:space="preserve">The table results in the following plot, where convergence between 5,000 and </w:t>
      </w:r>
      <w:r w:rsidR="00675E83">
        <w:rPr>
          <w:lang w:val="en-US"/>
        </w:rPr>
        <w:t>30,000 runs</w:t>
      </w:r>
      <w:r>
        <w:rPr>
          <w:lang w:val="en-US"/>
        </w:rPr>
        <w:t xml:space="preserve"> is clarified. </w:t>
      </w:r>
    </w:p>
    <w:p w14:paraId="3801DE52" w14:textId="53428F0F" w:rsidR="00E72EBC" w:rsidRPr="00872DC7" w:rsidRDefault="00675E83" w:rsidP="00675E83">
      <w:pPr>
        <w:rPr>
          <w:lang w:val="en-US"/>
        </w:rPr>
      </w:pPr>
      <w:r>
        <w:rPr>
          <w:noProof/>
        </w:rPr>
        <w:drawing>
          <wp:inline distT="0" distB="0" distL="0" distR="0" wp14:anchorId="3B772444" wp14:editId="72413038">
            <wp:extent cx="5399405" cy="2577465"/>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_07_15_Convergencestudy.emf"/>
                    <pic:cNvPicPr/>
                  </pic:nvPicPr>
                  <pic:blipFill>
                    <a:blip r:embed="rId26" cstate="print">
                      <a:grayscl/>
                      <a:extLst>
                        <a:ext uri="{28A0092B-C50C-407E-A947-70E740481C1C}">
                          <a14:useLocalDpi xmlns:a14="http://schemas.microsoft.com/office/drawing/2010/main" val="0"/>
                        </a:ext>
                      </a:extLst>
                    </a:blip>
                    <a:stretch>
                      <a:fillRect/>
                    </a:stretch>
                  </pic:blipFill>
                  <pic:spPr>
                    <a:xfrm>
                      <a:off x="0" y="0"/>
                      <a:ext cx="5399405" cy="2577465"/>
                    </a:xfrm>
                    <a:prstGeom prst="rect">
                      <a:avLst/>
                    </a:prstGeom>
                  </pic:spPr>
                </pic:pic>
              </a:graphicData>
            </a:graphic>
          </wp:inline>
        </w:drawing>
      </w:r>
    </w:p>
    <w:p w14:paraId="5E7A8F0E" w14:textId="66A9AE94" w:rsidR="00DE511B" w:rsidRPr="00DE511B" w:rsidRDefault="00E72EBC" w:rsidP="00DE511B">
      <w:pPr>
        <w:pStyle w:val="Beschriftung"/>
        <w:ind w:left="1134" w:hanging="1134"/>
        <w:jc w:val="left"/>
        <w:rPr>
          <w:vanish/>
          <w:lang w:val="en-US"/>
          <w:specVanish/>
        </w:rPr>
      </w:pPr>
      <w:bookmarkStart w:id="103" w:name="_Ref457989816"/>
      <w:bookmarkStart w:id="104" w:name="_Toc458851571"/>
      <w:bookmarkStart w:id="105" w:name="_Ref457134233"/>
      <w:r w:rsidRPr="00E72EBC">
        <w:rPr>
          <w:lang w:val="en-US"/>
        </w:rPr>
        <w:t xml:space="preserve">Figure </w:t>
      </w:r>
      <w:r>
        <w:fldChar w:fldCharType="begin"/>
      </w:r>
      <w:r w:rsidRPr="00E72EBC">
        <w:rPr>
          <w:lang w:val="en-US"/>
        </w:rPr>
        <w:instrText xml:space="preserve"> SEQ Figure \* ARABIC </w:instrText>
      </w:r>
      <w:r>
        <w:fldChar w:fldCharType="separate"/>
      </w:r>
      <w:r w:rsidR="00711EDB">
        <w:rPr>
          <w:noProof/>
          <w:lang w:val="en-US"/>
        </w:rPr>
        <w:t>8</w:t>
      </w:r>
      <w:r>
        <w:fldChar w:fldCharType="end"/>
      </w:r>
      <w:bookmarkEnd w:id="103"/>
      <w:r w:rsidRPr="00E72EBC">
        <w:rPr>
          <w:lang w:val="en-US"/>
        </w:rPr>
        <w:t xml:space="preserve">: </w:t>
      </w:r>
      <w:r w:rsidR="00DE511B">
        <w:rPr>
          <w:lang w:val="en-US"/>
        </w:rPr>
        <w:tab/>
      </w:r>
      <w:r w:rsidRPr="00E72EBC">
        <w:rPr>
          <w:lang w:val="en-US"/>
        </w:rPr>
        <w:t>Mean values of</w:t>
      </w:r>
      <w:r w:rsidR="00E23765">
        <w:rPr>
          <w:lang w:val="en-US"/>
        </w:rPr>
        <w:t xml:space="preserve"> crack size</w:t>
      </w:r>
      <w:r w:rsidRPr="00E72EBC">
        <w:rPr>
          <w:lang w:val="en-US"/>
        </w:rPr>
        <w:t xml:space="preserve"> </w:t>
      </w:r>
      <m:oMath>
        <m:sSub>
          <m:sSubPr>
            <m:ctrlPr>
              <w:rPr>
                <w:rFonts w:ascii="Cambria Math" w:eastAsiaTheme="minorEastAsia" w:hAnsi="Cambria Math"/>
                <w:b/>
                <w:i/>
                <w:sz w:val="22"/>
                <w:lang w:val="en-US"/>
              </w:rPr>
            </m:ctrlPr>
          </m:sSubPr>
          <m:e>
            <m:r>
              <m:rPr>
                <m:sty m:val="bi"/>
              </m:rPr>
              <w:rPr>
                <w:rFonts w:ascii="Cambria Math" w:eastAsiaTheme="minorEastAsia" w:hAnsi="Cambria Math"/>
                <w:sz w:val="22"/>
                <w:lang w:val="en-US"/>
              </w:rPr>
              <m:t>a</m:t>
            </m:r>
          </m:e>
          <m:sub>
            <m:r>
              <m:rPr>
                <m:sty m:val="bi"/>
              </m:rPr>
              <w:rPr>
                <w:rFonts w:ascii="Cambria Math" w:eastAsiaTheme="minorEastAsia" w:hAnsi="Cambria Math"/>
                <w:sz w:val="22"/>
                <w:lang w:val="en-US"/>
              </w:rPr>
              <m:t>n</m:t>
            </m:r>
          </m:sub>
        </m:sSub>
      </m:oMath>
      <w:bookmarkEnd w:id="104"/>
    </w:p>
    <w:p w14:paraId="5993C6EA" w14:textId="32B56CC1" w:rsidR="00E72EBC" w:rsidRDefault="00DE511B" w:rsidP="00E23765">
      <w:pPr>
        <w:pStyle w:val="Beschriftung"/>
        <w:ind w:left="1134" w:hanging="1134"/>
        <w:jc w:val="left"/>
        <w:rPr>
          <w:lang w:val="en-US"/>
        </w:rPr>
      </w:pPr>
      <w:r>
        <w:rPr>
          <w:lang w:val="en-US"/>
        </w:rPr>
        <w:t xml:space="preserve"> </w:t>
      </w:r>
      <w:proofErr w:type="gramStart"/>
      <w:r w:rsidR="00283038">
        <w:rPr>
          <w:lang w:val="en-US"/>
        </w:rPr>
        <w:t>depending</w:t>
      </w:r>
      <w:proofErr w:type="gramEnd"/>
      <w:r w:rsidR="00283038">
        <w:rPr>
          <w:lang w:val="en-US"/>
        </w:rPr>
        <w:t xml:space="preserve"> on the number of runs from MC simulation</w:t>
      </w:r>
      <w:bookmarkEnd w:id="105"/>
    </w:p>
    <w:p w14:paraId="70E12590" w14:textId="1412FDC9" w:rsidR="00E72EBC" w:rsidRDefault="00872DC7" w:rsidP="00E72EBC">
      <w:pPr>
        <w:rPr>
          <w:lang w:val="en-GB"/>
        </w:rPr>
      </w:pPr>
      <w:r>
        <w:rPr>
          <w:lang w:val="en-US"/>
        </w:rPr>
        <w:fldChar w:fldCharType="begin"/>
      </w:r>
      <w:r>
        <w:rPr>
          <w:lang w:val="en-US"/>
        </w:rPr>
        <w:instrText xml:space="preserve"> REF _Ref457989816 \h </w:instrText>
      </w:r>
      <w:r>
        <w:rPr>
          <w:lang w:val="en-US"/>
        </w:rPr>
      </w:r>
      <w:r>
        <w:rPr>
          <w:lang w:val="en-US"/>
        </w:rPr>
        <w:fldChar w:fldCharType="separate"/>
      </w:r>
      <w:r w:rsidR="00711EDB" w:rsidRPr="00E72EBC">
        <w:rPr>
          <w:lang w:val="en-US"/>
        </w:rPr>
        <w:t xml:space="preserve">Figure </w:t>
      </w:r>
      <w:r w:rsidR="00711EDB">
        <w:rPr>
          <w:noProof/>
          <w:lang w:val="en-US"/>
        </w:rPr>
        <w:t>8</w:t>
      </w:r>
      <w:r>
        <w:rPr>
          <w:lang w:val="en-US"/>
        </w:rPr>
        <w:fldChar w:fldCharType="end"/>
      </w:r>
      <w:r w:rsidR="0013717D">
        <w:rPr>
          <w:lang w:val="en-US"/>
        </w:rPr>
        <w:t xml:space="preserve"> </w:t>
      </w:r>
      <w:r w:rsidR="000D2C85">
        <w:rPr>
          <w:lang w:val="en-US"/>
        </w:rPr>
        <w:t>shows the mean values depending on the runs of simulation. After 5</w:t>
      </w:r>
      <w:r w:rsidR="0013717D">
        <w:rPr>
          <w:lang w:val="en-US"/>
        </w:rPr>
        <w:t>,</w:t>
      </w:r>
      <w:r w:rsidR="00E820FE">
        <w:rPr>
          <w:lang w:val="en-US"/>
        </w:rPr>
        <w:t xml:space="preserve">000 </w:t>
      </w:r>
      <w:proofErr w:type="gramStart"/>
      <w:r w:rsidR="00E820FE">
        <w:rPr>
          <w:lang w:val="en-US"/>
        </w:rPr>
        <w:t>runs</w:t>
      </w:r>
      <w:proofErr w:type="gramEnd"/>
      <w:r w:rsidR="000D2C85">
        <w:rPr>
          <w:lang w:val="en-US"/>
        </w:rPr>
        <w:t xml:space="preserve"> th</w:t>
      </w:r>
      <w:r w:rsidR="00B70E16">
        <w:rPr>
          <w:lang w:val="en-US"/>
        </w:rPr>
        <w:t xml:space="preserve">e mean values begin to converge. </w:t>
      </w:r>
      <w:r w:rsidR="00E820FE">
        <w:rPr>
          <w:lang w:val="en-US"/>
        </w:rPr>
        <w:t>Here,</w:t>
      </w:r>
      <w:r w:rsidR="00E72EBC">
        <w:rPr>
          <w:lang w:val="en-US"/>
        </w:rPr>
        <w:t xml:space="preserve"> the mean value deviates with 1</w:t>
      </w:r>
      <w:r w:rsidR="000511FF">
        <w:rPr>
          <w:lang w:val="en-US"/>
        </w:rPr>
        <w:t>%</w:t>
      </w:r>
      <w:r w:rsidR="00E72EBC">
        <w:rPr>
          <w:lang w:val="en-US"/>
        </w:rPr>
        <w:t xml:space="preserve"> from the mean value out of 30</w:t>
      </w:r>
      <w:r w:rsidR="0013717D">
        <w:rPr>
          <w:lang w:val="en-US"/>
        </w:rPr>
        <w:t>,</w:t>
      </w:r>
      <w:r w:rsidR="00E72EBC">
        <w:rPr>
          <w:lang w:val="en-US"/>
        </w:rPr>
        <w:t xml:space="preserve">000 simulations. </w:t>
      </w:r>
      <w:r w:rsidR="00283038">
        <w:rPr>
          <w:lang w:val="en-US"/>
        </w:rPr>
        <w:t>The mean value of 10</w:t>
      </w:r>
      <w:r w:rsidR="0013717D">
        <w:rPr>
          <w:lang w:val="en-US"/>
        </w:rPr>
        <w:t>,</w:t>
      </w:r>
      <w:r w:rsidR="00283038">
        <w:rPr>
          <w:lang w:val="en-US"/>
        </w:rPr>
        <w:t>000 runs is only deviating about 0.9</w:t>
      </w:r>
      <w:r w:rsidR="000511FF">
        <w:rPr>
          <w:lang w:val="en-US"/>
        </w:rPr>
        <w:t>%</w:t>
      </w:r>
      <w:r w:rsidR="00283038">
        <w:rPr>
          <w:lang w:val="en-US"/>
        </w:rPr>
        <w:t xml:space="preserve"> from the mean value of 30</w:t>
      </w:r>
      <w:r w:rsidR="0013717D">
        <w:rPr>
          <w:lang w:val="en-US"/>
        </w:rPr>
        <w:t>,</w:t>
      </w:r>
      <w:r w:rsidR="00283038">
        <w:rPr>
          <w:lang w:val="en-US"/>
        </w:rPr>
        <w:t xml:space="preserve">000 runs. </w:t>
      </w:r>
      <w:r w:rsidR="00CF4C60">
        <w:rPr>
          <w:lang w:val="en-US"/>
        </w:rPr>
        <w:t>To save time</w:t>
      </w:r>
      <w:r w:rsidR="00E72EBC">
        <w:rPr>
          <w:lang w:val="en-US"/>
        </w:rPr>
        <w:t xml:space="preserve"> 5</w:t>
      </w:r>
      <w:r w:rsidR="0013717D">
        <w:rPr>
          <w:lang w:val="en-US"/>
        </w:rPr>
        <w:t>,</w:t>
      </w:r>
      <w:r w:rsidR="00E72EBC">
        <w:rPr>
          <w:lang w:val="en-US"/>
        </w:rPr>
        <w:t>000 simulation</w:t>
      </w:r>
      <w:r w:rsidR="00CF4C60">
        <w:rPr>
          <w:lang w:val="en-US"/>
        </w:rPr>
        <w:t>s</w:t>
      </w:r>
      <w:r w:rsidR="00E72EBC">
        <w:rPr>
          <w:lang w:val="en-US"/>
        </w:rPr>
        <w:t xml:space="preserve"> are recommended, fewer simulations can show gaps due to missing data and data combinations and distort the expected results. If time is not crucial, more simulations are always recommended, but more simulations </w:t>
      </w:r>
      <w:r w:rsidR="00283038">
        <w:rPr>
          <w:lang w:val="en-US"/>
        </w:rPr>
        <w:t>results only in slightly decreasing deviation</w:t>
      </w:r>
      <w:r w:rsidR="00E72EBC">
        <w:rPr>
          <w:lang w:val="en-US"/>
        </w:rPr>
        <w:t>.</w:t>
      </w:r>
    </w:p>
    <w:p w14:paraId="02609117" w14:textId="77777777" w:rsidR="003C631A" w:rsidRPr="00C814DC" w:rsidRDefault="003C631A" w:rsidP="00AF1983">
      <w:pPr>
        <w:pStyle w:val="berschrift3"/>
        <w:rPr>
          <w:lang w:val="en-GB"/>
        </w:rPr>
      </w:pPr>
      <w:bookmarkStart w:id="106" w:name="_Ref458073598"/>
      <w:bookmarkStart w:id="107" w:name="_Toc458776409"/>
      <w:r w:rsidRPr="00C814DC">
        <w:rPr>
          <w:lang w:val="en-GB"/>
        </w:rPr>
        <w:lastRenderedPageBreak/>
        <w:t>Bayes Theorem</w:t>
      </w:r>
      <w:bookmarkEnd w:id="106"/>
      <w:bookmarkEnd w:id="107"/>
    </w:p>
    <w:p w14:paraId="4DAABE9A" w14:textId="48D8B473" w:rsidR="003C631A" w:rsidRPr="00923EFB" w:rsidRDefault="00AF7E7D" w:rsidP="003C631A">
      <w:pPr>
        <w:rPr>
          <w:lang w:val="en-GB"/>
        </w:rPr>
      </w:pPr>
      <w:r>
        <w:rPr>
          <w:lang w:val="en-GB"/>
        </w:rPr>
        <w:t xml:space="preserve">After inspection the </w:t>
      </w:r>
      <w:r w:rsidR="00C01A79">
        <w:rPr>
          <w:lang w:val="en-GB"/>
        </w:rPr>
        <w:t xml:space="preserve">probability of occurrence </w:t>
      </w:r>
      <w:r>
        <w:rPr>
          <w:lang w:val="en-GB"/>
        </w:rPr>
        <w:t xml:space="preserve">of </w:t>
      </w:r>
      <w:r w:rsidR="00BE32F5">
        <w:rPr>
          <w:lang w:val="en-GB"/>
        </w:rPr>
        <w:t xml:space="preserve">crack size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oMath>
      <w:r>
        <w:rPr>
          <w:lang w:val="en-GB"/>
        </w:rPr>
        <w:t xml:space="preserve"> changes depending </w:t>
      </w:r>
      <w:r w:rsidR="000A1FD9">
        <w:rPr>
          <w:lang w:val="en-GB"/>
        </w:rPr>
        <w:t xml:space="preserve">on </w:t>
      </w:r>
      <w:r w:rsidR="00BE32F5">
        <w:rPr>
          <w:lang w:val="en-GB"/>
        </w:rPr>
        <w:t>the</w:t>
      </w:r>
      <w:r>
        <w:rPr>
          <w:lang w:val="en-GB"/>
        </w:rPr>
        <w:t xml:space="preserve"> event</w:t>
      </w:r>
      <w:r w:rsidR="00E820FE">
        <w:rPr>
          <w:lang w:val="en-GB"/>
        </w:rPr>
        <w:t xml:space="preserve"> of</w:t>
      </w:r>
      <w:r>
        <w:rPr>
          <w:lang w:val="en-GB"/>
        </w:rPr>
        <w:t xml:space="preserve"> </w:t>
      </w:r>
      <w:r w:rsidR="00E820FE">
        <w:rPr>
          <w:lang w:val="en-GB"/>
        </w:rPr>
        <w:t xml:space="preserve">detection. </w:t>
      </w:r>
      <w:r w:rsidR="000A1FD9">
        <w:rPr>
          <w:lang w:val="en-GB"/>
        </w:rPr>
        <w:t xml:space="preserve">Even if no crack is detected the information about crack occurrence </w:t>
      </w:r>
      <w:r w:rsidR="00F37A3B">
        <w:rPr>
          <w:lang w:val="en-GB"/>
        </w:rPr>
        <w:t>increases</w:t>
      </w:r>
      <w:sdt>
        <w:sdtPr>
          <w:rPr>
            <w:lang w:val="en-GB"/>
          </w:rPr>
          <w:id w:val="35482224"/>
          <w:citation/>
        </w:sdtPr>
        <w:sdtContent>
          <w:r w:rsidR="000A1FD9">
            <w:rPr>
              <w:lang w:val="en-GB"/>
            </w:rPr>
            <w:fldChar w:fldCharType="begin"/>
          </w:r>
          <w:r w:rsidR="000A1FD9" w:rsidRPr="000A1FD9">
            <w:rPr>
              <w:lang w:val="en-US"/>
            </w:rPr>
            <w:instrText xml:space="preserve"> CITATION Lot16 \l 1031 </w:instrText>
          </w:r>
          <w:r w:rsidR="000A1FD9">
            <w:rPr>
              <w:lang w:val="en-GB"/>
            </w:rPr>
            <w:fldChar w:fldCharType="separate"/>
          </w:r>
          <w:r w:rsidR="00F01C2A">
            <w:rPr>
              <w:noProof/>
              <w:lang w:val="en-US"/>
            </w:rPr>
            <w:t xml:space="preserve"> </w:t>
          </w:r>
          <w:r w:rsidR="00F01C2A" w:rsidRPr="00F01C2A">
            <w:rPr>
              <w:noProof/>
              <w:lang w:val="en-US"/>
            </w:rPr>
            <w:t>[23]</w:t>
          </w:r>
          <w:r w:rsidR="000A1FD9">
            <w:rPr>
              <w:lang w:val="en-GB"/>
            </w:rPr>
            <w:fldChar w:fldCharType="end"/>
          </w:r>
        </w:sdtContent>
      </w:sdt>
      <w:r w:rsidR="000A1FD9">
        <w:rPr>
          <w:lang w:val="en-GB"/>
        </w:rPr>
        <w:t xml:space="preserve">. </w:t>
      </w:r>
      <w:r w:rsidR="003C631A">
        <w:rPr>
          <w:lang w:val="en-GB"/>
        </w:rPr>
        <w:t>To link the probab</w:t>
      </w:r>
      <w:r w:rsidR="009A21FF">
        <w:rPr>
          <w:lang w:val="en-GB"/>
        </w:rPr>
        <w:t xml:space="preserve">ility of detecting cracks </w:t>
      </w:r>
      <w:r w:rsidR="003C631A">
        <w:rPr>
          <w:lang w:val="en-GB"/>
        </w:rPr>
        <w:t xml:space="preserve">with </w:t>
      </w:r>
      <w:r w:rsidR="009A21FF">
        <w:rPr>
          <w:lang w:val="en-GB"/>
        </w:rPr>
        <w:t xml:space="preserve">occurring </w:t>
      </w:r>
      <w:r w:rsidR="003C631A">
        <w:rPr>
          <w:lang w:val="en-GB"/>
        </w:rPr>
        <w:t>crack</w:t>
      </w:r>
      <w:r w:rsidR="00F37A3B">
        <w:rPr>
          <w:lang w:val="en-GB"/>
        </w:rPr>
        <w:t xml:space="preserve"> distributions</w:t>
      </w:r>
      <w:r w:rsidR="003C631A">
        <w:rPr>
          <w:lang w:val="en-GB"/>
        </w:rPr>
        <w:t xml:space="preserve"> </w:t>
      </w:r>
      <w:r w:rsidR="009A21FF">
        <w:rPr>
          <w:lang w:val="en-GB"/>
        </w:rPr>
        <w:t xml:space="preserve">(resulting from simulation) </w:t>
      </w:r>
      <w:r w:rsidR="00675E83">
        <w:rPr>
          <w:lang w:val="en-GB"/>
        </w:rPr>
        <w:t>conditional</w:t>
      </w:r>
      <w:r w:rsidR="003C631A">
        <w:rPr>
          <w:lang w:val="en-GB"/>
        </w:rPr>
        <w:t xml:space="preserve"> probability analyses</w:t>
      </w:r>
      <w:r w:rsidR="0057265B">
        <w:rPr>
          <w:lang w:val="en-GB"/>
        </w:rPr>
        <w:t xml:space="preserve"> </w:t>
      </w:r>
      <w:r w:rsidR="009A21FF">
        <w:rPr>
          <w:lang w:val="en-GB"/>
        </w:rPr>
        <w:t>is</w:t>
      </w:r>
      <w:r>
        <w:rPr>
          <w:lang w:val="en-GB"/>
        </w:rPr>
        <w:t xml:space="preserve"> used. </w:t>
      </w:r>
      <w:r w:rsidR="003C631A">
        <w:rPr>
          <w:lang w:val="en-GB"/>
        </w:rPr>
        <w:t>The Bayes Theorem</w:t>
      </w:r>
      <w:sdt>
        <w:sdtPr>
          <w:rPr>
            <w:lang w:val="en-GB"/>
          </w:rPr>
          <w:id w:val="-1038277179"/>
          <w:citation/>
        </w:sdtPr>
        <w:sdtContent>
          <w:r w:rsidR="00F37A3B">
            <w:rPr>
              <w:lang w:val="en-GB"/>
            </w:rPr>
            <w:fldChar w:fldCharType="begin"/>
          </w:r>
          <w:r w:rsidR="00F37A3B" w:rsidRPr="00F37A3B">
            <w:rPr>
              <w:lang w:val="en-US"/>
            </w:rPr>
            <w:instrText xml:space="preserve"> CITATION Moa96 \l 1031 </w:instrText>
          </w:r>
          <w:r w:rsidR="00F37A3B">
            <w:rPr>
              <w:lang w:val="en-GB"/>
            </w:rPr>
            <w:fldChar w:fldCharType="separate"/>
          </w:r>
          <w:r w:rsidR="00F01C2A">
            <w:rPr>
              <w:noProof/>
              <w:lang w:val="en-US"/>
            </w:rPr>
            <w:t xml:space="preserve"> </w:t>
          </w:r>
          <w:r w:rsidR="00F01C2A" w:rsidRPr="00F01C2A">
            <w:rPr>
              <w:noProof/>
              <w:lang w:val="en-US"/>
            </w:rPr>
            <w:t>[12]</w:t>
          </w:r>
          <w:r w:rsidR="00F37A3B">
            <w:rPr>
              <w:lang w:val="en-GB"/>
            </w:rPr>
            <w:fldChar w:fldCharType="end"/>
          </w:r>
        </w:sdtContent>
      </w:sdt>
      <w:r w:rsidR="003C631A">
        <w:rPr>
          <w:lang w:val="en-GB"/>
        </w:rPr>
        <w:t xml:space="preserve"> describes an equation for conditional probabilities, which gives </w:t>
      </w:r>
      <w:r w:rsidR="00BE32F5">
        <w:rPr>
          <w:lang w:val="en-GB"/>
        </w:rPr>
        <w:t>the probability of event X</w:t>
      </w:r>
      <w:r w:rsidR="00222953">
        <w:rPr>
          <w:lang w:val="en-GB"/>
        </w:rPr>
        <w:t xml:space="preserve"> </w:t>
      </w:r>
      <w:r w:rsidR="003C631A">
        <w:rPr>
          <w:lang w:val="en-GB"/>
        </w:rPr>
        <w:t xml:space="preserve">given that event </w:t>
      </w:r>
      <m:oMath>
        <m:r>
          <w:rPr>
            <w:rFonts w:ascii="Cambria Math" w:hAnsi="Cambria Math"/>
            <w:lang w:val="en-GB"/>
          </w:rPr>
          <m:t>V</m:t>
        </m:r>
      </m:oMath>
      <w:r w:rsidR="003C631A">
        <w:rPr>
          <w:lang w:val="en-GB"/>
        </w:rPr>
        <w:t xml:space="preserve"> is true</w:t>
      </w:r>
      <w:r w:rsidR="00C24014">
        <w:rPr>
          <w:lang w:val="en-GB"/>
        </w:rPr>
        <w:t xml:space="preserve"> </w:t>
      </w:r>
      <w:sdt>
        <w:sdtPr>
          <w:rPr>
            <w:lang w:val="en-GB"/>
          </w:rPr>
          <w:id w:val="1189257736"/>
          <w:citation/>
        </w:sdtPr>
        <w:sdtContent>
          <w:r w:rsidR="00C24014">
            <w:rPr>
              <w:lang w:val="en-GB"/>
            </w:rPr>
            <w:fldChar w:fldCharType="begin"/>
          </w:r>
          <w:r w:rsidR="00C24014">
            <w:rPr>
              <w:lang w:val="en-US"/>
            </w:rPr>
            <w:instrText xml:space="preserve">CITATION Koc00 \l 1031 </w:instrText>
          </w:r>
          <w:r w:rsidR="00C24014">
            <w:rPr>
              <w:lang w:val="en-GB"/>
            </w:rPr>
            <w:fldChar w:fldCharType="separate"/>
          </w:r>
          <w:r w:rsidR="00F01C2A" w:rsidRPr="00F01C2A">
            <w:rPr>
              <w:noProof/>
              <w:lang w:val="en-US"/>
            </w:rPr>
            <w:t>[24]</w:t>
          </w:r>
          <w:r w:rsidR="00C24014">
            <w:rPr>
              <w:lang w:val="en-GB"/>
            </w:rPr>
            <w:fldChar w:fldCharType="end"/>
          </w:r>
        </w:sdtContent>
      </w:sdt>
      <w:r w:rsidR="003C631A">
        <w:rPr>
          <w:lang w:val="en-GB"/>
        </w:rPr>
        <w:t>:</w:t>
      </w:r>
    </w:p>
    <w:p w14:paraId="2A5EE9F9" w14:textId="6F9DF1B2" w:rsidR="003C631A" w:rsidRPr="003C4981" w:rsidRDefault="003C631A" w:rsidP="00736EFD">
      <w:pPr>
        <w:pStyle w:val="Beschriftung"/>
        <w:tabs>
          <w:tab w:val="right" w:pos="8503"/>
        </w:tabs>
        <w:rPr>
          <w:lang w:val="en-GB"/>
        </w:rPr>
      </w:pPr>
      <w:bookmarkStart w:id="108" w:name="_Ref457305078"/>
      <m:oMath>
        <m:r>
          <w:rPr>
            <w:rFonts w:ascii="Cambria Math" w:hAnsi="Cambria Math"/>
            <w:lang w:val="en-GB"/>
          </w:rPr>
          <m:t>P</m:t>
        </m:r>
        <m:d>
          <m:dPr>
            <m:ctrlPr>
              <w:rPr>
                <w:rFonts w:ascii="Cambria Math" w:hAnsi="Cambria Math"/>
                <w:i/>
                <w:lang w:val="en-GB"/>
              </w:rPr>
            </m:ctrlPr>
          </m:dPr>
          <m:e>
            <m:r>
              <w:rPr>
                <w:rFonts w:ascii="Cambria Math" w:hAnsi="Cambria Math"/>
                <w:lang w:val="en-GB"/>
              </w:rPr>
              <m:t>X</m:t>
            </m:r>
          </m:e>
          <m:e>
            <m:r>
              <w:rPr>
                <w:rFonts w:ascii="Cambria Math" w:hAnsi="Cambria Math"/>
                <w:lang w:val="en-GB"/>
              </w:rPr>
              <m:t>V</m:t>
            </m:r>
          </m:e>
        </m:d>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 xml:space="preserve">P </m:t>
            </m:r>
            <m:d>
              <m:dPr>
                <m:ctrlPr>
                  <w:rPr>
                    <w:rFonts w:ascii="Cambria Math" w:hAnsi="Cambria Math"/>
                    <w:i/>
                    <w:lang w:val="en-GB"/>
                  </w:rPr>
                </m:ctrlPr>
              </m:dPr>
              <m:e>
                <m:r>
                  <w:rPr>
                    <w:rFonts w:ascii="Cambria Math" w:hAnsi="Cambria Math"/>
                    <w:lang w:val="en-GB"/>
                  </w:rPr>
                  <m:t>V</m:t>
                </m:r>
              </m:e>
              <m:e>
                <m:r>
                  <w:rPr>
                    <w:rFonts w:ascii="Cambria Math" w:hAnsi="Cambria Math"/>
                    <w:lang w:val="en-GB"/>
                  </w:rPr>
                  <m:t>X</m:t>
                </m:r>
              </m:e>
            </m:d>
            <m:r>
              <w:rPr>
                <w:rFonts w:ascii="Cambria Math" w:hAnsi="Cambria Math"/>
                <w:lang w:val="en-GB"/>
              </w:rPr>
              <m:t>∙P(X)</m:t>
            </m:r>
          </m:num>
          <m:den>
            <m:r>
              <w:rPr>
                <w:rFonts w:ascii="Cambria Math" w:hAnsi="Cambria Math"/>
                <w:lang w:val="en-GB"/>
              </w:rPr>
              <m:t>P(V)</m:t>
            </m:r>
          </m:den>
        </m:f>
      </m:oMath>
      <w:r w:rsidR="00736EFD">
        <w:rPr>
          <w:lang w:val="en-GB"/>
        </w:rPr>
        <w:tab/>
        <w:t>(</w:t>
      </w:r>
      <w:r w:rsidR="002C26B0">
        <w:rPr>
          <w:lang w:val="en-GB"/>
        </w:rPr>
        <w:fldChar w:fldCharType="begin"/>
      </w:r>
      <w:r w:rsidR="002C26B0">
        <w:rPr>
          <w:lang w:val="en-GB"/>
        </w:rPr>
        <w:instrText xml:space="preserve"> STYLEREF 1 \s </w:instrText>
      </w:r>
      <w:r w:rsidR="002C26B0">
        <w:rPr>
          <w:lang w:val="en-GB"/>
        </w:rPr>
        <w:fldChar w:fldCharType="separate"/>
      </w:r>
      <w:r w:rsidR="00711EDB">
        <w:rPr>
          <w:noProof/>
          <w:lang w:val="en-GB"/>
        </w:rPr>
        <w:t>3</w:t>
      </w:r>
      <w:r w:rsidR="002C26B0">
        <w:rPr>
          <w:lang w:val="en-GB"/>
        </w:rPr>
        <w:fldChar w:fldCharType="end"/>
      </w:r>
      <w:r w:rsidR="002C26B0">
        <w:rPr>
          <w:lang w:val="en-GB"/>
        </w:rPr>
        <w:noBreakHyphen/>
      </w:r>
      <w:r w:rsidR="002C26B0">
        <w:rPr>
          <w:lang w:val="en-GB"/>
        </w:rPr>
        <w:fldChar w:fldCharType="begin"/>
      </w:r>
      <w:r w:rsidR="002C26B0">
        <w:rPr>
          <w:lang w:val="en-GB"/>
        </w:rPr>
        <w:instrText xml:space="preserve"> SEQ Equation \* ARABIC \s 1 </w:instrText>
      </w:r>
      <w:r w:rsidR="002C26B0">
        <w:rPr>
          <w:lang w:val="en-GB"/>
        </w:rPr>
        <w:fldChar w:fldCharType="separate"/>
      </w:r>
      <w:r w:rsidR="00711EDB">
        <w:rPr>
          <w:noProof/>
          <w:lang w:val="en-GB"/>
        </w:rPr>
        <w:t>11</w:t>
      </w:r>
      <w:r w:rsidR="002C26B0">
        <w:rPr>
          <w:lang w:val="en-GB"/>
        </w:rPr>
        <w:fldChar w:fldCharType="end"/>
      </w:r>
      <w:bookmarkEnd w:id="108"/>
      <w:r w:rsidR="00736EFD">
        <w:rPr>
          <w:lang w:val="en-GB"/>
        </w:rPr>
        <w:t>)</w:t>
      </w:r>
    </w:p>
    <w:p w14:paraId="1642BFA4" w14:textId="7E2A6BF5" w:rsidR="003C631A" w:rsidRPr="00923EFB" w:rsidRDefault="003C631A" w:rsidP="003C631A">
      <w:pPr>
        <w:rPr>
          <w:lang w:val="en-GB"/>
        </w:rPr>
      </w:pPr>
      <w:proofErr w:type="gramStart"/>
      <w:r>
        <w:rPr>
          <w:lang w:val="en-GB"/>
        </w:rPr>
        <w:t>with</w:t>
      </w:r>
      <w:proofErr w:type="gramEnd"/>
      <m:oMath>
        <m:r>
          <w:rPr>
            <w:rFonts w:ascii="Cambria Math" w:hAnsi="Cambria Math"/>
            <w:lang w:val="en-GB"/>
          </w:rPr>
          <m:t xml:space="preserve"> P</m:t>
        </m:r>
        <m:d>
          <m:dPr>
            <m:ctrlPr>
              <w:rPr>
                <w:rFonts w:ascii="Cambria Math" w:hAnsi="Cambria Math"/>
                <w:i/>
                <w:lang w:val="en-GB"/>
              </w:rPr>
            </m:ctrlPr>
          </m:dPr>
          <m:e>
            <m:r>
              <w:rPr>
                <w:rFonts w:ascii="Cambria Math" w:hAnsi="Cambria Math"/>
                <w:lang w:val="en-GB"/>
              </w:rPr>
              <m:t>V</m:t>
            </m:r>
          </m:e>
        </m:d>
        <m:r>
          <w:rPr>
            <w:rFonts w:ascii="Cambria Math" w:hAnsi="Cambria Math"/>
            <w:lang w:val="en-GB"/>
          </w:rPr>
          <m:t>≠0</m:t>
        </m:r>
      </m:oMath>
      <w:r>
        <w:rPr>
          <w:lang w:val="en-GB"/>
        </w:rPr>
        <w:t>.</w:t>
      </w:r>
    </w:p>
    <w:p w14:paraId="19BEA350" w14:textId="3D5DC8F1" w:rsidR="003C631A" w:rsidRPr="003878A1" w:rsidRDefault="00C40B2E" w:rsidP="003C631A">
      <w:pPr>
        <w:spacing w:before="0" w:line="240" w:lineRule="auto"/>
        <w:ind w:left="2694"/>
        <w:rPr>
          <w:rFonts w:ascii="Cambria Math" w:hAnsi="Cambria Math"/>
          <w:sz w:val="20"/>
          <w:lang w:val="en-GB"/>
        </w:rPr>
      </w:pPr>
      <m:oMath>
        <m:r>
          <m:rPr>
            <m:sty m:val="p"/>
          </m:rPr>
          <w:rPr>
            <w:rFonts w:ascii="Cambria Math" w:hAnsi="Cambria Math"/>
            <w:sz w:val="20"/>
            <w:lang w:val="en-GB"/>
          </w:rPr>
          <m:t xml:space="preserve">P(X)= </m:t>
        </m:r>
      </m:oMath>
      <w:proofErr w:type="gramStart"/>
      <w:r w:rsidR="003C631A">
        <w:rPr>
          <w:rFonts w:ascii="Cambria Math" w:hAnsi="Cambria Math"/>
          <w:sz w:val="20"/>
          <w:lang w:val="en-GB"/>
        </w:rPr>
        <w:t>probability</w:t>
      </w:r>
      <w:proofErr w:type="gramEnd"/>
      <w:r w:rsidR="003C631A">
        <w:rPr>
          <w:rFonts w:ascii="Cambria Math" w:hAnsi="Cambria Math"/>
          <w:sz w:val="20"/>
          <w:lang w:val="en-GB"/>
        </w:rPr>
        <w:t xml:space="preserve"> of event X</w:t>
      </w:r>
    </w:p>
    <w:p w14:paraId="418BF866" w14:textId="114AF00F" w:rsidR="003C631A" w:rsidRPr="003878A1" w:rsidRDefault="00C40B2E" w:rsidP="003C631A">
      <w:pPr>
        <w:spacing w:before="0" w:line="240" w:lineRule="auto"/>
        <w:ind w:left="2694"/>
        <w:rPr>
          <w:rFonts w:ascii="Cambria Math" w:hAnsi="Cambria Math"/>
          <w:sz w:val="20"/>
          <w:lang w:val="en-GB"/>
        </w:rPr>
      </w:pPr>
      <m:oMath>
        <m:r>
          <m:rPr>
            <m:sty m:val="p"/>
          </m:rPr>
          <w:rPr>
            <w:rFonts w:ascii="Cambria Math" w:hAnsi="Cambria Math"/>
            <w:sz w:val="20"/>
            <w:lang w:val="en-GB"/>
          </w:rPr>
          <m:t xml:space="preserve">P(V) =  </m:t>
        </m:r>
      </m:oMath>
      <w:proofErr w:type="gramStart"/>
      <w:r w:rsidR="003C631A">
        <w:rPr>
          <w:rFonts w:ascii="Cambria Math" w:hAnsi="Cambria Math"/>
          <w:sz w:val="20"/>
          <w:lang w:val="en-GB"/>
        </w:rPr>
        <w:t>probability</w:t>
      </w:r>
      <w:proofErr w:type="gramEnd"/>
      <w:r w:rsidR="003C631A">
        <w:rPr>
          <w:rFonts w:ascii="Cambria Math" w:hAnsi="Cambria Math"/>
          <w:sz w:val="20"/>
          <w:lang w:val="en-GB"/>
        </w:rPr>
        <w:t xml:space="preserve"> of event Y</w:t>
      </w:r>
    </w:p>
    <w:p w14:paraId="5C9F88A3" w14:textId="21C3EAEA" w:rsidR="007C6C11" w:rsidRPr="0021403F" w:rsidRDefault="00C40B2E" w:rsidP="0021403F">
      <w:pPr>
        <w:spacing w:before="0" w:line="240" w:lineRule="auto"/>
        <w:ind w:left="2694"/>
        <w:rPr>
          <w:rFonts w:ascii="Cambria Math" w:hAnsi="Cambria Math"/>
          <w:sz w:val="20"/>
          <w:lang w:val="en-US"/>
        </w:rPr>
      </w:pPr>
      <m:oMath>
        <m:r>
          <m:rPr>
            <m:sty m:val="p"/>
          </m:rPr>
          <w:rPr>
            <w:rFonts w:ascii="Cambria Math" w:hAnsi="Cambria Math"/>
            <w:sz w:val="20"/>
            <w:lang w:val="en-US"/>
          </w:rPr>
          <m:t xml:space="preserve">P(V|X) = </m:t>
        </m:r>
      </m:oMath>
      <w:proofErr w:type="gramStart"/>
      <w:r w:rsidR="003C631A">
        <w:rPr>
          <w:rFonts w:ascii="Cambria Math" w:hAnsi="Cambria Math"/>
          <w:sz w:val="20"/>
          <w:lang w:val="en-US"/>
        </w:rPr>
        <w:t>probability</w:t>
      </w:r>
      <w:proofErr w:type="gramEnd"/>
      <w:r w:rsidR="003C631A">
        <w:rPr>
          <w:rFonts w:ascii="Cambria Math" w:hAnsi="Cambria Math"/>
          <w:sz w:val="20"/>
          <w:lang w:val="en-US"/>
        </w:rPr>
        <w:t xml:space="preserve"> of observing </w:t>
      </w:r>
      <w:r w:rsidR="00BE32F5">
        <w:rPr>
          <w:rFonts w:ascii="Cambria Math" w:hAnsi="Cambria Math"/>
          <w:sz w:val="20"/>
          <w:lang w:val="en-US"/>
        </w:rPr>
        <w:t>Z</w:t>
      </w:r>
      <w:r w:rsidR="003C631A">
        <w:rPr>
          <w:rFonts w:ascii="Cambria Math" w:hAnsi="Cambria Math"/>
          <w:sz w:val="20"/>
          <w:lang w:val="en-US"/>
        </w:rPr>
        <w:t xml:space="preserve"> after X is occurred</w:t>
      </w:r>
    </w:p>
    <w:p w14:paraId="5BAA1665" w14:textId="77777777" w:rsidR="00277CEC" w:rsidRDefault="00277CEC" w:rsidP="00277CEC">
      <w:pPr>
        <w:rPr>
          <w:lang w:val="en-US"/>
        </w:rPr>
      </w:pPr>
    </w:p>
    <w:p w14:paraId="545B64AA" w14:textId="2D02FA02" w:rsidR="00144364" w:rsidRDefault="00277CEC" w:rsidP="00277CEC">
      <w:pPr>
        <w:rPr>
          <w:lang w:val="en-GB"/>
        </w:rPr>
      </w:pPr>
      <w:r>
        <w:rPr>
          <w:lang w:val="en-US"/>
        </w:rPr>
        <w:t xml:space="preserve">The probability, that a detected crack is a real one is defined </w:t>
      </w:r>
      <w:proofErr w:type="gramStart"/>
      <w:r>
        <w:rPr>
          <w:lang w:val="en-US"/>
        </w:rPr>
        <w:t xml:space="preserve">by </w:t>
      </w:r>
      <w:proofErr w:type="gramEnd"/>
      <m:oMath>
        <m:r>
          <w:rPr>
            <w:rFonts w:ascii="Cambria Math" w:hAnsi="Cambria Math"/>
            <w:lang w:val="en-GB"/>
          </w:rPr>
          <m:t>P</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e>
          <m:e>
            <m:r>
              <w:rPr>
                <w:rFonts w:ascii="Cambria Math" w:hAnsi="Cambria Math"/>
                <w:lang w:val="en-GB"/>
              </w:rPr>
              <m:t>z</m:t>
            </m:r>
          </m:e>
        </m:d>
      </m:oMath>
      <w:r>
        <w:rPr>
          <w:lang w:val="en-GB"/>
        </w:rPr>
        <w:t xml:space="preserve">. In other words, </w:t>
      </w:r>
      <m:oMath>
        <m:r>
          <w:rPr>
            <w:rFonts w:ascii="Cambria Math" w:hAnsi="Cambria Math"/>
            <w:lang w:val="en-GB"/>
          </w:rPr>
          <m:t>P</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e>
          <m:e>
            <m:r>
              <w:rPr>
                <w:rFonts w:ascii="Cambria Math" w:hAnsi="Cambria Math"/>
                <w:lang w:val="en-GB"/>
              </w:rPr>
              <m:t>z</m:t>
            </m:r>
          </m:e>
        </m:d>
      </m:oMath>
      <w:r>
        <w:rPr>
          <w:lang w:val="en-GB"/>
        </w:rPr>
        <w:t xml:space="preserve"> is the probability of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oMath>
      <w:r>
        <w:rPr>
          <w:lang w:val="en-GB"/>
        </w:rPr>
        <w:t xml:space="preserve"> given that the probability of detection is </w:t>
      </w:r>
      <w:proofErr w:type="gramStart"/>
      <w:r>
        <w:rPr>
          <w:lang w:val="en-GB"/>
        </w:rPr>
        <w:t>true.</w:t>
      </w:r>
      <w:proofErr w:type="gramEnd"/>
      <w:r>
        <w:rPr>
          <w:lang w:val="en-GB"/>
        </w:rPr>
        <w:t xml:space="preserve"> </w:t>
      </w:r>
      <w:r w:rsidR="002C26B0">
        <w:rPr>
          <w:lang w:val="en-GB"/>
        </w:rPr>
        <w:t>With equation</w:t>
      </w:r>
      <w:r w:rsidR="002A0169">
        <w:rPr>
          <w:lang w:val="en-GB"/>
        </w:rPr>
        <w:t xml:space="preserve"> (3</w:t>
      </w:r>
      <w:r w:rsidR="002A0169">
        <w:rPr>
          <w:lang w:val="en-GB"/>
        </w:rPr>
        <w:noBreakHyphen/>
        <w:t>11)</w:t>
      </w:r>
      <w:r w:rsidR="002C26B0">
        <w:rPr>
          <w:lang w:val="en-GB"/>
        </w:rPr>
        <w:t xml:space="preserve"> </w:t>
      </w:r>
      <m:oMath>
        <m:r>
          <w:rPr>
            <w:rFonts w:ascii="Cambria Math" w:hAnsi="Cambria Math"/>
            <w:lang w:val="en-GB"/>
          </w:rPr>
          <m:t>P</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e>
          <m:e>
            <m:r>
              <w:rPr>
                <w:rFonts w:ascii="Cambria Math" w:hAnsi="Cambria Math"/>
                <w:lang w:val="en-GB"/>
              </w:rPr>
              <m:t>z</m:t>
            </m:r>
          </m:e>
        </m:d>
      </m:oMath>
      <w:r w:rsidR="002C26B0">
        <w:rPr>
          <w:lang w:val="en-GB"/>
        </w:rPr>
        <w:t xml:space="preserve"> is defined as: </w:t>
      </w:r>
    </w:p>
    <w:p w14:paraId="5E111E23" w14:textId="4CA0B18D" w:rsidR="002C26B0" w:rsidRPr="00277CEC" w:rsidRDefault="002C26B0" w:rsidP="002C26B0">
      <w:pPr>
        <w:pStyle w:val="Beschriftung"/>
        <w:tabs>
          <w:tab w:val="right" w:pos="8503"/>
        </w:tabs>
        <w:rPr>
          <w:lang w:val="en-US"/>
        </w:rPr>
      </w:pPr>
      <m:oMath>
        <m:r>
          <w:rPr>
            <w:rFonts w:ascii="Cambria Math" w:hAnsi="Cambria Math"/>
            <w:lang w:val="en-GB"/>
          </w:rPr>
          <m:t>P</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e>
          <m:e>
            <m:r>
              <w:rPr>
                <w:rFonts w:ascii="Cambria Math" w:hAnsi="Cambria Math"/>
                <w:lang w:val="en-GB"/>
              </w:rPr>
              <m:t>z</m:t>
            </m:r>
          </m:e>
        </m:d>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 xml:space="preserve">P </m:t>
            </m:r>
            <m:d>
              <m:dPr>
                <m:ctrlPr>
                  <w:rPr>
                    <w:rFonts w:ascii="Cambria Math" w:hAnsi="Cambria Math"/>
                    <w:i/>
                    <w:lang w:val="en-GB"/>
                  </w:rPr>
                </m:ctrlPr>
              </m:dPr>
              <m:e>
                <m:r>
                  <w:rPr>
                    <w:rFonts w:ascii="Cambria Math" w:hAnsi="Cambria Math"/>
                    <w:lang w:val="en-GB"/>
                  </w:rPr>
                  <m:t>z</m:t>
                </m:r>
              </m:e>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e>
            </m:d>
            <m:r>
              <w:rPr>
                <w:rFonts w:ascii="Cambria Math" w:hAnsi="Cambria Math"/>
                <w:lang w:val="en-GB"/>
              </w:rPr>
              <m:t>∙P(</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r>
              <w:rPr>
                <w:rFonts w:ascii="Cambria Math" w:hAnsi="Cambria Math"/>
                <w:lang w:val="en-GB"/>
              </w:rPr>
              <m:t>)</m:t>
            </m:r>
          </m:num>
          <m:den>
            <m:r>
              <w:rPr>
                <w:rFonts w:ascii="Cambria Math" w:hAnsi="Cambria Math"/>
                <w:lang w:val="en-GB"/>
              </w:rPr>
              <m:t>P(z)</m:t>
            </m:r>
          </m:den>
        </m:f>
      </m:oMath>
      <w:r>
        <w:rPr>
          <w:lang w:val="en-GB"/>
        </w:rPr>
        <w:t xml:space="preserve"> </w:t>
      </w:r>
      <w:r>
        <w:rPr>
          <w:lang w:val="en-GB"/>
        </w:rPr>
        <w:tab/>
        <w:t>(</w:t>
      </w:r>
      <w:r>
        <w:rPr>
          <w:lang w:val="en-GB"/>
        </w:rPr>
        <w:fldChar w:fldCharType="begin"/>
      </w:r>
      <w:r>
        <w:rPr>
          <w:lang w:val="en-GB"/>
        </w:rPr>
        <w:instrText xml:space="preserve"> STYLEREF 1 \s </w:instrText>
      </w:r>
      <w:r>
        <w:rPr>
          <w:lang w:val="en-GB"/>
        </w:rPr>
        <w:fldChar w:fldCharType="separate"/>
      </w:r>
      <w:r w:rsidR="00711EDB">
        <w:rPr>
          <w:noProof/>
          <w:lang w:val="en-GB"/>
        </w:rPr>
        <w:t>3</w:t>
      </w:r>
      <w:r>
        <w:rPr>
          <w:lang w:val="en-GB"/>
        </w:rPr>
        <w:fldChar w:fldCharType="end"/>
      </w:r>
      <w:r>
        <w:rPr>
          <w:lang w:val="en-GB"/>
        </w:rPr>
        <w:noBreakHyphen/>
      </w:r>
      <w:r>
        <w:rPr>
          <w:lang w:val="en-GB"/>
        </w:rPr>
        <w:fldChar w:fldCharType="begin"/>
      </w:r>
      <w:r>
        <w:rPr>
          <w:lang w:val="en-GB"/>
        </w:rPr>
        <w:instrText xml:space="preserve"> SEQ Equation \* ARABIC \s 1 </w:instrText>
      </w:r>
      <w:r>
        <w:rPr>
          <w:lang w:val="en-GB"/>
        </w:rPr>
        <w:fldChar w:fldCharType="separate"/>
      </w:r>
      <w:r w:rsidR="00711EDB">
        <w:rPr>
          <w:noProof/>
          <w:lang w:val="en-GB"/>
        </w:rPr>
        <w:t>12</w:t>
      </w:r>
      <w:r>
        <w:rPr>
          <w:lang w:val="en-GB"/>
        </w:rPr>
        <w:fldChar w:fldCharType="end"/>
      </w:r>
      <w:r>
        <w:rPr>
          <w:lang w:val="en-GB"/>
        </w:rPr>
        <w:t>)</w:t>
      </w:r>
    </w:p>
    <w:p w14:paraId="51DB9113" w14:textId="50EFBF38" w:rsidR="002C26B0" w:rsidRPr="003878A1" w:rsidRDefault="00711EDB" w:rsidP="002C26B0">
      <w:pPr>
        <w:spacing w:before="0" w:line="240" w:lineRule="auto"/>
        <w:ind w:left="2694"/>
        <w:rPr>
          <w:rFonts w:ascii="Cambria Math" w:hAnsi="Cambria Math"/>
          <w:sz w:val="20"/>
          <w:lang w:val="en-GB"/>
        </w:rPr>
      </w:pPr>
      <m:oMath>
        <m:sSub>
          <m:sSubPr>
            <m:ctrlPr>
              <w:rPr>
                <w:rFonts w:ascii="Cambria Math" w:hAnsi="Cambria Math"/>
                <w:i/>
                <w:sz w:val="20"/>
                <w:lang w:val="en-GB"/>
              </w:rPr>
            </m:ctrlPr>
          </m:sSubPr>
          <m:e>
            <m:r>
              <w:rPr>
                <w:rFonts w:ascii="Cambria Math" w:hAnsi="Cambria Math"/>
                <w:sz w:val="20"/>
                <w:lang w:val="en-GB"/>
              </w:rPr>
              <m:t>a</m:t>
            </m:r>
          </m:e>
          <m:sub>
            <m:r>
              <w:rPr>
                <w:rFonts w:ascii="Cambria Math" w:hAnsi="Cambria Math"/>
                <w:sz w:val="20"/>
                <w:lang w:val="en-GB"/>
              </w:rPr>
              <m:t>n</m:t>
            </m:r>
          </m:sub>
        </m:sSub>
        <m:r>
          <m:rPr>
            <m:sty m:val="p"/>
          </m:rPr>
          <w:rPr>
            <w:rFonts w:ascii="Cambria Math" w:hAnsi="Cambria Math"/>
            <w:sz w:val="20"/>
            <w:lang w:val="en-GB"/>
          </w:rPr>
          <m:t>=</m:t>
        </m:r>
      </m:oMath>
      <w:r w:rsidR="002C26B0">
        <w:rPr>
          <w:rFonts w:ascii="Cambria Math" w:hAnsi="Cambria Math"/>
          <w:sz w:val="20"/>
          <w:lang w:val="en-GB"/>
        </w:rPr>
        <w:t xml:space="preserve"> </w:t>
      </w:r>
      <w:proofErr w:type="gramStart"/>
      <w:r w:rsidR="00E820FE">
        <w:rPr>
          <w:rFonts w:ascii="Cambria Math" w:hAnsi="Cambria Math"/>
          <w:sz w:val="20"/>
          <w:lang w:val="en-GB"/>
        </w:rPr>
        <w:t>crack</w:t>
      </w:r>
      <w:proofErr w:type="gramEnd"/>
      <w:r w:rsidR="00E820FE">
        <w:rPr>
          <w:rFonts w:ascii="Cambria Math" w:hAnsi="Cambria Math"/>
          <w:sz w:val="20"/>
          <w:lang w:val="en-GB"/>
        </w:rPr>
        <w:t xml:space="preserve"> size (</w:t>
      </w:r>
      <w:r w:rsidR="002C26B0" w:rsidRPr="003C631A">
        <w:rPr>
          <w:rFonts w:ascii="Cambria Math" w:hAnsi="Cambria Math"/>
          <w:sz w:val="20"/>
          <w:lang w:val="en-GB"/>
        </w:rPr>
        <w:t>simulated</w:t>
      </w:r>
      <w:r w:rsidR="00E820FE">
        <w:rPr>
          <w:rFonts w:ascii="Cambria Math" w:hAnsi="Cambria Math"/>
          <w:sz w:val="20"/>
          <w:lang w:val="en-GB"/>
        </w:rPr>
        <w:t>)</w:t>
      </w:r>
      <w:r w:rsidR="00BD0DF0">
        <w:rPr>
          <w:rFonts w:ascii="Cambria Math" w:hAnsi="Cambria Math"/>
          <w:sz w:val="20"/>
          <w:lang w:val="en-GB"/>
        </w:rPr>
        <w:t xml:space="preserve"> [mm] </w:t>
      </w:r>
    </w:p>
    <w:p w14:paraId="6F597265" w14:textId="67A10587" w:rsidR="002C26B0" w:rsidRDefault="002C26B0" w:rsidP="002C26B0">
      <w:pPr>
        <w:spacing w:before="0" w:line="240" w:lineRule="auto"/>
        <w:ind w:left="2694"/>
        <w:rPr>
          <w:rFonts w:ascii="Cambria Math" w:hAnsi="Cambria Math"/>
          <w:sz w:val="20"/>
          <w:lang w:val="en-GB"/>
        </w:rPr>
      </w:pPr>
      <m:oMath>
        <m:r>
          <m:rPr>
            <m:sty m:val="p"/>
          </m:rPr>
          <w:rPr>
            <w:rFonts w:ascii="Cambria Math" w:hAnsi="Cambria Math"/>
            <w:sz w:val="20"/>
            <w:lang w:val="en-GB"/>
          </w:rPr>
          <m:t>P(</m:t>
        </m:r>
        <m:sSub>
          <m:sSubPr>
            <m:ctrlPr>
              <w:rPr>
                <w:rFonts w:ascii="Cambria Math" w:hAnsi="Cambria Math"/>
                <w:i/>
                <w:sz w:val="20"/>
                <w:lang w:val="en-GB"/>
              </w:rPr>
            </m:ctrlPr>
          </m:sSubPr>
          <m:e>
            <m:r>
              <w:rPr>
                <w:rFonts w:ascii="Cambria Math" w:hAnsi="Cambria Math"/>
                <w:sz w:val="20"/>
                <w:lang w:val="en-GB"/>
              </w:rPr>
              <m:t>a</m:t>
            </m:r>
          </m:e>
          <m:sub>
            <m:r>
              <w:rPr>
                <w:rFonts w:ascii="Cambria Math" w:hAnsi="Cambria Math"/>
                <w:sz w:val="20"/>
                <w:lang w:val="en-GB"/>
              </w:rPr>
              <m:t>n</m:t>
            </m:r>
          </m:sub>
        </m:sSub>
        <m:r>
          <m:rPr>
            <m:sty m:val="p"/>
          </m:rPr>
          <w:rPr>
            <w:rFonts w:ascii="Cambria Math" w:hAnsi="Cambria Math"/>
            <w:sz w:val="20"/>
            <w:lang w:val="en-GB"/>
          </w:rPr>
          <m:t xml:space="preserve">)= </m:t>
        </m:r>
      </m:oMath>
      <w:proofErr w:type="gramStart"/>
      <w:r>
        <w:rPr>
          <w:rFonts w:ascii="Cambria Math" w:hAnsi="Cambria Math"/>
          <w:sz w:val="20"/>
          <w:lang w:val="en-GB"/>
        </w:rPr>
        <w:t>probability</w:t>
      </w:r>
      <w:proofErr w:type="gramEnd"/>
      <w:r>
        <w:rPr>
          <w:rFonts w:ascii="Cambria Math" w:hAnsi="Cambria Math"/>
          <w:sz w:val="20"/>
          <w:lang w:val="en-GB"/>
        </w:rPr>
        <w:t xml:space="preserve"> of occurrence of crack size </w:t>
      </w:r>
      <m:oMath>
        <m:sSub>
          <m:sSubPr>
            <m:ctrlPr>
              <w:rPr>
                <w:rFonts w:ascii="Cambria Math" w:hAnsi="Cambria Math"/>
                <w:i/>
                <w:sz w:val="20"/>
                <w:lang w:val="en-GB"/>
              </w:rPr>
            </m:ctrlPr>
          </m:sSubPr>
          <m:e>
            <m:r>
              <w:rPr>
                <w:rFonts w:ascii="Cambria Math" w:hAnsi="Cambria Math"/>
                <w:sz w:val="20"/>
                <w:lang w:val="en-GB"/>
              </w:rPr>
              <m:t>a</m:t>
            </m:r>
          </m:e>
          <m:sub>
            <m:r>
              <w:rPr>
                <w:rFonts w:ascii="Cambria Math" w:hAnsi="Cambria Math"/>
                <w:sz w:val="20"/>
                <w:lang w:val="en-GB"/>
              </w:rPr>
              <m:t>n</m:t>
            </m:r>
          </m:sub>
        </m:sSub>
      </m:oMath>
    </w:p>
    <w:p w14:paraId="239F64B9" w14:textId="77777777" w:rsidR="002C26B0" w:rsidRPr="003878A1" w:rsidRDefault="002C26B0" w:rsidP="002C26B0">
      <w:pPr>
        <w:spacing w:before="0" w:line="240" w:lineRule="auto"/>
        <w:ind w:left="2694"/>
        <w:rPr>
          <w:rFonts w:ascii="Cambria Math" w:hAnsi="Cambria Math"/>
          <w:sz w:val="20"/>
          <w:lang w:val="en-GB"/>
        </w:rPr>
      </w:pPr>
      <m:oMath>
        <m:r>
          <m:rPr>
            <m:sty m:val="p"/>
          </m:rPr>
          <w:rPr>
            <w:rFonts w:ascii="Cambria Math" w:hAnsi="Cambria Math"/>
            <w:sz w:val="20"/>
            <w:lang w:val="en-GB"/>
          </w:rPr>
          <m:t>P(</m:t>
        </m:r>
        <m:acc>
          <m:accPr>
            <m:chr m:val="̅"/>
            <m:ctrlPr>
              <w:rPr>
                <w:rFonts w:ascii="Cambria Math" w:hAnsi="Cambria Math"/>
                <w:i/>
                <w:lang w:val="en-GB"/>
              </w:rPr>
            </m:ctrlPr>
          </m:accPr>
          <m:e>
            <m:r>
              <w:rPr>
                <w:rFonts w:ascii="Cambria Math" w:hAnsi="Cambria Math"/>
                <w:lang w:val="en-GB"/>
              </w:rPr>
              <m:t>z</m:t>
            </m:r>
          </m:e>
        </m:acc>
        <m:r>
          <m:rPr>
            <m:sty m:val="p"/>
          </m:rPr>
          <w:rPr>
            <w:rFonts w:ascii="Cambria Math" w:hAnsi="Cambria Math"/>
            <w:sz w:val="20"/>
            <w:lang w:val="en-GB"/>
          </w:rPr>
          <m:t xml:space="preserve">)= </m:t>
        </m:r>
      </m:oMath>
      <w:proofErr w:type="gramStart"/>
      <w:r>
        <w:rPr>
          <w:rFonts w:ascii="Cambria Math" w:hAnsi="Cambria Math"/>
          <w:sz w:val="20"/>
          <w:lang w:val="en-GB"/>
        </w:rPr>
        <w:t>probability</w:t>
      </w:r>
      <w:proofErr w:type="gramEnd"/>
      <w:r>
        <w:rPr>
          <w:rFonts w:ascii="Cambria Math" w:hAnsi="Cambria Math"/>
          <w:sz w:val="20"/>
          <w:lang w:val="en-GB"/>
        </w:rPr>
        <w:t xml:space="preserve"> of no detection</w:t>
      </w:r>
    </w:p>
    <w:p w14:paraId="55868D7E" w14:textId="62C1858B" w:rsidR="002C26B0" w:rsidRPr="00602ED8" w:rsidRDefault="002C26B0" w:rsidP="002C26B0">
      <w:pPr>
        <w:spacing w:before="0" w:line="240" w:lineRule="auto"/>
        <w:ind w:left="2694"/>
        <w:rPr>
          <w:rFonts w:ascii="Cambria Math" w:hAnsi="Cambria Math"/>
          <w:sz w:val="20"/>
          <w:lang w:val="en-GB"/>
        </w:rPr>
      </w:pPr>
      <m:oMathPara>
        <m:oMathParaPr>
          <m:jc m:val="left"/>
        </m:oMathParaPr>
        <m:oMath>
          <m:r>
            <m:rPr>
              <m:sty m:val="p"/>
            </m:rPr>
            <w:rPr>
              <w:rFonts w:ascii="Cambria Math" w:hAnsi="Cambria Math"/>
              <w:sz w:val="20"/>
              <w:lang w:val="en-US"/>
            </w:rPr>
            <m:t>P</m:t>
          </m:r>
          <m:d>
            <m:dPr>
              <m:ctrlPr>
                <w:rPr>
                  <w:rFonts w:ascii="Cambria Math" w:hAnsi="Cambria Math"/>
                  <w:sz w:val="20"/>
                  <w:lang w:val="en-US"/>
                </w:rPr>
              </m:ctrlPr>
            </m:dPr>
            <m:e>
              <m:r>
                <m:rPr>
                  <m:sty m:val="p"/>
                </m:rPr>
                <w:rPr>
                  <w:rFonts w:ascii="Cambria Math" w:hAnsi="Cambria Math"/>
                  <w:sz w:val="20"/>
                  <w:lang w:val="en-US"/>
                </w:rPr>
                <m:t>z</m:t>
              </m:r>
            </m:e>
            <m:e>
              <m:sSub>
                <m:sSubPr>
                  <m:ctrlPr>
                    <w:rPr>
                      <w:rFonts w:ascii="Cambria Math" w:hAnsi="Cambria Math"/>
                      <w:i/>
                      <w:sz w:val="20"/>
                      <w:lang w:val="en-US"/>
                    </w:rPr>
                  </m:ctrlPr>
                </m:sSubPr>
                <m:e>
                  <m:r>
                    <w:rPr>
                      <w:rFonts w:ascii="Cambria Math" w:hAnsi="Cambria Math"/>
                      <w:sz w:val="20"/>
                      <w:lang w:val="en-US"/>
                    </w:rPr>
                    <m:t>a</m:t>
                  </m:r>
                </m:e>
                <m:sub>
                  <m:r>
                    <w:rPr>
                      <w:rFonts w:ascii="Cambria Math" w:hAnsi="Cambria Math"/>
                      <w:sz w:val="20"/>
                      <w:lang w:val="en-US"/>
                    </w:rPr>
                    <m:t>n</m:t>
                  </m:r>
                </m:sub>
              </m:sSub>
            </m:e>
          </m:d>
          <m:r>
            <m:rPr>
              <m:sty m:val="p"/>
            </m:rPr>
            <w:rPr>
              <w:rFonts w:ascii="Cambria Math" w:hAnsi="Cambria Math"/>
              <w:sz w:val="20"/>
              <w:lang w:val="en-US"/>
            </w:rPr>
            <m:t>=PoD</m:t>
          </m:r>
          <m:d>
            <m:dPr>
              <m:ctrlPr>
                <w:rPr>
                  <w:rFonts w:ascii="Cambria Math" w:hAnsi="Cambria Math"/>
                  <w:sz w:val="20"/>
                  <w:lang w:val="en-US"/>
                </w:rPr>
              </m:ctrlPr>
            </m:dPr>
            <m:e>
              <m:sSub>
                <m:sSubPr>
                  <m:ctrlPr>
                    <w:rPr>
                      <w:rFonts w:ascii="Cambria Math" w:hAnsi="Cambria Math"/>
                      <w:i/>
                      <w:sz w:val="20"/>
                      <w:lang w:val="en-GB"/>
                    </w:rPr>
                  </m:ctrlPr>
                </m:sSubPr>
                <m:e>
                  <m:r>
                    <w:rPr>
                      <w:rFonts w:ascii="Cambria Math" w:hAnsi="Cambria Math"/>
                      <w:sz w:val="20"/>
                      <w:lang w:val="en-GB"/>
                    </w:rPr>
                    <m:t>a</m:t>
                  </m:r>
                </m:e>
                <m:sub>
                  <m:r>
                    <w:rPr>
                      <w:rFonts w:ascii="Cambria Math" w:hAnsi="Cambria Math"/>
                      <w:sz w:val="20"/>
                      <w:lang w:val="en-GB"/>
                    </w:rPr>
                    <m:t>n</m:t>
                  </m:r>
                </m:sub>
              </m:sSub>
            </m:e>
          </m:d>
          <m:r>
            <m:rPr>
              <m:sty m:val="p"/>
            </m:rPr>
            <w:rPr>
              <w:rFonts w:ascii="Cambria Math" w:hAnsi="Cambria Math"/>
              <w:sz w:val="20"/>
              <w:lang w:val="en-US"/>
            </w:rPr>
            <m:t xml:space="preserve">=probability of dection of a crack size </m:t>
          </m:r>
          <m:sSub>
            <m:sSubPr>
              <m:ctrlPr>
                <w:rPr>
                  <w:rFonts w:ascii="Cambria Math" w:hAnsi="Cambria Math"/>
                  <w:i/>
                  <w:sz w:val="20"/>
                  <w:lang w:val="en-GB"/>
                </w:rPr>
              </m:ctrlPr>
            </m:sSubPr>
            <m:e>
              <m:r>
                <w:rPr>
                  <w:rFonts w:ascii="Cambria Math" w:hAnsi="Cambria Math"/>
                  <w:sz w:val="20"/>
                  <w:lang w:val="en-GB"/>
                </w:rPr>
                <m:t>a</m:t>
              </m:r>
            </m:e>
            <m:sub>
              <m:r>
                <w:rPr>
                  <w:rFonts w:ascii="Cambria Math" w:hAnsi="Cambria Math"/>
                  <w:sz w:val="20"/>
                  <w:lang w:val="en-GB"/>
                </w:rPr>
                <m:t>n</m:t>
              </m:r>
            </m:sub>
          </m:sSub>
        </m:oMath>
      </m:oMathPara>
    </w:p>
    <w:p w14:paraId="01C26AA3" w14:textId="10CDED12" w:rsidR="002C26B0" w:rsidRDefault="00F63E7B" w:rsidP="002C26B0">
      <w:pPr>
        <w:rPr>
          <w:lang w:val="en-US"/>
        </w:rPr>
      </w:pPr>
      <m:oMath>
        <m:r>
          <w:rPr>
            <w:rFonts w:ascii="Cambria Math" w:hAnsi="Cambria Math"/>
            <w:lang w:val="en-GB"/>
          </w:rPr>
          <m:t>P(</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r>
          <w:rPr>
            <w:rFonts w:ascii="Cambria Math" w:hAnsi="Cambria Math"/>
            <w:lang w:val="en-GB"/>
          </w:rPr>
          <m:t>)</m:t>
        </m:r>
      </m:oMath>
      <w:r w:rsidR="002C26B0">
        <w:rPr>
          <w:lang w:val="en-GB"/>
        </w:rPr>
        <w:t xml:space="preserve"> </w:t>
      </w:r>
      <w:proofErr w:type="gramStart"/>
      <w:r w:rsidR="002C26B0">
        <w:rPr>
          <w:lang w:val="en-GB"/>
        </w:rPr>
        <w:t>is</w:t>
      </w:r>
      <w:proofErr w:type="gramEnd"/>
      <w:r w:rsidR="002C26B0">
        <w:rPr>
          <w:lang w:val="en-GB"/>
        </w:rPr>
        <w:t xml:space="preserve"> the probability of the occurrence of crack size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oMath>
      <w:r w:rsidR="002C26B0">
        <w:rPr>
          <w:lang w:val="en-GB"/>
        </w:rPr>
        <w:t xml:space="preserve"> after </w:t>
      </w:r>
      <m:oMath>
        <m:r>
          <w:rPr>
            <w:rFonts w:ascii="Cambria Math" w:hAnsi="Cambria Math"/>
            <w:lang w:val="en-GB"/>
          </w:rPr>
          <m:t>n</m:t>
        </m:r>
      </m:oMath>
      <w:r w:rsidR="002C26B0">
        <w:rPr>
          <w:lang w:val="en-GB"/>
        </w:rPr>
        <w:t xml:space="preserve"> years. </w:t>
      </w:r>
      <m:oMath>
        <m:r>
          <w:rPr>
            <w:rFonts w:ascii="Cambria Math" w:hAnsi="Cambria Math"/>
            <w:lang w:val="en-GB"/>
          </w:rPr>
          <m:t>z</m:t>
        </m:r>
      </m:oMath>
      <w:r w:rsidR="002C26B0">
        <w:rPr>
          <w:lang w:val="en-GB"/>
        </w:rPr>
        <w:t xml:space="preserve"> </w:t>
      </w:r>
      <w:proofErr w:type="gramStart"/>
      <w:r w:rsidR="002C26B0">
        <w:rPr>
          <w:lang w:val="en-GB"/>
        </w:rPr>
        <w:t>is</w:t>
      </w:r>
      <w:proofErr w:type="gramEnd"/>
      <w:r w:rsidR="002C26B0">
        <w:rPr>
          <w:lang w:val="en-GB"/>
        </w:rPr>
        <w:t xml:space="preserve"> the event of detection and </w:t>
      </w:r>
      <m:oMath>
        <m:r>
          <w:rPr>
            <w:rFonts w:ascii="Cambria Math" w:hAnsi="Cambria Math"/>
            <w:lang w:val="en-GB"/>
          </w:rPr>
          <m:t xml:space="preserve">P(z) </m:t>
        </m:r>
      </m:oMath>
      <w:r w:rsidR="002C26B0">
        <w:rPr>
          <w:lang w:val="en-GB"/>
        </w:rPr>
        <w:t xml:space="preserve">the probability of detection. </w:t>
      </w:r>
      <m:oMath>
        <m:r>
          <w:rPr>
            <w:rFonts w:ascii="Cambria Math" w:hAnsi="Cambria Math"/>
            <w:lang w:val="en-US"/>
          </w:rPr>
          <m:t>P</m:t>
        </m:r>
        <m:d>
          <m:dPr>
            <m:ctrlPr>
              <w:rPr>
                <w:rFonts w:ascii="Cambria Math" w:hAnsi="Cambria Math"/>
                <w:i/>
                <w:lang w:val="en-US"/>
              </w:rPr>
            </m:ctrlPr>
          </m:dPr>
          <m:e>
            <m:r>
              <w:rPr>
                <w:rFonts w:ascii="Cambria Math" w:hAnsi="Cambria Math"/>
                <w:lang w:val="en-US"/>
              </w:rPr>
              <m:t>z</m:t>
            </m:r>
          </m:e>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d>
        <m:r>
          <w:rPr>
            <w:rFonts w:ascii="Cambria Math" w:hAnsi="Cambria Math"/>
            <w:lang w:val="en-US"/>
          </w:rPr>
          <m:t>=PoD</m:t>
        </m:r>
        <m:d>
          <m:dPr>
            <m:ctrlPr>
              <w:rPr>
                <w:rFonts w:ascii="Cambria Math" w:hAnsi="Cambria Math"/>
                <w:i/>
                <w:lang w:val="en-US"/>
              </w:rPr>
            </m:ctrlPr>
          </m:d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e>
        </m:d>
      </m:oMath>
      <w:r w:rsidR="002C26B0">
        <w:rPr>
          <w:lang w:val="en-US"/>
        </w:rPr>
        <w:t xml:space="preserve"> </w:t>
      </w:r>
      <w:proofErr w:type="gramStart"/>
      <w:r w:rsidR="002C26B0">
        <w:rPr>
          <w:lang w:val="en-US"/>
        </w:rPr>
        <w:t>the</w:t>
      </w:r>
      <w:proofErr w:type="gramEnd"/>
      <w:r w:rsidR="002C26B0">
        <w:rPr>
          <w:lang w:val="en-US"/>
        </w:rPr>
        <w:t xml:space="preserve"> already known probability of detection an existing crack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oMath>
      <w:r w:rsidR="002C26B0">
        <w:rPr>
          <w:lang w:val="en-US"/>
        </w:rPr>
        <w:t xml:space="preserve"> (cf. chapter </w:t>
      </w:r>
      <w:r w:rsidR="002C26B0">
        <w:rPr>
          <w:lang w:val="en-US"/>
        </w:rPr>
        <w:fldChar w:fldCharType="begin"/>
      </w:r>
      <w:r w:rsidR="002C26B0">
        <w:rPr>
          <w:lang w:val="en-US"/>
        </w:rPr>
        <w:instrText xml:space="preserve"> REF _Ref457305283 \r \h </w:instrText>
      </w:r>
      <w:r w:rsidR="002C26B0">
        <w:rPr>
          <w:lang w:val="en-US"/>
        </w:rPr>
      </w:r>
      <w:r w:rsidR="002C26B0">
        <w:rPr>
          <w:lang w:val="en-US"/>
        </w:rPr>
        <w:fldChar w:fldCharType="separate"/>
      </w:r>
      <w:r w:rsidR="00711EDB">
        <w:rPr>
          <w:lang w:val="en-US"/>
        </w:rPr>
        <w:t>2.5.1</w:t>
      </w:r>
      <w:r w:rsidR="002C26B0">
        <w:rPr>
          <w:lang w:val="en-US"/>
        </w:rPr>
        <w:fldChar w:fldCharType="end"/>
      </w:r>
      <w:r w:rsidR="002C26B0">
        <w:rPr>
          <w:lang w:val="en-US"/>
        </w:rPr>
        <w:t>)</w:t>
      </w:r>
      <w:r w:rsidR="00351E46">
        <w:rPr>
          <w:lang w:val="en-US"/>
        </w:rPr>
        <w:t xml:space="preserve"> </w:t>
      </w:r>
      <w:sdt>
        <w:sdtPr>
          <w:rPr>
            <w:lang w:val="en-US"/>
          </w:rPr>
          <w:id w:val="-573816314"/>
          <w:citation/>
        </w:sdtPr>
        <w:sdtContent>
          <w:r w:rsidR="00351E46">
            <w:rPr>
              <w:lang w:val="en-US"/>
            </w:rPr>
            <w:fldChar w:fldCharType="begin"/>
          </w:r>
          <w:r w:rsidR="00351E46" w:rsidRPr="00351E46">
            <w:rPr>
              <w:lang w:val="en-US"/>
            </w:rPr>
            <w:instrText xml:space="preserve"> CITATION Moa96 \l 1031 </w:instrText>
          </w:r>
          <w:r w:rsidR="00351E46">
            <w:rPr>
              <w:lang w:val="en-US"/>
            </w:rPr>
            <w:fldChar w:fldCharType="separate"/>
          </w:r>
          <w:r w:rsidR="00F01C2A" w:rsidRPr="00F01C2A">
            <w:rPr>
              <w:noProof/>
              <w:lang w:val="en-US"/>
            </w:rPr>
            <w:t>[12]</w:t>
          </w:r>
          <w:r w:rsidR="00351E46">
            <w:rPr>
              <w:lang w:val="en-US"/>
            </w:rPr>
            <w:fldChar w:fldCharType="end"/>
          </w:r>
        </w:sdtContent>
      </w:sdt>
      <w:r w:rsidR="002C26B0">
        <w:rPr>
          <w:lang w:val="en-US"/>
        </w:rPr>
        <w:t>.</w:t>
      </w:r>
    </w:p>
    <w:p w14:paraId="1887968C" w14:textId="5D5821A4" w:rsidR="00E820FE" w:rsidRDefault="00E820FE" w:rsidP="002C26B0">
      <w:pPr>
        <w:rPr>
          <w:lang w:val="en-US"/>
        </w:rPr>
      </w:pPr>
      <w:r>
        <w:rPr>
          <w:lang w:val="en-US"/>
        </w:rPr>
        <w:t xml:space="preserve">The following tree diagram shows the different combinations of inspection, detection and crack existence. </w:t>
      </w:r>
    </w:p>
    <w:p w14:paraId="78572F4A" w14:textId="77777777" w:rsidR="001558DA" w:rsidRDefault="0084273C" w:rsidP="001558DA">
      <w:pPr>
        <w:pStyle w:val="Beschriftung"/>
        <w:keepNext/>
        <w:ind w:left="993" w:hanging="993"/>
      </w:pPr>
      <w:bookmarkStart w:id="109" w:name="_Ref457241309"/>
      <w:r>
        <w:rPr>
          <w:noProof/>
        </w:rPr>
        <w:lastRenderedPageBreak/>
        <w:drawing>
          <wp:inline distT="0" distB="0" distL="0" distR="0" wp14:anchorId="41E0EC97" wp14:editId="346A081B">
            <wp:extent cx="5400000" cy="2811600"/>
            <wp:effectExtent l="0" t="0" r="0" b="825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00" cy="2811600"/>
                    </a:xfrm>
                    <a:prstGeom prst="rect">
                      <a:avLst/>
                    </a:prstGeom>
                    <a:noFill/>
                  </pic:spPr>
                </pic:pic>
              </a:graphicData>
            </a:graphic>
          </wp:inline>
        </w:drawing>
      </w:r>
    </w:p>
    <w:p w14:paraId="776A6629" w14:textId="301C31B2" w:rsidR="001558DA" w:rsidRPr="00DE511B" w:rsidRDefault="001558DA" w:rsidP="001558DA">
      <w:pPr>
        <w:pStyle w:val="Beschriftung"/>
        <w:ind w:left="993" w:hanging="993"/>
        <w:rPr>
          <w:vanish/>
          <w:lang w:val="en-US"/>
          <w:specVanish/>
        </w:rPr>
      </w:pPr>
      <w:bookmarkStart w:id="110" w:name="_Ref458717349"/>
      <w:bookmarkStart w:id="111" w:name="_Toc458851572"/>
      <w:r w:rsidRPr="001558DA">
        <w:rPr>
          <w:lang w:val="en-US"/>
        </w:rPr>
        <w:t xml:space="preserve">Figure </w:t>
      </w:r>
      <w:r>
        <w:fldChar w:fldCharType="begin"/>
      </w:r>
      <w:r w:rsidRPr="001558DA">
        <w:rPr>
          <w:lang w:val="en-US"/>
        </w:rPr>
        <w:instrText xml:space="preserve"> SEQ Figure \* ARABIC </w:instrText>
      </w:r>
      <w:r>
        <w:fldChar w:fldCharType="separate"/>
      </w:r>
      <w:r w:rsidR="00711EDB">
        <w:rPr>
          <w:noProof/>
          <w:lang w:val="en-US"/>
        </w:rPr>
        <w:t>9</w:t>
      </w:r>
      <w:r>
        <w:fldChar w:fldCharType="end"/>
      </w:r>
      <w:bookmarkEnd w:id="110"/>
      <w:r w:rsidRPr="001558DA">
        <w:rPr>
          <w:lang w:val="en-US"/>
        </w:rPr>
        <w:t xml:space="preserve">: </w:t>
      </w:r>
      <w:r w:rsidRPr="001558DA">
        <w:rPr>
          <w:lang w:val="en-US"/>
        </w:rPr>
        <w:tab/>
      </w:r>
      <w:r w:rsidRPr="0021403F">
        <w:rPr>
          <w:lang w:val="en-US"/>
        </w:rPr>
        <w:t>Tree d</w:t>
      </w:r>
      <w:r>
        <w:rPr>
          <w:lang w:val="en-US"/>
        </w:rPr>
        <w:t>iagram</w:t>
      </w:r>
      <w:bookmarkEnd w:id="111"/>
    </w:p>
    <w:p w14:paraId="24F3DB68" w14:textId="44AB463E" w:rsidR="00D9340D" w:rsidRDefault="001558DA" w:rsidP="001558DA">
      <w:pPr>
        <w:pStyle w:val="Beschriftung"/>
        <w:ind w:left="993" w:hanging="993"/>
        <w:rPr>
          <w:lang w:val="en-US"/>
        </w:rPr>
      </w:pPr>
      <w:r>
        <w:rPr>
          <w:lang w:val="en-US"/>
        </w:rPr>
        <w:t xml:space="preserve"> </w:t>
      </w:r>
      <w:proofErr w:type="gramStart"/>
      <w:r>
        <w:rPr>
          <w:lang w:val="en-US"/>
        </w:rPr>
        <w:t>illustrating</w:t>
      </w:r>
      <w:proofErr w:type="gramEnd"/>
      <w:r>
        <w:rPr>
          <w:lang w:val="en-US"/>
        </w:rPr>
        <w:t xml:space="preserve"> the procedure of inspection with regard to the event of crack existence depending on the event of detection</w:t>
      </w:r>
    </w:p>
    <w:bookmarkEnd w:id="109"/>
    <w:p w14:paraId="079DFBFE" w14:textId="4D0EEF63" w:rsidR="002C26B0" w:rsidRDefault="00277CEC" w:rsidP="003C631A">
      <w:pPr>
        <w:rPr>
          <w:lang w:val="en-US"/>
        </w:rPr>
      </w:pPr>
      <w:r w:rsidRPr="00D9340D">
        <w:rPr>
          <w:lang w:val="en-US"/>
        </w:rPr>
        <w:t xml:space="preserve">The tree diagram in </w:t>
      </w:r>
      <w:r w:rsidR="001558DA">
        <w:rPr>
          <w:lang w:val="en-US"/>
        </w:rPr>
        <w:fldChar w:fldCharType="begin"/>
      </w:r>
      <w:r w:rsidR="001558DA">
        <w:rPr>
          <w:lang w:val="en-US"/>
        </w:rPr>
        <w:instrText xml:space="preserve"> REF _Ref458717349 \h </w:instrText>
      </w:r>
      <w:r w:rsidR="001558DA">
        <w:rPr>
          <w:lang w:val="en-US"/>
        </w:rPr>
      </w:r>
      <w:r w:rsidR="001558DA">
        <w:rPr>
          <w:lang w:val="en-US"/>
        </w:rPr>
        <w:fldChar w:fldCharType="separate"/>
      </w:r>
      <w:r w:rsidR="00711EDB" w:rsidRPr="001558DA">
        <w:rPr>
          <w:lang w:val="en-US"/>
        </w:rPr>
        <w:t xml:space="preserve">Figure </w:t>
      </w:r>
      <w:r w:rsidR="00711EDB">
        <w:rPr>
          <w:noProof/>
          <w:lang w:val="en-US"/>
        </w:rPr>
        <w:t>9</w:t>
      </w:r>
      <w:r w:rsidR="001558DA">
        <w:rPr>
          <w:lang w:val="en-US"/>
        </w:rPr>
        <w:fldChar w:fldCharType="end"/>
      </w:r>
      <w:r w:rsidR="001558DA">
        <w:rPr>
          <w:lang w:val="en-US"/>
        </w:rPr>
        <w:t xml:space="preserve"> </w:t>
      </w:r>
      <w:r>
        <w:rPr>
          <w:lang w:val="en-US"/>
        </w:rPr>
        <w:t xml:space="preserve">illustrates the event of crack existence depending on the event of detection. </w:t>
      </w:r>
      <w:r w:rsidR="002860D1">
        <w:rPr>
          <w:lang w:val="en-US"/>
        </w:rPr>
        <w:t xml:space="preserve">The first row is the event of </w:t>
      </w:r>
      <w:proofErr w:type="gramStart"/>
      <w:r w:rsidR="002860D1">
        <w:rPr>
          <w:lang w:val="en-US"/>
        </w:rPr>
        <w:t xml:space="preserve">detection </w:t>
      </w:r>
      <w:proofErr w:type="gramEnd"/>
      <m:oMath>
        <m:r>
          <w:rPr>
            <w:rFonts w:ascii="Cambria Math" w:hAnsi="Cambria Math"/>
            <w:lang w:val="en-US"/>
          </w:rPr>
          <m:t>z</m:t>
        </m:r>
      </m:oMath>
      <w:r w:rsidR="002860D1">
        <w:rPr>
          <w:lang w:val="en-US"/>
        </w:rPr>
        <w:t xml:space="preserve">. On the right sector event </w:t>
      </w:r>
      <m:oMath>
        <m:r>
          <w:rPr>
            <w:rFonts w:ascii="Cambria Math" w:hAnsi="Cambria Math"/>
            <w:lang w:val="en-US"/>
          </w:rPr>
          <m:t>z</m:t>
        </m:r>
      </m:oMath>
      <w:r w:rsidR="002860D1">
        <w:rPr>
          <w:lang w:val="en-US"/>
        </w:rPr>
        <w:t xml:space="preserve"> is true. If detection is true, there are two possibilities: </w:t>
      </w:r>
    </w:p>
    <w:p w14:paraId="4DB8C977" w14:textId="77777777" w:rsidR="002C26B0" w:rsidRPr="002C26B0" w:rsidRDefault="002860D1" w:rsidP="002C26B0">
      <w:pPr>
        <w:pStyle w:val="Listenabsatz"/>
        <w:numPr>
          <w:ilvl w:val="0"/>
          <w:numId w:val="24"/>
        </w:numPr>
        <w:rPr>
          <w:lang w:val="en-GB"/>
        </w:rPr>
      </w:pPr>
      <w:r w:rsidRPr="002C26B0">
        <w:rPr>
          <w:lang w:val="en-US"/>
        </w:rPr>
        <w:t>detecting a crack</w:t>
      </w:r>
      <w:r w:rsidR="00144364" w:rsidRPr="002C26B0">
        <w:rPr>
          <w:lang w:val="en-US"/>
        </w:rPr>
        <w:t xml:space="preserve">, </w:t>
      </w:r>
      <w:r w:rsidRPr="002C26B0">
        <w:rPr>
          <w:lang w:val="en-US"/>
        </w:rPr>
        <w:t>which does not exist (wrong detecting)</w:t>
      </w:r>
      <w:r w:rsidR="00116F1A" w:rsidRPr="002C26B0">
        <w:rPr>
          <w:lang w:val="en-US"/>
        </w:rPr>
        <w:t xml:space="preserve"> </w:t>
      </w:r>
      <m:oMath>
        <m:r>
          <w:rPr>
            <w:rFonts w:ascii="Cambria Math" w:hAnsi="Cambria Math"/>
            <w:lang w:val="en-US"/>
          </w:rPr>
          <m:t>P</m:t>
        </m:r>
        <m:d>
          <m:dPr>
            <m:ctrlPr>
              <w:rPr>
                <w:rFonts w:ascii="Cambria Math" w:hAnsi="Cambria Math"/>
                <w:i/>
                <w:lang w:val="en-US"/>
              </w:rPr>
            </m:ctrlPr>
          </m:dPr>
          <m:e>
            <m:r>
              <w:rPr>
                <w:rFonts w:ascii="Cambria Math" w:hAnsi="Cambria Math"/>
                <w:lang w:val="en-US"/>
              </w:rPr>
              <m:t>z</m:t>
            </m:r>
          </m:e>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acc>
          </m:e>
        </m:d>
      </m:oMath>
      <w:r w:rsidR="00144364" w:rsidRPr="002C26B0">
        <w:rPr>
          <w:lang w:val="en-US"/>
        </w:rPr>
        <w:t xml:space="preserve"> </w:t>
      </w:r>
      <w:r w:rsidR="00116F1A" w:rsidRPr="002C26B0">
        <w:rPr>
          <w:lang w:val="en-US"/>
        </w:rPr>
        <w:t xml:space="preserve">on the left </w:t>
      </w:r>
      <w:r w:rsidR="002C26B0">
        <w:rPr>
          <w:lang w:val="en-US"/>
        </w:rPr>
        <w:t>or</w:t>
      </w:r>
    </w:p>
    <w:p w14:paraId="3B6585CB" w14:textId="17255075" w:rsidR="002C26B0" w:rsidRPr="002C26B0" w:rsidRDefault="002860D1" w:rsidP="002C26B0">
      <w:pPr>
        <w:pStyle w:val="Listenabsatz"/>
        <w:numPr>
          <w:ilvl w:val="0"/>
          <w:numId w:val="24"/>
        </w:numPr>
        <w:rPr>
          <w:lang w:val="en-GB"/>
        </w:rPr>
      </w:pPr>
      <w:proofErr w:type="gramStart"/>
      <w:r w:rsidRPr="002C26B0">
        <w:rPr>
          <w:lang w:val="en-US"/>
        </w:rPr>
        <w:t>detecting</w:t>
      </w:r>
      <w:proofErr w:type="gramEnd"/>
      <w:r w:rsidRPr="002C26B0">
        <w:rPr>
          <w:lang w:val="en-US"/>
        </w:rPr>
        <w:t xml:space="preserve"> a</w:t>
      </w:r>
      <w:r w:rsidR="00277CEC" w:rsidRPr="002C26B0">
        <w:rPr>
          <w:lang w:val="en-US"/>
        </w:rPr>
        <w:t>n existing</w:t>
      </w:r>
      <w:r w:rsidRPr="002C26B0">
        <w:rPr>
          <w:lang w:val="en-US"/>
        </w:rPr>
        <w:t xml:space="preserve"> crack</w:t>
      </w:r>
      <w:r w:rsidR="00277CEC" w:rsidRPr="002C26B0">
        <w:rPr>
          <w:lang w:val="en-US"/>
        </w:rPr>
        <w:t xml:space="preserve"> </w:t>
      </w:r>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e>
            <m:r>
              <w:rPr>
                <w:rFonts w:ascii="Cambria Math" w:hAnsi="Cambria Math"/>
                <w:lang w:val="en-US"/>
              </w:rPr>
              <m:t>z</m:t>
            </m:r>
          </m:e>
        </m:d>
      </m:oMath>
      <w:r w:rsidR="00A7530B">
        <w:rPr>
          <w:lang w:val="en-US"/>
        </w:rPr>
        <w:t xml:space="preserve"> </w:t>
      </w:r>
      <w:r w:rsidR="00277CEC" w:rsidRPr="002C26B0">
        <w:rPr>
          <w:lang w:val="en-US"/>
        </w:rPr>
        <w:t>on the right</w:t>
      </w:r>
      <w:r w:rsidR="002C26B0" w:rsidRPr="002C26B0">
        <w:rPr>
          <w:lang w:val="en-US"/>
        </w:rPr>
        <w:t>.</w:t>
      </w:r>
    </w:p>
    <w:p w14:paraId="404853E5" w14:textId="77777777" w:rsidR="00144AC7" w:rsidRDefault="00E820FE" w:rsidP="002C26B0">
      <w:pPr>
        <w:rPr>
          <w:lang w:val="en-GB"/>
        </w:rPr>
      </w:pPr>
      <w:r>
        <w:rPr>
          <w:lang w:val="en-US"/>
        </w:rPr>
        <w:t>The last point</w:t>
      </w:r>
      <w:r w:rsidR="002860D1" w:rsidRPr="002C26B0">
        <w:rPr>
          <w:lang w:val="en-US"/>
        </w:rPr>
        <w:t xml:space="preserve"> </w:t>
      </w:r>
      <w:r w:rsidR="00277CEC" w:rsidRPr="002C26B0">
        <w:rPr>
          <w:lang w:val="en-US"/>
        </w:rPr>
        <w:t xml:space="preserve">finally </w:t>
      </w:r>
      <w:r w:rsidR="002860D1" w:rsidRPr="002C26B0">
        <w:rPr>
          <w:lang w:val="en-US"/>
        </w:rPr>
        <w:t xml:space="preserve">results in the </w:t>
      </w:r>
      <w:proofErr w:type="gramStart"/>
      <w:r w:rsidR="002860D1" w:rsidRPr="002C26B0">
        <w:rPr>
          <w:lang w:val="en-US"/>
        </w:rPr>
        <w:t xml:space="preserve">probability </w:t>
      </w:r>
      <w:proofErr w:type="gramEnd"/>
      <m:oMath>
        <m:r>
          <w:rPr>
            <w:rFonts w:ascii="Cambria Math" w:hAnsi="Cambria Math"/>
            <w:lang w:val="en-GB"/>
          </w:rPr>
          <m:t>P</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e>
          <m:e>
            <m:r>
              <w:rPr>
                <w:rFonts w:ascii="Cambria Math" w:hAnsi="Cambria Math"/>
                <w:lang w:val="en-GB"/>
              </w:rPr>
              <m:t>z</m:t>
            </m:r>
          </m:e>
        </m:d>
      </m:oMath>
      <w:r w:rsidR="0095448E">
        <w:rPr>
          <w:lang w:val="en-GB"/>
        </w:rPr>
        <w:t>,</w:t>
      </w:r>
      <w:r w:rsidR="002860D1" w:rsidRPr="002C26B0">
        <w:rPr>
          <w:lang w:val="en-GB"/>
        </w:rPr>
        <w:t xml:space="preserve"> which defines the probability of the existence of a crack given that the event detection is true. </w:t>
      </w:r>
      <w:r w:rsidR="00144AC7" w:rsidRPr="002C26B0">
        <w:rPr>
          <w:lang w:val="en-GB"/>
        </w:rPr>
        <w:t>The event of detecting a crack if no crack exists (</w:t>
      </w:r>
      <m:oMath>
        <m:acc>
          <m:accPr>
            <m:chr m:val="̅"/>
            <m:ctrlPr>
              <w:rPr>
                <w:rFonts w:ascii="Cambria Math" w:hAnsi="Cambria Math"/>
                <w:i/>
                <w:lang w:val="en-GB"/>
              </w:rPr>
            </m:ctrlPr>
          </m:acc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e>
        </m:acc>
        <m:r>
          <w:rPr>
            <w:rFonts w:ascii="Cambria Math" w:hAnsi="Cambria Math"/>
            <w:lang w:val="en-GB"/>
          </w:rPr>
          <m:t>∩z</m:t>
        </m:r>
      </m:oMath>
      <w:r w:rsidR="00144AC7" w:rsidRPr="002C26B0">
        <w:rPr>
          <w:lang w:val="en-GB"/>
        </w:rPr>
        <w:t>) can happens due to inspecting failures or poor workman ship and is also not considered here</w:t>
      </w:r>
      <w:r w:rsidR="00144AC7">
        <w:rPr>
          <w:lang w:val="en-GB"/>
        </w:rPr>
        <w:t>.</w:t>
      </w:r>
    </w:p>
    <w:p w14:paraId="2C1E3DF5" w14:textId="66270C2A" w:rsidR="00E820FE" w:rsidRDefault="00144AC7" w:rsidP="002C26B0">
      <w:pPr>
        <w:rPr>
          <w:lang w:val="en-GB"/>
        </w:rPr>
      </w:pPr>
      <w:r w:rsidRPr="002C26B0">
        <w:rPr>
          <w:lang w:val="en-GB"/>
        </w:rPr>
        <w:t xml:space="preserve">On the left site, the event </w:t>
      </w:r>
      <w:r>
        <w:rPr>
          <w:lang w:val="en-GB"/>
        </w:rPr>
        <w:t xml:space="preserve">of </w:t>
      </w:r>
      <w:r w:rsidRPr="002C26B0">
        <w:rPr>
          <w:lang w:val="en-GB"/>
        </w:rPr>
        <w:t xml:space="preserve">detection is false </w:t>
      </w:r>
      <w:r>
        <w:rPr>
          <w:lang w:val="en-GB"/>
        </w:rPr>
        <w:t>(</w:t>
      </w:r>
      <m:oMath>
        <m:acc>
          <m:accPr>
            <m:chr m:val="̅"/>
            <m:ctrlPr>
              <w:rPr>
                <w:rFonts w:ascii="Cambria Math" w:hAnsi="Cambria Math"/>
                <w:i/>
                <w:lang w:val="en-GB"/>
              </w:rPr>
            </m:ctrlPr>
          </m:accPr>
          <m:e>
            <m:r>
              <w:rPr>
                <w:rFonts w:ascii="Cambria Math" w:hAnsi="Cambria Math"/>
                <w:lang w:val="en-GB"/>
              </w:rPr>
              <m:t>z</m:t>
            </m:r>
          </m:e>
        </m:acc>
      </m:oMath>
      <w:r>
        <w:rPr>
          <w:lang w:val="en-GB"/>
        </w:rPr>
        <w:t>)</w:t>
      </w:r>
      <w:r w:rsidRPr="002C26B0">
        <w:rPr>
          <w:lang w:val="en-GB"/>
        </w:rPr>
        <w:t>, which means that nothing is detected</w:t>
      </w:r>
      <w:r>
        <w:rPr>
          <w:lang w:val="en-GB"/>
        </w:rPr>
        <w:t>:</w:t>
      </w:r>
    </w:p>
    <w:p w14:paraId="498DF75E" w14:textId="352AB1BE" w:rsidR="00E820FE" w:rsidRPr="002C26B0" w:rsidRDefault="00144AC7" w:rsidP="00E820FE">
      <w:pPr>
        <w:pStyle w:val="Listenabsatz"/>
        <w:numPr>
          <w:ilvl w:val="0"/>
          <w:numId w:val="24"/>
        </w:numPr>
        <w:rPr>
          <w:lang w:val="en-GB"/>
        </w:rPr>
      </w:pPr>
      <w:r>
        <w:rPr>
          <w:lang w:val="en-US"/>
        </w:rPr>
        <w:t xml:space="preserve">not </w:t>
      </w:r>
      <w:r w:rsidR="00E820FE">
        <w:rPr>
          <w:lang w:val="en-US"/>
        </w:rPr>
        <w:t xml:space="preserve">detecting </w:t>
      </w:r>
      <w:r>
        <w:rPr>
          <w:lang w:val="en-US"/>
        </w:rPr>
        <w:t>anything</w:t>
      </w:r>
      <w:r w:rsidR="00E820FE" w:rsidRPr="002C26B0">
        <w:rPr>
          <w:lang w:val="en-US"/>
        </w:rPr>
        <w:t xml:space="preserve">, </w:t>
      </w:r>
      <w:r>
        <w:rPr>
          <w:lang w:val="en-US"/>
        </w:rPr>
        <w:t>if no crack exists</w:t>
      </w:r>
      <w:r w:rsidR="00E820FE" w:rsidRPr="002C26B0">
        <w:rPr>
          <w:lang w:val="en-US"/>
        </w:rPr>
        <w:t xml:space="preserve"> </w:t>
      </w:r>
      <m:oMath>
        <m:r>
          <w:rPr>
            <w:rFonts w:ascii="Cambria Math" w:hAnsi="Cambria Math"/>
            <w:lang w:val="en-GB"/>
          </w:rPr>
          <m:t>P</m:t>
        </m:r>
        <m:d>
          <m:dPr>
            <m:ctrlPr>
              <w:rPr>
                <w:rFonts w:ascii="Cambria Math" w:hAnsi="Cambria Math"/>
                <w:i/>
                <w:lang w:val="en-GB"/>
              </w:rPr>
            </m:ctrlPr>
          </m:dPr>
          <m:e>
            <m:acc>
              <m:accPr>
                <m:chr m:val="̅"/>
                <m:ctrlPr>
                  <w:rPr>
                    <w:rFonts w:ascii="Cambria Math" w:hAnsi="Cambria Math"/>
                    <w:i/>
                    <w:lang w:val="en-GB"/>
                  </w:rPr>
                </m:ctrlPr>
              </m:acc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e>
            </m:acc>
          </m:e>
          <m:e>
            <m:acc>
              <m:accPr>
                <m:chr m:val="̅"/>
                <m:ctrlPr>
                  <w:rPr>
                    <w:rFonts w:ascii="Cambria Math" w:hAnsi="Cambria Math"/>
                    <w:i/>
                    <w:lang w:val="en-GB"/>
                  </w:rPr>
                </m:ctrlPr>
              </m:accPr>
              <m:e>
                <m:r>
                  <w:rPr>
                    <w:rFonts w:ascii="Cambria Math" w:hAnsi="Cambria Math"/>
                    <w:lang w:val="en-GB"/>
                  </w:rPr>
                  <m:t>z</m:t>
                </m:r>
              </m:e>
            </m:acc>
          </m:e>
        </m:d>
      </m:oMath>
      <w:r w:rsidR="00E820FE" w:rsidRPr="002C26B0">
        <w:rPr>
          <w:lang w:val="en-US"/>
        </w:rPr>
        <w:t xml:space="preserve">on the </w:t>
      </w:r>
      <w:r>
        <w:rPr>
          <w:lang w:val="en-US"/>
        </w:rPr>
        <w:t>left</w:t>
      </w:r>
      <w:r w:rsidR="00E820FE">
        <w:rPr>
          <w:lang w:val="en-US"/>
        </w:rPr>
        <w:t xml:space="preserve"> </w:t>
      </w:r>
      <w:r>
        <w:rPr>
          <w:lang w:val="en-US"/>
        </w:rPr>
        <w:t>and</w:t>
      </w:r>
    </w:p>
    <w:p w14:paraId="7C75AD80" w14:textId="4D5E9771" w:rsidR="00E820FE" w:rsidRPr="00E820FE" w:rsidRDefault="00144AC7" w:rsidP="002C26B0">
      <w:pPr>
        <w:pStyle w:val="Listenabsatz"/>
        <w:numPr>
          <w:ilvl w:val="0"/>
          <w:numId w:val="24"/>
        </w:numPr>
        <w:rPr>
          <w:lang w:val="en-GB"/>
        </w:rPr>
      </w:pPr>
      <w:proofErr w:type="gramStart"/>
      <w:r>
        <w:rPr>
          <w:lang w:val="en-US"/>
        </w:rPr>
        <w:t>not</w:t>
      </w:r>
      <w:proofErr w:type="gramEnd"/>
      <w:r>
        <w:rPr>
          <w:lang w:val="en-US"/>
        </w:rPr>
        <w:t xml:space="preserve"> detecting an existing crack</w:t>
      </w:r>
      <w:r w:rsidR="00E820FE" w:rsidRPr="002C26B0">
        <w:rPr>
          <w:lang w:val="en-US"/>
        </w:rPr>
        <w:t xml:space="preserve"> </w:t>
      </w:r>
      <m:oMath>
        <m:r>
          <w:rPr>
            <w:rFonts w:ascii="Cambria Math" w:hAnsi="Cambria Math"/>
            <w:lang w:val="en-GB"/>
          </w:rPr>
          <m:t>P</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e>
          <m:e>
            <m:acc>
              <m:accPr>
                <m:chr m:val="̅"/>
                <m:ctrlPr>
                  <w:rPr>
                    <w:rFonts w:ascii="Cambria Math" w:hAnsi="Cambria Math"/>
                    <w:i/>
                    <w:lang w:val="en-GB"/>
                  </w:rPr>
                </m:ctrlPr>
              </m:accPr>
              <m:e>
                <m:r>
                  <w:rPr>
                    <w:rFonts w:ascii="Cambria Math" w:hAnsi="Cambria Math"/>
                    <w:lang w:val="en-GB"/>
                  </w:rPr>
                  <m:t>z</m:t>
                </m:r>
              </m:e>
            </m:acc>
          </m:e>
        </m:d>
      </m:oMath>
      <w:r>
        <w:rPr>
          <w:lang w:val="en-GB"/>
        </w:rPr>
        <w:t xml:space="preserve"> </w:t>
      </w:r>
      <w:r w:rsidR="00E820FE" w:rsidRPr="002C26B0">
        <w:rPr>
          <w:lang w:val="en-US"/>
        </w:rPr>
        <w:t>on the right.</w:t>
      </w:r>
    </w:p>
    <w:p w14:paraId="7B2BBBA5" w14:textId="555C4127" w:rsidR="00277CEC" w:rsidRPr="002C26B0" w:rsidRDefault="002860D1" w:rsidP="002C26B0">
      <w:pPr>
        <w:rPr>
          <w:lang w:val="en-GB"/>
        </w:rPr>
      </w:pPr>
      <w:r w:rsidRPr="002C26B0">
        <w:rPr>
          <w:lang w:val="en-GB"/>
        </w:rPr>
        <w:t xml:space="preserve">If a crack exists, but is not </w:t>
      </w:r>
      <w:proofErr w:type="gramStart"/>
      <w:r w:rsidRPr="002C26B0">
        <w:rPr>
          <w:lang w:val="en-GB"/>
        </w:rPr>
        <w:t>detected</w:t>
      </w:r>
      <w:r w:rsidR="00144AC7">
        <w:rPr>
          <w:lang w:val="en-GB"/>
        </w:rPr>
        <w:t xml:space="preserve"> </w:t>
      </w:r>
      <w:proofErr w:type="gramEnd"/>
      <m:oMath>
        <m:r>
          <w:rPr>
            <w:rFonts w:ascii="Cambria Math" w:hAnsi="Cambria Math"/>
            <w:lang w:val="en-GB"/>
          </w:rPr>
          <m:t>P</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e>
          <m:e>
            <m:acc>
              <m:accPr>
                <m:chr m:val="̅"/>
                <m:ctrlPr>
                  <w:rPr>
                    <w:rFonts w:ascii="Cambria Math" w:hAnsi="Cambria Math"/>
                    <w:i/>
                    <w:lang w:val="en-GB"/>
                  </w:rPr>
                </m:ctrlPr>
              </m:accPr>
              <m:e>
                <m:r>
                  <w:rPr>
                    <w:rFonts w:ascii="Cambria Math" w:hAnsi="Cambria Math"/>
                    <w:lang w:val="en-GB"/>
                  </w:rPr>
                  <m:t>z</m:t>
                </m:r>
              </m:e>
            </m:acc>
          </m:e>
        </m:d>
      </m:oMath>
      <w:r w:rsidRPr="002C26B0">
        <w:rPr>
          <w:lang w:val="en-GB"/>
        </w:rPr>
        <w:t>,</w:t>
      </w:r>
      <w:r w:rsidR="00144AC7">
        <w:rPr>
          <w:lang w:val="en-GB"/>
        </w:rPr>
        <w:t xml:space="preserve"> the complement of PoD is used: </w:t>
      </w:r>
      <m:oMath>
        <m:r>
          <w:rPr>
            <w:rFonts w:ascii="Cambria Math" w:hAnsi="Cambria Math"/>
            <w:lang w:val="en-GB"/>
          </w:rPr>
          <m:t>(1</m:t>
        </m:r>
        <m:r>
          <m:rPr>
            <m:sty m:val="p"/>
          </m:rPr>
          <w:rPr>
            <w:rFonts w:ascii="Cambria Math" w:hAnsi="Cambria Math"/>
            <w:lang w:val="en-GB"/>
          </w:rPr>
          <w:noBreakHyphen/>
        </m:r>
        <m:r>
          <w:rPr>
            <w:rFonts w:ascii="Cambria Math" w:hAnsi="Cambria Math"/>
            <w:lang w:val="en-GB"/>
          </w:rPr>
          <m:t>PoD)=P</m:t>
        </m:r>
        <m:d>
          <m:dPr>
            <m:ctrlPr>
              <w:rPr>
                <w:rFonts w:ascii="Cambria Math" w:hAnsi="Cambria Math"/>
                <w:i/>
                <w:lang w:val="en-GB"/>
              </w:rPr>
            </m:ctrlPr>
          </m:dPr>
          <m:e>
            <m:acc>
              <m:accPr>
                <m:chr m:val="̅"/>
                <m:ctrlPr>
                  <w:rPr>
                    <w:rFonts w:ascii="Cambria Math" w:hAnsi="Cambria Math"/>
                    <w:i/>
                    <w:lang w:val="en-GB"/>
                  </w:rPr>
                </m:ctrlPr>
              </m:accPr>
              <m:e>
                <m:r>
                  <w:rPr>
                    <w:rFonts w:ascii="Cambria Math" w:hAnsi="Cambria Math"/>
                    <w:lang w:val="en-GB"/>
                  </w:rPr>
                  <m:t>z|</m:t>
                </m:r>
              </m:e>
            </m:acc>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e>
        </m:d>
      </m:oMath>
      <w:sdt>
        <w:sdtPr>
          <w:rPr>
            <w:rFonts w:ascii="Cambria Math" w:hAnsi="Cambria Math"/>
            <w:i/>
            <w:lang w:val="en-GB"/>
          </w:rPr>
          <w:id w:val="173459566"/>
          <w:citation/>
        </w:sdtPr>
        <w:sdtContent>
          <m:oMath>
            <m:r>
              <w:rPr>
                <w:rFonts w:ascii="Cambria Math" w:hAnsi="Cambria Math"/>
                <w:i/>
                <w:lang w:val="en-GB"/>
              </w:rPr>
              <w:fldChar w:fldCharType="begin"/>
            </m:r>
          </m:oMath>
          <w:r w:rsidR="00277CEC" w:rsidRPr="002C26B0">
            <w:rPr>
              <w:lang w:val="en-US"/>
            </w:rPr>
            <w:instrText xml:space="preserve"> CITATION Moa96 \l 1031 </w:instrText>
          </w:r>
          <m:oMath>
            <m:r>
              <w:rPr>
                <w:rFonts w:ascii="Cambria Math" w:hAnsi="Cambria Math"/>
                <w:i/>
                <w:lang w:val="en-GB"/>
              </w:rPr>
              <w:fldChar w:fldCharType="separate"/>
            </m:r>
          </m:oMath>
          <w:r w:rsidR="00F01C2A">
            <w:rPr>
              <w:noProof/>
              <w:lang w:val="en-US"/>
            </w:rPr>
            <w:t xml:space="preserve"> </w:t>
          </w:r>
          <w:r w:rsidR="00F01C2A" w:rsidRPr="00F01C2A">
            <w:rPr>
              <w:noProof/>
              <w:lang w:val="en-US"/>
            </w:rPr>
            <w:t>[12]</w:t>
          </w:r>
          <m:oMath>
            <m:r>
              <w:rPr>
                <w:rFonts w:ascii="Cambria Math" w:hAnsi="Cambria Math"/>
                <w:i/>
                <w:lang w:val="en-GB"/>
              </w:rPr>
              <w:fldChar w:fldCharType="end"/>
            </m:r>
          </m:oMath>
        </w:sdtContent>
      </w:sdt>
      <w:r w:rsidRPr="002C26B0">
        <w:rPr>
          <w:lang w:val="en-GB"/>
        </w:rPr>
        <w:t xml:space="preserve">. The output of this sector is the probability of the existence of a crack </w:t>
      </w:r>
      <w:r w:rsidR="007B005D" w:rsidRPr="002C26B0">
        <w:rPr>
          <w:lang w:val="en-GB"/>
        </w:rPr>
        <w:t xml:space="preserve">given </w:t>
      </w:r>
      <w:r w:rsidRPr="002C26B0">
        <w:rPr>
          <w:lang w:val="en-GB"/>
        </w:rPr>
        <w:t>that t</w:t>
      </w:r>
      <w:r w:rsidR="00277CEC" w:rsidRPr="002C26B0">
        <w:rPr>
          <w:lang w:val="en-GB"/>
        </w:rPr>
        <w:t xml:space="preserve">he event of detection is false. </w:t>
      </w:r>
      <w:r w:rsidR="007B005D" w:rsidRPr="002C26B0">
        <w:rPr>
          <w:lang w:val="en-GB"/>
        </w:rPr>
        <w:t xml:space="preserve">The sector on the left-left side is the event of no crack </w:t>
      </w:r>
      <w:r w:rsidR="00144AC7">
        <w:rPr>
          <w:lang w:val="en-GB"/>
        </w:rPr>
        <w:t xml:space="preserve">existence </w:t>
      </w:r>
      <w:r w:rsidR="007B005D" w:rsidRPr="002C26B0">
        <w:rPr>
          <w:lang w:val="en-GB"/>
        </w:rPr>
        <w:t>g</w:t>
      </w:r>
      <w:r w:rsidR="00144AC7">
        <w:rPr>
          <w:lang w:val="en-GB"/>
        </w:rPr>
        <w:t>iven the event of no detection. This sector</w:t>
      </w:r>
      <w:r w:rsidR="007B005D" w:rsidRPr="002C26B0">
        <w:rPr>
          <w:lang w:val="en-GB"/>
        </w:rPr>
        <w:t xml:space="preserve"> is not further discussed in t</w:t>
      </w:r>
      <w:r w:rsidR="00144AC7">
        <w:rPr>
          <w:lang w:val="en-GB"/>
        </w:rPr>
        <w:t xml:space="preserve">he presented </w:t>
      </w:r>
      <w:r w:rsidR="007B005D" w:rsidRPr="002C26B0">
        <w:rPr>
          <w:lang w:val="en-GB"/>
        </w:rPr>
        <w:t>work.</w:t>
      </w:r>
    </w:p>
    <w:p w14:paraId="2B58D707" w14:textId="4F3C51C7" w:rsidR="00277CEC" w:rsidRDefault="00277CEC" w:rsidP="00277CEC">
      <w:pPr>
        <w:rPr>
          <w:lang w:val="en-GB"/>
        </w:rPr>
      </w:pPr>
      <w:r>
        <w:rPr>
          <w:lang w:val="en-GB"/>
        </w:rPr>
        <w:t xml:space="preserve">The event z ‘detection’ with the probability of detection </w:t>
      </w:r>
      <m:oMath>
        <m:r>
          <w:rPr>
            <w:rFonts w:ascii="Cambria Math" w:hAnsi="Cambria Math"/>
            <w:lang w:val="en-GB"/>
          </w:rPr>
          <m:t>P(z)</m:t>
        </m:r>
      </m:oMath>
      <w:r>
        <w:rPr>
          <w:lang w:val="en-GB"/>
        </w:rPr>
        <w:t xml:space="preserve"> is previously unknown, but can</w:t>
      </w:r>
      <w:r w:rsidR="00C1786A">
        <w:rPr>
          <w:lang w:val="en-GB"/>
        </w:rPr>
        <w:t xml:space="preserve"> be</w:t>
      </w:r>
      <w:r>
        <w:rPr>
          <w:lang w:val="en-GB"/>
        </w:rPr>
        <w:t xml:space="preserve"> calculated with the following equation</w:t>
      </w:r>
      <w:sdt>
        <w:sdtPr>
          <w:rPr>
            <w:lang w:val="en-GB"/>
          </w:rPr>
          <w:id w:val="829480141"/>
          <w:citation/>
        </w:sdtPr>
        <w:sdtContent>
          <w:r>
            <w:rPr>
              <w:lang w:val="en-GB"/>
            </w:rPr>
            <w:fldChar w:fldCharType="begin"/>
          </w:r>
          <w:r w:rsidRPr="00144364">
            <w:rPr>
              <w:lang w:val="en-US"/>
            </w:rPr>
            <w:instrText xml:space="preserve"> CITATION Moa96 \l 1031 </w:instrText>
          </w:r>
          <w:r>
            <w:rPr>
              <w:lang w:val="en-GB"/>
            </w:rPr>
            <w:fldChar w:fldCharType="separate"/>
          </w:r>
          <w:r w:rsidR="00F01C2A">
            <w:rPr>
              <w:noProof/>
              <w:lang w:val="en-US"/>
            </w:rPr>
            <w:t xml:space="preserve"> </w:t>
          </w:r>
          <w:r w:rsidR="00F01C2A" w:rsidRPr="00F01C2A">
            <w:rPr>
              <w:noProof/>
              <w:lang w:val="en-US"/>
            </w:rPr>
            <w:t>[12]</w:t>
          </w:r>
          <w:r>
            <w:rPr>
              <w:lang w:val="en-GB"/>
            </w:rPr>
            <w:fldChar w:fldCharType="end"/>
          </w:r>
        </w:sdtContent>
      </w:sdt>
      <w:r>
        <w:rPr>
          <w:lang w:val="en-GB"/>
        </w:rPr>
        <w:t xml:space="preserve">: </w:t>
      </w:r>
    </w:p>
    <w:p w14:paraId="0E0A1DCB" w14:textId="72D1383F" w:rsidR="00277CEC" w:rsidRDefault="00277CEC" w:rsidP="00277CEC">
      <w:pPr>
        <w:pStyle w:val="Beschriftung"/>
        <w:tabs>
          <w:tab w:val="right" w:pos="8503"/>
        </w:tabs>
        <w:rPr>
          <w:lang w:val="en-GB"/>
        </w:rPr>
      </w:pPr>
      <w:bookmarkStart w:id="112" w:name="_Ref458768732"/>
      <w:bookmarkStart w:id="113" w:name="_Ref457719155"/>
      <m:oMath>
        <m:r>
          <w:rPr>
            <w:rFonts w:ascii="Cambria Math" w:hAnsi="Cambria Math"/>
            <w:lang w:val="en-GB"/>
          </w:rPr>
          <w:lastRenderedPageBreak/>
          <m:t>P</m:t>
        </m:r>
        <m:d>
          <m:dPr>
            <m:ctrlPr>
              <w:rPr>
                <w:rFonts w:ascii="Cambria Math" w:hAnsi="Cambria Math"/>
                <w:i/>
                <w:lang w:val="en-GB"/>
              </w:rPr>
            </m:ctrlPr>
          </m:dPr>
          <m:e>
            <m:r>
              <w:rPr>
                <w:rFonts w:ascii="Cambria Math" w:hAnsi="Cambria Math"/>
                <w:lang w:val="en-GB"/>
              </w:rPr>
              <m:t>z</m:t>
            </m:r>
          </m:e>
        </m:d>
        <m:r>
          <w:rPr>
            <w:rFonts w:ascii="Cambria Math" w:hAnsi="Cambria Math"/>
            <w:lang w:val="en-GB"/>
          </w:rPr>
          <m:t xml:space="preserve">= </m:t>
        </m:r>
        <m:nary>
          <m:naryPr>
            <m:limLoc m:val="undOvr"/>
            <m:ctrlPr>
              <w:rPr>
                <w:rFonts w:ascii="Cambria Math" w:hAnsi="Cambria Math"/>
                <w:i/>
                <w:lang w:val="en-GB"/>
              </w:rPr>
            </m:ctrlPr>
          </m:naryPr>
          <m:sub>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n,min</m:t>
                </m:r>
              </m:sub>
            </m:sSub>
          </m:sub>
          <m:sup>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n,max</m:t>
                </m:r>
              </m:sub>
            </m:sSub>
          </m:sup>
          <m:e>
            <m:r>
              <w:rPr>
                <w:rFonts w:ascii="Cambria Math" w:hAnsi="Cambria Math"/>
                <w:lang w:val="en-GB"/>
              </w:rPr>
              <m:t>PoD(</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hAnsi="Cambria Math"/>
                <w:lang w:val="en-GB"/>
              </w:rPr>
              <m:t>) ∙ P(</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r>
              <w:rPr>
                <w:rFonts w:ascii="Cambria Math" w:hAnsi="Cambria Math"/>
                <w:lang w:val="en-GB"/>
              </w:rPr>
              <m:t>)</m:t>
            </m:r>
          </m:e>
        </m:nary>
      </m:oMath>
      <w:r>
        <w:rPr>
          <w:lang w:val="en-GB"/>
        </w:rPr>
        <w:tab/>
      </w:r>
      <w:r>
        <w:rPr>
          <w:lang w:val="en-US"/>
        </w:rPr>
        <w:t>(</w:t>
      </w:r>
      <w:r w:rsidR="002C26B0">
        <w:rPr>
          <w:lang w:val="en-US"/>
        </w:rPr>
        <w:fldChar w:fldCharType="begin"/>
      </w:r>
      <w:r w:rsidR="002C26B0">
        <w:rPr>
          <w:lang w:val="en-US"/>
        </w:rPr>
        <w:instrText xml:space="preserve"> STYLEREF 1 \s </w:instrText>
      </w:r>
      <w:r w:rsidR="002C26B0">
        <w:rPr>
          <w:lang w:val="en-US"/>
        </w:rPr>
        <w:fldChar w:fldCharType="separate"/>
      </w:r>
      <w:r w:rsidR="00711EDB">
        <w:rPr>
          <w:noProof/>
          <w:lang w:val="en-US"/>
        </w:rPr>
        <w:t>3</w:t>
      </w:r>
      <w:r w:rsidR="002C26B0">
        <w:rPr>
          <w:lang w:val="en-US"/>
        </w:rPr>
        <w:fldChar w:fldCharType="end"/>
      </w:r>
      <w:r w:rsidR="002C26B0">
        <w:rPr>
          <w:lang w:val="en-US"/>
        </w:rPr>
        <w:noBreakHyphen/>
      </w:r>
      <w:r w:rsidR="002C26B0">
        <w:rPr>
          <w:lang w:val="en-US"/>
        </w:rPr>
        <w:fldChar w:fldCharType="begin"/>
      </w:r>
      <w:r w:rsidR="002C26B0">
        <w:rPr>
          <w:lang w:val="en-US"/>
        </w:rPr>
        <w:instrText xml:space="preserve"> SEQ Equation \* ARABIC \s 1 </w:instrText>
      </w:r>
      <w:r w:rsidR="002C26B0">
        <w:rPr>
          <w:lang w:val="en-US"/>
        </w:rPr>
        <w:fldChar w:fldCharType="separate"/>
      </w:r>
      <w:r w:rsidR="00711EDB">
        <w:rPr>
          <w:noProof/>
          <w:lang w:val="en-US"/>
        </w:rPr>
        <w:t>13</w:t>
      </w:r>
      <w:r w:rsidR="002C26B0">
        <w:rPr>
          <w:lang w:val="en-US"/>
        </w:rPr>
        <w:fldChar w:fldCharType="end"/>
      </w:r>
      <w:bookmarkEnd w:id="112"/>
      <w:r>
        <w:rPr>
          <w:lang w:val="en-US"/>
        </w:rPr>
        <w:t>)</w:t>
      </w:r>
      <w:bookmarkEnd w:id="113"/>
    </w:p>
    <w:p w14:paraId="129CFB14" w14:textId="72FF9E23" w:rsidR="00277CEC" w:rsidRPr="00277CEC" w:rsidRDefault="00277CEC" w:rsidP="00277CEC">
      <w:pPr>
        <w:rPr>
          <w:lang w:val="en-US"/>
        </w:rPr>
      </w:pPr>
      <w:r>
        <w:rPr>
          <w:lang w:val="en-US"/>
        </w:rPr>
        <w:t>The integral in equation</w:t>
      </w:r>
      <w:r w:rsidR="002A0169">
        <w:rPr>
          <w:lang w:val="en-US"/>
        </w:rPr>
        <w:t xml:space="preserve"> (3-13)</w:t>
      </w:r>
      <w:r>
        <w:rPr>
          <w:lang w:val="en-US"/>
        </w:rPr>
        <w:t xml:space="preserve"> includes all occurring crack sizes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Pr>
          <w:lang w:val="en-US"/>
        </w:rPr>
        <w:t xml:space="preserve"> and their PoDs.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 min</m:t>
            </m:r>
          </m:sub>
        </m:sSub>
      </m:oMath>
      <w:r>
        <w:rPr>
          <w:lang w:val="en-US"/>
        </w:rPr>
        <w:t xml:space="preserve"> </w:t>
      </w:r>
      <w:proofErr w:type="gramStart"/>
      <w:r>
        <w:rPr>
          <w:lang w:val="en-US"/>
        </w:rPr>
        <w:t>is</w:t>
      </w:r>
      <w:proofErr w:type="gramEnd"/>
      <w:r>
        <w:rPr>
          <w:lang w:val="en-US"/>
        </w:rPr>
        <w:t xml:space="preserve"> the smallest crack size (smallest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oMath>
      <w:r>
        <w:rPr>
          <w:lang w:val="en-US"/>
        </w:rPr>
        <w:t xml:space="preserve">-value) during a defined number of simulations,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 max</m:t>
            </m:r>
          </m:sub>
        </m:sSub>
      </m:oMath>
      <w:r>
        <w:rPr>
          <w:lang w:val="en-US"/>
        </w:rPr>
        <w:t xml:space="preserve"> the </w:t>
      </w:r>
      <w:r w:rsidR="00144AC7">
        <w:rPr>
          <w:lang w:val="en-US"/>
        </w:rPr>
        <w:t>largest</w:t>
      </w:r>
      <w:r>
        <w:rPr>
          <w:lang w:val="en-US"/>
        </w:rPr>
        <w:t>.</w:t>
      </w:r>
    </w:p>
    <w:p w14:paraId="33BDF372" w14:textId="57CA9AAE" w:rsidR="007B005D" w:rsidRDefault="00F37A3B" w:rsidP="003C631A">
      <w:pPr>
        <w:rPr>
          <w:lang w:val="en-GB"/>
        </w:rPr>
      </w:pPr>
      <w:r>
        <w:rPr>
          <w:lang w:val="en-GB"/>
        </w:rPr>
        <w:t xml:space="preserve">Since the </w:t>
      </w:r>
      <w:r w:rsidR="00D71DD9">
        <w:rPr>
          <w:lang w:val="en-GB"/>
        </w:rPr>
        <w:t xml:space="preserve">probability </w:t>
      </w:r>
      <w:r>
        <w:rPr>
          <w:lang w:val="en-GB"/>
        </w:rPr>
        <w:t xml:space="preserve">events are given as </w:t>
      </w:r>
      <w:r w:rsidR="00D71DD9">
        <w:rPr>
          <w:lang w:val="en-GB"/>
        </w:rPr>
        <w:t xml:space="preserve">conditional probability </w:t>
      </w:r>
      <w:r>
        <w:rPr>
          <w:lang w:val="en-GB"/>
        </w:rPr>
        <w:t>distribution</w:t>
      </w:r>
      <w:r w:rsidR="00D71DD9">
        <w:rPr>
          <w:lang w:val="en-GB"/>
        </w:rPr>
        <w:t>s the Bayes’ Theorem is written as</w:t>
      </w:r>
      <w:r w:rsidR="00D71DD9" w:rsidRPr="00D71DD9">
        <w:rPr>
          <w:lang w:val="en-GB"/>
        </w:rPr>
        <w:t xml:space="preserve"> </w:t>
      </w:r>
      <w:sdt>
        <w:sdtPr>
          <w:rPr>
            <w:lang w:val="en-GB"/>
          </w:rPr>
          <w:id w:val="-1456321561"/>
          <w:citation/>
        </w:sdtPr>
        <w:sdtContent>
          <w:r w:rsidR="00D71DD9">
            <w:rPr>
              <w:lang w:val="en-GB"/>
            </w:rPr>
            <w:fldChar w:fldCharType="begin"/>
          </w:r>
          <w:r w:rsidR="00D71DD9" w:rsidRPr="00A73B94">
            <w:rPr>
              <w:lang w:val="en-US"/>
            </w:rPr>
            <w:instrText xml:space="preserve"> CITATION Moa96 \l 1031 </w:instrText>
          </w:r>
          <w:r w:rsidR="00D71DD9">
            <w:rPr>
              <w:lang w:val="en-GB"/>
            </w:rPr>
            <w:fldChar w:fldCharType="separate"/>
          </w:r>
          <w:r w:rsidR="00F01C2A" w:rsidRPr="00F01C2A">
            <w:rPr>
              <w:noProof/>
              <w:lang w:val="en-US"/>
            </w:rPr>
            <w:t>[12]</w:t>
          </w:r>
          <w:r w:rsidR="00D71DD9">
            <w:rPr>
              <w:lang w:val="en-GB"/>
            </w:rPr>
            <w:fldChar w:fldCharType="end"/>
          </w:r>
        </w:sdtContent>
      </w:sdt>
      <w:r w:rsidR="00D71DD9">
        <w:rPr>
          <w:lang w:val="en-GB"/>
        </w:rPr>
        <w:t>:</w:t>
      </w:r>
    </w:p>
    <w:p w14:paraId="4C20FB77" w14:textId="2FC1C678" w:rsidR="00D71DD9" w:rsidRDefault="00D71DD9" w:rsidP="00277CEC">
      <w:pPr>
        <w:pStyle w:val="Beschriftung"/>
        <w:tabs>
          <w:tab w:val="right" w:pos="8503"/>
        </w:tabs>
        <w:rPr>
          <w:lang w:val="en-GB"/>
        </w:rPr>
      </w:pPr>
      <m:oMath>
        <m:r>
          <w:rPr>
            <w:rFonts w:ascii="Cambria Math" w:hAnsi="Cambria Math"/>
            <w:lang w:val="en-GB"/>
          </w:rPr>
          <m:t>f</m:t>
        </m:r>
        <m:d>
          <m:dPr>
            <m:ctrlPr>
              <w:rPr>
                <w:rFonts w:ascii="Cambria Math" w:hAnsi="Cambria Math"/>
                <w:i/>
                <w:lang w:val="en-GB"/>
              </w:rPr>
            </m:ctrlPr>
          </m:dPr>
          <m:e>
            <m:r>
              <w:rPr>
                <w:rFonts w:ascii="Cambria Math" w:hAnsi="Cambria Math"/>
                <w:lang w:val="en-GB"/>
              </w:rPr>
              <m:t>x</m:t>
            </m:r>
          </m:e>
          <m:e>
            <m:r>
              <w:rPr>
                <w:rFonts w:ascii="Cambria Math" w:hAnsi="Cambria Math"/>
                <w:lang w:val="en-GB"/>
              </w:rPr>
              <m:t>v</m:t>
            </m:r>
          </m:e>
        </m:d>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 xml:space="preserve">f </m:t>
            </m:r>
            <m:d>
              <m:dPr>
                <m:ctrlPr>
                  <w:rPr>
                    <w:rFonts w:ascii="Cambria Math" w:hAnsi="Cambria Math"/>
                    <w:i/>
                    <w:lang w:val="en-GB"/>
                  </w:rPr>
                </m:ctrlPr>
              </m:dPr>
              <m:e>
                <m:r>
                  <w:rPr>
                    <w:rFonts w:ascii="Cambria Math" w:hAnsi="Cambria Math"/>
                    <w:lang w:val="en-GB"/>
                  </w:rPr>
                  <m:t>v</m:t>
                </m:r>
              </m:e>
              <m:e>
                <m:r>
                  <w:rPr>
                    <w:rFonts w:ascii="Cambria Math" w:hAnsi="Cambria Math"/>
                    <w:lang w:val="en-GB"/>
                  </w:rPr>
                  <m:t>x</m:t>
                </m:r>
              </m:e>
            </m:d>
            <m:r>
              <w:rPr>
                <w:rFonts w:ascii="Cambria Math" w:hAnsi="Cambria Math"/>
                <w:lang w:val="en-GB"/>
              </w:rPr>
              <m:t>∙f(x)</m:t>
            </m:r>
          </m:num>
          <m:den>
            <m:nary>
              <m:naryPr>
                <m:limLoc m:val="undOvr"/>
                <m:ctrlPr>
                  <w:rPr>
                    <w:rFonts w:ascii="Cambria Math" w:hAnsi="Cambria Math"/>
                    <w:i/>
                    <w:lang w:val="en-GB"/>
                  </w:rPr>
                </m:ctrlPr>
              </m:naryPr>
              <m:sub>
                <m:r>
                  <w:rPr>
                    <w:rFonts w:ascii="Cambria Math" w:hAnsi="Cambria Math"/>
                    <w:lang w:val="en-GB"/>
                  </w:rPr>
                  <m:t>-∞</m:t>
                </m:r>
              </m:sub>
              <m:sup>
                <m:r>
                  <w:rPr>
                    <w:rFonts w:ascii="Cambria Math" w:hAnsi="Cambria Math"/>
                    <w:lang w:val="en-GB"/>
                  </w:rPr>
                  <m:t>∞</m:t>
                </m:r>
              </m:sup>
              <m:e>
                <m:r>
                  <w:rPr>
                    <w:rFonts w:ascii="Cambria Math" w:hAnsi="Cambria Math"/>
                    <w:lang w:val="en-GB"/>
                  </w:rPr>
                  <m:t xml:space="preserve">(f </m:t>
                </m:r>
                <m:d>
                  <m:dPr>
                    <m:ctrlPr>
                      <w:rPr>
                        <w:rFonts w:ascii="Cambria Math" w:hAnsi="Cambria Math"/>
                        <w:i/>
                        <w:lang w:val="en-GB"/>
                      </w:rPr>
                    </m:ctrlPr>
                  </m:dPr>
                  <m:e>
                    <m:r>
                      <w:rPr>
                        <w:rFonts w:ascii="Cambria Math" w:hAnsi="Cambria Math"/>
                        <w:lang w:val="en-GB"/>
                      </w:rPr>
                      <m:t>v</m:t>
                    </m:r>
                  </m:e>
                  <m:e>
                    <m:r>
                      <w:rPr>
                        <w:rFonts w:ascii="Cambria Math" w:hAnsi="Cambria Math"/>
                        <w:lang w:val="en-GB"/>
                      </w:rPr>
                      <m:t>x</m:t>
                    </m:r>
                  </m:e>
                </m:d>
                <m:r>
                  <w:rPr>
                    <w:rFonts w:ascii="Cambria Math" w:hAnsi="Cambria Math"/>
                    <w:lang w:val="en-GB"/>
                  </w:rPr>
                  <m:t>∙f</m:t>
                </m:r>
                <m:d>
                  <m:dPr>
                    <m:ctrlPr>
                      <w:rPr>
                        <w:rFonts w:ascii="Cambria Math" w:hAnsi="Cambria Math"/>
                        <w:i/>
                        <w:lang w:val="en-GB"/>
                      </w:rPr>
                    </m:ctrlPr>
                  </m:dPr>
                  <m:e>
                    <m:r>
                      <w:rPr>
                        <w:rFonts w:ascii="Cambria Math" w:hAnsi="Cambria Math"/>
                        <w:lang w:val="en-GB"/>
                      </w:rPr>
                      <m:t>x</m:t>
                    </m:r>
                  </m:e>
                </m:d>
                <m:r>
                  <w:rPr>
                    <w:rFonts w:ascii="Cambria Math" w:hAnsi="Cambria Math"/>
                    <w:lang w:val="en-GB"/>
                  </w:rPr>
                  <m:t>)dx</m:t>
                </m:r>
              </m:e>
            </m:nary>
          </m:den>
        </m:f>
      </m:oMath>
      <w:r>
        <w:rPr>
          <w:lang w:val="en-GB"/>
        </w:rPr>
        <w:t xml:space="preserve"> </w:t>
      </w:r>
      <w:r w:rsidR="00277CEC">
        <w:rPr>
          <w:lang w:val="en-GB"/>
        </w:rPr>
        <w:tab/>
        <w:t>(</w:t>
      </w:r>
      <w:r w:rsidR="002C26B0">
        <w:rPr>
          <w:lang w:val="en-GB"/>
        </w:rPr>
        <w:fldChar w:fldCharType="begin"/>
      </w:r>
      <w:r w:rsidR="002C26B0">
        <w:rPr>
          <w:lang w:val="en-GB"/>
        </w:rPr>
        <w:instrText xml:space="preserve"> STYLEREF 1 \s </w:instrText>
      </w:r>
      <w:r w:rsidR="002C26B0">
        <w:rPr>
          <w:lang w:val="en-GB"/>
        </w:rPr>
        <w:fldChar w:fldCharType="separate"/>
      </w:r>
      <w:r w:rsidR="00711EDB">
        <w:rPr>
          <w:noProof/>
          <w:lang w:val="en-GB"/>
        </w:rPr>
        <w:t>3</w:t>
      </w:r>
      <w:r w:rsidR="002C26B0">
        <w:rPr>
          <w:lang w:val="en-GB"/>
        </w:rPr>
        <w:fldChar w:fldCharType="end"/>
      </w:r>
      <w:r w:rsidR="002C26B0">
        <w:rPr>
          <w:lang w:val="en-GB"/>
        </w:rPr>
        <w:noBreakHyphen/>
      </w:r>
      <w:r w:rsidR="002C26B0">
        <w:rPr>
          <w:lang w:val="en-GB"/>
        </w:rPr>
        <w:fldChar w:fldCharType="begin"/>
      </w:r>
      <w:r w:rsidR="002C26B0">
        <w:rPr>
          <w:lang w:val="en-GB"/>
        </w:rPr>
        <w:instrText xml:space="preserve"> SEQ Equation \* ARABIC \s 1 </w:instrText>
      </w:r>
      <w:r w:rsidR="002C26B0">
        <w:rPr>
          <w:lang w:val="en-GB"/>
        </w:rPr>
        <w:fldChar w:fldCharType="separate"/>
      </w:r>
      <w:r w:rsidR="00711EDB">
        <w:rPr>
          <w:noProof/>
          <w:lang w:val="en-GB"/>
        </w:rPr>
        <w:t>14</w:t>
      </w:r>
      <w:r w:rsidR="002C26B0">
        <w:rPr>
          <w:lang w:val="en-GB"/>
        </w:rPr>
        <w:fldChar w:fldCharType="end"/>
      </w:r>
      <w:r w:rsidR="00277CEC">
        <w:rPr>
          <w:lang w:val="en-GB"/>
        </w:rPr>
        <w:t>)</w:t>
      </w:r>
    </w:p>
    <w:p w14:paraId="1F9D0EEC" w14:textId="4C4684A4" w:rsidR="003C631A" w:rsidRPr="00602ED8" w:rsidRDefault="00460853" w:rsidP="003C631A">
      <w:pPr>
        <w:rPr>
          <w:lang w:val="en-US"/>
        </w:rPr>
      </w:pPr>
      <w:r>
        <w:rPr>
          <w:lang w:val="en-US"/>
        </w:rPr>
        <w:t xml:space="preserve">With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oMath>
      <w:r>
        <w:rPr>
          <w:lang w:val="en-GB"/>
        </w:rPr>
        <w:t xml:space="preserve"> and </w:t>
      </w:r>
      <m:oMath>
        <m:r>
          <w:rPr>
            <w:rFonts w:ascii="Cambria Math" w:hAnsi="Cambria Math"/>
            <w:lang w:val="en-GB"/>
          </w:rPr>
          <m:t>z</m:t>
        </m:r>
      </m:oMath>
      <w:r>
        <w:rPr>
          <w:lang w:val="en-GB"/>
        </w:rPr>
        <w:t xml:space="preserve"> as distributed values</w:t>
      </w:r>
      <w:r w:rsidR="00351E46">
        <w:rPr>
          <w:lang w:val="en-GB"/>
        </w:rPr>
        <w:t xml:space="preserve"> and equation</w:t>
      </w:r>
      <w:r w:rsidR="002A0169">
        <w:rPr>
          <w:lang w:val="en-GB"/>
        </w:rPr>
        <w:t xml:space="preserve"> (3-13) </w:t>
      </w:r>
      <w:r>
        <w:rPr>
          <w:lang w:val="en-GB"/>
        </w:rPr>
        <w:t>t</w:t>
      </w:r>
      <w:r w:rsidR="00602ED8">
        <w:rPr>
          <w:lang w:val="en-US"/>
        </w:rPr>
        <w:t>he probability of the existence of a detected crack</w:t>
      </w:r>
      <w:r>
        <w:rPr>
          <w:lang w:val="en-GB"/>
        </w:rPr>
        <w:t xml:space="preserve"> comes to </w:t>
      </w:r>
      <w:sdt>
        <w:sdtPr>
          <w:rPr>
            <w:lang w:val="en-GB"/>
          </w:rPr>
          <w:id w:val="1707987662"/>
          <w:citation/>
        </w:sdtPr>
        <w:sdtContent>
          <w:r>
            <w:rPr>
              <w:lang w:val="en-GB"/>
            </w:rPr>
            <w:fldChar w:fldCharType="begin"/>
          </w:r>
          <w:r w:rsidRPr="00A73B94">
            <w:rPr>
              <w:lang w:val="en-US"/>
            </w:rPr>
            <w:instrText xml:space="preserve"> CITATION Moa96 \l 1031 </w:instrText>
          </w:r>
          <w:r>
            <w:rPr>
              <w:lang w:val="en-GB"/>
            </w:rPr>
            <w:fldChar w:fldCharType="separate"/>
          </w:r>
          <w:r w:rsidR="00F01C2A" w:rsidRPr="00F01C2A">
            <w:rPr>
              <w:noProof/>
              <w:lang w:val="en-US"/>
            </w:rPr>
            <w:t>[12]</w:t>
          </w:r>
          <w:r>
            <w:rPr>
              <w:lang w:val="en-GB"/>
            </w:rPr>
            <w:fldChar w:fldCharType="end"/>
          </w:r>
        </w:sdtContent>
      </w:sdt>
      <w:r w:rsidR="003C631A">
        <w:rPr>
          <w:lang w:val="en-GB"/>
        </w:rPr>
        <w:t>:</w:t>
      </w:r>
    </w:p>
    <w:p w14:paraId="67522675" w14:textId="7E28BA16" w:rsidR="003C631A" w:rsidRPr="003C4981" w:rsidRDefault="003C631A" w:rsidP="00736EFD">
      <w:pPr>
        <w:pStyle w:val="Beschriftung"/>
        <w:tabs>
          <w:tab w:val="right" w:pos="8503"/>
        </w:tabs>
        <w:rPr>
          <w:lang w:val="en-GB"/>
        </w:rPr>
      </w:pPr>
      <w:bookmarkStart w:id="114" w:name="_Ref454702755"/>
      <w:bookmarkStart w:id="115" w:name="_Ref457146920"/>
      <m:oMath>
        <m:r>
          <w:rPr>
            <w:rFonts w:ascii="Cambria Math" w:hAnsi="Cambria Math"/>
            <w:lang w:val="en-GB"/>
          </w:rPr>
          <m:t>P</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e>
          <m:e>
            <m:r>
              <w:rPr>
                <w:rFonts w:ascii="Cambria Math" w:hAnsi="Cambria Math"/>
                <w:lang w:val="en-GB"/>
              </w:rPr>
              <m:t>z</m:t>
            </m:r>
          </m:e>
        </m:d>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PoD(</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hAnsi="Cambria Math"/>
                <w:lang w:val="en-GB"/>
              </w:rPr>
              <m:t>)∙P(</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r>
              <w:rPr>
                <w:rFonts w:ascii="Cambria Math" w:hAnsi="Cambria Math"/>
                <w:lang w:val="en-GB"/>
              </w:rPr>
              <m:t>)</m:t>
            </m:r>
          </m:num>
          <m:den>
            <m:r>
              <m:rPr>
                <m:sty m:val="p"/>
              </m:rPr>
              <w:rPr>
                <w:rFonts w:ascii="Cambria Math" w:hAnsi="Cambria Math"/>
                <w:lang w:val="en-GB"/>
              </w:rPr>
              <m:t xml:space="preserve"> </m:t>
            </m:r>
            <m:nary>
              <m:naryPr>
                <m:limLoc m:val="undOvr"/>
                <m:ctrlPr>
                  <w:rPr>
                    <w:rFonts w:ascii="Cambria Math" w:hAnsi="Cambria Math"/>
                    <w:i/>
                    <w:lang w:val="en-GB"/>
                  </w:rPr>
                </m:ctrlPr>
              </m:naryPr>
              <m:sub>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n,min</m:t>
                    </m:r>
                  </m:sub>
                </m:sSub>
              </m:sub>
              <m:sup>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n,max</m:t>
                    </m:r>
                  </m:sub>
                </m:sSub>
              </m:sup>
              <m:e>
                <m:r>
                  <w:rPr>
                    <w:rFonts w:ascii="Cambria Math" w:hAnsi="Cambria Math"/>
                    <w:lang w:val="en-GB"/>
                  </w:rPr>
                  <m:t>PoD(</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hAnsi="Cambria Math"/>
                    <w:lang w:val="en-GB"/>
                  </w:rPr>
                  <m:t>) ∙ P(</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r>
                  <w:rPr>
                    <w:rFonts w:ascii="Cambria Math" w:hAnsi="Cambria Math"/>
                    <w:lang w:val="en-GB"/>
                  </w:rPr>
                  <m:t>)</m:t>
                </m:r>
              </m:e>
            </m:nary>
          </m:den>
        </m:f>
        <m:r>
          <w:rPr>
            <w:rFonts w:ascii="Cambria Math" w:hAnsi="Cambria Math"/>
            <w:lang w:val="en-GB"/>
          </w:rPr>
          <m:t> </m:t>
        </m:r>
      </m:oMath>
      <w:r w:rsidR="00736EFD">
        <w:rPr>
          <w:lang w:val="en-GB"/>
        </w:rPr>
        <w:tab/>
        <w:t>(</w:t>
      </w:r>
      <w:r w:rsidR="002C26B0">
        <w:rPr>
          <w:lang w:val="en-GB"/>
        </w:rPr>
        <w:fldChar w:fldCharType="begin"/>
      </w:r>
      <w:r w:rsidR="002C26B0">
        <w:rPr>
          <w:lang w:val="en-GB"/>
        </w:rPr>
        <w:instrText xml:space="preserve"> STYLEREF 1 \s </w:instrText>
      </w:r>
      <w:r w:rsidR="002C26B0">
        <w:rPr>
          <w:lang w:val="en-GB"/>
        </w:rPr>
        <w:fldChar w:fldCharType="separate"/>
      </w:r>
      <w:r w:rsidR="00711EDB">
        <w:rPr>
          <w:noProof/>
          <w:lang w:val="en-GB"/>
        </w:rPr>
        <w:t>3</w:t>
      </w:r>
      <w:r w:rsidR="002C26B0">
        <w:rPr>
          <w:lang w:val="en-GB"/>
        </w:rPr>
        <w:fldChar w:fldCharType="end"/>
      </w:r>
      <w:r w:rsidR="002C26B0">
        <w:rPr>
          <w:lang w:val="en-GB"/>
        </w:rPr>
        <w:noBreakHyphen/>
      </w:r>
      <w:r w:rsidR="002C26B0">
        <w:rPr>
          <w:lang w:val="en-GB"/>
        </w:rPr>
        <w:fldChar w:fldCharType="begin"/>
      </w:r>
      <w:r w:rsidR="002C26B0">
        <w:rPr>
          <w:lang w:val="en-GB"/>
        </w:rPr>
        <w:instrText xml:space="preserve"> SEQ Equation \* ARABIC \s 1 </w:instrText>
      </w:r>
      <w:r w:rsidR="002C26B0">
        <w:rPr>
          <w:lang w:val="en-GB"/>
        </w:rPr>
        <w:fldChar w:fldCharType="separate"/>
      </w:r>
      <w:r w:rsidR="00711EDB">
        <w:rPr>
          <w:noProof/>
          <w:lang w:val="en-GB"/>
        </w:rPr>
        <w:t>15</w:t>
      </w:r>
      <w:r w:rsidR="002C26B0">
        <w:rPr>
          <w:lang w:val="en-GB"/>
        </w:rPr>
        <w:fldChar w:fldCharType="end"/>
      </w:r>
      <w:bookmarkEnd w:id="114"/>
      <w:r w:rsidR="00736EFD">
        <w:rPr>
          <w:lang w:val="en-GB"/>
        </w:rPr>
        <w:t>)</w:t>
      </w:r>
      <w:bookmarkEnd w:id="115"/>
    </w:p>
    <w:p w14:paraId="62B3FE7C" w14:textId="6F2481CE" w:rsidR="006907EB" w:rsidRDefault="00351E46" w:rsidP="003C631A">
      <w:pPr>
        <w:rPr>
          <w:lang w:val="en-US"/>
        </w:rPr>
      </w:pPr>
      <w:r>
        <w:rPr>
          <w:lang w:val="en-GB"/>
        </w:rPr>
        <w:t>T</w:t>
      </w:r>
      <w:r w:rsidR="00371BA1">
        <w:rPr>
          <w:lang w:val="en-GB"/>
        </w:rPr>
        <w:t>he probability o</w:t>
      </w:r>
      <w:proofErr w:type="spellStart"/>
      <w:r w:rsidR="00371BA1">
        <w:rPr>
          <w:lang w:val="en-US"/>
        </w:rPr>
        <w:t>f</w:t>
      </w:r>
      <w:proofErr w:type="spellEnd"/>
      <w:r w:rsidR="00371BA1">
        <w:rPr>
          <w:lang w:val="en-US"/>
        </w:rPr>
        <w:t xml:space="preserve"> the existence of a </w:t>
      </w:r>
      <w:r w:rsidR="00BE32F5">
        <w:rPr>
          <w:lang w:val="en-US"/>
        </w:rPr>
        <w:t>non-detected</w:t>
      </w:r>
      <w:r w:rsidR="00371BA1">
        <w:rPr>
          <w:lang w:val="en-US"/>
        </w:rPr>
        <w:t xml:space="preserve"> crack</w:t>
      </w:r>
      <w:r w:rsidR="00AD6B71">
        <w:rPr>
          <w:lang w:val="en-GB"/>
        </w:rPr>
        <w:t xml:space="preserve"> </w:t>
      </w:r>
      <w:r w:rsidR="00371BA1">
        <w:rPr>
          <w:lang w:val="en-GB"/>
        </w:rPr>
        <w:t>is defined as follows</w:t>
      </w:r>
      <w:r w:rsidR="00A73B94">
        <w:rPr>
          <w:lang w:val="en-GB"/>
        </w:rPr>
        <w:t xml:space="preserve"> </w:t>
      </w:r>
      <w:sdt>
        <w:sdtPr>
          <w:rPr>
            <w:lang w:val="en-GB"/>
          </w:rPr>
          <w:id w:val="-1460645400"/>
          <w:citation/>
        </w:sdtPr>
        <w:sdtContent>
          <w:r w:rsidR="00A73B94">
            <w:rPr>
              <w:lang w:val="en-GB"/>
            </w:rPr>
            <w:fldChar w:fldCharType="begin"/>
          </w:r>
          <w:r w:rsidR="00A73B94" w:rsidRPr="00A73B94">
            <w:rPr>
              <w:lang w:val="en-US"/>
            </w:rPr>
            <w:instrText xml:space="preserve"> CITATION Moa96 \l 1031 </w:instrText>
          </w:r>
          <w:r w:rsidR="00A73B94">
            <w:rPr>
              <w:lang w:val="en-GB"/>
            </w:rPr>
            <w:fldChar w:fldCharType="separate"/>
          </w:r>
          <w:r w:rsidR="00F01C2A" w:rsidRPr="00F01C2A">
            <w:rPr>
              <w:noProof/>
              <w:lang w:val="en-US"/>
            </w:rPr>
            <w:t>[12]</w:t>
          </w:r>
          <w:r w:rsidR="00A73B94">
            <w:rPr>
              <w:lang w:val="en-GB"/>
            </w:rPr>
            <w:fldChar w:fldCharType="end"/>
          </w:r>
        </w:sdtContent>
      </w:sdt>
      <w:r w:rsidR="00AD6B71">
        <w:rPr>
          <w:lang w:val="en-US"/>
        </w:rPr>
        <w:t>:</w:t>
      </w:r>
    </w:p>
    <w:p w14:paraId="3221A428" w14:textId="2830CBEB" w:rsidR="00AD6B71" w:rsidRPr="003C4981" w:rsidRDefault="00902DDA" w:rsidP="00AD6B71">
      <w:pPr>
        <w:pStyle w:val="Beschriftung"/>
        <w:tabs>
          <w:tab w:val="right" w:pos="8503"/>
        </w:tabs>
        <w:rPr>
          <w:lang w:val="en-GB"/>
        </w:rPr>
      </w:pPr>
      <w:bookmarkStart w:id="116" w:name="_Ref457146966"/>
      <m:oMath>
        <m:r>
          <w:rPr>
            <w:rFonts w:ascii="Cambria Math" w:hAnsi="Cambria Math"/>
            <w:lang w:val="en-GB"/>
          </w:rPr>
          <m:t>P(</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r>
          <w:rPr>
            <w:rFonts w:ascii="Cambria Math" w:hAnsi="Cambria Math"/>
            <w:lang w:val="en-GB"/>
          </w:rPr>
          <m:t>|</m:t>
        </m:r>
        <m:acc>
          <m:accPr>
            <m:chr m:val="̅"/>
            <m:ctrlPr>
              <w:rPr>
                <w:rFonts w:ascii="Cambria Math" w:hAnsi="Cambria Math"/>
                <w:i/>
                <w:lang w:val="en-GB"/>
              </w:rPr>
            </m:ctrlPr>
          </m:accPr>
          <m:e>
            <m:r>
              <w:rPr>
                <w:rFonts w:ascii="Cambria Math" w:hAnsi="Cambria Math"/>
                <w:lang w:val="en-GB"/>
              </w:rPr>
              <m:t>z</m:t>
            </m:r>
          </m:e>
        </m:acc>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(1 - PoD</m:t>
            </m:r>
            <m:d>
              <m:dPr>
                <m:ctrlPr>
                  <w:rPr>
                    <w:rFonts w:ascii="Cambria Math" w:hAnsi="Cambria Math"/>
                    <w:i/>
                    <w:lang w:val="en-GB"/>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d>
            <m:r>
              <w:rPr>
                <w:rFonts w:ascii="Cambria Math" w:hAnsi="Cambria Math"/>
                <w:lang w:val="en-GB"/>
              </w:rPr>
              <m:t>)∙P(</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r>
              <w:rPr>
                <w:rFonts w:ascii="Cambria Math" w:hAnsi="Cambria Math"/>
                <w:lang w:val="en-GB"/>
              </w:rPr>
              <m:t>)</m:t>
            </m:r>
          </m:num>
          <m:den>
            <m:nary>
              <m:naryPr>
                <m:limLoc m:val="undOvr"/>
                <m:ctrlPr>
                  <w:rPr>
                    <w:rFonts w:ascii="Cambria Math" w:hAnsi="Cambria Math"/>
                    <w:i/>
                    <w:lang w:val="en-GB"/>
                  </w:rPr>
                </m:ctrlPr>
              </m:naryPr>
              <m:sub>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n,min</m:t>
                    </m:r>
                  </m:sub>
                </m:sSub>
              </m:sub>
              <m:sup>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n,max</m:t>
                    </m:r>
                  </m:sub>
                </m:sSub>
              </m:sup>
              <m:e>
                <m:r>
                  <w:rPr>
                    <w:rFonts w:ascii="Cambria Math" w:hAnsi="Cambria Math"/>
                    <w:lang w:val="en-GB"/>
                  </w:rPr>
                  <m:t>(1-PoD</m:t>
                </m:r>
                <m:d>
                  <m:dPr>
                    <m:ctrlPr>
                      <w:rPr>
                        <w:rFonts w:ascii="Cambria Math" w:hAnsi="Cambria Math"/>
                        <w:i/>
                        <w:lang w:val="en-GB"/>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d>
                <m:r>
                  <w:rPr>
                    <w:rFonts w:ascii="Cambria Math" w:hAnsi="Cambria Math"/>
                    <w:lang w:val="en-GB"/>
                  </w:rPr>
                  <m:t> )∙ P(</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r>
                  <w:rPr>
                    <w:rFonts w:ascii="Cambria Math" w:hAnsi="Cambria Math"/>
                    <w:lang w:val="en-GB"/>
                  </w:rPr>
                  <m:t>)</m:t>
                </m:r>
              </m:e>
            </m:nary>
          </m:den>
        </m:f>
      </m:oMath>
      <w:r w:rsidR="00AD6B71">
        <w:rPr>
          <w:lang w:val="en-GB"/>
        </w:rPr>
        <w:tab/>
        <w:t>(</w:t>
      </w:r>
      <w:r w:rsidR="002C26B0">
        <w:rPr>
          <w:lang w:val="en-GB"/>
        </w:rPr>
        <w:fldChar w:fldCharType="begin"/>
      </w:r>
      <w:r w:rsidR="002C26B0">
        <w:rPr>
          <w:lang w:val="en-GB"/>
        </w:rPr>
        <w:instrText xml:space="preserve"> STYLEREF 1 \s </w:instrText>
      </w:r>
      <w:r w:rsidR="002C26B0">
        <w:rPr>
          <w:lang w:val="en-GB"/>
        </w:rPr>
        <w:fldChar w:fldCharType="separate"/>
      </w:r>
      <w:r w:rsidR="00711EDB">
        <w:rPr>
          <w:noProof/>
          <w:lang w:val="en-GB"/>
        </w:rPr>
        <w:t>3</w:t>
      </w:r>
      <w:r w:rsidR="002C26B0">
        <w:rPr>
          <w:lang w:val="en-GB"/>
        </w:rPr>
        <w:fldChar w:fldCharType="end"/>
      </w:r>
      <w:r w:rsidR="002C26B0">
        <w:rPr>
          <w:lang w:val="en-GB"/>
        </w:rPr>
        <w:noBreakHyphen/>
      </w:r>
      <w:r w:rsidR="002C26B0">
        <w:rPr>
          <w:lang w:val="en-GB"/>
        </w:rPr>
        <w:fldChar w:fldCharType="begin"/>
      </w:r>
      <w:r w:rsidR="002C26B0">
        <w:rPr>
          <w:lang w:val="en-GB"/>
        </w:rPr>
        <w:instrText xml:space="preserve"> SEQ Equation \* ARABIC \s 1 </w:instrText>
      </w:r>
      <w:r w:rsidR="002C26B0">
        <w:rPr>
          <w:lang w:val="en-GB"/>
        </w:rPr>
        <w:fldChar w:fldCharType="separate"/>
      </w:r>
      <w:r w:rsidR="00711EDB">
        <w:rPr>
          <w:noProof/>
          <w:lang w:val="en-GB"/>
        </w:rPr>
        <w:t>16</w:t>
      </w:r>
      <w:r w:rsidR="002C26B0">
        <w:rPr>
          <w:lang w:val="en-GB"/>
        </w:rPr>
        <w:fldChar w:fldCharType="end"/>
      </w:r>
      <w:r w:rsidR="00AD6B71">
        <w:rPr>
          <w:lang w:val="en-GB"/>
        </w:rPr>
        <w:t>)</w:t>
      </w:r>
      <w:bookmarkEnd w:id="116"/>
    </w:p>
    <w:p w14:paraId="5656E6CA" w14:textId="7AB321E5" w:rsidR="00AD6B71" w:rsidRPr="003878A1" w:rsidRDefault="00711EDB" w:rsidP="00AD6B71">
      <w:pPr>
        <w:spacing w:before="0" w:line="240" w:lineRule="auto"/>
        <w:ind w:left="2694"/>
        <w:rPr>
          <w:rFonts w:ascii="Cambria Math" w:hAnsi="Cambria Math"/>
          <w:sz w:val="20"/>
          <w:lang w:val="en-GB"/>
        </w:rPr>
      </w:pPr>
      <m:oMath>
        <m:sSub>
          <m:sSubPr>
            <m:ctrlPr>
              <w:rPr>
                <w:rFonts w:ascii="Cambria Math" w:hAnsi="Cambria Math"/>
                <w:i/>
                <w:sz w:val="20"/>
                <w:lang w:val="en-GB"/>
              </w:rPr>
            </m:ctrlPr>
          </m:sSubPr>
          <m:e>
            <m:r>
              <w:rPr>
                <w:rFonts w:ascii="Cambria Math" w:hAnsi="Cambria Math"/>
                <w:sz w:val="20"/>
                <w:lang w:val="en-GB"/>
              </w:rPr>
              <m:t>a</m:t>
            </m:r>
          </m:e>
          <m:sub>
            <m:r>
              <w:rPr>
                <w:rFonts w:ascii="Cambria Math" w:hAnsi="Cambria Math"/>
                <w:sz w:val="20"/>
                <w:lang w:val="en-GB"/>
              </w:rPr>
              <m:t>n</m:t>
            </m:r>
          </m:sub>
        </m:sSub>
        <m:r>
          <m:rPr>
            <m:sty m:val="p"/>
          </m:rPr>
          <w:rPr>
            <w:rFonts w:ascii="Cambria Math" w:hAnsi="Cambria Math"/>
            <w:sz w:val="20"/>
            <w:lang w:val="en-GB"/>
          </w:rPr>
          <m:t>=</m:t>
        </m:r>
      </m:oMath>
      <w:r w:rsidR="00AD6B71" w:rsidRPr="003C631A">
        <w:rPr>
          <w:rFonts w:ascii="Cambria Math" w:hAnsi="Cambria Math"/>
          <w:sz w:val="20"/>
          <w:lang w:val="en-GB"/>
        </w:rPr>
        <w:t xml:space="preserve"> </w:t>
      </w:r>
      <w:proofErr w:type="gramStart"/>
      <w:r w:rsidR="00AD6B71" w:rsidRPr="003C631A">
        <w:rPr>
          <w:rFonts w:ascii="Cambria Math" w:hAnsi="Cambria Math"/>
          <w:sz w:val="20"/>
          <w:lang w:val="en-GB"/>
        </w:rPr>
        <w:t>crack</w:t>
      </w:r>
      <w:proofErr w:type="gramEnd"/>
      <w:r w:rsidR="00BD0DF0">
        <w:rPr>
          <w:rFonts w:ascii="Cambria Math" w:hAnsi="Cambria Math"/>
          <w:sz w:val="20"/>
          <w:lang w:val="en-GB"/>
        </w:rPr>
        <w:t xml:space="preserve"> </w:t>
      </w:r>
      <w:r w:rsidR="00A3330B">
        <w:rPr>
          <w:rFonts w:ascii="Cambria Math" w:hAnsi="Cambria Math"/>
          <w:sz w:val="20"/>
          <w:lang w:val="en-GB"/>
        </w:rPr>
        <w:t xml:space="preserve">size (simulated) </w:t>
      </w:r>
      <w:r w:rsidR="00BD0DF0">
        <w:rPr>
          <w:rFonts w:ascii="Cambria Math" w:hAnsi="Cambria Math"/>
          <w:sz w:val="20"/>
          <w:lang w:val="en-GB"/>
        </w:rPr>
        <w:t>[mm]</w:t>
      </w:r>
    </w:p>
    <w:p w14:paraId="62BE1B67" w14:textId="7E695390" w:rsidR="00AD6B71" w:rsidRPr="003878A1" w:rsidRDefault="00AD6B71" w:rsidP="00AD6B71">
      <w:pPr>
        <w:spacing w:before="0" w:line="240" w:lineRule="auto"/>
        <w:ind w:left="2694"/>
        <w:rPr>
          <w:rFonts w:ascii="Cambria Math" w:hAnsi="Cambria Math"/>
          <w:sz w:val="20"/>
          <w:lang w:val="en-GB"/>
        </w:rPr>
      </w:pPr>
      <m:oMath>
        <m:r>
          <m:rPr>
            <m:sty m:val="p"/>
          </m:rPr>
          <w:rPr>
            <w:rFonts w:ascii="Cambria Math" w:hAnsi="Cambria Math"/>
            <w:sz w:val="20"/>
            <w:lang w:val="en-GB"/>
          </w:rPr>
          <m:t>P(</m:t>
        </m:r>
        <m:sSub>
          <m:sSubPr>
            <m:ctrlPr>
              <w:rPr>
                <w:rFonts w:ascii="Cambria Math" w:hAnsi="Cambria Math"/>
                <w:i/>
                <w:sz w:val="20"/>
                <w:lang w:val="en-GB"/>
              </w:rPr>
            </m:ctrlPr>
          </m:sSubPr>
          <m:e>
            <m:r>
              <w:rPr>
                <w:rFonts w:ascii="Cambria Math" w:hAnsi="Cambria Math"/>
                <w:sz w:val="20"/>
                <w:lang w:val="en-GB"/>
              </w:rPr>
              <m:t>a</m:t>
            </m:r>
          </m:e>
          <m:sub>
            <m:r>
              <w:rPr>
                <w:rFonts w:ascii="Cambria Math" w:hAnsi="Cambria Math"/>
                <w:sz w:val="20"/>
                <w:lang w:val="en-GB"/>
              </w:rPr>
              <m:t>n</m:t>
            </m:r>
          </m:sub>
        </m:sSub>
        <m:r>
          <m:rPr>
            <m:sty m:val="p"/>
          </m:rPr>
          <w:rPr>
            <w:rFonts w:ascii="Cambria Math" w:hAnsi="Cambria Math"/>
            <w:sz w:val="20"/>
            <w:lang w:val="en-GB"/>
          </w:rPr>
          <m:t xml:space="preserve">)= </m:t>
        </m:r>
      </m:oMath>
      <w:proofErr w:type="gramStart"/>
      <w:r>
        <w:rPr>
          <w:rFonts w:ascii="Cambria Math" w:hAnsi="Cambria Math"/>
          <w:sz w:val="20"/>
          <w:lang w:val="en-GB"/>
        </w:rPr>
        <w:t>probability</w:t>
      </w:r>
      <w:proofErr w:type="gramEnd"/>
      <w:r>
        <w:rPr>
          <w:rFonts w:ascii="Cambria Math" w:hAnsi="Cambria Math"/>
          <w:sz w:val="20"/>
          <w:lang w:val="en-GB"/>
        </w:rPr>
        <w:t xml:space="preserve"> of </w:t>
      </w:r>
      <w:r w:rsidR="00602ED8">
        <w:rPr>
          <w:rFonts w:ascii="Cambria Math" w:hAnsi="Cambria Math"/>
          <w:sz w:val="20"/>
          <w:lang w:val="en-GB"/>
        </w:rPr>
        <w:t xml:space="preserve">occurrence of crack size </w:t>
      </w:r>
      <m:oMath>
        <m:sSub>
          <m:sSubPr>
            <m:ctrlPr>
              <w:rPr>
                <w:rFonts w:ascii="Cambria Math" w:hAnsi="Cambria Math"/>
                <w:i/>
                <w:sz w:val="20"/>
                <w:lang w:val="en-GB"/>
              </w:rPr>
            </m:ctrlPr>
          </m:sSubPr>
          <m:e>
            <m:r>
              <w:rPr>
                <w:rFonts w:ascii="Cambria Math" w:hAnsi="Cambria Math"/>
                <w:sz w:val="20"/>
                <w:lang w:val="en-GB"/>
              </w:rPr>
              <m:t>a</m:t>
            </m:r>
          </m:e>
          <m:sub>
            <m:r>
              <w:rPr>
                <w:rFonts w:ascii="Cambria Math" w:hAnsi="Cambria Math"/>
                <w:sz w:val="20"/>
                <w:lang w:val="en-GB"/>
              </w:rPr>
              <m:t>n</m:t>
            </m:r>
          </m:sub>
        </m:sSub>
      </m:oMath>
    </w:p>
    <w:p w14:paraId="31BAFBBB" w14:textId="70E41F91" w:rsidR="00AD6B71" w:rsidRPr="00602ED8" w:rsidRDefault="00AD6B71" w:rsidP="00AD6B71">
      <w:pPr>
        <w:spacing w:before="0" w:line="240" w:lineRule="auto"/>
        <w:ind w:left="2694"/>
        <w:rPr>
          <w:rFonts w:ascii="Cambria Math" w:hAnsi="Cambria Math"/>
          <w:sz w:val="20"/>
          <w:lang w:val="en-GB"/>
        </w:rPr>
      </w:pPr>
      <m:oMathPara>
        <m:oMathParaPr>
          <m:jc m:val="left"/>
        </m:oMathParaPr>
        <m:oMath>
          <m:r>
            <m:rPr>
              <m:sty m:val="p"/>
            </m:rPr>
            <w:rPr>
              <w:rFonts w:ascii="Cambria Math" w:hAnsi="Cambria Math"/>
              <w:sz w:val="20"/>
              <w:lang w:val="en-US"/>
            </w:rPr>
            <m:t>PoD</m:t>
          </m:r>
          <m:d>
            <m:dPr>
              <m:ctrlPr>
                <w:rPr>
                  <w:rFonts w:ascii="Cambria Math" w:hAnsi="Cambria Math"/>
                  <w:sz w:val="20"/>
                  <w:lang w:val="en-US"/>
                </w:rPr>
              </m:ctrlPr>
            </m:dPr>
            <m:e>
              <m:sSub>
                <m:sSubPr>
                  <m:ctrlPr>
                    <w:rPr>
                      <w:rFonts w:ascii="Cambria Math" w:hAnsi="Cambria Math"/>
                      <w:i/>
                      <w:sz w:val="20"/>
                      <w:lang w:val="en-GB"/>
                    </w:rPr>
                  </m:ctrlPr>
                </m:sSubPr>
                <m:e>
                  <m:r>
                    <w:rPr>
                      <w:rFonts w:ascii="Cambria Math" w:hAnsi="Cambria Math"/>
                      <w:sz w:val="20"/>
                      <w:lang w:val="en-GB"/>
                    </w:rPr>
                    <m:t>a</m:t>
                  </m:r>
                </m:e>
                <m:sub>
                  <m:r>
                    <w:rPr>
                      <w:rFonts w:ascii="Cambria Math" w:hAnsi="Cambria Math"/>
                      <w:sz w:val="20"/>
                      <w:lang w:val="en-GB"/>
                    </w:rPr>
                    <m:t>n</m:t>
                  </m:r>
                </m:sub>
              </m:sSub>
            </m:e>
          </m:d>
          <m:r>
            <m:rPr>
              <m:sty m:val="p"/>
            </m:rPr>
            <w:rPr>
              <w:rFonts w:ascii="Cambria Math" w:hAnsi="Cambria Math"/>
              <w:sz w:val="20"/>
              <w:lang w:val="en-US"/>
            </w:rPr>
            <m:t xml:space="preserve">=probability of dection of a crack size </m:t>
          </m:r>
          <m:sSub>
            <m:sSubPr>
              <m:ctrlPr>
                <w:rPr>
                  <w:rFonts w:ascii="Cambria Math" w:hAnsi="Cambria Math"/>
                  <w:i/>
                  <w:sz w:val="20"/>
                  <w:lang w:val="en-GB"/>
                </w:rPr>
              </m:ctrlPr>
            </m:sSubPr>
            <m:e>
              <m:r>
                <w:rPr>
                  <w:rFonts w:ascii="Cambria Math" w:hAnsi="Cambria Math"/>
                  <w:sz w:val="20"/>
                  <w:lang w:val="en-GB"/>
                </w:rPr>
                <m:t>a</m:t>
              </m:r>
            </m:e>
            <m:sub>
              <m:r>
                <w:rPr>
                  <w:rFonts w:ascii="Cambria Math" w:hAnsi="Cambria Math"/>
                  <w:sz w:val="20"/>
                  <w:lang w:val="en-GB"/>
                </w:rPr>
                <m:t>n</m:t>
              </m:r>
            </m:sub>
          </m:sSub>
        </m:oMath>
      </m:oMathPara>
    </w:p>
    <w:p w14:paraId="4970C010" w14:textId="03443816" w:rsidR="00602ED8" w:rsidRPr="003878A1" w:rsidRDefault="00602ED8" w:rsidP="00602ED8">
      <w:pPr>
        <w:spacing w:before="0" w:line="240" w:lineRule="auto"/>
        <w:ind w:left="2694"/>
        <w:rPr>
          <w:rFonts w:ascii="Cambria Math" w:hAnsi="Cambria Math"/>
          <w:sz w:val="20"/>
          <w:lang w:val="en-GB"/>
        </w:rPr>
      </w:pPr>
      <m:oMath>
        <m:r>
          <m:rPr>
            <m:sty m:val="p"/>
          </m:rPr>
          <w:rPr>
            <w:rFonts w:ascii="Cambria Math" w:hAnsi="Cambria Math"/>
            <w:sz w:val="20"/>
            <w:lang w:val="en-GB"/>
          </w:rPr>
          <m:t>P(</m:t>
        </m:r>
        <m:acc>
          <m:accPr>
            <m:chr m:val="̅"/>
            <m:ctrlPr>
              <w:rPr>
                <w:rFonts w:ascii="Cambria Math" w:hAnsi="Cambria Math"/>
                <w:i/>
                <w:lang w:val="en-GB"/>
              </w:rPr>
            </m:ctrlPr>
          </m:accPr>
          <m:e>
            <m:r>
              <w:rPr>
                <w:rFonts w:ascii="Cambria Math" w:hAnsi="Cambria Math"/>
                <w:lang w:val="en-GB"/>
              </w:rPr>
              <m:t>z</m:t>
            </m:r>
          </m:e>
        </m:acc>
        <m:r>
          <m:rPr>
            <m:sty m:val="p"/>
          </m:rPr>
          <w:rPr>
            <w:rFonts w:ascii="Cambria Math" w:hAnsi="Cambria Math"/>
            <w:sz w:val="20"/>
            <w:lang w:val="en-GB"/>
          </w:rPr>
          <m:t xml:space="preserve">)= </m:t>
        </m:r>
      </m:oMath>
      <w:proofErr w:type="gramStart"/>
      <w:r>
        <w:rPr>
          <w:rFonts w:ascii="Cambria Math" w:hAnsi="Cambria Math"/>
          <w:sz w:val="20"/>
          <w:lang w:val="en-GB"/>
        </w:rPr>
        <w:t>probability</w:t>
      </w:r>
      <w:proofErr w:type="gramEnd"/>
      <w:r>
        <w:rPr>
          <w:rFonts w:ascii="Cambria Math" w:hAnsi="Cambria Math"/>
          <w:sz w:val="20"/>
          <w:lang w:val="en-GB"/>
        </w:rPr>
        <w:t xml:space="preserve"> of</w:t>
      </w:r>
      <w:r w:rsidR="00902DDA">
        <w:rPr>
          <w:rFonts w:ascii="Cambria Math" w:hAnsi="Cambria Math"/>
          <w:sz w:val="20"/>
          <w:lang w:val="en-GB"/>
        </w:rPr>
        <w:t xml:space="preserve"> no</w:t>
      </w:r>
      <w:r>
        <w:rPr>
          <w:rFonts w:ascii="Cambria Math" w:hAnsi="Cambria Math"/>
          <w:sz w:val="20"/>
          <w:lang w:val="en-GB"/>
        </w:rPr>
        <w:t xml:space="preserve"> detection</w:t>
      </w:r>
    </w:p>
    <w:p w14:paraId="57D5775A" w14:textId="00C83E88" w:rsidR="009A21FF" w:rsidRDefault="00BE32F5" w:rsidP="009A21FF">
      <w:pPr>
        <w:rPr>
          <w:lang w:val="en-US"/>
        </w:rPr>
      </w:pPr>
      <w:r>
        <w:rPr>
          <w:lang w:val="en-GB"/>
        </w:rPr>
        <w:t>With equation</w:t>
      </w:r>
      <w:r w:rsidR="002A0169">
        <w:rPr>
          <w:lang w:val="en-GB"/>
        </w:rPr>
        <w:t>s (3-15) and (3-16)</w:t>
      </w:r>
      <w:r w:rsidR="00902DDA">
        <w:rPr>
          <w:lang w:val="en-GB"/>
        </w:rPr>
        <w:t xml:space="preserve"> </w:t>
      </w:r>
      <w:r w:rsidR="00A3330B">
        <w:rPr>
          <w:lang w:val="en-GB"/>
        </w:rPr>
        <w:t>the</w:t>
      </w:r>
      <w:r>
        <w:rPr>
          <w:lang w:val="en-GB"/>
        </w:rPr>
        <w:t xml:space="preserve"> probabilities of occurrence of the crack size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oMath>
      <w:r>
        <w:rPr>
          <w:lang w:val="en-GB"/>
        </w:rPr>
        <w:t xml:space="preserve"> after </w:t>
      </w:r>
      <m:oMath>
        <m:r>
          <w:rPr>
            <w:rFonts w:ascii="Cambria Math" w:hAnsi="Cambria Math"/>
            <w:lang w:val="en-GB"/>
          </w:rPr>
          <m:t>n</m:t>
        </m:r>
      </m:oMath>
      <w:r>
        <w:rPr>
          <w:lang w:val="en-GB"/>
        </w:rPr>
        <w:t xml:space="preserve"> years are determin</w:t>
      </w:r>
      <w:proofErr w:type="spellStart"/>
      <w:r w:rsidR="00D10621">
        <w:rPr>
          <w:lang w:val="en-GB"/>
        </w:rPr>
        <w:t>ed</w:t>
      </w:r>
      <w:proofErr w:type="spellEnd"/>
      <w:r w:rsidR="00D10621">
        <w:rPr>
          <w:lang w:val="en-GB"/>
        </w:rPr>
        <w:t xml:space="preserve"> </w:t>
      </w:r>
      <w:proofErr w:type="gramStart"/>
      <w:r w:rsidR="00D10621">
        <w:rPr>
          <w:lang w:val="en-GB"/>
        </w:rPr>
        <w:t>The</w:t>
      </w:r>
      <w:proofErr w:type="gramEnd"/>
      <w:r w:rsidR="00D10621">
        <w:rPr>
          <w:lang w:val="en-GB"/>
        </w:rPr>
        <w:t xml:space="preserve"> new distributions are results from</w:t>
      </w:r>
      <w:r w:rsidR="00827F07">
        <w:rPr>
          <w:lang w:val="en-GB"/>
        </w:rPr>
        <w:t xml:space="preserve"> the added information from inspections. </w:t>
      </w:r>
      <m:oMath>
        <m:sSub>
          <m:sSubPr>
            <m:ctrlPr>
              <w:rPr>
                <w:rFonts w:ascii="Cambria Math" w:eastAsiaTheme="minorEastAsia" w:hAnsi="Cambria Math"/>
                <w:i/>
                <w:szCs w:val="24"/>
                <w:lang w:val="en-US"/>
              </w:rPr>
            </m:ctrlPr>
          </m:sSubPr>
          <m:e>
            <m:r>
              <w:rPr>
                <w:rFonts w:ascii="Cambria Math" w:eastAsiaTheme="minorEastAsia" w:hAnsi="Cambria Math"/>
                <w:lang w:val="en-US"/>
              </w:rPr>
              <m:t>a</m:t>
            </m:r>
          </m:e>
          <m:sub>
            <m:r>
              <w:rPr>
                <w:rFonts w:ascii="Cambria Math" w:eastAsiaTheme="minorEastAsia" w:hAnsi="Cambria Math"/>
              </w:rPr>
              <m:t>n</m:t>
            </m:r>
          </m:sub>
        </m:sSub>
      </m:oMath>
      <w:r w:rsidR="009A21FF">
        <w:rPr>
          <w:szCs w:val="24"/>
          <w:lang w:val="en-US"/>
        </w:rPr>
        <w:t xml:space="preserve"> </w:t>
      </w:r>
      <w:proofErr w:type="gramStart"/>
      <w:r w:rsidR="009A21FF">
        <w:rPr>
          <w:szCs w:val="24"/>
          <w:lang w:val="en-US"/>
        </w:rPr>
        <w:t>is</w:t>
      </w:r>
      <w:proofErr w:type="gramEnd"/>
      <w:r w:rsidR="009A21FF">
        <w:rPr>
          <w:szCs w:val="24"/>
          <w:lang w:val="en-US"/>
        </w:rPr>
        <w:t xml:space="preserve"> distributed with </w:t>
      </w:r>
      <m:oMath>
        <m:r>
          <w:rPr>
            <w:rFonts w:ascii="Cambria Math" w:hAnsi="Cambria Math"/>
            <w:szCs w:val="24"/>
            <w:lang w:val="en-US"/>
          </w:rPr>
          <m:t>P</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e>
          <m:e>
            <m:r>
              <w:rPr>
                <w:rFonts w:ascii="Cambria Math" w:hAnsi="Cambria Math"/>
                <w:lang w:val="en-GB"/>
              </w:rPr>
              <m:t>z</m:t>
            </m:r>
          </m:e>
        </m:d>
      </m:oMath>
      <w:r w:rsidR="00902DDA">
        <w:rPr>
          <w:szCs w:val="24"/>
          <w:lang w:val="en-US"/>
        </w:rPr>
        <w:t xml:space="preserve"> for crack detected and</w:t>
      </w:r>
      <w:r w:rsidR="009A21FF">
        <w:rPr>
          <w:szCs w:val="24"/>
          <w:lang w:val="en-US"/>
        </w:rPr>
        <w:t xml:space="preserve"> </w:t>
      </w:r>
      <m:oMath>
        <m:r>
          <w:rPr>
            <w:rFonts w:ascii="Cambria Math" w:hAnsi="Cambria Math"/>
            <w:lang w:val="en-GB"/>
          </w:rPr>
          <m:t>P(</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r>
          <w:rPr>
            <w:rFonts w:ascii="Cambria Math" w:hAnsi="Cambria Math"/>
            <w:lang w:val="en-GB"/>
          </w:rPr>
          <m:t>|</m:t>
        </m:r>
        <m:acc>
          <m:accPr>
            <m:chr m:val="̅"/>
            <m:ctrlPr>
              <w:rPr>
                <w:rFonts w:ascii="Cambria Math" w:hAnsi="Cambria Math"/>
                <w:i/>
                <w:lang w:val="en-GB"/>
              </w:rPr>
            </m:ctrlPr>
          </m:accPr>
          <m:e>
            <m:r>
              <w:rPr>
                <w:rFonts w:ascii="Cambria Math" w:hAnsi="Cambria Math"/>
                <w:lang w:val="en-GB"/>
              </w:rPr>
              <m:t>z</m:t>
            </m:r>
          </m:e>
        </m:acc>
        <m:r>
          <w:rPr>
            <w:rFonts w:ascii="Cambria Math" w:hAnsi="Cambria Math"/>
            <w:lang w:val="en-GB"/>
          </w:rPr>
          <m:t>)</m:t>
        </m:r>
      </m:oMath>
      <w:r w:rsidR="00902DDA">
        <w:rPr>
          <w:lang w:val="en-GB"/>
        </w:rPr>
        <w:t xml:space="preserve"> for no crack detected</w:t>
      </w:r>
      <w:r w:rsidR="009A21FF">
        <w:rPr>
          <w:szCs w:val="24"/>
          <w:lang w:val="en-US"/>
        </w:rPr>
        <w:t>.</w:t>
      </w:r>
    </w:p>
    <w:p w14:paraId="74B1B52E" w14:textId="05D8CFF6" w:rsidR="008B3AC1" w:rsidRDefault="00764E4B" w:rsidP="008B3AC1">
      <w:pPr>
        <w:pStyle w:val="berschrift3"/>
        <w:rPr>
          <w:lang w:val="en-GB"/>
        </w:rPr>
      </w:pPr>
      <w:bookmarkStart w:id="117" w:name="_Toc458776410"/>
      <w:r w:rsidRPr="005E0228">
        <w:rPr>
          <w:lang w:val="en-GB"/>
        </w:rPr>
        <w:t>Calculation of RUL</w:t>
      </w:r>
      <w:bookmarkEnd w:id="117"/>
      <w:r w:rsidRPr="005E0228">
        <w:rPr>
          <w:lang w:val="en-GB"/>
        </w:rPr>
        <w:t xml:space="preserve"> </w:t>
      </w:r>
    </w:p>
    <w:p w14:paraId="687FA979" w14:textId="641C80F8" w:rsidR="00BC1640" w:rsidRDefault="00BC1640" w:rsidP="008B3AC1">
      <w:pPr>
        <w:rPr>
          <w:lang w:val="en-GB"/>
        </w:rPr>
      </w:pPr>
      <w:r>
        <w:rPr>
          <w:lang w:val="en-GB"/>
        </w:rPr>
        <w:t xml:space="preserve">The </w:t>
      </w:r>
      <w:r w:rsidR="00C1786A">
        <w:rPr>
          <w:lang w:val="en-GB"/>
        </w:rPr>
        <w:t>RUL</w:t>
      </w:r>
      <w:r>
        <w:rPr>
          <w:lang w:val="en-GB"/>
        </w:rPr>
        <w:t xml:space="preserve"> </w:t>
      </w:r>
      <w:r w:rsidR="000C6331">
        <w:rPr>
          <w:lang w:val="en-GB"/>
        </w:rPr>
        <w:t xml:space="preserve">can be calculated with the integrated solution of Paris’ Law (cf. chapter </w:t>
      </w:r>
      <w:r w:rsidR="000C6331">
        <w:rPr>
          <w:lang w:val="en-GB"/>
        </w:rPr>
        <w:fldChar w:fldCharType="begin"/>
      </w:r>
      <w:r w:rsidR="000C6331">
        <w:rPr>
          <w:lang w:val="en-GB"/>
        </w:rPr>
        <w:instrText xml:space="preserve"> REF _Ref457380902 \r \h </w:instrText>
      </w:r>
      <w:r w:rsidR="000C6331">
        <w:rPr>
          <w:lang w:val="en-GB"/>
        </w:rPr>
      </w:r>
      <w:r w:rsidR="000C6331">
        <w:rPr>
          <w:lang w:val="en-GB"/>
        </w:rPr>
        <w:fldChar w:fldCharType="separate"/>
      </w:r>
      <w:r w:rsidR="00711EDB">
        <w:rPr>
          <w:lang w:val="en-GB"/>
        </w:rPr>
        <w:t>3.3.1</w:t>
      </w:r>
      <w:r w:rsidR="000C6331">
        <w:rPr>
          <w:lang w:val="en-GB"/>
        </w:rPr>
        <w:fldChar w:fldCharType="end"/>
      </w:r>
      <w:r w:rsidR="000C6331">
        <w:rPr>
          <w:lang w:val="en-GB"/>
        </w:rPr>
        <w:t xml:space="preserve">) and </w:t>
      </w:r>
      <w:r>
        <w:rPr>
          <w:lang w:val="en-GB"/>
        </w:rPr>
        <w:t xml:space="preserve">is dependent on the crack size after </w:t>
      </w:r>
      <m:oMath>
        <m:r>
          <w:rPr>
            <w:rFonts w:ascii="Cambria Math" w:hAnsi="Cambria Math"/>
            <w:lang w:val="en-GB"/>
          </w:rPr>
          <m:t>n</m:t>
        </m:r>
      </m:oMath>
      <w:r>
        <w:rPr>
          <w:lang w:val="en-GB"/>
        </w:rPr>
        <w:t xml:space="preserve"> years (here</w:t>
      </w:r>
      <w:proofErr w:type="gramStart"/>
      <w:r>
        <w:rPr>
          <w:lang w:val="en-GB"/>
        </w:rPr>
        <w:t xml:space="preserve">: </w:t>
      </w:r>
      <w:proofErr w:type="gramEnd"/>
      <m:oMath>
        <m:r>
          <w:rPr>
            <w:rFonts w:ascii="Cambria Math" w:hAnsi="Cambria Math"/>
            <w:lang w:val="en-GB"/>
          </w:rPr>
          <m:t>n = 20</m:t>
        </m:r>
      </m:oMath>
      <w:r>
        <w:rPr>
          <w:lang w:val="en-GB"/>
        </w:rPr>
        <w:t xml:space="preserve">).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oMath>
      <w:r>
        <w:rPr>
          <w:lang w:val="en-GB"/>
        </w:rPr>
        <w:t xml:space="preserve"> </w:t>
      </w:r>
      <w:proofErr w:type="gramStart"/>
      <w:r w:rsidR="00A252EC">
        <w:rPr>
          <w:lang w:val="en-GB"/>
        </w:rPr>
        <w:t>is</w:t>
      </w:r>
      <w:proofErr w:type="gramEnd"/>
      <w:r w:rsidR="00A252EC">
        <w:rPr>
          <w:lang w:val="en-GB"/>
        </w:rPr>
        <w:t xml:space="preserve"> now defined by three different</w:t>
      </w:r>
      <w:r>
        <w:rPr>
          <w:lang w:val="en-GB"/>
        </w:rPr>
        <w:t xml:space="preserve"> distributions </w:t>
      </w:r>
      <w:r w:rsidR="00A252EC">
        <w:rPr>
          <w:lang w:val="en-GB"/>
        </w:rPr>
        <w:t>for RUL calculations:</w:t>
      </w:r>
    </w:p>
    <w:p w14:paraId="265EA989" w14:textId="5668A810" w:rsidR="00CC46CD" w:rsidRPr="00BC1640" w:rsidRDefault="00CC46CD" w:rsidP="00CC46CD">
      <w:pPr>
        <w:pStyle w:val="Listenabsatz"/>
        <w:numPr>
          <w:ilvl w:val="0"/>
          <w:numId w:val="27"/>
        </w:numPr>
        <w:rPr>
          <w:lang w:val="en-GB"/>
        </w:rPr>
      </w:pPr>
      <w:r>
        <w:rPr>
          <w:lang w:val="en-GB"/>
        </w:rPr>
        <w:t>Case 1: w</w:t>
      </w:r>
      <w:r w:rsidRPr="00BC1640">
        <w:rPr>
          <w:lang w:val="en-GB"/>
        </w:rPr>
        <w:t>ithout inspection</w:t>
      </w:r>
      <w:r>
        <w:rPr>
          <w:lang w:val="en-GB"/>
        </w:rPr>
        <w:t xml:space="preserve"> (crack size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oMath>
      <w:r>
        <w:rPr>
          <w:lang w:val="en-GB"/>
        </w:rPr>
        <w:t>),</w:t>
      </w:r>
    </w:p>
    <w:p w14:paraId="189AB12F" w14:textId="0C51AB6D" w:rsidR="00CC46CD" w:rsidRPr="00BC1640" w:rsidRDefault="00CC46CD" w:rsidP="00CC46CD">
      <w:pPr>
        <w:pStyle w:val="Listenabsatz"/>
        <w:numPr>
          <w:ilvl w:val="0"/>
          <w:numId w:val="27"/>
        </w:numPr>
        <w:rPr>
          <w:lang w:val="en-GB"/>
        </w:rPr>
      </w:pPr>
      <w:r>
        <w:rPr>
          <w:lang w:val="en-GB"/>
        </w:rPr>
        <w:t>Case 2: w</w:t>
      </w:r>
      <w:r w:rsidRPr="00BC1640">
        <w:rPr>
          <w:lang w:val="en-GB"/>
        </w:rPr>
        <w:t>ith inspection and with detection of a crack</w:t>
      </w:r>
      <w:r>
        <w:rPr>
          <w:lang w:val="en-GB"/>
        </w:rPr>
        <w:t xml:space="preserve"> size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n,z</m:t>
            </m:r>
          </m:sub>
        </m:sSub>
      </m:oMath>
      <w:r>
        <w:rPr>
          <w:lang w:val="en-GB"/>
        </w:rPr>
        <w:t>, and</w:t>
      </w:r>
    </w:p>
    <w:p w14:paraId="018C0556" w14:textId="0E62FCDB" w:rsidR="00CC46CD" w:rsidRDefault="00CC46CD" w:rsidP="00CC46CD">
      <w:pPr>
        <w:pStyle w:val="Listenabsatz"/>
        <w:numPr>
          <w:ilvl w:val="0"/>
          <w:numId w:val="27"/>
        </w:numPr>
        <w:rPr>
          <w:lang w:val="en-GB"/>
        </w:rPr>
      </w:pPr>
      <w:r>
        <w:rPr>
          <w:lang w:val="en-GB"/>
        </w:rPr>
        <w:t>Case 3: w</w:t>
      </w:r>
      <w:r w:rsidRPr="00BC1640">
        <w:rPr>
          <w:lang w:val="en-GB"/>
        </w:rPr>
        <w:t>ith inspection and no detection of a crack</w:t>
      </w:r>
      <w:r>
        <w:rPr>
          <w:lang w:val="en-GB"/>
        </w:rPr>
        <w:t xml:space="preserve"> </w:t>
      </w:r>
      <w:proofErr w:type="gramStart"/>
      <w:r>
        <w:rPr>
          <w:lang w:val="en-GB"/>
        </w:rPr>
        <w:t xml:space="preserve">size </w:t>
      </w:r>
      <w:proofErr w:type="gramEnd"/>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acc>
              <m:accPr>
                <m:chr m:val="̅"/>
                <m:ctrlPr>
                  <w:rPr>
                    <w:rFonts w:ascii="Cambria Math" w:hAnsi="Cambria Math"/>
                    <w:i/>
                    <w:lang w:val="en-GB"/>
                  </w:rPr>
                </m:ctrlPr>
              </m:accPr>
              <m:e>
                <m:r>
                  <w:rPr>
                    <w:rFonts w:ascii="Cambria Math" w:hAnsi="Cambria Math"/>
                    <w:lang w:val="en-GB"/>
                  </w:rPr>
                  <m:t>z</m:t>
                </m:r>
              </m:e>
            </m:acc>
          </m:sub>
        </m:sSub>
      </m:oMath>
      <w:r>
        <w:rPr>
          <w:lang w:val="en-GB"/>
        </w:rPr>
        <w:t>.</w:t>
      </w:r>
    </w:p>
    <w:p w14:paraId="11ED6C1B" w14:textId="13C7E62D" w:rsidR="00A252EC" w:rsidRDefault="00A252EC" w:rsidP="00BC1640">
      <w:pPr>
        <w:rPr>
          <w:lang w:val="en-GB"/>
        </w:rPr>
      </w:pPr>
      <w:r>
        <w:rPr>
          <w:lang w:val="en-GB"/>
        </w:rPr>
        <w:t xml:space="preserve">A rearrangement of </w:t>
      </w:r>
      <w:r w:rsidR="00A3330B">
        <w:rPr>
          <w:lang w:val="en-US"/>
        </w:rPr>
        <w:t>equation</w:t>
      </w:r>
      <w:r w:rsidR="002A0169">
        <w:rPr>
          <w:lang w:val="en-US"/>
        </w:rPr>
        <w:t xml:space="preserve"> (3-9) </w:t>
      </w:r>
      <w:r>
        <w:rPr>
          <w:lang w:val="en-US"/>
        </w:rPr>
        <w:t xml:space="preserve">is needed to calculate RUL after </w:t>
      </w:r>
      <m:oMath>
        <m:r>
          <w:rPr>
            <w:rFonts w:ascii="Cambria Math" w:hAnsi="Cambria Math"/>
            <w:lang w:val="en-US"/>
          </w:rPr>
          <m:t>n</m:t>
        </m:r>
      </m:oMath>
      <w:r>
        <w:rPr>
          <w:lang w:val="en-US"/>
        </w:rPr>
        <w:t xml:space="preserve"> years of operating. </w:t>
      </w:r>
      <w:r w:rsidR="00A3330B">
        <w:rPr>
          <w:lang w:val="en-US"/>
        </w:rPr>
        <w:t>The input ‘d</w:t>
      </w:r>
      <w:r>
        <w:rPr>
          <w:lang w:val="en-US"/>
        </w:rPr>
        <w:t xml:space="preserve">esign </w:t>
      </w:r>
      <w:proofErr w:type="gramStart"/>
      <w:r>
        <w:rPr>
          <w:lang w:val="en-US"/>
        </w:rPr>
        <w:t xml:space="preserve">lifetime </w:t>
      </w:r>
      <w:proofErr w:type="gramEnd"/>
      <m:oMath>
        <m:r>
          <w:rPr>
            <w:rFonts w:ascii="Cambria Math" w:hAnsi="Cambria Math"/>
            <w:lang w:val="en-US"/>
          </w:rPr>
          <m:t>n</m:t>
        </m:r>
      </m:oMath>
      <w:r w:rsidR="00A3330B">
        <w:rPr>
          <w:lang w:val="en-US"/>
        </w:rPr>
        <w:t>’</w:t>
      </w:r>
      <w:r>
        <w:rPr>
          <w:lang w:val="en-US"/>
        </w:rPr>
        <w:t xml:space="preserve"> </w:t>
      </w:r>
      <w:r w:rsidR="005A50D4">
        <w:rPr>
          <w:lang w:val="en-US"/>
        </w:rPr>
        <w:t xml:space="preserve">is not further needed for RUL calculations, </w:t>
      </w:r>
      <w:r w:rsidR="005A50D4">
        <w:rPr>
          <w:lang w:val="en-US"/>
        </w:rPr>
        <w:lastRenderedPageBreak/>
        <w:t xml:space="preserve">since </w:t>
      </w:r>
      <m:oMath>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eastAsia="en-US"/>
              </w:rPr>
              <m:t>n</m:t>
            </m:r>
          </m:sub>
        </m:sSub>
      </m:oMath>
      <w:r w:rsidR="005A50D4">
        <w:rPr>
          <w:lang w:val="en-US"/>
        </w:rPr>
        <w:t xml:space="preserve"> </w:t>
      </w:r>
      <w:r w:rsidR="005A50D4" w:rsidRPr="00A3330B">
        <w:rPr>
          <w:lang w:val="en-US"/>
        </w:rPr>
        <w:t>is the new input distribution for crack size at the end of d</w:t>
      </w:r>
      <w:r w:rsidR="00A3330B" w:rsidRPr="00A3330B">
        <w:rPr>
          <w:lang w:val="en-US"/>
        </w:rPr>
        <w:t>esi</w:t>
      </w:r>
      <w:r w:rsidR="00A3330B">
        <w:rPr>
          <w:lang w:val="en-US"/>
        </w:rPr>
        <w:t>gn</w:t>
      </w:r>
      <w:r w:rsidR="005A50D4" w:rsidRPr="00A3330B">
        <w:rPr>
          <w:lang w:val="en-US"/>
        </w:rPr>
        <w:t xml:space="preserve"> lifetime </w:t>
      </w:r>
      <m:oMath>
        <m:r>
          <w:rPr>
            <w:rFonts w:ascii="Cambria Math" w:hAnsi="Cambria Math"/>
          </w:rPr>
          <m:t>n</m:t>
        </m:r>
      </m:oMath>
      <w:r w:rsidR="005A50D4" w:rsidRPr="00A3330B">
        <w:rPr>
          <w:lang w:val="en-US"/>
        </w:rPr>
        <w:t xml:space="preserve"> and it is searched for RUL</w:t>
      </w:r>
      <w:r w:rsidR="00A3330B">
        <w:rPr>
          <w:lang w:val="en-US"/>
        </w:rPr>
        <w:t xml:space="preserve"> in years</w:t>
      </w:r>
      <w:r w:rsidR="005A50D4" w:rsidRPr="00A3330B">
        <w:rPr>
          <w:lang w:val="en-US"/>
        </w:rPr>
        <w:t>.</w:t>
      </w:r>
      <w:r w:rsidR="005A50D4">
        <w:rPr>
          <w:lang w:val="en-US"/>
        </w:rPr>
        <w:t xml:space="preserve"> </w:t>
      </w:r>
    </w:p>
    <w:p w14:paraId="3C32F41B" w14:textId="380AF9D3" w:rsidR="00BC1640" w:rsidRDefault="00A252EC" w:rsidP="00BC1640">
      <w:pPr>
        <w:rPr>
          <w:lang w:val="en-US"/>
        </w:rPr>
      </w:pPr>
      <w:r>
        <w:rPr>
          <w:lang w:val="en-GB"/>
        </w:rPr>
        <w:t>Thus, t</w:t>
      </w:r>
      <w:r w:rsidR="00BC1640">
        <w:rPr>
          <w:lang w:val="en-GB"/>
        </w:rPr>
        <w:t>he equation</w:t>
      </w:r>
      <w:r>
        <w:rPr>
          <w:lang w:val="en-GB"/>
        </w:rPr>
        <w:t xml:space="preserve"> for RUL calculation is defined by:</w:t>
      </w:r>
      <w:r w:rsidR="00BC1640">
        <w:rPr>
          <w:lang w:val="en-US"/>
        </w:rPr>
        <w:t xml:space="preserve"> </w:t>
      </w:r>
    </w:p>
    <w:p w14:paraId="09CB927E" w14:textId="727E0D8C" w:rsidR="00BC1640" w:rsidRPr="00736EFD" w:rsidRDefault="00BC1640" w:rsidP="00BC1640">
      <w:pPr>
        <w:pStyle w:val="Beschriftung"/>
        <w:tabs>
          <w:tab w:val="right" w:pos="8503"/>
        </w:tabs>
        <w:rPr>
          <w:szCs w:val="24"/>
          <w:lang w:val="en-US"/>
        </w:rPr>
      </w:pPr>
      <m:oMath>
        <m:r>
          <w:rPr>
            <w:rFonts w:ascii="Cambria Math" w:eastAsiaTheme="minorEastAsia" w:hAnsi="Cambria Math"/>
            <w:szCs w:val="24"/>
          </w:rPr>
          <m:t>RUL</m:t>
        </m:r>
        <m:r>
          <w:rPr>
            <w:rFonts w:ascii="Cambria Math" w:eastAsiaTheme="minorEastAsia" w:hAnsi="Cambria Math"/>
            <w:szCs w:val="24"/>
            <w:lang w:val="en-US"/>
          </w:rPr>
          <m:t>=</m:t>
        </m:r>
        <m:d>
          <m:dPr>
            <m:ctrlPr>
              <w:rPr>
                <w:rFonts w:ascii="Cambria Math" w:eastAsiaTheme="minorEastAsia" w:hAnsi="Cambria Math"/>
                <w:i/>
                <w:szCs w:val="24"/>
              </w:rPr>
            </m:ctrlPr>
          </m:dPr>
          <m:e>
            <m:r>
              <w:rPr>
                <w:rFonts w:ascii="Cambria Math" w:eastAsiaTheme="minorEastAsia" w:hAnsi="Cambria Math"/>
                <w:szCs w:val="24"/>
                <w:lang w:val="en-US"/>
              </w:rPr>
              <m:t>-</m:t>
            </m:r>
            <m:f>
              <m:fPr>
                <m:ctrlPr>
                  <w:rPr>
                    <w:rFonts w:ascii="Cambria Math" w:eastAsiaTheme="minorEastAsia" w:hAnsi="Cambria Math"/>
                    <w:i/>
                    <w:szCs w:val="24"/>
                    <w:lang w:val="en-US"/>
                  </w:rPr>
                </m:ctrlPr>
              </m:fPr>
              <m:num>
                <m:sSup>
                  <m:sSupPr>
                    <m:ctrlPr>
                      <w:rPr>
                        <w:rFonts w:ascii="Cambria Math" w:eastAsiaTheme="minorEastAsia" w:hAnsi="Cambria Math"/>
                        <w:i/>
                        <w:szCs w:val="24"/>
                        <w:lang w:val="en-US"/>
                      </w:rPr>
                    </m:ctrlPr>
                  </m:sSupPr>
                  <m:e>
                    <m:r>
                      <w:rPr>
                        <w:rFonts w:ascii="Cambria Math" w:eastAsiaTheme="minorEastAsia" w:hAnsi="Cambria Math"/>
                        <w:szCs w:val="24"/>
                        <w:lang w:val="en-US"/>
                      </w:rPr>
                      <m:t>2π</m:t>
                    </m:r>
                  </m:e>
                  <m:sup>
                    <m:r>
                      <w:rPr>
                        <w:rFonts w:ascii="Cambria Math" w:eastAsiaTheme="minorEastAsia" w:hAnsi="Cambria Math"/>
                        <w:szCs w:val="24"/>
                        <w:lang w:val="en-US"/>
                      </w:rPr>
                      <m:t>-0.5m</m:t>
                    </m:r>
                  </m:sup>
                </m:sSup>
                <m:r>
                  <w:rPr>
                    <w:rFonts w:ascii="Cambria Math" w:eastAsiaTheme="minorEastAsia" w:hAnsi="Cambria Math"/>
                    <w:szCs w:val="24"/>
                    <w:lang w:val="en-US"/>
                  </w:rPr>
                  <m:t xml:space="preserve"> ∙ </m:t>
                </m:r>
                <m:sSup>
                  <m:sSupPr>
                    <m:ctrlPr>
                      <w:rPr>
                        <w:rFonts w:ascii="Cambria Math" w:eastAsiaTheme="minorEastAsia" w:hAnsi="Cambria Math"/>
                        <w:i/>
                        <w:szCs w:val="24"/>
                        <w:lang w:val="en-US"/>
                      </w:rPr>
                    </m:ctrlPr>
                  </m:sSupPr>
                  <m:e>
                    <m:r>
                      <w:rPr>
                        <w:rFonts w:ascii="Cambria Math" w:eastAsiaTheme="minorEastAsia" w:hAnsi="Cambria Math"/>
                        <w:szCs w:val="24"/>
                        <w:lang w:val="en-US"/>
                      </w:rPr>
                      <m:t>Y</m:t>
                    </m:r>
                  </m:e>
                  <m:sup>
                    <m:r>
                      <w:rPr>
                        <w:rFonts w:ascii="Cambria Math" w:eastAsiaTheme="minorEastAsia" w:hAnsi="Cambria Math"/>
                        <w:szCs w:val="24"/>
                        <w:lang w:val="en-US"/>
                      </w:rPr>
                      <m:t>-m</m:t>
                    </m:r>
                  </m:sup>
                </m:sSup>
              </m:num>
              <m:den>
                <m:r>
                  <w:rPr>
                    <w:rFonts w:ascii="Cambria Math" w:eastAsiaTheme="minorEastAsia" w:hAnsi="Cambria Math"/>
                    <w:szCs w:val="24"/>
                    <w:lang w:val="en-US"/>
                  </w:rPr>
                  <m:t>m-2</m:t>
                </m:r>
              </m:den>
            </m:f>
            <m:r>
              <w:rPr>
                <w:rFonts w:ascii="Cambria Math" w:eastAsiaTheme="minorEastAsia" w:hAnsi="Cambria Math"/>
                <w:szCs w:val="24"/>
                <w:lang w:val="en-US"/>
              </w:rPr>
              <m:t xml:space="preserve"> </m:t>
            </m:r>
            <m:ctrlPr>
              <w:rPr>
                <w:rFonts w:ascii="Cambria Math" w:eastAsiaTheme="minorEastAsia" w:hAnsi="Cambria Math"/>
                <w:i/>
                <w:szCs w:val="24"/>
                <w:lang w:val="en-US"/>
              </w:rPr>
            </m:ctrlPr>
          </m:e>
        </m:d>
        <m:r>
          <w:rPr>
            <w:rFonts w:ascii="Cambria Math" w:eastAsiaTheme="minorEastAsia" w:hAnsi="Cambria Math"/>
            <w:szCs w:val="24"/>
            <w:lang w:val="en-US"/>
          </w:rPr>
          <m:t xml:space="preserve"> ∙ </m:t>
        </m:r>
        <m:f>
          <m:fPr>
            <m:ctrlPr>
              <w:rPr>
                <w:rFonts w:ascii="Cambria Math" w:eastAsiaTheme="minorEastAsia" w:hAnsi="Cambria Math"/>
                <w:i/>
                <w:szCs w:val="24"/>
              </w:rPr>
            </m:ctrlPr>
          </m:fPr>
          <m:num>
            <m:d>
              <m:dPr>
                <m:ctrlPr>
                  <w:rPr>
                    <w:rFonts w:ascii="Cambria Math" w:eastAsiaTheme="minorEastAsia" w:hAnsi="Cambria Math"/>
                    <w:i/>
                    <w:szCs w:val="24"/>
                  </w:rPr>
                </m:ctrlPr>
              </m:dPr>
              <m:e>
                <m:sSup>
                  <m:sSupPr>
                    <m:ctrlPr>
                      <w:rPr>
                        <w:rFonts w:ascii="Cambria Math" w:eastAsiaTheme="minorEastAsia" w:hAnsi="Cambria Math"/>
                        <w:i/>
                        <w:szCs w:val="24"/>
                        <w:lang w:val="en-US"/>
                      </w:rPr>
                    </m:ctrlPr>
                  </m:sSupPr>
                  <m:e>
                    <m:sSub>
                      <m:sSubPr>
                        <m:ctrlPr>
                          <w:rPr>
                            <w:rFonts w:ascii="Cambria Math" w:eastAsiaTheme="minorEastAsia" w:hAnsi="Cambria Math"/>
                            <w:i/>
                            <w:szCs w:val="24"/>
                            <w:lang w:val="en-US"/>
                          </w:rPr>
                        </m:ctrlPr>
                      </m:sSubPr>
                      <m:e>
                        <m:r>
                          <w:rPr>
                            <w:rFonts w:ascii="Cambria Math" w:eastAsiaTheme="minorEastAsia" w:hAnsi="Cambria Math"/>
                            <w:szCs w:val="24"/>
                            <w:lang w:val="en-US"/>
                          </w:rPr>
                          <m:t>a</m:t>
                        </m:r>
                      </m:e>
                      <m:sub>
                        <m:r>
                          <w:rPr>
                            <w:rFonts w:ascii="Cambria Math" w:eastAsiaTheme="minorEastAsia" w:hAnsi="Cambria Math"/>
                            <w:szCs w:val="24"/>
                            <w:lang w:val="en-US"/>
                          </w:rPr>
                          <m:t>fail</m:t>
                        </m:r>
                      </m:sub>
                    </m:sSub>
                  </m:e>
                  <m:sup>
                    <m:r>
                      <w:rPr>
                        <w:rFonts w:ascii="Cambria Math" w:eastAsiaTheme="minorEastAsia" w:hAnsi="Cambria Math"/>
                        <w:szCs w:val="24"/>
                        <w:lang w:val="en-US"/>
                      </w:rPr>
                      <m:t>-0.5m+1</m:t>
                    </m:r>
                  </m:sup>
                </m:sSup>
                <m:r>
                  <w:rPr>
                    <w:rFonts w:ascii="Cambria Math" w:eastAsiaTheme="minorEastAsia" w:hAnsi="Cambria Math"/>
                    <w:szCs w:val="24"/>
                    <w:lang w:val="en-US"/>
                  </w:rPr>
                  <m:t>-</m:t>
                </m:r>
                <m:sSup>
                  <m:sSupPr>
                    <m:ctrlPr>
                      <w:rPr>
                        <w:rFonts w:ascii="Cambria Math" w:eastAsiaTheme="minorEastAsia" w:hAnsi="Cambria Math"/>
                        <w:i/>
                        <w:szCs w:val="24"/>
                        <w:lang w:val="en-US"/>
                      </w:rPr>
                    </m:ctrlPr>
                  </m:sSupPr>
                  <m:e>
                    <m:sSub>
                      <m:sSubPr>
                        <m:ctrlPr>
                          <w:rPr>
                            <w:rFonts w:ascii="Cambria Math" w:eastAsiaTheme="minorEastAsia" w:hAnsi="Cambria Math"/>
                            <w:i/>
                            <w:szCs w:val="24"/>
                            <w:lang w:val="en-US"/>
                          </w:rPr>
                        </m:ctrlPr>
                      </m:sSubPr>
                      <m:e>
                        <m:r>
                          <w:rPr>
                            <w:rFonts w:ascii="Cambria Math" w:eastAsiaTheme="minorEastAsia" w:hAnsi="Cambria Math"/>
                            <w:szCs w:val="24"/>
                            <w:lang w:val="en-US"/>
                          </w:rPr>
                          <m:t>a</m:t>
                        </m:r>
                      </m:e>
                      <m:sub>
                        <m:r>
                          <w:rPr>
                            <w:rFonts w:ascii="Cambria Math" w:eastAsiaTheme="minorEastAsia" w:hAnsi="Cambria Math"/>
                            <w:szCs w:val="24"/>
                          </w:rPr>
                          <m:t>n</m:t>
                        </m:r>
                      </m:sub>
                    </m:sSub>
                  </m:e>
                  <m:sup>
                    <m:r>
                      <w:rPr>
                        <w:rFonts w:ascii="Cambria Math" w:eastAsiaTheme="minorEastAsia" w:hAnsi="Cambria Math"/>
                        <w:szCs w:val="24"/>
                        <w:lang w:val="en-US"/>
                      </w:rPr>
                      <m:t>-0.5m+1</m:t>
                    </m:r>
                  </m:sup>
                </m:sSup>
                <m:ctrlPr>
                  <w:rPr>
                    <w:rFonts w:ascii="Cambria Math" w:eastAsiaTheme="minorEastAsia" w:hAnsi="Cambria Math"/>
                    <w:i/>
                    <w:szCs w:val="24"/>
                    <w:lang w:val="en-US"/>
                  </w:rPr>
                </m:ctrlPr>
              </m:e>
            </m:d>
          </m:num>
          <m:den>
            <m:r>
              <w:rPr>
                <w:rFonts w:ascii="Cambria Math" w:eastAsiaTheme="minorEastAsia" w:hAnsi="Cambria Math"/>
                <w:szCs w:val="24"/>
                <w:lang w:val="en-US"/>
              </w:rPr>
              <m:t>C</m:t>
            </m:r>
            <m:sSup>
              <m:sSupPr>
                <m:ctrlPr>
                  <w:rPr>
                    <w:rFonts w:ascii="Cambria Math" w:eastAsiaTheme="minorEastAsia" w:hAnsi="Cambria Math"/>
                    <w:i/>
                    <w:szCs w:val="24"/>
                    <w:lang w:val="en-US"/>
                  </w:rPr>
                </m:ctrlPr>
              </m:sSupPr>
              <m:e>
                <m:r>
                  <w:rPr>
                    <w:rFonts w:ascii="Cambria Math" w:eastAsiaTheme="minorEastAsia" w:hAnsi="Cambria Math"/>
                    <w:szCs w:val="24"/>
                    <w:lang w:val="en-US"/>
                  </w:rPr>
                  <m:t>S</m:t>
                </m:r>
              </m:e>
              <m:sup>
                <m:r>
                  <w:rPr>
                    <w:rFonts w:ascii="Cambria Math" w:eastAsiaTheme="minorEastAsia" w:hAnsi="Cambria Math"/>
                    <w:szCs w:val="24"/>
                    <w:lang w:val="en-US"/>
                  </w:rPr>
                  <m:t>m</m:t>
                </m:r>
              </m:sup>
            </m:sSup>
            <m:d>
              <m:dPr>
                <m:ctrlPr>
                  <w:rPr>
                    <w:rFonts w:ascii="Cambria Math" w:eastAsiaTheme="minorEastAsia" w:hAnsi="Cambria Math"/>
                    <w:i/>
                    <w:szCs w:val="24"/>
                  </w:rPr>
                </m:ctrlPr>
              </m:dPr>
              <m:e>
                <m:r>
                  <w:rPr>
                    <w:rFonts w:ascii="Cambria Math" w:eastAsiaTheme="minorEastAsia" w:hAnsi="Cambria Math"/>
                    <w:szCs w:val="24"/>
                    <w:lang w:val="en-US"/>
                  </w:rPr>
                  <m:t>N-</m:t>
                </m:r>
                <m:sSub>
                  <m:sSubPr>
                    <m:ctrlPr>
                      <w:rPr>
                        <w:rFonts w:ascii="Cambria Math" w:eastAsiaTheme="minorEastAsia" w:hAnsi="Cambria Math"/>
                        <w:i/>
                        <w:szCs w:val="24"/>
                        <w:lang w:val="en-US"/>
                      </w:rPr>
                    </m:ctrlPr>
                  </m:sSubPr>
                  <m:e>
                    <m:r>
                      <w:rPr>
                        <w:rFonts w:ascii="Cambria Math" w:eastAsiaTheme="minorEastAsia" w:hAnsi="Cambria Math"/>
                        <w:szCs w:val="24"/>
                        <w:lang w:val="en-US"/>
                      </w:rPr>
                      <m:t>N</m:t>
                    </m:r>
                  </m:e>
                  <m:sub>
                    <m:r>
                      <w:rPr>
                        <w:rFonts w:ascii="Cambria Math" w:eastAsiaTheme="minorEastAsia" w:hAnsi="Cambria Math"/>
                        <w:szCs w:val="24"/>
                        <w:lang w:val="en-US"/>
                      </w:rPr>
                      <m:t>0</m:t>
                    </m:r>
                  </m:sub>
                </m:sSub>
              </m:e>
            </m:d>
            <m:r>
              <w:rPr>
                <w:rFonts w:ascii="Cambria Math" w:eastAsiaTheme="minorEastAsia" w:hAnsi="Cambria Math"/>
                <w:szCs w:val="24"/>
                <w:lang w:val="en-US"/>
              </w:rPr>
              <m:t xml:space="preserve">∙365 ∙24 </m:t>
            </m:r>
          </m:den>
        </m:f>
      </m:oMath>
      <w:r w:rsidRPr="00736EFD">
        <w:rPr>
          <w:szCs w:val="24"/>
          <w:lang w:val="en-US"/>
        </w:rPr>
        <w:t xml:space="preserve"> </w:t>
      </w:r>
      <w:r>
        <w:rPr>
          <w:szCs w:val="24"/>
          <w:lang w:val="en-US"/>
        </w:rPr>
        <w:tab/>
        <w:t>(</w:t>
      </w:r>
      <w:r>
        <w:rPr>
          <w:szCs w:val="24"/>
          <w:lang w:val="en-US"/>
        </w:rPr>
        <w:fldChar w:fldCharType="begin"/>
      </w:r>
      <w:r>
        <w:rPr>
          <w:szCs w:val="24"/>
          <w:lang w:val="en-US"/>
        </w:rPr>
        <w:instrText xml:space="preserve"> STYLEREF 1 \s </w:instrText>
      </w:r>
      <w:r>
        <w:rPr>
          <w:szCs w:val="24"/>
          <w:lang w:val="en-US"/>
        </w:rPr>
        <w:fldChar w:fldCharType="separate"/>
      </w:r>
      <w:r w:rsidR="00711EDB">
        <w:rPr>
          <w:noProof/>
          <w:szCs w:val="24"/>
          <w:lang w:val="en-US"/>
        </w:rPr>
        <w:t>3</w:t>
      </w:r>
      <w:r>
        <w:rPr>
          <w:szCs w:val="24"/>
          <w:lang w:val="en-US"/>
        </w:rPr>
        <w:fldChar w:fldCharType="end"/>
      </w:r>
      <w:r>
        <w:rPr>
          <w:szCs w:val="24"/>
          <w:lang w:val="en-US"/>
        </w:rPr>
        <w:noBreakHyphen/>
      </w:r>
      <w:r>
        <w:rPr>
          <w:szCs w:val="24"/>
          <w:lang w:val="en-US"/>
        </w:rPr>
        <w:fldChar w:fldCharType="begin"/>
      </w:r>
      <w:r>
        <w:rPr>
          <w:szCs w:val="24"/>
          <w:lang w:val="en-US"/>
        </w:rPr>
        <w:instrText xml:space="preserve"> SEQ Equation \* ARABIC \s 1 </w:instrText>
      </w:r>
      <w:r>
        <w:rPr>
          <w:szCs w:val="24"/>
          <w:lang w:val="en-US"/>
        </w:rPr>
        <w:fldChar w:fldCharType="separate"/>
      </w:r>
      <w:r w:rsidR="00711EDB">
        <w:rPr>
          <w:noProof/>
          <w:szCs w:val="24"/>
          <w:lang w:val="en-US"/>
        </w:rPr>
        <w:t>17</w:t>
      </w:r>
      <w:r>
        <w:rPr>
          <w:szCs w:val="24"/>
          <w:lang w:val="en-US"/>
        </w:rPr>
        <w:fldChar w:fldCharType="end"/>
      </w:r>
      <w:r>
        <w:rPr>
          <w:szCs w:val="24"/>
          <w:lang w:val="en-US"/>
        </w:rPr>
        <w:t>)</w:t>
      </w:r>
    </w:p>
    <w:p w14:paraId="67B689C1" w14:textId="77777777" w:rsidR="009D06D2" w:rsidRDefault="009D06D2" w:rsidP="00BC1640">
      <w:pPr>
        <w:tabs>
          <w:tab w:val="left" w:pos="2694"/>
        </w:tabs>
        <w:spacing w:before="0" w:line="240" w:lineRule="auto"/>
        <w:jc w:val="left"/>
        <w:rPr>
          <w:szCs w:val="24"/>
          <w:lang w:val="en-US"/>
        </w:rPr>
      </w:pPr>
    </w:p>
    <w:p w14:paraId="61BFA7B7" w14:textId="338A1BD6" w:rsidR="00BC1640" w:rsidRPr="00167A7F" w:rsidRDefault="00BC1640" w:rsidP="00BC1640">
      <w:pPr>
        <w:tabs>
          <w:tab w:val="left" w:pos="2694"/>
        </w:tabs>
        <w:spacing w:before="0" w:line="240" w:lineRule="auto"/>
        <w:jc w:val="left"/>
        <w:rPr>
          <w:sz w:val="20"/>
          <w:lang w:val="en-US" w:eastAsia="en-US"/>
        </w:rPr>
      </w:pPr>
      <w:proofErr w:type="gramStart"/>
      <w:r w:rsidRPr="00167A7F">
        <w:rPr>
          <w:szCs w:val="24"/>
          <w:lang w:val="en-US"/>
        </w:rPr>
        <w:t>where</w:t>
      </w:r>
      <w:proofErr w:type="gramEnd"/>
      <w:r w:rsidRPr="00167A7F">
        <w:rPr>
          <w:szCs w:val="24"/>
          <w:lang w:val="en-US"/>
        </w:rPr>
        <w:t xml:space="preserve"> </w:t>
      </w:r>
      <w:r w:rsidRPr="00167A7F">
        <w:rPr>
          <w:szCs w:val="24"/>
          <w:lang w:val="en-US"/>
        </w:rPr>
        <w:tab/>
      </w:r>
      <m:oMath>
        <m:sSub>
          <m:sSubPr>
            <m:ctrlPr>
              <w:rPr>
                <w:rFonts w:ascii="Cambria Math" w:hAnsi="Cambria Math"/>
                <w:i/>
                <w:sz w:val="20"/>
                <w:lang w:val="en-US" w:eastAsia="en-US"/>
              </w:rPr>
            </m:ctrlPr>
          </m:sSubPr>
          <m:e>
            <m:r>
              <w:rPr>
                <w:rFonts w:ascii="Cambria Math" w:hAnsi="Cambria Math"/>
                <w:sz w:val="20"/>
                <w:lang w:val="en-US" w:eastAsia="en-US"/>
              </w:rPr>
              <m:t>a</m:t>
            </m:r>
          </m:e>
          <m:sub>
            <m:r>
              <w:rPr>
                <w:rFonts w:ascii="Cambria Math" w:hAnsi="Cambria Math"/>
                <w:sz w:val="20"/>
                <w:lang w:eastAsia="en-US"/>
              </w:rPr>
              <m:t>n</m:t>
            </m:r>
          </m:sub>
        </m:sSub>
        <m:r>
          <m:rPr>
            <m:sty m:val="p"/>
          </m:rPr>
          <w:rPr>
            <w:rFonts w:ascii="Cambria Math" w:eastAsia="Calibri" w:hAnsi="Cambria Math" w:cs="Arial"/>
            <w:sz w:val="20"/>
            <w:lang w:val="en-US" w:eastAsia="en-US"/>
          </w:rPr>
          <m:t xml:space="preserve">=crack size after </m:t>
        </m:r>
        <m:r>
          <w:rPr>
            <w:rFonts w:ascii="Cambria Math" w:hAnsi="Cambria Math"/>
            <w:sz w:val="20"/>
            <w:lang w:val="en-GB"/>
          </w:rPr>
          <m:t>n</m:t>
        </m:r>
        <m:r>
          <m:rPr>
            <m:sty m:val="p"/>
          </m:rPr>
          <w:rPr>
            <w:rFonts w:ascii="Cambria Math" w:eastAsia="Calibri" w:hAnsi="Cambria Math" w:cs="Arial"/>
            <w:sz w:val="20"/>
            <w:lang w:val="en-US" w:eastAsia="en-US"/>
          </w:rPr>
          <m:t xml:space="preserve"> years [mm] </m:t>
        </m:r>
      </m:oMath>
    </w:p>
    <w:p w14:paraId="1091FD50" w14:textId="2A4EF4E4" w:rsidR="00BC1640" w:rsidRPr="00BC5D25" w:rsidRDefault="00BC1640" w:rsidP="00BC1640">
      <w:pPr>
        <w:tabs>
          <w:tab w:val="left" w:pos="2694"/>
        </w:tabs>
        <w:spacing w:before="0" w:line="240" w:lineRule="auto"/>
        <w:jc w:val="left"/>
        <w:rPr>
          <w:rFonts w:ascii="Calibri" w:hAnsi="Calibri"/>
          <w:sz w:val="20"/>
          <w:lang w:eastAsia="en-US"/>
        </w:rPr>
      </w:pPr>
      <w:r w:rsidRPr="00167A7F">
        <w:rPr>
          <w:sz w:val="20"/>
          <w:lang w:val="en-US" w:eastAsia="en-US"/>
        </w:rPr>
        <w:tab/>
      </w:r>
      <m:oMath>
        <m:sSub>
          <m:sSubPr>
            <m:ctrlPr>
              <w:rPr>
                <w:rFonts w:ascii="Cambria Math" w:hAnsi="Cambria Math"/>
                <w:i/>
                <w:sz w:val="20"/>
                <w:lang w:val="en-US" w:eastAsia="en-US"/>
              </w:rPr>
            </m:ctrlPr>
          </m:sSubPr>
          <m:e>
            <m:r>
              <w:rPr>
                <w:rFonts w:ascii="Cambria Math" w:hAnsi="Cambria Math"/>
                <w:sz w:val="20"/>
                <w:lang w:val="en-US" w:eastAsia="en-US"/>
              </w:rPr>
              <m:t>a</m:t>
            </m:r>
          </m:e>
          <m:sub>
            <m:r>
              <w:rPr>
                <w:rFonts w:ascii="Cambria Math" w:hAnsi="Cambria Math"/>
                <w:sz w:val="20"/>
                <w:lang w:eastAsia="en-US"/>
              </w:rPr>
              <m:t>fail</m:t>
            </m:r>
          </m:sub>
        </m:sSub>
        <m:r>
          <m:rPr>
            <m:sty m:val="p"/>
          </m:rPr>
          <w:rPr>
            <w:rFonts w:ascii="Cambria Math" w:eastAsia="Calibri" w:hAnsi="Cambria Math" w:cs="Arial"/>
            <w:sz w:val="20"/>
            <w:lang w:eastAsia="en-US"/>
          </w:rPr>
          <m:t>=failure crack depth [mm]</m:t>
        </m:r>
      </m:oMath>
    </w:p>
    <w:p w14:paraId="4BAF93C5" w14:textId="208E588C" w:rsidR="00BC1640" w:rsidRPr="00BC5D25" w:rsidRDefault="00BC1640" w:rsidP="00BC1640">
      <w:pPr>
        <w:tabs>
          <w:tab w:val="left" w:pos="2694"/>
        </w:tabs>
        <w:spacing w:before="0" w:line="240" w:lineRule="auto"/>
        <w:jc w:val="left"/>
        <w:rPr>
          <w:rFonts w:ascii="Calibri" w:hAnsi="Calibri"/>
          <w:sz w:val="20"/>
          <w:lang w:eastAsia="en-US"/>
        </w:rPr>
      </w:pPr>
      <w:r>
        <w:rPr>
          <w:rFonts w:ascii="Calibri" w:hAnsi="Calibri"/>
          <w:sz w:val="20"/>
          <w:lang w:eastAsia="en-US"/>
        </w:rPr>
        <w:tab/>
      </w:r>
      <m:oMath>
        <m:r>
          <m:rPr>
            <m:sty m:val="p"/>
          </m:rPr>
          <w:rPr>
            <w:rFonts w:ascii="Cambria Math" w:eastAsia="Calibri" w:hAnsi="Cambria Math" w:cs="Arial"/>
            <w:sz w:val="20"/>
            <w:lang w:eastAsia="en-US"/>
          </w:rPr>
          <m:t xml:space="preserve">C, m =material constants </m:t>
        </m:r>
        <m:d>
          <m:dPr>
            <m:begChr m:val="["/>
            <m:endChr m:val="]"/>
            <m:ctrlPr>
              <w:rPr>
                <w:rFonts w:ascii="Cambria Math" w:eastAsia="Calibri" w:hAnsi="Cambria Math" w:cs="Arial"/>
                <w:sz w:val="20"/>
                <w:lang w:eastAsia="en-US"/>
              </w:rPr>
            </m:ctrlPr>
          </m:dPr>
          <m:e>
            <m:f>
              <m:fPr>
                <m:ctrlPr>
                  <w:rPr>
                    <w:rFonts w:ascii="Cambria Math" w:eastAsia="Calibri" w:hAnsi="Cambria Math" w:cs="Arial"/>
                    <w:sz w:val="20"/>
                    <w:lang w:eastAsia="en-US"/>
                  </w:rPr>
                </m:ctrlPr>
              </m:fPr>
              <m:num>
                <m:r>
                  <m:rPr>
                    <m:sty m:val="p"/>
                  </m:rPr>
                  <w:rPr>
                    <w:rFonts w:ascii="Cambria Math" w:eastAsia="Calibri" w:hAnsi="Cambria Math" w:cs="Arial"/>
                    <w:sz w:val="20"/>
                    <w:lang w:eastAsia="en-US"/>
                  </w:rPr>
                  <m:t xml:space="preserve"> mm</m:t>
                </m:r>
              </m:num>
              <m:den>
                <m:r>
                  <m:rPr>
                    <m:sty m:val="p"/>
                  </m:rPr>
                  <w:rPr>
                    <w:rFonts w:ascii="Cambria Math" w:eastAsia="Calibri" w:hAnsi="Cambria Math" w:cs="Arial"/>
                    <w:sz w:val="20"/>
                    <w:lang w:eastAsia="en-US"/>
                  </w:rPr>
                  <m:t>(</m:t>
                </m:r>
                <m:sSup>
                  <m:sSupPr>
                    <m:ctrlPr>
                      <w:rPr>
                        <w:rFonts w:ascii="Cambria Math" w:eastAsia="Calibri" w:hAnsi="Cambria Math" w:cs="Arial"/>
                        <w:sz w:val="20"/>
                        <w:lang w:val="en-US" w:eastAsia="en-US"/>
                      </w:rPr>
                    </m:ctrlPr>
                  </m:sSupPr>
                  <m:e>
                    <m:r>
                      <m:rPr>
                        <m:sty m:val="p"/>
                      </m:rPr>
                      <w:rPr>
                        <w:rFonts w:ascii="Cambria Math" w:eastAsia="Calibri" w:hAnsi="Cambria Math" w:cs="Arial"/>
                        <w:sz w:val="20"/>
                        <w:lang w:eastAsia="en-US"/>
                      </w:rPr>
                      <m:t>MPa</m:t>
                    </m:r>
                    <m:rad>
                      <m:radPr>
                        <m:degHide m:val="1"/>
                        <m:ctrlPr>
                          <w:rPr>
                            <w:rFonts w:ascii="Cambria Math" w:eastAsia="Calibri" w:hAnsi="Cambria Math" w:cs="Arial"/>
                            <w:sz w:val="20"/>
                            <w:lang w:eastAsia="en-US"/>
                          </w:rPr>
                        </m:ctrlPr>
                      </m:radPr>
                      <m:deg/>
                      <m:e>
                        <m:r>
                          <m:rPr>
                            <m:sty m:val="p"/>
                          </m:rPr>
                          <w:rPr>
                            <w:rFonts w:ascii="Cambria Math" w:eastAsia="Calibri" w:hAnsi="Cambria Math" w:cs="Arial"/>
                            <w:sz w:val="20"/>
                            <w:lang w:eastAsia="en-US"/>
                          </w:rPr>
                          <m:t>mm</m:t>
                        </m:r>
                      </m:e>
                    </m:rad>
                    <m:r>
                      <m:rPr>
                        <m:sty m:val="p"/>
                      </m:rPr>
                      <w:rPr>
                        <w:rFonts w:ascii="Cambria Math" w:eastAsia="Calibri" w:hAnsi="Cambria Math" w:cs="Arial"/>
                        <w:sz w:val="20"/>
                        <w:lang w:eastAsia="en-US"/>
                      </w:rPr>
                      <m:t>)</m:t>
                    </m:r>
                  </m:e>
                  <m:sup>
                    <m:r>
                      <m:rPr>
                        <m:sty m:val="p"/>
                      </m:rPr>
                      <w:rPr>
                        <w:rFonts w:ascii="Cambria Math" w:eastAsia="Calibri" w:hAnsi="Cambria Math" w:cs="Arial"/>
                        <w:sz w:val="20"/>
                        <w:lang w:eastAsia="en-US"/>
                      </w:rPr>
                      <m:t>m</m:t>
                    </m:r>
                  </m:sup>
                </m:sSup>
              </m:den>
            </m:f>
          </m:e>
        </m:d>
        <m:r>
          <m:rPr>
            <m:sty m:val="p"/>
          </m:rPr>
          <w:rPr>
            <w:rFonts w:ascii="Cambria Math" w:eastAsia="Calibri" w:hAnsi="Cambria Math" w:cs="Arial"/>
            <w:sz w:val="20"/>
            <w:lang w:eastAsia="en-US"/>
          </w:rPr>
          <m:t>, [-]</m:t>
        </m:r>
      </m:oMath>
    </w:p>
    <w:p w14:paraId="29C4BEC4" w14:textId="70925BE9" w:rsidR="00BC1640" w:rsidRPr="00BC5D25" w:rsidRDefault="00BC1640" w:rsidP="00BC1640">
      <w:pPr>
        <w:tabs>
          <w:tab w:val="left" w:pos="2694"/>
        </w:tabs>
        <w:spacing w:before="0" w:line="240" w:lineRule="auto"/>
        <w:jc w:val="left"/>
        <w:rPr>
          <w:rFonts w:ascii="Calibri" w:hAnsi="Calibri"/>
          <w:iCs/>
          <w:sz w:val="20"/>
          <w:lang w:eastAsia="en-US"/>
        </w:rPr>
      </w:pPr>
      <w:r>
        <w:rPr>
          <w:rFonts w:ascii="Calibri" w:hAnsi="Calibri"/>
          <w:sz w:val="20"/>
          <w:lang w:eastAsia="en-US"/>
        </w:rPr>
        <w:tab/>
      </w:r>
      <m:oMath>
        <m:r>
          <m:rPr>
            <m:sty m:val="p"/>
          </m:rPr>
          <w:rPr>
            <w:rFonts w:ascii="Cambria Math" w:hAnsi="Cambria Math"/>
            <w:sz w:val="20"/>
            <w:lang w:eastAsia="en-US"/>
          </w:rPr>
          <m:t>Y=Geometry factor</m:t>
        </m:r>
        <m:r>
          <m:rPr>
            <m:sty m:val="p"/>
          </m:rPr>
          <w:rPr>
            <w:rFonts w:ascii="Cambria Math" w:hAnsi="Cambria Math"/>
            <w:sz w:val="20"/>
          </w:rPr>
          <m:t xml:space="preserve"> [-]</m:t>
        </m:r>
      </m:oMath>
    </w:p>
    <w:p w14:paraId="7BD722A4" w14:textId="77777777" w:rsidR="00BC1640" w:rsidRPr="00BC5D25" w:rsidRDefault="00BC1640" w:rsidP="00BC1640">
      <w:pPr>
        <w:tabs>
          <w:tab w:val="left" w:pos="2694"/>
        </w:tabs>
        <w:spacing w:before="0" w:line="240" w:lineRule="auto"/>
        <w:jc w:val="left"/>
        <w:rPr>
          <w:rFonts w:ascii="Calibri" w:hAnsi="Calibri"/>
          <w:iCs/>
          <w:sz w:val="20"/>
          <w:lang w:eastAsia="en-US"/>
        </w:rPr>
      </w:pPr>
      <w:r>
        <w:rPr>
          <w:rFonts w:ascii="Calibri" w:hAnsi="Calibri"/>
          <w:sz w:val="20"/>
          <w:lang w:eastAsia="en-US"/>
        </w:rPr>
        <w:tab/>
      </w:r>
      <m:oMath>
        <m:d>
          <m:dPr>
            <m:ctrlPr>
              <w:rPr>
                <w:rFonts w:ascii="Cambria Math" w:eastAsiaTheme="minorEastAsia" w:hAnsi="Cambria Math"/>
                <w:sz w:val="20"/>
                <w:lang w:val="en-US"/>
              </w:rPr>
            </m:ctrlPr>
          </m:dPr>
          <m:e>
            <m:r>
              <m:rPr>
                <m:sty m:val="p"/>
              </m:rPr>
              <w:rPr>
                <w:rFonts w:ascii="Cambria Math" w:eastAsiaTheme="minorEastAsia" w:hAnsi="Cambria Math"/>
                <w:sz w:val="20"/>
                <w:lang w:val="en-US"/>
              </w:rPr>
              <m:t>N</m:t>
            </m:r>
            <m:r>
              <m:rPr>
                <m:sty m:val="p"/>
              </m:rPr>
              <w:rPr>
                <w:rFonts w:ascii="Cambria Math" w:eastAsiaTheme="minorEastAsia" w:hAnsi="Cambria Math"/>
                <w:sz w:val="20"/>
              </w:rPr>
              <m:t>-</m:t>
            </m:r>
            <m:sSub>
              <m:sSubPr>
                <m:ctrlPr>
                  <w:rPr>
                    <w:rFonts w:ascii="Cambria Math" w:eastAsiaTheme="minorEastAsia" w:hAnsi="Cambria Math"/>
                    <w:sz w:val="20"/>
                    <w:lang w:val="en-US"/>
                  </w:rPr>
                </m:ctrlPr>
              </m:sSubPr>
              <m:e>
                <m:r>
                  <m:rPr>
                    <m:sty m:val="p"/>
                  </m:rPr>
                  <w:rPr>
                    <w:rFonts w:ascii="Cambria Math" w:eastAsiaTheme="minorEastAsia" w:hAnsi="Cambria Math"/>
                    <w:sz w:val="20"/>
                    <w:lang w:val="en-US"/>
                  </w:rPr>
                  <m:t>N</m:t>
                </m:r>
              </m:e>
              <m:sub>
                <m:r>
                  <m:rPr>
                    <m:sty m:val="p"/>
                  </m:rPr>
                  <w:rPr>
                    <w:rFonts w:ascii="Cambria Math" w:eastAsiaTheme="minorEastAsia" w:hAnsi="Cambria Math"/>
                    <w:sz w:val="20"/>
                  </w:rPr>
                  <m:t>0</m:t>
                </m:r>
              </m:sub>
            </m:sSub>
          </m:e>
        </m:d>
        <m:r>
          <m:rPr>
            <m:sty m:val="p"/>
          </m:rPr>
          <w:rPr>
            <w:rFonts w:ascii="Cambria Math" w:hAnsi="Cambria Math"/>
            <w:sz w:val="20"/>
            <w:lang w:eastAsia="en-US"/>
          </w:rPr>
          <m:t>=number of loa cycles for the time in the stress range bin</m:t>
        </m:r>
      </m:oMath>
    </w:p>
    <w:p w14:paraId="0758EBB0" w14:textId="31976246" w:rsidR="00BC1640" w:rsidRDefault="00BC1640" w:rsidP="00BC1640">
      <w:pPr>
        <w:tabs>
          <w:tab w:val="left" w:pos="2694"/>
        </w:tabs>
        <w:spacing w:before="0" w:line="240" w:lineRule="auto"/>
        <w:jc w:val="left"/>
        <w:rPr>
          <w:rFonts w:ascii="Calibri" w:hAnsi="Calibri"/>
          <w:sz w:val="20"/>
          <w:lang w:eastAsia="en-US"/>
        </w:rPr>
      </w:pPr>
      <w:r>
        <w:rPr>
          <w:rFonts w:ascii="Calibri" w:hAnsi="Calibri"/>
          <w:sz w:val="20"/>
          <w:lang w:eastAsia="en-US"/>
        </w:rPr>
        <w:tab/>
      </w:r>
      <m:oMath>
        <m:r>
          <m:rPr>
            <m:sty m:val="p"/>
          </m:rPr>
          <w:rPr>
            <w:rFonts w:ascii="Cambria Math" w:hAnsi="Cambria Math"/>
            <w:sz w:val="20"/>
            <w:lang w:eastAsia="en-US"/>
          </w:rPr>
          <m:t>S=mean stress range per bin [MPa]</m:t>
        </m:r>
      </m:oMath>
    </w:p>
    <w:p w14:paraId="53D88004" w14:textId="39338049" w:rsidR="000C6331" w:rsidRDefault="00711EDB" w:rsidP="000C6331">
      <w:pPr>
        <w:rPr>
          <w:lang w:val="en-US"/>
        </w:rPr>
      </w:pP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oMath>
      <w:r w:rsidR="00BC1640">
        <w:rPr>
          <w:lang w:val="en-GB"/>
        </w:rPr>
        <w:t xml:space="preserve"> </w:t>
      </w:r>
      <w:proofErr w:type="gramStart"/>
      <w:r w:rsidR="005A50D4">
        <w:rPr>
          <w:lang w:val="en-GB"/>
        </w:rPr>
        <w:t>are</w:t>
      </w:r>
      <w:proofErr w:type="gramEnd"/>
      <w:r w:rsidR="00BC1640">
        <w:rPr>
          <w:lang w:val="en-GB"/>
        </w:rPr>
        <w:t xml:space="preserve"> replaced by </w:t>
      </w:r>
      <w:r w:rsidR="005E2FED">
        <w:rPr>
          <w:lang w:val="en-GB"/>
        </w:rPr>
        <w:t>the results of Bayes Theorem</w:t>
      </w:r>
      <w:r w:rsidR="005A50D4">
        <w:rPr>
          <w:lang w:val="en-GB"/>
        </w:rPr>
        <w:t xml:space="preserve"> </w:t>
      </w:r>
      <w:r w:rsidR="005E2FED">
        <w:rPr>
          <w:lang w:val="en-GB"/>
        </w:rPr>
        <w:t>(</w:t>
      </w:r>
      <w:r w:rsidR="005A50D4">
        <w:rPr>
          <w:lang w:val="en-GB"/>
        </w:rPr>
        <w:t xml:space="preserve">cf. chapter </w:t>
      </w:r>
      <w:r w:rsidR="005A50D4">
        <w:rPr>
          <w:lang w:val="en-GB"/>
        </w:rPr>
        <w:fldChar w:fldCharType="begin"/>
      </w:r>
      <w:r w:rsidR="005A50D4">
        <w:rPr>
          <w:lang w:val="en-GB"/>
        </w:rPr>
        <w:instrText xml:space="preserve"> REF _Ref458073598 \r \h </w:instrText>
      </w:r>
      <w:r w:rsidR="005A50D4">
        <w:rPr>
          <w:lang w:val="en-GB"/>
        </w:rPr>
      </w:r>
      <w:r w:rsidR="005A50D4">
        <w:rPr>
          <w:lang w:val="en-GB"/>
        </w:rPr>
        <w:fldChar w:fldCharType="separate"/>
      </w:r>
      <w:r>
        <w:rPr>
          <w:lang w:val="en-GB"/>
        </w:rPr>
        <w:t>3.3.2</w:t>
      </w:r>
      <w:r w:rsidR="005A50D4">
        <w:rPr>
          <w:lang w:val="en-GB"/>
        </w:rPr>
        <w:fldChar w:fldCharType="end"/>
      </w:r>
      <w:r w:rsidR="005E2FED">
        <w:rPr>
          <w:lang w:val="en-GB"/>
        </w:rPr>
        <w:t>)</w:t>
      </w:r>
      <w:r w:rsidR="005A50D4">
        <w:rPr>
          <w:lang w:val="en-GB"/>
        </w:rPr>
        <w:t xml:space="preserve"> to analyse RUL after inspection. </w:t>
      </w:r>
      <w:r w:rsidR="003E31C8">
        <w:rPr>
          <w:lang w:val="en-GB"/>
        </w:rPr>
        <w:t xml:space="preserve">In case 2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n,z</m:t>
            </m:r>
          </m:sub>
        </m:sSub>
      </m:oMath>
      <w:r w:rsidR="00BC1640">
        <w:rPr>
          <w:lang w:val="en-GB"/>
        </w:rPr>
        <w:t xml:space="preserve"> </w:t>
      </w:r>
      <w:r w:rsidR="005A50D4">
        <w:rPr>
          <w:lang w:val="en-GB"/>
        </w:rPr>
        <w:t xml:space="preserve">is used </w:t>
      </w:r>
      <w:r w:rsidR="00BC1640">
        <w:rPr>
          <w:lang w:val="en-GB"/>
        </w:rPr>
        <w:t>to calculate RUL with ins</w:t>
      </w:r>
      <w:r w:rsidR="003E31C8">
        <w:rPr>
          <w:lang w:val="en-GB"/>
        </w:rPr>
        <w:t>pection and detecting a crack and in case 3</w:t>
      </w:r>
      <w:r w:rsidR="00BC1640">
        <w:rPr>
          <w:lang w:val="en-GB"/>
        </w:rPr>
        <w:t xml:space="preserve">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acc>
              <m:accPr>
                <m:chr m:val="̅"/>
                <m:ctrlPr>
                  <w:rPr>
                    <w:rFonts w:ascii="Cambria Math" w:hAnsi="Cambria Math"/>
                    <w:i/>
                    <w:lang w:val="en-GB"/>
                  </w:rPr>
                </m:ctrlPr>
              </m:accPr>
              <m:e>
                <m:r>
                  <w:rPr>
                    <w:rFonts w:ascii="Cambria Math" w:hAnsi="Cambria Math"/>
                    <w:lang w:val="en-GB"/>
                  </w:rPr>
                  <m:t>z</m:t>
                </m:r>
              </m:e>
            </m:acc>
          </m:sub>
        </m:sSub>
      </m:oMath>
      <w:r w:rsidR="00BC1640">
        <w:rPr>
          <w:lang w:val="en-GB"/>
        </w:rPr>
        <w:t xml:space="preserve"> </w:t>
      </w:r>
      <w:r w:rsidR="000C6331">
        <w:rPr>
          <w:lang w:val="en-GB"/>
        </w:rPr>
        <w:t>for the event ‘inspe</w:t>
      </w:r>
      <w:r w:rsidR="0013717D">
        <w:rPr>
          <w:lang w:val="en-GB"/>
        </w:rPr>
        <w:t>ction and not detecting a crack’</w:t>
      </w:r>
      <w:r w:rsidR="000C6331">
        <w:rPr>
          <w:lang w:val="en-GB"/>
        </w:rPr>
        <w:t xml:space="preserve">. </w:t>
      </w:r>
      <m:oMath>
        <m:r>
          <w:rPr>
            <w:rFonts w:ascii="Cambria Math" w:hAnsi="Cambria Math"/>
            <w:lang w:val="en-GB"/>
          </w:rPr>
          <m:t>C</m:t>
        </m:r>
      </m:oMath>
      <w:r w:rsidR="000C6331">
        <w:rPr>
          <w:lang w:val="en-GB"/>
        </w:rPr>
        <w:t xml:space="preserve"> </w:t>
      </w:r>
      <w:proofErr w:type="gramStart"/>
      <w:r w:rsidR="000C6331">
        <w:rPr>
          <w:lang w:val="en-GB"/>
        </w:rPr>
        <w:t>and</w:t>
      </w:r>
      <w:proofErr w:type="gramEnd"/>
      <w:r w:rsidR="000C6331">
        <w:rPr>
          <w:lang w:val="en-GB"/>
        </w:rPr>
        <w:t xml:space="preserve"> </w:t>
      </w:r>
      <m:oMath>
        <m:r>
          <w:rPr>
            <w:rFonts w:ascii="Cambria Math" w:hAnsi="Cambria Math"/>
            <w:lang w:val="en-GB"/>
          </w:rPr>
          <m:t>Y</m:t>
        </m:r>
      </m:oMath>
      <w:r w:rsidR="000C6331">
        <w:rPr>
          <w:lang w:val="en-GB"/>
        </w:rPr>
        <w:t xml:space="preserve"> are distributed as mentioned in chapter </w:t>
      </w:r>
      <w:r w:rsidR="000C6331">
        <w:rPr>
          <w:lang w:val="en-GB"/>
        </w:rPr>
        <w:fldChar w:fldCharType="begin"/>
      </w:r>
      <w:r w:rsidR="000C6331">
        <w:rPr>
          <w:lang w:val="en-GB"/>
        </w:rPr>
        <w:instrText xml:space="preserve"> REF _Ref454543963 \r \h </w:instrText>
      </w:r>
      <w:r w:rsidR="000C6331">
        <w:rPr>
          <w:lang w:val="en-GB"/>
        </w:rPr>
      </w:r>
      <w:r w:rsidR="000C6331">
        <w:rPr>
          <w:lang w:val="en-GB"/>
        </w:rPr>
        <w:fldChar w:fldCharType="separate"/>
      </w:r>
      <w:r>
        <w:rPr>
          <w:lang w:val="en-GB"/>
        </w:rPr>
        <w:t>3.2</w:t>
      </w:r>
      <w:r w:rsidR="000C6331">
        <w:rPr>
          <w:lang w:val="en-GB"/>
        </w:rPr>
        <w:fldChar w:fldCharType="end"/>
      </w:r>
      <w:r w:rsidR="000C6331">
        <w:rPr>
          <w:lang w:val="en-GB"/>
        </w:rPr>
        <w:t xml:space="preserve">. </w:t>
      </w:r>
      <m:oMath>
        <m:r>
          <w:rPr>
            <w:rFonts w:ascii="Cambria Math" w:hAnsi="Cambria Math"/>
            <w:lang w:val="en-GB"/>
          </w:rPr>
          <m:t>m</m:t>
        </m:r>
      </m:oMath>
      <w:r w:rsidR="000C6331">
        <w:rPr>
          <w:lang w:val="en-GB"/>
        </w:rPr>
        <w:t xml:space="preserve"> </w:t>
      </w:r>
      <w:proofErr w:type="gramStart"/>
      <w:r w:rsidR="000C6331">
        <w:rPr>
          <w:lang w:val="en-GB"/>
        </w:rPr>
        <w:t>and</w:t>
      </w:r>
      <w:proofErr w:type="gramEnd"/>
      <w:r w:rsidR="000C6331">
        <w:rPr>
          <w:lang w:val="en-GB"/>
        </w:rPr>
        <w:t xml:space="preserve"> weather input data are not modified (cf. chapter </w:t>
      </w:r>
      <w:r w:rsidR="000C6331">
        <w:rPr>
          <w:lang w:val="en-GB"/>
        </w:rPr>
        <w:fldChar w:fldCharType="begin"/>
      </w:r>
      <w:r w:rsidR="000C6331">
        <w:rPr>
          <w:lang w:val="en-GB"/>
        </w:rPr>
        <w:instrText xml:space="preserve"> REF _Ref450988912 \r \h </w:instrText>
      </w:r>
      <w:r w:rsidR="000C6331">
        <w:rPr>
          <w:lang w:val="en-GB"/>
        </w:rPr>
      </w:r>
      <w:r w:rsidR="000C6331">
        <w:rPr>
          <w:lang w:val="en-GB"/>
        </w:rPr>
        <w:fldChar w:fldCharType="separate"/>
      </w:r>
      <w:r>
        <w:rPr>
          <w:lang w:val="en-GB"/>
        </w:rPr>
        <w:t>2.2</w:t>
      </w:r>
      <w:r w:rsidR="000C6331">
        <w:rPr>
          <w:lang w:val="en-GB"/>
        </w:rPr>
        <w:fldChar w:fldCharType="end"/>
      </w:r>
      <w:r w:rsidR="000C6331">
        <w:rPr>
          <w:lang w:val="en-GB"/>
        </w:rPr>
        <w:t xml:space="preserve"> and </w:t>
      </w:r>
      <w:r w:rsidR="000C6331">
        <w:rPr>
          <w:lang w:val="en-GB"/>
        </w:rPr>
        <w:fldChar w:fldCharType="begin"/>
      </w:r>
      <w:r w:rsidR="000C6331">
        <w:rPr>
          <w:lang w:val="en-GB"/>
        </w:rPr>
        <w:instrText xml:space="preserve"> REF _Ref457380816 \r \h </w:instrText>
      </w:r>
      <w:r w:rsidR="000C6331">
        <w:rPr>
          <w:lang w:val="en-GB"/>
        </w:rPr>
      </w:r>
      <w:r w:rsidR="000C6331">
        <w:rPr>
          <w:lang w:val="en-GB"/>
        </w:rPr>
        <w:fldChar w:fldCharType="separate"/>
      </w:r>
      <w:r>
        <w:rPr>
          <w:lang w:val="en-GB"/>
        </w:rPr>
        <w:t>3.3.1</w:t>
      </w:r>
      <w:r w:rsidR="000C6331">
        <w:rPr>
          <w:lang w:val="en-GB"/>
        </w:rPr>
        <w:fldChar w:fldCharType="end"/>
      </w:r>
      <w:r w:rsidR="000C6331">
        <w:rPr>
          <w:lang w:val="en-GB"/>
        </w:rPr>
        <w:t xml:space="preserve">). </w:t>
      </w:r>
      <w:r w:rsidR="000C6331">
        <w:rPr>
          <w:lang w:val="en-US"/>
        </w:rPr>
        <w:t xml:space="preserve">The maximum possible crack </w:t>
      </w:r>
      <w:proofErr w:type="gramStart"/>
      <w:r w:rsidR="000C6331">
        <w:rPr>
          <w:lang w:val="en-US"/>
        </w:rPr>
        <w:t xml:space="preserve">depth </w:t>
      </w:r>
      <w:proofErr w:type="gramEnd"/>
      <m:oMath>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eastAsia="en-US"/>
              </w:rPr>
              <m:t>fail</m:t>
            </m:r>
          </m:sub>
        </m:sSub>
      </m:oMath>
      <w:r w:rsidR="000C6331">
        <w:rPr>
          <w:sz w:val="20"/>
          <w:lang w:val="en-US" w:eastAsia="en-US"/>
        </w:rPr>
        <w:t xml:space="preserve">, </w:t>
      </w:r>
      <w:r w:rsidR="000C6331" w:rsidRPr="00F47BA2">
        <w:rPr>
          <w:lang w:val="en-US"/>
        </w:rPr>
        <w:t>before a structure fai</w:t>
      </w:r>
      <w:r w:rsidR="000C6331">
        <w:rPr>
          <w:lang w:val="en-US"/>
        </w:rPr>
        <w:t xml:space="preserve">ls, </w:t>
      </w:r>
      <w:r w:rsidR="000C6331" w:rsidRPr="00E343F8">
        <w:rPr>
          <w:lang w:val="en-US"/>
        </w:rPr>
        <w:t xml:space="preserve">can be assumed </w:t>
      </w:r>
      <w:r w:rsidR="000C6331">
        <w:rPr>
          <w:lang w:val="en-US"/>
        </w:rPr>
        <w:t>equal to</w:t>
      </w:r>
      <w:r w:rsidR="000C6331" w:rsidRPr="00E343F8">
        <w:rPr>
          <w:lang w:val="en-US"/>
        </w:rPr>
        <w:t xml:space="preserve"> the monopile wall thickness or </w:t>
      </w:r>
      <w:r w:rsidR="000C6331">
        <w:rPr>
          <w:lang w:val="en-US"/>
        </w:rPr>
        <w:t xml:space="preserve">to </w:t>
      </w:r>
      <w:r w:rsidR="000C6331" w:rsidRPr="00E343F8">
        <w:rPr>
          <w:lang w:val="en-US"/>
        </w:rPr>
        <w:t>a fraction of</w:t>
      </w:r>
      <w:r w:rsidR="000C6331">
        <w:rPr>
          <w:lang w:val="en-US"/>
        </w:rPr>
        <w:t xml:space="preserve"> the wall thickness, when the crack depth reaches a critical state for the structural integrity. </w:t>
      </w:r>
    </w:p>
    <w:p w14:paraId="138B8356" w14:textId="34B69708" w:rsidR="0027341F" w:rsidRDefault="000C6331" w:rsidP="0027341F">
      <w:pPr>
        <w:rPr>
          <w:lang w:val="en-US"/>
        </w:rPr>
      </w:pPr>
      <w:r>
        <w:rPr>
          <w:lang w:val="en-US"/>
        </w:rPr>
        <w:t xml:space="preserve">The results are distributions for RUL, which are dependent on crack size and the event of detection. </w:t>
      </w:r>
      <w:r w:rsidR="0027341F">
        <w:rPr>
          <w:lang w:val="en-GB"/>
        </w:rPr>
        <w:t>The three output distributions of RUL as well as their median values and standard deviations will be eva</w:t>
      </w:r>
      <w:r w:rsidR="0013717D">
        <w:rPr>
          <w:lang w:val="en-GB"/>
        </w:rPr>
        <w:t>luated and discussed in chapter </w:t>
      </w:r>
      <w:r w:rsidR="0027341F">
        <w:rPr>
          <w:lang w:val="en-GB"/>
        </w:rPr>
        <w:fldChar w:fldCharType="begin"/>
      </w:r>
      <w:r w:rsidR="0027341F">
        <w:rPr>
          <w:lang w:val="en-GB"/>
        </w:rPr>
        <w:instrText xml:space="preserve"> REF _Ref457381212 \r \h </w:instrText>
      </w:r>
      <w:r w:rsidR="0027341F">
        <w:rPr>
          <w:lang w:val="en-GB"/>
        </w:rPr>
      </w:r>
      <w:r w:rsidR="0027341F">
        <w:rPr>
          <w:lang w:val="en-GB"/>
        </w:rPr>
        <w:fldChar w:fldCharType="separate"/>
      </w:r>
      <w:r w:rsidR="00711EDB">
        <w:rPr>
          <w:lang w:val="en-GB"/>
        </w:rPr>
        <w:t>4</w:t>
      </w:r>
      <w:r w:rsidR="0027341F">
        <w:rPr>
          <w:lang w:val="en-GB"/>
        </w:rPr>
        <w:fldChar w:fldCharType="end"/>
      </w:r>
      <w:r w:rsidR="0027341F">
        <w:rPr>
          <w:lang w:val="en-GB"/>
        </w:rPr>
        <w:t>.</w:t>
      </w:r>
    </w:p>
    <w:p w14:paraId="70AA4816" w14:textId="0C85B5B6" w:rsidR="003F597A" w:rsidRPr="0090223B" w:rsidRDefault="003F597A" w:rsidP="00FC4F60">
      <w:pPr>
        <w:pStyle w:val="berschrift3"/>
        <w:rPr>
          <w:lang w:val="en-US"/>
        </w:rPr>
      </w:pPr>
      <w:bookmarkStart w:id="118" w:name="_Ref458434325"/>
      <w:bookmarkStart w:id="119" w:name="_Toc458776411"/>
      <w:r>
        <w:rPr>
          <w:lang w:val="en-US"/>
        </w:rPr>
        <w:t>Design of experiments</w:t>
      </w:r>
      <w:bookmarkEnd w:id="118"/>
      <w:bookmarkEnd w:id="119"/>
    </w:p>
    <w:p w14:paraId="337CDC93" w14:textId="0B30018F" w:rsidR="00A71126" w:rsidRDefault="00FC4F60" w:rsidP="003F597A">
      <w:pPr>
        <w:rPr>
          <w:szCs w:val="24"/>
          <w:lang w:val="en-US"/>
        </w:rPr>
      </w:pPr>
      <w:r>
        <w:rPr>
          <w:szCs w:val="24"/>
          <w:lang w:val="en-US"/>
        </w:rPr>
        <w:t xml:space="preserve">Crack size and with that </w:t>
      </w:r>
      <w:r w:rsidR="0027341F">
        <w:rPr>
          <w:szCs w:val="24"/>
          <w:lang w:val="en-US"/>
        </w:rPr>
        <w:t xml:space="preserve">RUL calculation is depending on different input parameters. </w:t>
      </w:r>
      <w:r w:rsidR="003F597A">
        <w:rPr>
          <w:szCs w:val="24"/>
          <w:lang w:val="en-US"/>
        </w:rPr>
        <w:t>To analyze</w:t>
      </w:r>
      <w:r w:rsidR="0027341F">
        <w:rPr>
          <w:szCs w:val="24"/>
          <w:lang w:val="en-US"/>
        </w:rPr>
        <w:t xml:space="preserve"> which </w:t>
      </w:r>
      <w:r w:rsidR="003F597A">
        <w:rPr>
          <w:szCs w:val="24"/>
          <w:lang w:val="en-US"/>
        </w:rPr>
        <w:t xml:space="preserve">of the </w:t>
      </w:r>
      <w:r w:rsidR="00CC756F">
        <w:rPr>
          <w:szCs w:val="24"/>
          <w:lang w:val="en-US"/>
        </w:rPr>
        <w:t xml:space="preserve">distributed </w:t>
      </w:r>
      <w:r w:rsidR="003F597A">
        <w:rPr>
          <w:szCs w:val="24"/>
          <w:lang w:val="en-US"/>
        </w:rPr>
        <w:t xml:space="preserve">input parameters </w:t>
      </w:r>
      <w:r w:rsidR="00760F3B">
        <w:rPr>
          <w:lang w:val="en-GB"/>
        </w:rPr>
        <w:t>have</w:t>
      </w:r>
      <w:r w:rsidR="0027341F">
        <w:rPr>
          <w:lang w:val="en-GB"/>
        </w:rPr>
        <w:t xml:space="preserve"> </w:t>
      </w:r>
      <w:r w:rsidR="0027341F">
        <w:rPr>
          <w:szCs w:val="24"/>
          <w:lang w:val="en-US"/>
        </w:rPr>
        <w:t>the main influence on</w:t>
      </w:r>
      <w:r>
        <w:rPr>
          <w:szCs w:val="24"/>
          <w:lang w:val="en-US"/>
        </w:rPr>
        <w:t xml:space="preserve"> the results</w:t>
      </w:r>
      <w:r w:rsidR="0027341F">
        <w:rPr>
          <w:szCs w:val="24"/>
          <w:lang w:val="en-US"/>
        </w:rPr>
        <w:t xml:space="preserve">, </w:t>
      </w:r>
      <w:r w:rsidR="003F597A">
        <w:rPr>
          <w:szCs w:val="24"/>
          <w:lang w:val="en-US"/>
        </w:rPr>
        <w:t xml:space="preserve">the </w:t>
      </w:r>
      <w:r w:rsidR="00223FCB">
        <w:rPr>
          <w:szCs w:val="24"/>
          <w:lang w:val="en-US"/>
        </w:rPr>
        <w:t>DoE</w:t>
      </w:r>
      <w:r w:rsidR="003F597A">
        <w:rPr>
          <w:szCs w:val="24"/>
          <w:lang w:val="en-US"/>
        </w:rPr>
        <w:t xml:space="preserve"> method is </w:t>
      </w:r>
      <w:r w:rsidR="00A02354">
        <w:rPr>
          <w:szCs w:val="24"/>
          <w:lang w:val="en-US"/>
        </w:rPr>
        <w:t>suggested</w:t>
      </w:r>
      <w:r w:rsidR="003F597A">
        <w:rPr>
          <w:szCs w:val="24"/>
          <w:lang w:val="en-US"/>
        </w:rPr>
        <w:t>.</w:t>
      </w:r>
      <w:r w:rsidR="00125901">
        <w:rPr>
          <w:szCs w:val="24"/>
          <w:lang w:val="en-US"/>
        </w:rPr>
        <w:t xml:space="preserve"> </w:t>
      </w:r>
      <w:r w:rsidR="00760F3B">
        <w:rPr>
          <w:szCs w:val="24"/>
          <w:lang w:val="en-US"/>
        </w:rPr>
        <w:t xml:space="preserve">The </w:t>
      </w:r>
      <w:proofErr w:type="gramStart"/>
      <w:r w:rsidR="00760F3B">
        <w:rPr>
          <w:szCs w:val="24"/>
          <w:lang w:val="en-US"/>
        </w:rPr>
        <w:t xml:space="preserve">parameters </w:t>
      </w:r>
      <w:proofErr w:type="gramEnd"/>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oMath>
      <w:r w:rsidR="00125901" w:rsidRPr="00AF1983">
        <w:rPr>
          <w:lang w:val="en-US"/>
        </w:rPr>
        <w:t>,</w:t>
      </w:r>
      <m:oMath>
        <m:r>
          <w:rPr>
            <w:rFonts w:ascii="Cambria Math" w:hAnsi="Cambria Math"/>
            <w:lang w:val="en-US"/>
          </w:rPr>
          <m:t xml:space="preserve"> C</m:t>
        </m:r>
      </m:oMath>
      <w:r w:rsidR="005E2FED">
        <w:rPr>
          <w:lang w:val="en-US"/>
        </w:rPr>
        <w:t>,</w:t>
      </w:r>
      <w:r w:rsidR="00125901" w:rsidRPr="00AF1983">
        <w:rPr>
          <w:lang w:val="en-US"/>
        </w:rPr>
        <w:t xml:space="preserve"> and </w:t>
      </w:r>
      <m:oMath>
        <m:r>
          <w:rPr>
            <w:rFonts w:ascii="Cambria Math" w:hAnsi="Cambria Math"/>
            <w:lang w:val="en-US"/>
          </w:rPr>
          <m:t>Y</m:t>
        </m:r>
      </m:oMath>
      <w:r w:rsidR="00760F3B">
        <w:rPr>
          <w:szCs w:val="24"/>
          <w:lang w:val="en-US"/>
        </w:rPr>
        <w:t xml:space="preserve"> influence</w:t>
      </w:r>
      <w:r w:rsidR="00125901">
        <w:rPr>
          <w:szCs w:val="24"/>
          <w:lang w:val="en-US"/>
        </w:rPr>
        <w:t xml:space="preserve"> </w:t>
      </w:r>
      <w:r>
        <w:rPr>
          <w:szCs w:val="24"/>
          <w:lang w:val="en-US"/>
        </w:rPr>
        <w:t xml:space="preserve">crack </w:t>
      </w:r>
      <w:r w:rsidRPr="00FC4F60">
        <w:rPr>
          <w:szCs w:val="24"/>
          <w:lang w:val="en-US"/>
        </w:rPr>
        <w:t xml:space="preserve">size </w:t>
      </w:r>
      <m:oMath>
        <m:sSub>
          <m:sSubPr>
            <m:ctrlPr>
              <w:rPr>
                <w:rFonts w:ascii="Cambria Math" w:hAnsi="Cambria Math"/>
                <w:bCs/>
                <w:i/>
                <w:szCs w:val="24"/>
                <w:lang w:val="en-GB"/>
              </w:rPr>
            </m:ctrlPr>
          </m:sSubPr>
          <m:e>
            <m:r>
              <w:rPr>
                <w:rFonts w:ascii="Cambria Math" w:hAnsi="Cambria Math"/>
                <w:szCs w:val="24"/>
                <w:lang w:val="en-GB"/>
              </w:rPr>
              <m:t>a</m:t>
            </m:r>
          </m:e>
          <m:sub>
            <m:r>
              <w:rPr>
                <w:rFonts w:ascii="Cambria Math" w:hAnsi="Cambria Math"/>
                <w:szCs w:val="24"/>
                <w:lang w:val="en-GB"/>
              </w:rPr>
              <m:t>n</m:t>
            </m:r>
          </m:sub>
        </m:sSub>
      </m:oMath>
      <w:r>
        <w:rPr>
          <w:lang w:val="en-US"/>
        </w:rPr>
        <w:t xml:space="preserve">. For the influence on RULs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oMath>
      <w:r>
        <w:rPr>
          <w:lang w:val="en-US"/>
        </w:rPr>
        <w:t xml:space="preserve"> is replaced </w:t>
      </w:r>
      <w:proofErr w:type="gramStart"/>
      <w:r>
        <w:rPr>
          <w:lang w:val="en-US"/>
        </w:rPr>
        <w:t xml:space="preserve">by </w:t>
      </w:r>
      <w:proofErr w:type="gramEnd"/>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sidR="00125901">
        <w:rPr>
          <w:lang w:val="en-US"/>
        </w:rPr>
        <w:t xml:space="preserve">. </w:t>
      </w:r>
      <w:r>
        <w:rPr>
          <w:szCs w:val="24"/>
          <w:lang w:val="en-US"/>
        </w:rPr>
        <w:t>Three</w:t>
      </w:r>
      <w:r w:rsidR="003F597A">
        <w:rPr>
          <w:szCs w:val="24"/>
          <w:lang w:val="en-US"/>
        </w:rPr>
        <w:t xml:space="preserve"> characteristic values from each distribution are </w:t>
      </w:r>
      <w:r w:rsidR="001D1956">
        <w:rPr>
          <w:szCs w:val="24"/>
          <w:lang w:val="en-US"/>
        </w:rPr>
        <w:t>defined</w:t>
      </w:r>
      <w:r w:rsidR="00760F3B">
        <w:rPr>
          <w:szCs w:val="24"/>
          <w:lang w:val="en-US"/>
        </w:rPr>
        <w:t>. The simulation runs</w:t>
      </w:r>
      <w:r w:rsidR="003F597A">
        <w:rPr>
          <w:szCs w:val="24"/>
          <w:lang w:val="en-US"/>
        </w:rPr>
        <w:t xml:space="preserve"> </w:t>
      </w:r>
      <m:oMath>
        <m:sSup>
          <m:sSupPr>
            <m:ctrlPr>
              <w:rPr>
                <w:rFonts w:ascii="Cambria Math" w:hAnsi="Cambria Math"/>
                <w:i/>
                <w:szCs w:val="24"/>
                <w:lang w:val="en-US"/>
              </w:rPr>
            </m:ctrlPr>
          </m:sSupPr>
          <m:e>
            <m:r>
              <w:rPr>
                <w:rFonts w:ascii="Cambria Math" w:hAnsi="Cambria Math"/>
                <w:szCs w:val="24"/>
                <w:lang w:val="en-US"/>
              </w:rPr>
              <m:t>3</m:t>
            </m:r>
          </m:e>
          <m:sup>
            <m:r>
              <w:rPr>
                <w:rFonts w:ascii="Cambria Math" w:hAnsi="Cambria Math"/>
                <w:szCs w:val="24"/>
                <w:lang w:val="en-US"/>
              </w:rPr>
              <m:t>3</m:t>
            </m:r>
          </m:sup>
        </m:sSup>
        <m:r>
          <w:rPr>
            <w:rFonts w:ascii="Cambria Math" w:hAnsi="Cambria Math"/>
            <w:szCs w:val="24"/>
            <w:lang w:val="en-US"/>
          </w:rPr>
          <m:t> = 27</m:t>
        </m:r>
      </m:oMath>
      <w:r w:rsidR="00A02354">
        <w:rPr>
          <w:szCs w:val="24"/>
          <w:lang w:val="en-US"/>
        </w:rPr>
        <w:t xml:space="preserve"> </w:t>
      </w:r>
      <w:r>
        <w:rPr>
          <w:szCs w:val="24"/>
          <w:lang w:val="en-US"/>
        </w:rPr>
        <w:t xml:space="preserve">times </w:t>
      </w:r>
      <w:r w:rsidR="00A02354">
        <w:rPr>
          <w:szCs w:val="24"/>
          <w:lang w:val="en-US"/>
        </w:rPr>
        <w:t xml:space="preserve">(three input parameters </w:t>
      </w:r>
      <w:r>
        <w:rPr>
          <w:szCs w:val="24"/>
          <w:lang w:val="en-US"/>
        </w:rPr>
        <w:t xml:space="preserve">per analysis </w:t>
      </w:r>
      <w:r w:rsidR="00A02354">
        <w:rPr>
          <w:szCs w:val="24"/>
          <w:lang w:val="en-US"/>
        </w:rPr>
        <w:t xml:space="preserve">with three different values each) </w:t>
      </w:r>
      <w:r w:rsidR="003F597A">
        <w:rPr>
          <w:szCs w:val="24"/>
          <w:lang w:val="en-US"/>
        </w:rPr>
        <w:t>with only one parameter variating</w:t>
      </w:r>
      <w:r w:rsidR="00A02354">
        <w:rPr>
          <w:szCs w:val="24"/>
          <w:lang w:val="en-US"/>
        </w:rPr>
        <w:t>.</w:t>
      </w:r>
      <w:r>
        <w:rPr>
          <w:szCs w:val="24"/>
          <w:lang w:val="en-US"/>
        </w:rPr>
        <w:t xml:space="preserve"> The not varying parameters are assumed at their median values.</w:t>
      </w:r>
      <w:r w:rsidR="003F597A">
        <w:rPr>
          <w:szCs w:val="24"/>
          <w:lang w:val="en-US"/>
        </w:rPr>
        <w:t xml:space="preserve"> For the DoE study in the presented work a minimum</w:t>
      </w:r>
      <w:r>
        <w:rPr>
          <w:szCs w:val="24"/>
          <w:lang w:val="en-US"/>
        </w:rPr>
        <w:t>, median</w:t>
      </w:r>
      <w:r w:rsidR="005E2FED">
        <w:rPr>
          <w:szCs w:val="24"/>
          <w:lang w:val="en-US"/>
        </w:rPr>
        <w:t>,</w:t>
      </w:r>
      <w:r w:rsidR="003F597A">
        <w:rPr>
          <w:szCs w:val="24"/>
          <w:lang w:val="en-US"/>
        </w:rPr>
        <w:t xml:space="preserve"> and maximum value for each input parameter </w:t>
      </w:r>
      <w:r w:rsidR="0027341F">
        <w:rPr>
          <w:szCs w:val="24"/>
          <w:lang w:val="en-US"/>
        </w:rPr>
        <w:t>is defined</w:t>
      </w:r>
      <w:r w:rsidR="008F2D74">
        <w:rPr>
          <w:szCs w:val="24"/>
          <w:lang w:val="en-US"/>
        </w:rPr>
        <w:t>. The minimum and maximum values are defined</w:t>
      </w:r>
      <w:r w:rsidR="0027341F">
        <w:rPr>
          <w:szCs w:val="24"/>
          <w:lang w:val="en-US"/>
        </w:rPr>
        <w:t xml:space="preserve"> by the 10</w:t>
      </w:r>
      <w:r w:rsidR="003E678D">
        <w:rPr>
          <w:szCs w:val="24"/>
          <w:lang w:val="en-US"/>
        </w:rPr>
        <w:t>-</w:t>
      </w:r>
      <w:r w:rsidR="00CC756F">
        <w:rPr>
          <w:szCs w:val="24"/>
          <w:lang w:val="en-US"/>
        </w:rPr>
        <w:t>/ 90</w:t>
      </w:r>
      <w:r w:rsidR="003E678D">
        <w:rPr>
          <w:szCs w:val="24"/>
          <w:lang w:val="en-US"/>
        </w:rPr>
        <w:t>-p</w:t>
      </w:r>
      <w:r w:rsidR="00517B29">
        <w:rPr>
          <w:szCs w:val="24"/>
          <w:lang w:val="en-US"/>
        </w:rPr>
        <w:t>ercentile (</w:t>
      </w:r>
      <w:r w:rsidR="00A02354">
        <w:rPr>
          <w:szCs w:val="24"/>
          <w:lang w:val="en-US"/>
        </w:rPr>
        <w:t>10</w:t>
      </w:r>
      <w:r w:rsidR="00517B29">
        <w:rPr>
          <w:szCs w:val="24"/>
          <w:lang w:val="en-US"/>
        </w:rPr>
        <w:t xml:space="preserve">P / </w:t>
      </w:r>
      <w:r w:rsidR="00A02354">
        <w:rPr>
          <w:szCs w:val="24"/>
          <w:lang w:val="en-US"/>
        </w:rPr>
        <w:t>90</w:t>
      </w:r>
      <w:r w:rsidR="00517B29">
        <w:rPr>
          <w:szCs w:val="24"/>
          <w:lang w:val="en-US"/>
        </w:rPr>
        <w:t>P</w:t>
      </w:r>
      <w:r w:rsidR="00A02354">
        <w:rPr>
          <w:szCs w:val="24"/>
          <w:lang w:val="en-US"/>
        </w:rPr>
        <w:t>) method</w:t>
      </w:r>
      <w:r w:rsidR="003F597A">
        <w:rPr>
          <w:szCs w:val="24"/>
          <w:lang w:val="en-US"/>
        </w:rPr>
        <w:t xml:space="preserve">. </w:t>
      </w:r>
      <w:r w:rsidR="00A02354">
        <w:rPr>
          <w:szCs w:val="24"/>
          <w:lang w:val="en-US"/>
        </w:rPr>
        <w:t xml:space="preserve">This is a statistic measure </w:t>
      </w:r>
      <w:r w:rsidR="008B6FF2">
        <w:rPr>
          <w:szCs w:val="24"/>
          <w:lang w:val="en-US"/>
        </w:rPr>
        <w:t>of location</w:t>
      </w:r>
      <w:r>
        <w:rPr>
          <w:szCs w:val="24"/>
          <w:lang w:val="en-US"/>
        </w:rPr>
        <w:t xml:space="preserve"> defining</w:t>
      </w:r>
      <w:r w:rsidR="00A02354">
        <w:rPr>
          <w:szCs w:val="24"/>
          <w:lang w:val="en-US"/>
        </w:rPr>
        <w:t xml:space="preserve"> </w:t>
      </w:r>
      <w:r w:rsidR="008B6FF2">
        <w:rPr>
          <w:szCs w:val="24"/>
          <w:lang w:val="en-US"/>
        </w:rPr>
        <w:t>a limit</w:t>
      </w:r>
      <w:r w:rsidR="008F2D74">
        <w:rPr>
          <w:szCs w:val="24"/>
          <w:lang w:val="en-US"/>
        </w:rPr>
        <w:t xml:space="preserve"> at </w:t>
      </w:r>
      <w:r w:rsidR="008B6FF2">
        <w:rPr>
          <w:szCs w:val="24"/>
          <w:lang w:val="en-US"/>
        </w:rPr>
        <w:t xml:space="preserve">which </w:t>
      </w:r>
      <w:r w:rsidR="008F2D74">
        <w:rPr>
          <w:szCs w:val="24"/>
          <w:lang w:val="en-US"/>
        </w:rPr>
        <w:t>10% / 90% of the</w:t>
      </w:r>
      <w:r w:rsidR="008B6FF2">
        <w:rPr>
          <w:szCs w:val="24"/>
          <w:lang w:val="en-US"/>
        </w:rPr>
        <w:t xml:space="preserve"> distributed values are smaller than the limit</w:t>
      </w:r>
      <w:r w:rsidR="003F597A">
        <w:rPr>
          <w:szCs w:val="24"/>
          <w:lang w:val="en-US"/>
        </w:rPr>
        <w:t>.</w:t>
      </w:r>
      <w:r w:rsidR="00517B29">
        <w:rPr>
          <w:szCs w:val="24"/>
          <w:lang w:val="en-US"/>
        </w:rPr>
        <w:t xml:space="preserve"> </w:t>
      </w:r>
      <w:r w:rsidR="00760F3B">
        <w:rPr>
          <w:szCs w:val="24"/>
          <w:lang w:val="en-US"/>
        </w:rPr>
        <w:t xml:space="preserve">Median is the 50P value. In the following table the values for variating input </w:t>
      </w:r>
      <w:proofErr w:type="gramStart"/>
      <w:r w:rsidR="00760F3B">
        <w:rPr>
          <w:szCs w:val="24"/>
          <w:lang w:val="en-US"/>
        </w:rPr>
        <w:t xml:space="preserve">parameters </w:t>
      </w:r>
      <w:proofErr w:type="gramEnd"/>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oMath>
      <w:r w:rsidR="00760F3B" w:rsidRPr="00AF1983">
        <w:rPr>
          <w:lang w:val="en-US"/>
        </w:rPr>
        <w:t>,</w:t>
      </w:r>
      <m:oMath>
        <m:r>
          <w:rPr>
            <w:rFonts w:ascii="Cambria Math" w:hAnsi="Cambria Math"/>
            <w:lang w:val="en-US"/>
          </w:rPr>
          <m:t xml:space="preserve"> C</m:t>
        </m:r>
      </m:oMath>
      <w:r w:rsidR="005E2FED">
        <w:rPr>
          <w:lang w:val="en-US"/>
        </w:rPr>
        <w:t>,</w:t>
      </w:r>
      <w:r w:rsidR="00760F3B" w:rsidRPr="00AF1983">
        <w:rPr>
          <w:lang w:val="en-US"/>
        </w:rPr>
        <w:t xml:space="preserve"> and </w:t>
      </w:r>
      <m:oMath>
        <m:r>
          <w:rPr>
            <w:rFonts w:ascii="Cambria Math" w:hAnsi="Cambria Math"/>
            <w:lang w:val="en-US"/>
          </w:rPr>
          <m:t>Y</m:t>
        </m:r>
      </m:oMath>
      <w:r w:rsidR="00760F3B">
        <w:rPr>
          <w:lang w:val="en-US"/>
        </w:rPr>
        <w:t xml:space="preserve"> are listed.</w:t>
      </w:r>
    </w:p>
    <w:p w14:paraId="5F808487" w14:textId="77777777" w:rsidR="00A71126" w:rsidRDefault="00A71126">
      <w:pPr>
        <w:suppressAutoHyphens w:val="0"/>
        <w:spacing w:before="0" w:line="240" w:lineRule="auto"/>
        <w:jc w:val="left"/>
        <w:rPr>
          <w:szCs w:val="24"/>
          <w:lang w:val="en-US"/>
        </w:rPr>
      </w:pPr>
      <w:r>
        <w:rPr>
          <w:szCs w:val="24"/>
          <w:lang w:val="en-US"/>
        </w:rPr>
        <w:br w:type="page"/>
      </w:r>
    </w:p>
    <w:p w14:paraId="26C0FE00" w14:textId="6AA9B274" w:rsidR="00DE511B" w:rsidRPr="00DE511B" w:rsidRDefault="003F597A" w:rsidP="00DE511B">
      <w:pPr>
        <w:pStyle w:val="Beschriftung"/>
        <w:keepNext/>
        <w:spacing w:after="0"/>
        <w:ind w:left="1134" w:hanging="1134"/>
        <w:rPr>
          <w:vanish/>
          <w:lang w:val="en-US"/>
          <w:specVanish/>
        </w:rPr>
      </w:pPr>
      <w:bookmarkStart w:id="120" w:name="_Ref454644691"/>
      <w:bookmarkStart w:id="121" w:name="_Toc458851490"/>
      <w:bookmarkStart w:id="122" w:name="_Ref457306039"/>
      <w:r w:rsidRPr="00B52D32">
        <w:rPr>
          <w:lang w:val="en-US"/>
        </w:rPr>
        <w:lastRenderedPageBreak/>
        <w:t xml:space="preserve">Table </w:t>
      </w:r>
      <w:r>
        <w:fldChar w:fldCharType="begin"/>
      </w:r>
      <w:r w:rsidRPr="00B52D32">
        <w:rPr>
          <w:lang w:val="en-US"/>
        </w:rPr>
        <w:instrText xml:space="preserve"> SEQ Table \* ARABIC </w:instrText>
      </w:r>
      <w:r>
        <w:fldChar w:fldCharType="separate"/>
      </w:r>
      <w:r w:rsidR="00711EDB">
        <w:rPr>
          <w:noProof/>
          <w:lang w:val="en-US"/>
        </w:rPr>
        <w:t>9</w:t>
      </w:r>
      <w:r>
        <w:fldChar w:fldCharType="end"/>
      </w:r>
      <w:bookmarkEnd w:id="120"/>
      <w:r>
        <w:rPr>
          <w:lang w:val="en-US"/>
        </w:rPr>
        <w:t xml:space="preserve">: </w:t>
      </w:r>
      <w:r w:rsidR="00DE511B">
        <w:rPr>
          <w:lang w:val="en-US"/>
        </w:rPr>
        <w:tab/>
      </w:r>
      <w:r>
        <w:rPr>
          <w:lang w:val="en-US"/>
        </w:rPr>
        <w:t xml:space="preserve">Minimum, </w:t>
      </w:r>
      <w:r w:rsidR="00D206A6">
        <w:rPr>
          <w:lang w:val="en-US"/>
        </w:rPr>
        <w:t>median</w:t>
      </w:r>
      <w:r w:rsidR="005E2FED">
        <w:rPr>
          <w:lang w:val="en-US"/>
        </w:rPr>
        <w:t>,</w:t>
      </w:r>
      <w:r w:rsidRPr="00B52D32">
        <w:rPr>
          <w:lang w:val="en-US"/>
        </w:rPr>
        <w:t xml:space="preserve"> and maximum value for inp</w:t>
      </w:r>
      <w:r>
        <w:rPr>
          <w:lang w:val="en-US"/>
        </w:rPr>
        <w:t>ut parameter</w:t>
      </w:r>
      <w:bookmarkEnd w:id="121"/>
    </w:p>
    <w:p w14:paraId="716B7D27" w14:textId="4BB87043" w:rsidR="003F597A" w:rsidRPr="00B52D32" w:rsidRDefault="00760F3B" w:rsidP="003F597A">
      <w:pPr>
        <w:pStyle w:val="Beschriftung"/>
        <w:keepNext/>
        <w:spacing w:after="0"/>
        <w:rPr>
          <w:lang w:val="en-US"/>
        </w:rPr>
      </w:pPr>
      <w:proofErr w:type="gramStart"/>
      <w:r>
        <w:rPr>
          <w:lang w:val="en-US"/>
        </w:rPr>
        <w:t>:</w:t>
      </w:r>
      <w:r w:rsidR="003F597A">
        <w:rPr>
          <w:lang w:val="en-US"/>
        </w:rPr>
        <w:t xml:space="preserve"> </w:t>
      </w:r>
      <w:proofErr w:type="gramEnd"/>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oMath>
      <w:r w:rsidR="006627F5">
        <w:rPr>
          <w:lang w:val="en-US"/>
        </w:rPr>
        <w:t xml:space="preserve">, </w:t>
      </w:r>
      <m:oMath>
        <m:r>
          <w:rPr>
            <w:rFonts w:ascii="Cambria Math" w:hAnsi="Cambria Math"/>
            <w:lang w:val="en-US"/>
          </w:rPr>
          <m:t>C</m:t>
        </m:r>
      </m:oMath>
      <w:r w:rsidR="005E2FED">
        <w:rPr>
          <w:lang w:val="en-US"/>
        </w:rPr>
        <w:t>,</w:t>
      </w:r>
      <w:r w:rsidR="003F597A">
        <w:rPr>
          <w:lang w:val="en-US"/>
        </w:rPr>
        <w:t xml:space="preserve"> and </w:t>
      </w:r>
      <m:oMath>
        <m:r>
          <w:rPr>
            <w:rFonts w:ascii="Cambria Math" w:hAnsi="Cambria Math"/>
            <w:lang w:val="en-US"/>
          </w:rPr>
          <m:t>Y</m:t>
        </m:r>
      </m:oMath>
      <w:bookmarkEnd w:id="122"/>
    </w:p>
    <w:tbl>
      <w:tblPr>
        <w:tblStyle w:val="HelleSchattierung"/>
        <w:tblW w:w="8613" w:type="dxa"/>
        <w:tblLook w:val="04A0" w:firstRow="1" w:lastRow="0" w:firstColumn="1" w:lastColumn="0" w:noHBand="0" w:noVBand="1"/>
      </w:tblPr>
      <w:tblGrid>
        <w:gridCol w:w="3369"/>
        <w:gridCol w:w="1748"/>
        <w:gridCol w:w="1748"/>
        <w:gridCol w:w="1748"/>
      </w:tblGrid>
      <w:tr w:rsidR="003F597A" w:rsidRPr="00DE511B" w14:paraId="21EC5BEA" w14:textId="77777777" w:rsidTr="00052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43AD3DD9" w14:textId="77777777" w:rsidR="003F597A" w:rsidRPr="00B52D32" w:rsidRDefault="003F597A" w:rsidP="000528EA">
            <w:pPr>
              <w:rPr>
                <w:szCs w:val="24"/>
                <w:lang w:val="en-GB"/>
              </w:rPr>
            </w:pPr>
          </w:p>
        </w:tc>
        <w:tc>
          <w:tcPr>
            <w:tcW w:w="1748" w:type="dxa"/>
          </w:tcPr>
          <w:p w14:paraId="46320DD1" w14:textId="77777777" w:rsidR="003F597A" w:rsidRDefault="003F597A" w:rsidP="000528EA">
            <w:pPr>
              <w:jc w:val="center"/>
              <w:cnfStyle w:val="100000000000" w:firstRow="1" w:lastRow="0" w:firstColumn="0" w:lastColumn="0" w:oddVBand="0" w:evenVBand="0" w:oddHBand="0" w:evenHBand="0" w:firstRowFirstColumn="0" w:firstRowLastColumn="0" w:lastRowFirstColumn="0" w:lastRowLastColumn="0"/>
              <w:rPr>
                <w:szCs w:val="24"/>
                <w:lang w:val="en-GB"/>
              </w:rPr>
            </w:pPr>
            <w:r w:rsidRPr="00B52D32">
              <w:rPr>
                <w:szCs w:val="24"/>
                <w:lang w:val="en-GB"/>
              </w:rPr>
              <w:t>Minimum</w:t>
            </w:r>
          </w:p>
          <w:p w14:paraId="682A9142" w14:textId="24FEDD53" w:rsidR="00031CF4" w:rsidRPr="00B52D32" w:rsidRDefault="00031CF4" w:rsidP="00786AF3">
            <w:pPr>
              <w:jc w:val="center"/>
              <w:cnfStyle w:val="100000000000" w:firstRow="1" w:lastRow="0" w:firstColumn="0" w:lastColumn="0" w:oddVBand="0" w:evenVBand="0" w:oddHBand="0" w:evenHBand="0" w:firstRowFirstColumn="0" w:firstRowLastColumn="0" w:lastRowFirstColumn="0" w:lastRowLastColumn="0"/>
              <w:rPr>
                <w:szCs w:val="24"/>
                <w:lang w:val="en-GB"/>
              </w:rPr>
            </w:pPr>
            <w:r>
              <w:rPr>
                <w:szCs w:val="24"/>
                <w:lang w:val="en-GB"/>
              </w:rPr>
              <w:t>Percentile</w:t>
            </w:r>
            <w:r w:rsidR="00517B29">
              <w:rPr>
                <w:szCs w:val="24"/>
                <w:lang w:val="en-GB"/>
              </w:rPr>
              <w:t xml:space="preserve"> </w:t>
            </w:r>
            <w:r w:rsidR="00645C4D">
              <w:rPr>
                <w:szCs w:val="24"/>
                <w:lang w:val="en-GB"/>
              </w:rPr>
              <w:t>10</w:t>
            </w:r>
            <w:r w:rsidR="00517B29">
              <w:rPr>
                <w:szCs w:val="24"/>
                <w:lang w:val="en-GB"/>
              </w:rPr>
              <w:t>P</w:t>
            </w:r>
            <w:r>
              <w:rPr>
                <w:szCs w:val="24"/>
                <w:lang w:val="en-GB"/>
              </w:rPr>
              <w:t xml:space="preserve"> </w:t>
            </w:r>
          </w:p>
        </w:tc>
        <w:tc>
          <w:tcPr>
            <w:tcW w:w="1748" w:type="dxa"/>
          </w:tcPr>
          <w:p w14:paraId="2AD92BDF" w14:textId="2C4CB166" w:rsidR="003F597A" w:rsidRDefault="00517B29" w:rsidP="00645C4D">
            <w:pPr>
              <w:jc w:val="center"/>
              <w:cnfStyle w:val="100000000000" w:firstRow="1" w:lastRow="0" w:firstColumn="0" w:lastColumn="0" w:oddVBand="0" w:evenVBand="0" w:oddHBand="0" w:evenHBand="0" w:firstRowFirstColumn="0" w:firstRowLastColumn="0" w:lastRowFirstColumn="0" w:lastRowLastColumn="0"/>
              <w:rPr>
                <w:szCs w:val="24"/>
                <w:lang w:val="en-GB"/>
              </w:rPr>
            </w:pPr>
            <w:r>
              <w:rPr>
                <w:szCs w:val="24"/>
                <w:lang w:val="en-GB"/>
              </w:rPr>
              <w:t>M</w:t>
            </w:r>
            <w:r w:rsidR="00A252EC">
              <w:rPr>
                <w:szCs w:val="24"/>
                <w:lang w:val="en-GB"/>
              </w:rPr>
              <w:t>edian</w:t>
            </w:r>
          </w:p>
          <w:p w14:paraId="4413929A" w14:textId="50BA9B82" w:rsidR="00645C4D" w:rsidRPr="00B52D32" w:rsidRDefault="00A252EC" w:rsidP="00786AF3">
            <w:pPr>
              <w:jc w:val="center"/>
              <w:cnfStyle w:val="100000000000" w:firstRow="1" w:lastRow="0" w:firstColumn="0" w:lastColumn="0" w:oddVBand="0" w:evenVBand="0" w:oddHBand="0" w:evenHBand="0" w:firstRowFirstColumn="0" w:firstRowLastColumn="0" w:lastRowFirstColumn="0" w:lastRowLastColumn="0"/>
              <w:rPr>
                <w:szCs w:val="24"/>
                <w:lang w:val="en-GB"/>
              </w:rPr>
            </w:pPr>
            <w:r>
              <w:rPr>
                <w:szCs w:val="24"/>
                <w:lang w:val="en-GB"/>
              </w:rPr>
              <w:t xml:space="preserve">Percentile 50P </w:t>
            </w:r>
          </w:p>
        </w:tc>
        <w:tc>
          <w:tcPr>
            <w:tcW w:w="1748" w:type="dxa"/>
          </w:tcPr>
          <w:p w14:paraId="2189F175" w14:textId="77777777" w:rsidR="003F597A" w:rsidRDefault="003F597A" w:rsidP="000528EA">
            <w:pPr>
              <w:jc w:val="center"/>
              <w:cnfStyle w:val="100000000000" w:firstRow="1" w:lastRow="0" w:firstColumn="0" w:lastColumn="0" w:oddVBand="0" w:evenVBand="0" w:oddHBand="0" w:evenHBand="0" w:firstRowFirstColumn="0" w:firstRowLastColumn="0" w:lastRowFirstColumn="0" w:lastRowLastColumn="0"/>
              <w:rPr>
                <w:szCs w:val="24"/>
                <w:lang w:val="en-GB"/>
              </w:rPr>
            </w:pPr>
            <w:r w:rsidRPr="00B52D32">
              <w:rPr>
                <w:szCs w:val="24"/>
                <w:lang w:val="en-GB"/>
              </w:rPr>
              <w:t>Maximum</w:t>
            </w:r>
          </w:p>
          <w:p w14:paraId="3DEC00ED" w14:textId="7C10BA8D" w:rsidR="00031CF4" w:rsidRPr="00B52D32" w:rsidRDefault="00031CF4" w:rsidP="00786AF3">
            <w:pPr>
              <w:jc w:val="center"/>
              <w:cnfStyle w:val="100000000000" w:firstRow="1" w:lastRow="0" w:firstColumn="0" w:lastColumn="0" w:oddVBand="0" w:evenVBand="0" w:oddHBand="0" w:evenHBand="0" w:firstRowFirstColumn="0" w:firstRowLastColumn="0" w:lastRowFirstColumn="0" w:lastRowLastColumn="0"/>
              <w:rPr>
                <w:szCs w:val="24"/>
                <w:lang w:val="en-GB"/>
              </w:rPr>
            </w:pPr>
            <w:r>
              <w:rPr>
                <w:szCs w:val="24"/>
                <w:lang w:val="en-GB"/>
              </w:rPr>
              <w:t>Percentile</w:t>
            </w:r>
            <w:r w:rsidR="00517B29">
              <w:rPr>
                <w:szCs w:val="24"/>
                <w:lang w:val="en-GB"/>
              </w:rPr>
              <w:t xml:space="preserve"> </w:t>
            </w:r>
            <w:r w:rsidR="00645C4D">
              <w:rPr>
                <w:szCs w:val="24"/>
                <w:lang w:val="en-GB"/>
              </w:rPr>
              <w:t>90</w:t>
            </w:r>
            <w:r w:rsidR="00517B29">
              <w:rPr>
                <w:szCs w:val="24"/>
                <w:lang w:val="en-GB"/>
              </w:rPr>
              <w:t>P</w:t>
            </w:r>
            <w:r>
              <w:rPr>
                <w:szCs w:val="24"/>
                <w:lang w:val="en-GB"/>
              </w:rPr>
              <w:t xml:space="preserve"> </w:t>
            </w:r>
          </w:p>
        </w:tc>
      </w:tr>
      <w:tr w:rsidR="003F597A" w:rsidRPr="00DE511B" w14:paraId="00821DB9" w14:textId="77777777" w:rsidTr="0005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038EF55B" w14:textId="4D230637" w:rsidR="003F597A" w:rsidRPr="00B52D32" w:rsidRDefault="003F597A" w:rsidP="000528EA">
            <w:pPr>
              <w:rPr>
                <w:szCs w:val="24"/>
                <w:lang w:val="en-GB"/>
              </w:rPr>
            </w:pPr>
            <w:r w:rsidRPr="00B52D32">
              <w:rPr>
                <w:szCs w:val="24"/>
                <w:lang w:val="en-GB"/>
              </w:rPr>
              <w:t xml:space="preserve">Initial crack size </w:t>
            </w:r>
            <m:oMath>
              <m:sSub>
                <m:sSubPr>
                  <m:ctrlPr>
                    <w:rPr>
                      <w:rFonts w:ascii="Cambria Math" w:hAnsi="Cambria Math"/>
                      <w:bCs w:val="0"/>
                      <w:i/>
                      <w:szCs w:val="24"/>
                      <w:lang w:val="en-GB"/>
                    </w:rPr>
                  </m:ctrlPr>
                </m:sSubPr>
                <m:e>
                  <m:r>
                    <m:rPr>
                      <m:sty m:val="bi"/>
                    </m:rPr>
                    <w:rPr>
                      <w:rFonts w:ascii="Cambria Math" w:hAnsi="Cambria Math"/>
                      <w:szCs w:val="24"/>
                      <w:lang w:val="en-GB"/>
                    </w:rPr>
                    <m:t>a</m:t>
                  </m:r>
                </m:e>
                <m:sub>
                  <m:r>
                    <m:rPr>
                      <m:sty m:val="bi"/>
                    </m:rPr>
                    <w:rPr>
                      <w:rFonts w:ascii="Cambria Math" w:hAnsi="Cambria Math"/>
                      <w:szCs w:val="24"/>
                      <w:lang w:val="en-GB"/>
                    </w:rPr>
                    <m:t>0</m:t>
                  </m:r>
                </m:sub>
              </m:sSub>
              <m:r>
                <m:rPr>
                  <m:sty m:val="bi"/>
                </m:rPr>
                <w:rPr>
                  <w:rFonts w:ascii="Cambria Math" w:hAnsi="Cambria Math"/>
                  <w:szCs w:val="24"/>
                  <w:lang w:val="en-GB"/>
                </w:rPr>
                <m:t xml:space="preserve"> </m:t>
              </m:r>
              <m:d>
                <m:dPr>
                  <m:begChr m:val="["/>
                  <m:endChr m:val="]"/>
                  <m:ctrlPr>
                    <w:rPr>
                      <w:rFonts w:ascii="Cambria Math" w:hAnsi="Cambria Math"/>
                      <w:i/>
                      <w:szCs w:val="24"/>
                      <w:lang w:val="en-GB"/>
                    </w:rPr>
                  </m:ctrlPr>
                </m:dPr>
                <m:e>
                  <m:r>
                    <m:rPr>
                      <m:sty m:val="bi"/>
                    </m:rPr>
                    <w:rPr>
                      <w:rFonts w:ascii="Cambria Math" w:hAnsi="Cambria Math"/>
                      <w:szCs w:val="24"/>
                      <w:lang w:val="en-GB"/>
                    </w:rPr>
                    <m:t>mm</m:t>
                  </m:r>
                </m:e>
              </m:d>
            </m:oMath>
          </w:p>
        </w:tc>
        <w:tc>
          <w:tcPr>
            <w:tcW w:w="1748" w:type="dxa"/>
            <w:vAlign w:val="center"/>
          </w:tcPr>
          <w:p w14:paraId="1E675344" w14:textId="3F785C2E" w:rsidR="003F597A" w:rsidRPr="00031CF4" w:rsidRDefault="00031CF4" w:rsidP="000528E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m:oMathPara>
              <m:oMath>
                <m:r>
                  <w:rPr>
                    <w:rFonts w:ascii="Cambria Math" w:hAnsi="Cambria Math"/>
                    <w:szCs w:val="24"/>
                    <w:lang w:val="en-GB"/>
                  </w:rPr>
                  <m:t>0.0045</m:t>
                </m:r>
              </m:oMath>
            </m:oMathPara>
          </w:p>
        </w:tc>
        <w:tc>
          <w:tcPr>
            <w:tcW w:w="1748" w:type="dxa"/>
            <w:vAlign w:val="center"/>
          </w:tcPr>
          <w:p w14:paraId="7CF21BCF" w14:textId="69D8564A" w:rsidR="00645C4D" w:rsidRPr="00645C4D" w:rsidRDefault="00B34629" w:rsidP="00645C4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m:oMathPara>
              <m:oMath>
                <m:r>
                  <w:rPr>
                    <w:rFonts w:ascii="Cambria Math" w:hAnsi="Cambria Math"/>
                    <w:szCs w:val="24"/>
                    <w:lang w:val="en-GB"/>
                  </w:rPr>
                  <m:t>0.03</m:t>
                </m:r>
              </m:oMath>
            </m:oMathPara>
          </w:p>
        </w:tc>
        <w:tc>
          <w:tcPr>
            <w:tcW w:w="1748" w:type="dxa"/>
            <w:vAlign w:val="center"/>
          </w:tcPr>
          <w:p w14:paraId="6F21D8AB" w14:textId="4F2F9776" w:rsidR="003F597A" w:rsidRPr="00031CF4" w:rsidRDefault="00B34629" w:rsidP="005473A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m:oMathPara>
              <m:oMath>
                <m:r>
                  <w:rPr>
                    <w:rFonts w:ascii="Cambria Math" w:hAnsi="Cambria Math"/>
                    <w:szCs w:val="24"/>
                    <w:lang w:val="en-GB"/>
                  </w:rPr>
                  <m:t>0.10</m:t>
                </m:r>
              </m:oMath>
            </m:oMathPara>
          </w:p>
        </w:tc>
      </w:tr>
      <w:tr w:rsidR="003F597A" w:rsidRPr="00B52D32" w14:paraId="7DAF94BA" w14:textId="77777777" w:rsidTr="000528EA">
        <w:tc>
          <w:tcPr>
            <w:cnfStyle w:val="001000000000" w:firstRow="0" w:lastRow="0" w:firstColumn="1" w:lastColumn="0" w:oddVBand="0" w:evenVBand="0" w:oddHBand="0" w:evenHBand="0" w:firstRowFirstColumn="0" w:firstRowLastColumn="0" w:lastRowFirstColumn="0" w:lastRowLastColumn="0"/>
            <w:tcW w:w="3369" w:type="dxa"/>
          </w:tcPr>
          <w:p w14:paraId="1ABAF097" w14:textId="56A69D56" w:rsidR="003F597A" w:rsidRPr="00B52D32" w:rsidRDefault="003F597A" w:rsidP="000528EA">
            <w:pPr>
              <w:jc w:val="left"/>
              <w:rPr>
                <w:szCs w:val="24"/>
                <w:lang w:val="en-GB"/>
              </w:rPr>
            </w:pPr>
            <w:r w:rsidRPr="00B52D32">
              <w:rPr>
                <w:szCs w:val="24"/>
                <w:lang w:val="en-GB"/>
              </w:rPr>
              <w:t xml:space="preserve">Crack growth parameter </w:t>
            </w:r>
            <m:oMath>
              <m:r>
                <m:rPr>
                  <m:sty m:val="bi"/>
                </m:rPr>
                <w:rPr>
                  <w:rFonts w:ascii="Cambria Math" w:hAnsi="Cambria Math"/>
                  <w:szCs w:val="24"/>
                  <w:lang w:val="en-GB"/>
                </w:rPr>
                <m:t>C</m:t>
              </m:r>
              <m:sSup>
                <m:sSupPr>
                  <m:ctrlPr>
                    <w:rPr>
                      <w:rFonts w:ascii="Cambria Math" w:hAnsi="Cambria Math"/>
                      <w:i/>
                      <w:lang w:val="en-GB"/>
                    </w:rPr>
                  </m:ctrlPr>
                </m:sSupPr>
                <m:e>
                  <m:r>
                    <m:rPr>
                      <m:sty m:val="bi"/>
                    </m:rPr>
                    <w:rPr>
                      <w:rFonts w:ascii="Cambria Math" w:hAnsi="Cambria Math"/>
                      <w:lang w:val="en-GB"/>
                    </w:rPr>
                    <m:t>∙10</m:t>
                  </m:r>
                </m:e>
                <m:sup>
                  <m:r>
                    <m:rPr>
                      <m:sty m:val="bi"/>
                    </m:rPr>
                    <w:rPr>
                      <w:rFonts w:ascii="Cambria Math" w:hAnsi="Cambria Math"/>
                      <w:lang w:val="en-GB"/>
                    </w:rPr>
                    <m:t>-13</m:t>
                  </m:r>
                </m:sup>
              </m:sSup>
              <m:r>
                <m:rPr>
                  <m:sty m:val="bi"/>
                </m:rPr>
                <w:rPr>
                  <w:rFonts w:ascii="Cambria Math" w:hAnsi="Cambria Math"/>
                  <w:szCs w:val="24"/>
                  <w:lang w:val="en-GB"/>
                </w:rPr>
                <m:t>[</m:t>
              </m:r>
              <m:f>
                <m:fPr>
                  <m:ctrlPr>
                    <w:rPr>
                      <w:rFonts w:ascii="Cambria Math" w:hAnsi="Cambria Math"/>
                      <w:i/>
                      <w:szCs w:val="24"/>
                    </w:rPr>
                  </m:ctrlPr>
                </m:fPr>
                <m:num>
                  <m:r>
                    <m:rPr>
                      <m:sty m:val="bi"/>
                    </m:rPr>
                    <w:rPr>
                      <w:rFonts w:ascii="Cambria Math" w:hAnsi="Cambria Math"/>
                      <w:szCs w:val="24"/>
                      <w:lang w:val="en-US"/>
                    </w:rPr>
                    <m:t xml:space="preserve"> </m:t>
                  </m:r>
                  <m:r>
                    <m:rPr>
                      <m:sty m:val="bi"/>
                    </m:rPr>
                    <w:rPr>
                      <w:rFonts w:ascii="Cambria Math" w:hAnsi="Cambria Math"/>
                      <w:szCs w:val="24"/>
                    </w:rPr>
                    <m:t>mm</m:t>
                  </m:r>
                </m:num>
                <m:den>
                  <m:r>
                    <m:rPr>
                      <m:sty m:val="bi"/>
                    </m:rPr>
                    <w:rPr>
                      <w:rFonts w:ascii="Cambria Math" w:hAnsi="Cambria Math"/>
                      <w:szCs w:val="24"/>
                      <w:lang w:val="en-US"/>
                    </w:rPr>
                    <m:t>(</m:t>
                  </m:r>
                  <m:sSup>
                    <m:sSupPr>
                      <m:ctrlPr>
                        <w:rPr>
                          <w:rFonts w:ascii="Cambria Math" w:hAnsi="Cambria Math"/>
                          <w:i/>
                          <w:szCs w:val="24"/>
                          <w:lang w:val="en-US"/>
                        </w:rPr>
                      </m:ctrlPr>
                    </m:sSupPr>
                    <m:e>
                      <m:r>
                        <m:rPr>
                          <m:sty m:val="bi"/>
                        </m:rPr>
                        <w:rPr>
                          <w:rFonts w:ascii="Cambria Math" w:hAnsi="Cambria Math"/>
                          <w:szCs w:val="24"/>
                        </w:rPr>
                        <m:t>MPa</m:t>
                      </m:r>
                      <m:rad>
                        <m:radPr>
                          <m:degHide m:val="1"/>
                          <m:ctrlPr>
                            <w:rPr>
                              <w:rFonts w:ascii="Cambria Math" w:hAnsi="Cambria Math"/>
                              <w:i/>
                              <w:szCs w:val="24"/>
                            </w:rPr>
                          </m:ctrlPr>
                        </m:radPr>
                        <m:deg/>
                        <m:e>
                          <m:r>
                            <m:rPr>
                              <m:sty m:val="bi"/>
                            </m:rPr>
                            <w:rPr>
                              <w:rFonts w:ascii="Cambria Math" w:hAnsi="Cambria Math"/>
                              <w:szCs w:val="24"/>
                            </w:rPr>
                            <m:t>mm</m:t>
                          </m:r>
                        </m:e>
                      </m:rad>
                      <m:r>
                        <m:rPr>
                          <m:sty m:val="bi"/>
                        </m:rPr>
                        <w:rPr>
                          <w:rFonts w:ascii="Cambria Math" w:hAnsi="Cambria Math"/>
                          <w:szCs w:val="24"/>
                          <w:lang w:val="en-US"/>
                        </w:rPr>
                        <m:t>)</m:t>
                      </m:r>
                    </m:e>
                    <m:sup>
                      <m:r>
                        <m:rPr>
                          <m:sty m:val="bi"/>
                        </m:rPr>
                        <w:rPr>
                          <w:rFonts w:ascii="Cambria Math" w:hAnsi="Cambria Math"/>
                          <w:szCs w:val="24"/>
                        </w:rPr>
                        <m:t>m</m:t>
                      </m:r>
                    </m:sup>
                  </m:sSup>
                </m:den>
              </m:f>
              <m:r>
                <m:rPr>
                  <m:sty m:val="bi"/>
                </m:rPr>
                <w:rPr>
                  <w:rFonts w:ascii="Cambria Math" w:hAnsi="Cambria Math"/>
                  <w:szCs w:val="24"/>
                  <w:lang w:val="en-GB"/>
                </w:rPr>
                <m:t>]</m:t>
              </m:r>
            </m:oMath>
          </w:p>
        </w:tc>
        <w:tc>
          <w:tcPr>
            <w:tcW w:w="1748" w:type="dxa"/>
            <w:vAlign w:val="center"/>
          </w:tcPr>
          <w:p w14:paraId="10AC950B" w14:textId="14BC2585" w:rsidR="003F597A" w:rsidRPr="00031CF4" w:rsidRDefault="00031CF4" w:rsidP="00760F3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m:oMathPara>
              <m:oMath>
                <m:r>
                  <w:rPr>
                    <w:rFonts w:ascii="Cambria Math" w:hAnsi="Cambria Math"/>
                    <w:szCs w:val="24"/>
                    <w:lang w:val="en-GB"/>
                  </w:rPr>
                  <m:t>3.04</m:t>
                </m:r>
              </m:oMath>
            </m:oMathPara>
          </w:p>
        </w:tc>
        <w:tc>
          <w:tcPr>
            <w:tcW w:w="1748" w:type="dxa"/>
            <w:vAlign w:val="center"/>
          </w:tcPr>
          <w:p w14:paraId="47DE9136" w14:textId="2A9D3CE2" w:rsidR="003F597A" w:rsidRPr="00031CF4" w:rsidRDefault="00760F3B" w:rsidP="000528E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m:oMathPara>
              <m:oMath>
                <m:r>
                  <w:rPr>
                    <w:rFonts w:ascii="Cambria Math" w:hAnsi="Cambria Math"/>
                    <w:szCs w:val="24"/>
                    <w:lang w:val="en-GB"/>
                  </w:rPr>
                  <m:t>3.32</m:t>
                </m:r>
              </m:oMath>
            </m:oMathPara>
          </w:p>
        </w:tc>
        <w:tc>
          <w:tcPr>
            <w:tcW w:w="1748" w:type="dxa"/>
            <w:vAlign w:val="center"/>
          </w:tcPr>
          <w:p w14:paraId="4075AE61" w14:textId="390DC67B" w:rsidR="003F597A" w:rsidRPr="00031CF4" w:rsidRDefault="00031CF4" w:rsidP="00760F3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m:oMathPara>
              <m:oMath>
                <m:r>
                  <w:rPr>
                    <w:rFonts w:ascii="Cambria Math" w:hAnsi="Cambria Math"/>
                    <w:szCs w:val="24"/>
                    <w:lang w:val="en-GB"/>
                  </w:rPr>
                  <m:t>3.60</m:t>
                </m:r>
              </m:oMath>
            </m:oMathPara>
          </w:p>
        </w:tc>
      </w:tr>
      <w:tr w:rsidR="003F597A" w:rsidRPr="00B52D32" w14:paraId="65C433F2" w14:textId="77777777" w:rsidTr="0005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53E9AD70" w14:textId="77777777" w:rsidR="003F597A" w:rsidRPr="00B52D32" w:rsidRDefault="003F597A" w:rsidP="000528EA">
            <w:pPr>
              <w:rPr>
                <w:szCs w:val="24"/>
                <w:lang w:val="en-GB"/>
              </w:rPr>
            </w:pPr>
            <w:r w:rsidRPr="00B52D32">
              <w:rPr>
                <w:szCs w:val="24"/>
                <w:lang w:val="en-GB"/>
              </w:rPr>
              <w:t xml:space="preserve">Geometry factor </w:t>
            </w:r>
            <m:oMath>
              <m:r>
                <m:rPr>
                  <m:sty m:val="bi"/>
                </m:rPr>
                <w:rPr>
                  <w:rFonts w:ascii="Cambria Math" w:hAnsi="Cambria Math"/>
                  <w:szCs w:val="24"/>
                  <w:lang w:val="en-GB"/>
                </w:rPr>
                <m:t>Y [ - ]</m:t>
              </m:r>
            </m:oMath>
          </w:p>
        </w:tc>
        <w:tc>
          <w:tcPr>
            <w:tcW w:w="1748" w:type="dxa"/>
            <w:vAlign w:val="center"/>
          </w:tcPr>
          <w:p w14:paraId="46AF83EB" w14:textId="16D0949D" w:rsidR="003F597A" w:rsidRPr="00031CF4" w:rsidRDefault="00031CF4" w:rsidP="00760F3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m:oMathPara>
              <m:oMath>
                <m:r>
                  <w:rPr>
                    <w:rFonts w:ascii="Cambria Math" w:hAnsi="Cambria Math"/>
                    <w:szCs w:val="24"/>
                    <w:lang w:val="en-GB"/>
                  </w:rPr>
                  <m:t>0.87</m:t>
                </m:r>
              </m:oMath>
            </m:oMathPara>
          </w:p>
        </w:tc>
        <w:tc>
          <w:tcPr>
            <w:tcW w:w="1748" w:type="dxa"/>
            <w:vAlign w:val="center"/>
          </w:tcPr>
          <w:p w14:paraId="5664AD3B" w14:textId="040CDE0A" w:rsidR="003F597A" w:rsidRPr="00031CF4" w:rsidRDefault="00031CF4" w:rsidP="000528E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m:oMathPara>
              <m:oMath>
                <m:r>
                  <w:rPr>
                    <w:rFonts w:ascii="Cambria Math" w:hAnsi="Cambria Math"/>
                    <w:szCs w:val="24"/>
                    <w:lang w:val="en-GB"/>
                  </w:rPr>
                  <m:t>1</m:t>
                </m:r>
              </m:oMath>
            </m:oMathPara>
          </w:p>
        </w:tc>
        <w:tc>
          <w:tcPr>
            <w:tcW w:w="1748" w:type="dxa"/>
            <w:vAlign w:val="center"/>
          </w:tcPr>
          <w:p w14:paraId="6F56889F" w14:textId="52794EB7" w:rsidR="003F597A" w:rsidRPr="00031CF4" w:rsidRDefault="00031CF4" w:rsidP="00760F3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m:oMathPara>
              <m:oMath>
                <m:r>
                  <w:rPr>
                    <w:rFonts w:ascii="Cambria Math" w:hAnsi="Cambria Math"/>
                    <w:szCs w:val="24"/>
                    <w:lang w:val="en-GB"/>
                  </w:rPr>
                  <m:t>1.13</m:t>
                </m:r>
              </m:oMath>
            </m:oMathPara>
          </w:p>
        </w:tc>
      </w:tr>
    </w:tbl>
    <w:p w14:paraId="085217C5" w14:textId="262B156C" w:rsidR="00924A32" w:rsidRDefault="00C953DA">
      <w:pPr>
        <w:pStyle w:val="berschrift1"/>
        <w:rPr>
          <w:lang w:val="en-GB"/>
        </w:rPr>
      </w:pPr>
      <w:bookmarkStart w:id="123" w:name="_Ref457310354"/>
      <w:bookmarkStart w:id="124" w:name="_Ref457310484"/>
      <w:bookmarkStart w:id="125" w:name="_Ref457381212"/>
      <w:bookmarkStart w:id="126" w:name="_Toc458776412"/>
      <w:r>
        <w:rPr>
          <w:lang w:val="en-GB"/>
        </w:rPr>
        <w:lastRenderedPageBreak/>
        <w:t>S</w:t>
      </w:r>
      <w:r w:rsidR="00924A32">
        <w:rPr>
          <w:lang w:val="en-GB"/>
        </w:rPr>
        <w:t>ensitivity study</w:t>
      </w:r>
      <w:r w:rsidR="00A24110">
        <w:rPr>
          <w:lang w:val="en-GB"/>
        </w:rPr>
        <w:t xml:space="preserve"> and discussion</w:t>
      </w:r>
      <w:r w:rsidR="00924A32">
        <w:rPr>
          <w:lang w:val="en-GB"/>
        </w:rPr>
        <w:t xml:space="preserve"> of the results</w:t>
      </w:r>
      <w:bookmarkEnd w:id="123"/>
      <w:bookmarkEnd w:id="124"/>
      <w:bookmarkEnd w:id="125"/>
      <w:bookmarkEnd w:id="126"/>
    </w:p>
    <w:p w14:paraId="395FB950" w14:textId="36BFFC19" w:rsidR="0058551E" w:rsidRDefault="000029BC" w:rsidP="0058551E">
      <w:pPr>
        <w:rPr>
          <w:lang w:val="en-US"/>
        </w:rPr>
      </w:pPr>
      <w:r>
        <w:rPr>
          <w:lang w:val="en-US"/>
        </w:rPr>
        <w:t>In consideration of the presented metho</w:t>
      </w:r>
      <w:r w:rsidR="00EC705A">
        <w:rPr>
          <w:lang w:val="en-US"/>
        </w:rPr>
        <w:t>dological approach (cf. chapter </w:t>
      </w:r>
      <w:r>
        <w:rPr>
          <w:lang w:val="en-US"/>
        </w:rPr>
        <w:fldChar w:fldCharType="begin"/>
      </w:r>
      <w:r>
        <w:rPr>
          <w:lang w:val="en-US"/>
        </w:rPr>
        <w:instrText xml:space="preserve"> REF _Ref457382433 \r \h </w:instrText>
      </w:r>
      <w:r>
        <w:rPr>
          <w:lang w:val="en-US"/>
        </w:rPr>
      </w:r>
      <w:r>
        <w:rPr>
          <w:lang w:val="en-US"/>
        </w:rPr>
        <w:fldChar w:fldCharType="separate"/>
      </w:r>
      <w:r w:rsidR="00711EDB">
        <w:rPr>
          <w:lang w:val="en-US"/>
        </w:rPr>
        <w:t>3</w:t>
      </w:r>
      <w:r>
        <w:rPr>
          <w:lang w:val="en-US"/>
        </w:rPr>
        <w:fldChar w:fldCharType="end"/>
      </w:r>
      <w:r>
        <w:rPr>
          <w:lang w:val="en-US"/>
        </w:rPr>
        <w:t>) three different cases for RUL</w:t>
      </w:r>
      <w:r w:rsidR="00774E5C">
        <w:rPr>
          <w:lang w:val="en-US"/>
        </w:rPr>
        <w:t xml:space="preserve"> results </w:t>
      </w:r>
      <w:r>
        <w:rPr>
          <w:lang w:val="en-US"/>
        </w:rPr>
        <w:t xml:space="preserve">are </w:t>
      </w:r>
      <w:r w:rsidR="000A4880">
        <w:rPr>
          <w:lang w:val="en-US"/>
        </w:rPr>
        <w:t xml:space="preserve">now </w:t>
      </w:r>
      <w:r>
        <w:rPr>
          <w:lang w:val="en-US"/>
        </w:rPr>
        <w:t xml:space="preserve">evaluated: </w:t>
      </w:r>
    </w:p>
    <w:p w14:paraId="0A3B3C7C" w14:textId="28FAF734" w:rsidR="000029BC" w:rsidRPr="00BC1640" w:rsidRDefault="000A4880" w:rsidP="000029BC">
      <w:pPr>
        <w:pStyle w:val="Listenabsatz"/>
        <w:numPr>
          <w:ilvl w:val="0"/>
          <w:numId w:val="27"/>
        </w:numPr>
        <w:rPr>
          <w:lang w:val="en-GB"/>
        </w:rPr>
      </w:pPr>
      <w:r>
        <w:rPr>
          <w:lang w:val="en-GB"/>
        </w:rPr>
        <w:t>C</w:t>
      </w:r>
      <w:r w:rsidR="00CC46CD">
        <w:rPr>
          <w:lang w:val="en-GB"/>
        </w:rPr>
        <w:t>ase </w:t>
      </w:r>
      <w:r w:rsidR="009750BD">
        <w:rPr>
          <w:lang w:val="en-GB"/>
        </w:rPr>
        <w:t xml:space="preserve">1: </w:t>
      </w:r>
      <w:r w:rsidR="000029BC">
        <w:rPr>
          <w:lang w:val="en-GB"/>
        </w:rPr>
        <w:t>w</w:t>
      </w:r>
      <w:r w:rsidR="000029BC" w:rsidRPr="00BC1640">
        <w:rPr>
          <w:lang w:val="en-GB"/>
        </w:rPr>
        <w:t>ithout inspection</w:t>
      </w:r>
      <w:r w:rsidR="00C60F0F">
        <w:rPr>
          <w:lang w:val="en-GB"/>
        </w:rPr>
        <w:t xml:space="preserve"> (crack size</w:t>
      </w:r>
      <w:r w:rsidR="000029BC">
        <w:rPr>
          <w:lang w:val="en-GB"/>
        </w:rPr>
        <w:t xml:space="preserve">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oMath>
      <w:r w:rsidR="00C60F0F">
        <w:rPr>
          <w:lang w:val="en-GB"/>
        </w:rPr>
        <w:t>)</w:t>
      </w:r>
      <w:r w:rsidR="000029BC">
        <w:rPr>
          <w:lang w:val="en-GB"/>
        </w:rPr>
        <w:t>,</w:t>
      </w:r>
    </w:p>
    <w:p w14:paraId="1D8C0E62" w14:textId="48966AF9" w:rsidR="000029BC" w:rsidRPr="00BC1640" w:rsidRDefault="000A4880" w:rsidP="000029BC">
      <w:pPr>
        <w:pStyle w:val="Listenabsatz"/>
        <w:numPr>
          <w:ilvl w:val="0"/>
          <w:numId w:val="27"/>
        </w:numPr>
        <w:rPr>
          <w:lang w:val="en-GB"/>
        </w:rPr>
      </w:pPr>
      <w:r>
        <w:rPr>
          <w:lang w:val="en-GB"/>
        </w:rPr>
        <w:t>C</w:t>
      </w:r>
      <w:r w:rsidR="00CC46CD">
        <w:rPr>
          <w:lang w:val="en-GB"/>
        </w:rPr>
        <w:t>ase </w:t>
      </w:r>
      <w:r w:rsidR="009750BD">
        <w:rPr>
          <w:lang w:val="en-GB"/>
        </w:rPr>
        <w:t xml:space="preserve">2: </w:t>
      </w:r>
      <w:r w:rsidR="000029BC">
        <w:rPr>
          <w:lang w:val="en-GB"/>
        </w:rPr>
        <w:t>w</w:t>
      </w:r>
      <w:r w:rsidR="000029BC" w:rsidRPr="00BC1640">
        <w:rPr>
          <w:lang w:val="en-GB"/>
        </w:rPr>
        <w:t>ith inspection and with detection of a crack</w:t>
      </w:r>
      <w:r w:rsidR="000029BC">
        <w:rPr>
          <w:lang w:val="en-GB"/>
        </w:rPr>
        <w:t xml:space="preserve"> </w:t>
      </w:r>
      <w:r w:rsidR="00C60F0F">
        <w:rPr>
          <w:lang w:val="en-GB"/>
        </w:rPr>
        <w:t xml:space="preserve">size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n,z</m:t>
            </m:r>
          </m:sub>
        </m:sSub>
      </m:oMath>
      <w:r w:rsidR="000029BC">
        <w:rPr>
          <w:lang w:val="en-GB"/>
        </w:rPr>
        <w:t>, and</w:t>
      </w:r>
    </w:p>
    <w:p w14:paraId="211074F5" w14:textId="17A09DE9" w:rsidR="000029BC" w:rsidRDefault="000A4880" w:rsidP="000029BC">
      <w:pPr>
        <w:pStyle w:val="Listenabsatz"/>
        <w:numPr>
          <w:ilvl w:val="0"/>
          <w:numId w:val="27"/>
        </w:numPr>
        <w:rPr>
          <w:lang w:val="en-GB"/>
        </w:rPr>
      </w:pPr>
      <w:r>
        <w:rPr>
          <w:lang w:val="en-GB"/>
        </w:rPr>
        <w:t>C</w:t>
      </w:r>
      <w:r w:rsidR="00CC46CD">
        <w:rPr>
          <w:lang w:val="en-GB"/>
        </w:rPr>
        <w:t>ase </w:t>
      </w:r>
      <w:r w:rsidR="009750BD">
        <w:rPr>
          <w:lang w:val="en-GB"/>
        </w:rPr>
        <w:t xml:space="preserve">3: </w:t>
      </w:r>
      <w:r w:rsidR="000029BC">
        <w:rPr>
          <w:lang w:val="en-GB"/>
        </w:rPr>
        <w:t>w</w:t>
      </w:r>
      <w:r w:rsidR="000029BC" w:rsidRPr="00BC1640">
        <w:rPr>
          <w:lang w:val="en-GB"/>
        </w:rPr>
        <w:t>ith inspection and no detection of a crack</w:t>
      </w:r>
      <w:r w:rsidR="000029BC">
        <w:rPr>
          <w:lang w:val="en-GB"/>
        </w:rPr>
        <w:t xml:space="preserve"> </w:t>
      </w:r>
      <w:proofErr w:type="gramStart"/>
      <w:r w:rsidR="00C60F0F">
        <w:rPr>
          <w:lang w:val="en-GB"/>
        </w:rPr>
        <w:t xml:space="preserve">size </w:t>
      </w:r>
      <w:proofErr w:type="gramEnd"/>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acc>
              <m:accPr>
                <m:chr m:val="̅"/>
                <m:ctrlPr>
                  <w:rPr>
                    <w:rFonts w:ascii="Cambria Math" w:hAnsi="Cambria Math"/>
                    <w:i/>
                    <w:lang w:val="en-GB"/>
                  </w:rPr>
                </m:ctrlPr>
              </m:accPr>
              <m:e>
                <m:r>
                  <w:rPr>
                    <w:rFonts w:ascii="Cambria Math" w:hAnsi="Cambria Math"/>
                    <w:lang w:val="en-GB"/>
                  </w:rPr>
                  <m:t>z</m:t>
                </m:r>
              </m:e>
            </m:acc>
          </m:sub>
        </m:sSub>
      </m:oMath>
      <w:r w:rsidR="000029BC">
        <w:rPr>
          <w:lang w:val="en-GB"/>
        </w:rPr>
        <w:t>.</w:t>
      </w:r>
    </w:p>
    <w:p w14:paraId="14E402F1" w14:textId="23E3ECFA" w:rsidR="000029BC" w:rsidRDefault="000029BC" w:rsidP="0058551E">
      <w:pPr>
        <w:rPr>
          <w:lang w:val="en-GB"/>
        </w:rPr>
      </w:pPr>
      <w:r>
        <w:rPr>
          <w:lang w:val="en-GB"/>
        </w:rPr>
        <w:t xml:space="preserve">For each case the crack size </w:t>
      </w:r>
      <w:r w:rsidR="00C60F0F">
        <w:rPr>
          <w:lang w:val="en-GB"/>
        </w:rPr>
        <w:t>distributions</w:t>
      </w:r>
      <w:r w:rsidR="00774E5C">
        <w:rPr>
          <w:lang w:val="en-GB"/>
        </w:rPr>
        <w:t xml:space="preserve"> are presented, </w:t>
      </w:r>
      <w:r w:rsidR="00D85CFA">
        <w:rPr>
          <w:lang w:val="en-GB"/>
        </w:rPr>
        <w:t xml:space="preserve">which are </w:t>
      </w:r>
      <w:r w:rsidR="00CC46CD">
        <w:rPr>
          <w:lang w:val="en-GB"/>
        </w:rPr>
        <w:t xml:space="preserve">crucial </w:t>
      </w:r>
      <w:r w:rsidR="00D85CFA">
        <w:rPr>
          <w:lang w:val="en-GB"/>
        </w:rPr>
        <w:t>inputs</w:t>
      </w:r>
      <w:r>
        <w:rPr>
          <w:lang w:val="en-GB"/>
        </w:rPr>
        <w:t xml:space="preserve"> </w:t>
      </w:r>
      <w:r w:rsidR="007F105D">
        <w:rPr>
          <w:lang w:val="en-GB"/>
        </w:rPr>
        <w:t xml:space="preserve">for </w:t>
      </w:r>
      <w:r w:rsidR="00D85CFA">
        <w:rPr>
          <w:lang w:val="en-GB"/>
        </w:rPr>
        <w:t xml:space="preserve">the </w:t>
      </w:r>
      <w:r w:rsidR="00691D9E">
        <w:rPr>
          <w:lang w:val="en-GB"/>
        </w:rPr>
        <w:t xml:space="preserve">following </w:t>
      </w:r>
      <w:r w:rsidR="007F105D">
        <w:rPr>
          <w:lang w:val="en-GB"/>
        </w:rPr>
        <w:t xml:space="preserve">RUL </w:t>
      </w:r>
      <w:r w:rsidR="00D85CFA">
        <w:rPr>
          <w:lang w:val="en-GB"/>
        </w:rPr>
        <w:t>preconditions</w:t>
      </w:r>
      <w:r w:rsidR="007F105D">
        <w:rPr>
          <w:lang w:val="en-GB"/>
        </w:rPr>
        <w:t>. This</w:t>
      </w:r>
      <w:r>
        <w:rPr>
          <w:lang w:val="en-GB"/>
        </w:rPr>
        <w:t xml:space="preserve"> </w:t>
      </w:r>
      <w:r w:rsidR="00FD6DD9">
        <w:rPr>
          <w:lang w:val="en-GB"/>
        </w:rPr>
        <w:t xml:space="preserve">chapter contains the </w:t>
      </w:r>
      <w:r>
        <w:rPr>
          <w:lang w:val="en-GB"/>
        </w:rPr>
        <w:t xml:space="preserve">discussion of the results </w:t>
      </w:r>
      <w:r w:rsidR="00C953DA">
        <w:rPr>
          <w:lang w:val="en-GB"/>
        </w:rPr>
        <w:t xml:space="preserve">including </w:t>
      </w:r>
      <w:r w:rsidR="00702CB7">
        <w:rPr>
          <w:lang w:val="en-GB"/>
        </w:rPr>
        <w:t>consideration of</w:t>
      </w:r>
      <w:r w:rsidR="00774E5C">
        <w:rPr>
          <w:lang w:val="en-GB"/>
        </w:rPr>
        <w:t xml:space="preserve"> </w:t>
      </w:r>
      <w:r w:rsidR="00702CB7">
        <w:rPr>
          <w:lang w:val="en-GB"/>
        </w:rPr>
        <w:t>added value of underwater inspection in regard to lifetime extension</w:t>
      </w:r>
      <w:r w:rsidR="008E7F08">
        <w:rPr>
          <w:lang w:val="en-GB"/>
        </w:rPr>
        <w:t xml:space="preserve">. At last </w:t>
      </w:r>
      <w:r w:rsidR="00774E5C">
        <w:rPr>
          <w:lang w:val="en-GB"/>
        </w:rPr>
        <w:t xml:space="preserve">limitations </w:t>
      </w:r>
      <w:r w:rsidR="008E7F08">
        <w:rPr>
          <w:lang w:val="en-GB"/>
        </w:rPr>
        <w:t>are mentioned</w:t>
      </w:r>
      <w:r w:rsidR="00774E5C">
        <w:rPr>
          <w:lang w:val="en-GB"/>
        </w:rPr>
        <w:t xml:space="preserve"> followed by practical application and scientific values</w:t>
      </w:r>
      <w:r w:rsidR="008E7F08">
        <w:rPr>
          <w:lang w:val="en-GB"/>
        </w:rPr>
        <w:t>.</w:t>
      </w:r>
    </w:p>
    <w:p w14:paraId="564ED135" w14:textId="396EF33A" w:rsidR="00700514" w:rsidRDefault="008E7F08" w:rsidP="008E7F08">
      <w:pPr>
        <w:pStyle w:val="berschrift2"/>
        <w:rPr>
          <w:lang w:val="en-GB"/>
        </w:rPr>
      </w:pPr>
      <w:bookmarkStart w:id="127" w:name="_Toc458776413"/>
      <w:r>
        <w:rPr>
          <w:lang w:val="en-GB"/>
        </w:rPr>
        <w:t>Result</w:t>
      </w:r>
      <w:r w:rsidR="0055512D">
        <w:rPr>
          <w:lang w:val="en-GB"/>
        </w:rPr>
        <w:t>ing crack sizes and RULs</w:t>
      </w:r>
      <w:bookmarkEnd w:id="127"/>
    </w:p>
    <w:p w14:paraId="08007F8C" w14:textId="7A06E7DE" w:rsidR="00057362" w:rsidRDefault="008E7F08" w:rsidP="00691D9E">
      <w:pPr>
        <w:rPr>
          <w:lang w:val="en-GB"/>
        </w:rPr>
      </w:pPr>
      <w:r>
        <w:rPr>
          <w:lang w:val="en-GB"/>
        </w:rPr>
        <w:t xml:space="preserve">Result plots are outputs from the </w:t>
      </w:r>
      <w:r w:rsidR="00FD6DD9">
        <w:rPr>
          <w:lang w:val="en-GB"/>
        </w:rPr>
        <w:t>crack propagation</w:t>
      </w:r>
      <w:r>
        <w:rPr>
          <w:lang w:val="en-GB"/>
        </w:rPr>
        <w:t xml:space="preserve"> </w:t>
      </w:r>
      <w:r w:rsidR="00057362">
        <w:rPr>
          <w:lang w:val="en-GB"/>
        </w:rPr>
        <w:t xml:space="preserve">and RUL </w:t>
      </w:r>
      <w:r w:rsidR="00CF1DE2">
        <w:rPr>
          <w:lang w:val="en-GB"/>
        </w:rPr>
        <w:t xml:space="preserve">model. </w:t>
      </w:r>
      <w:r>
        <w:rPr>
          <w:lang w:val="en-GB"/>
        </w:rPr>
        <w:t xml:space="preserve">Distributions are illustrated as </w:t>
      </w:r>
      <w:r w:rsidR="00D85CFA">
        <w:rPr>
          <w:lang w:val="en-GB"/>
        </w:rPr>
        <w:t>histograms</w:t>
      </w:r>
      <w:r w:rsidR="00691D9E">
        <w:rPr>
          <w:lang w:val="en-GB"/>
        </w:rPr>
        <w:t xml:space="preserve"> divided in bins</w:t>
      </w:r>
      <w:r w:rsidR="000A4880">
        <w:rPr>
          <w:lang w:val="en-GB"/>
        </w:rPr>
        <w:t>. In the following plots</w:t>
      </w:r>
      <w:r>
        <w:rPr>
          <w:lang w:val="en-GB"/>
        </w:rPr>
        <w:t xml:space="preserve"> y-axis </w:t>
      </w:r>
      <w:r w:rsidR="000A4880">
        <w:rPr>
          <w:lang w:val="en-GB"/>
        </w:rPr>
        <w:t xml:space="preserve">always </w:t>
      </w:r>
      <w:r>
        <w:rPr>
          <w:lang w:val="en-GB"/>
        </w:rPr>
        <w:t xml:space="preserve">shows the probability </w:t>
      </w:r>
      <w:r w:rsidR="00EB63C8">
        <w:rPr>
          <w:lang w:val="en-GB"/>
        </w:rPr>
        <w:t xml:space="preserve">of occurrence </w:t>
      </w:r>
      <w:r>
        <w:rPr>
          <w:lang w:val="en-GB"/>
        </w:rPr>
        <w:t xml:space="preserve">between zero and one. </w:t>
      </w:r>
      <w:r w:rsidR="00FD6DD9">
        <w:rPr>
          <w:lang w:val="en-GB"/>
        </w:rPr>
        <w:t xml:space="preserve">On the x-axis the outcomes – crack size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oMath>
      <w:r w:rsidR="00FD6DD9">
        <w:rPr>
          <w:lang w:val="en-GB"/>
        </w:rPr>
        <w:t xml:space="preserve"> or RUL –</w:t>
      </w:r>
      <w:r w:rsidR="00057362">
        <w:rPr>
          <w:lang w:val="en-GB"/>
        </w:rPr>
        <w:t xml:space="preserve"> are displayed.</w:t>
      </w:r>
    </w:p>
    <w:p w14:paraId="03E8F6B9" w14:textId="04325FF3" w:rsidR="00691D9E" w:rsidRDefault="00691D9E" w:rsidP="00691D9E">
      <w:pPr>
        <w:rPr>
          <w:szCs w:val="24"/>
          <w:lang w:val="en-US"/>
        </w:rPr>
      </w:pPr>
      <w:r>
        <w:rPr>
          <w:lang w:val="en-GB"/>
        </w:rPr>
        <w:t xml:space="preserve">Crack sizes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oMath>
      <w:r>
        <w:rPr>
          <w:lang w:val="en-GB"/>
        </w:rPr>
        <w:t xml:space="preserve">,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n,z</m:t>
            </m:r>
          </m:sub>
        </m:sSub>
      </m:oMath>
      <w:r w:rsidR="005E2FED">
        <w:rPr>
          <w:lang w:val="en-GB"/>
        </w:rPr>
        <w:t>,</w:t>
      </w:r>
      <w:r>
        <w:rPr>
          <w:lang w:val="en-GB"/>
        </w:rPr>
        <w:t xml:space="preserve"> and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acc>
              <m:accPr>
                <m:chr m:val="̅"/>
                <m:ctrlPr>
                  <w:rPr>
                    <w:rFonts w:ascii="Cambria Math" w:hAnsi="Cambria Math"/>
                    <w:i/>
                    <w:lang w:val="en-GB"/>
                  </w:rPr>
                </m:ctrlPr>
              </m:accPr>
              <m:e>
                <m:r>
                  <w:rPr>
                    <w:rFonts w:ascii="Cambria Math" w:hAnsi="Cambria Math"/>
                    <w:lang w:val="en-GB"/>
                  </w:rPr>
                  <m:t>z</m:t>
                </m:r>
              </m:e>
            </m:acc>
          </m:sub>
        </m:sSub>
      </m:oMath>
      <w:r>
        <w:rPr>
          <w:lang w:val="en-GB"/>
        </w:rPr>
        <w:t xml:space="preserve"> are divided</w:t>
      </w:r>
      <w:r w:rsidR="00F243D5">
        <w:rPr>
          <w:lang w:val="en-GB"/>
        </w:rPr>
        <w:t xml:space="preserve"> in</w:t>
      </w:r>
      <w:r>
        <w:rPr>
          <w:lang w:val="en-GB"/>
        </w:rPr>
        <w:t xml:space="preserve"> bins of width 0.01 mm </w:t>
      </w:r>
      <w:r w:rsidR="00F243D5">
        <w:rPr>
          <w:lang w:val="en-GB"/>
        </w:rPr>
        <w:t xml:space="preserve">and </w:t>
      </w:r>
      <w:r w:rsidR="000A4880">
        <w:rPr>
          <w:lang w:val="en-GB"/>
        </w:rPr>
        <w:t xml:space="preserve">are </w:t>
      </w:r>
      <w:r w:rsidR="00F243D5">
        <w:rPr>
          <w:lang w:val="en-GB"/>
        </w:rPr>
        <w:t xml:space="preserve">plotted </w:t>
      </w:r>
      <w:r w:rsidR="005A50D4">
        <w:rPr>
          <w:lang w:val="en-GB"/>
        </w:rPr>
        <w:t>from zero to 0.</w:t>
      </w:r>
      <w:r>
        <w:rPr>
          <w:lang w:val="en-GB"/>
        </w:rPr>
        <w:t xml:space="preserve">5 mm. </w:t>
      </w:r>
      <w:r>
        <w:rPr>
          <w:szCs w:val="24"/>
          <w:lang w:val="en-US"/>
        </w:rPr>
        <w:t xml:space="preserve">Cracks higher than 0.5 mm are not </w:t>
      </w:r>
      <w:r w:rsidR="00F243D5">
        <w:rPr>
          <w:szCs w:val="24"/>
          <w:lang w:val="en-US"/>
        </w:rPr>
        <w:t>displayed</w:t>
      </w:r>
      <w:r>
        <w:rPr>
          <w:szCs w:val="24"/>
          <w:lang w:val="en-US"/>
        </w:rPr>
        <w:t>, since t</w:t>
      </w:r>
      <w:r>
        <w:rPr>
          <w:lang w:val="en-GB"/>
        </w:rPr>
        <w:t xml:space="preserve">hey result from outliers from </w:t>
      </w:r>
      <w:r w:rsidR="00CC46CD">
        <w:rPr>
          <w:lang w:val="en-GB"/>
        </w:rPr>
        <w:t>MC</w:t>
      </w:r>
      <w:r>
        <w:rPr>
          <w:lang w:val="en-GB"/>
        </w:rPr>
        <w:t xml:space="preserve"> simulation for high input values and have very low probabilities. RUL</w:t>
      </w:r>
      <w:r w:rsidR="000A4880">
        <w:rPr>
          <w:lang w:val="en-GB"/>
        </w:rPr>
        <w:t>s are</w:t>
      </w:r>
      <w:r>
        <w:rPr>
          <w:lang w:val="en-GB"/>
        </w:rPr>
        <w:t xml:space="preserve"> divided in </w:t>
      </w:r>
      <w:r>
        <w:rPr>
          <w:szCs w:val="24"/>
          <w:lang w:val="en-US"/>
        </w:rPr>
        <w:t>bins of 10 years width</w:t>
      </w:r>
      <w:r w:rsidR="00F243D5">
        <w:rPr>
          <w:szCs w:val="24"/>
          <w:lang w:val="en-US"/>
        </w:rPr>
        <w:t xml:space="preserve"> and </w:t>
      </w:r>
      <w:r w:rsidR="000A4880">
        <w:rPr>
          <w:szCs w:val="24"/>
          <w:lang w:val="en-US"/>
        </w:rPr>
        <w:t xml:space="preserve">are </w:t>
      </w:r>
      <w:r w:rsidR="005E2FED">
        <w:rPr>
          <w:szCs w:val="24"/>
          <w:lang w:val="en-US"/>
        </w:rPr>
        <w:t>plotted from zero</w:t>
      </w:r>
      <w:r w:rsidR="00F243D5">
        <w:rPr>
          <w:szCs w:val="24"/>
          <w:lang w:val="en-US"/>
        </w:rPr>
        <w:t xml:space="preserve"> to 500 years. </w:t>
      </w:r>
      <w:r w:rsidR="00E75A53">
        <w:rPr>
          <w:szCs w:val="24"/>
          <w:lang w:val="en-US"/>
        </w:rPr>
        <w:t>Outliers higher than 500 </w:t>
      </w:r>
      <w:r>
        <w:rPr>
          <w:szCs w:val="24"/>
          <w:lang w:val="en-US"/>
        </w:rPr>
        <w:t>years result from very small input values</w:t>
      </w:r>
      <w:r w:rsidR="000A4880">
        <w:rPr>
          <w:szCs w:val="24"/>
          <w:lang w:val="en-US"/>
        </w:rPr>
        <w:t xml:space="preserve"> (mainly small crack sizes)</w:t>
      </w:r>
      <w:r>
        <w:rPr>
          <w:szCs w:val="24"/>
          <w:lang w:val="en-US"/>
        </w:rPr>
        <w:t>. Since they are more than 25 times higher than design lifetime</w:t>
      </w:r>
      <w:r w:rsidR="00214A3B">
        <w:rPr>
          <w:szCs w:val="24"/>
          <w:lang w:val="en-US"/>
        </w:rPr>
        <w:t xml:space="preserve"> and RUL </w:t>
      </w:r>
      <w:r w:rsidR="00305A07">
        <w:rPr>
          <w:szCs w:val="24"/>
          <w:lang w:val="en-US"/>
        </w:rPr>
        <w:t>for</w:t>
      </w:r>
      <w:r w:rsidR="00214A3B">
        <w:rPr>
          <w:szCs w:val="24"/>
          <w:lang w:val="en-US"/>
        </w:rPr>
        <w:t xml:space="preserve"> the whole </w:t>
      </w:r>
      <w:r w:rsidR="00305A07">
        <w:rPr>
          <w:szCs w:val="24"/>
          <w:lang w:val="en-US"/>
        </w:rPr>
        <w:t>wind turbine</w:t>
      </w:r>
      <w:r w:rsidR="00214A3B">
        <w:rPr>
          <w:szCs w:val="24"/>
          <w:lang w:val="en-US"/>
        </w:rPr>
        <w:t xml:space="preserve"> is assumed to 5</w:t>
      </w:r>
      <w:r w:rsidR="00690E1F">
        <w:rPr>
          <w:szCs w:val="24"/>
          <w:lang w:val="en-US"/>
        </w:rPr>
        <w:t> years</w:t>
      </w:r>
      <w:r w:rsidR="00305A07">
        <w:rPr>
          <w:rStyle w:val="Funotenzeichen"/>
          <w:szCs w:val="24"/>
          <w:lang w:val="en-US"/>
        </w:rPr>
        <w:footnoteReference w:id="2"/>
      </w:r>
      <w:r w:rsidR="00305A07">
        <w:rPr>
          <w:szCs w:val="24"/>
          <w:lang w:val="en-US"/>
        </w:rPr>
        <w:t xml:space="preserve"> </w:t>
      </w:r>
      <w:sdt>
        <w:sdtPr>
          <w:rPr>
            <w:szCs w:val="24"/>
            <w:lang w:val="en-US"/>
          </w:rPr>
          <w:id w:val="-2589161"/>
          <w:citation/>
        </w:sdtPr>
        <w:sdtContent>
          <w:r w:rsidR="00305A07">
            <w:rPr>
              <w:szCs w:val="24"/>
              <w:lang w:val="en-US"/>
            </w:rPr>
            <w:fldChar w:fldCharType="begin"/>
          </w:r>
          <w:r w:rsidR="002F0CFC">
            <w:rPr>
              <w:szCs w:val="24"/>
              <w:lang w:val="en-US"/>
            </w:rPr>
            <w:instrText xml:space="preserve">CITATION Jür15 \l 1031 </w:instrText>
          </w:r>
          <w:r w:rsidR="00305A07">
            <w:rPr>
              <w:szCs w:val="24"/>
              <w:lang w:val="en-US"/>
            </w:rPr>
            <w:fldChar w:fldCharType="separate"/>
          </w:r>
          <w:r w:rsidR="00F01C2A" w:rsidRPr="00F01C2A">
            <w:rPr>
              <w:noProof/>
              <w:szCs w:val="24"/>
              <w:lang w:val="en-US"/>
            </w:rPr>
            <w:t>[25]</w:t>
          </w:r>
          <w:r w:rsidR="00305A07">
            <w:rPr>
              <w:szCs w:val="24"/>
              <w:lang w:val="en-US"/>
            </w:rPr>
            <w:fldChar w:fldCharType="end"/>
          </w:r>
        </w:sdtContent>
      </w:sdt>
      <w:r>
        <w:rPr>
          <w:szCs w:val="24"/>
          <w:lang w:val="en-US"/>
        </w:rPr>
        <w:t xml:space="preserve">, they have no significant relevance for </w:t>
      </w:r>
      <w:r w:rsidR="00214A3B">
        <w:rPr>
          <w:szCs w:val="24"/>
          <w:lang w:val="en-US"/>
        </w:rPr>
        <w:t>practical implementation</w:t>
      </w:r>
      <w:r>
        <w:rPr>
          <w:szCs w:val="24"/>
          <w:lang w:val="en-US"/>
        </w:rPr>
        <w:t xml:space="preserve">. </w:t>
      </w:r>
    </w:p>
    <w:p w14:paraId="74799A83" w14:textId="2D0A510C" w:rsidR="00691D9E" w:rsidRDefault="00057362" w:rsidP="008E7F08">
      <w:pPr>
        <w:rPr>
          <w:lang w:val="en-US"/>
        </w:rPr>
      </w:pPr>
      <w:r>
        <w:rPr>
          <w:lang w:val="en-US"/>
        </w:rPr>
        <w:t>The next section presents crack size results and RUL</w:t>
      </w:r>
      <w:r w:rsidR="009020E5">
        <w:rPr>
          <w:lang w:val="en-US"/>
        </w:rPr>
        <w:t xml:space="preserve"> outputs</w:t>
      </w:r>
      <w:r>
        <w:rPr>
          <w:lang w:val="en-US"/>
        </w:rPr>
        <w:t xml:space="preserve"> </w:t>
      </w:r>
      <w:r w:rsidR="000A4880">
        <w:rPr>
          <w:lang w:val="en-US"/>
        </w:rPr>
        <w:t>in case</w:t>
      </w:r>
      <w:r>
        <w:rPr>
          <w:lang w:val="en-US"/>
        </w:rPr>
        <w:t xml:space="preserve"> of no inspection, followed by the </w:t>
      </w:r>
      <w:r w:rsidR="000A4880">
        <w:rPr>
          <w:lang w:val="en-US"/>
        </w:rPr>
        <w:t>outcomes</w:t>
      </w:r>
      <w:r>
        <w:rPr>
          <w:lang w:val="en-US"/>
        </w:rPr>
        <w:t xml:space="preserve"> including inspection</w:t>
      </w:r>
      <w:r w:rsidR="005A50D4">
        <w:rPr>
          <w:lang w:val="en-US"/>
        </w:rPr>
        <w:t xml:space="preserve"> (Bayes Theorem)</w:t>
      </w:r>
      <w:r>
        <w:rPr>
          <w:lang w:val="en-US"/>
        </w:rPr>
        <w:t>, distinguished between crack detection and no crack detection.</w:t>
      </w:r>
    </w:p>
    <w:p w14:paraId="404C58BB" w14:textId="77777777" w:rsidR="00224633" w:rsidRDefault="00224633" w:rsidP="008E7F08">
      <w:pPr>
        <w:rPr>
          <w:lang w:val="en-US"/>
        </w:rPr>
      </w:pPr>
    </w:p>
    <w:p w14:paraId="4BF4E0B0" w14:textId="77777777" w:rsidR="00224633" w:rsidRPr="00691D9E" w:rsidRDefault="00224633" w:rsidP="008E7F08">
      <w:pPr>
        <w:rPr>
          <w:lang w:val="en-US"/>
        </w:rPr>
      </w:pPr>
    </w:p>
    <w:p w14:paraId="37A89E6C" w14:textId="059D1D1F" w:rsidR="008E7F08" w:rsidRDefault="00691D9E" w:rsidP="00924A32">
      <w:pPr>
        <w:rPr>
          <w:b/>
          <w:lang w:val="en-GB"/>
        </w:rPr>
      </w:pPr>
      <w:r>
        <w:rPr>
          <w:b/>
          <w:lang w:val="en-GB"/>
        </w:rPr>
        <w:lastRenderedPageBreak/>
        <w:t>Case 1: Without inspection</w:t>
      </w:r>
    </w:p>
    <w:p w14:paraId="6838AD0D" w14:textId="2A35A82F" w:rsidR="00057362" w:rsidRPr="00057362" w:rsidRDefault="00057362" w:rsidP="00924A32">
      <w:pPr>
        <w:rPr>
          <w:lang w:val="en-GB"/>
        </w:rPr>
      </w:pPr>
      <w:r>
        <w:rPr>
          <w:lang w:val="en-GB"/>
        </w:rPr>
        <w:t xml:space="preserve">The following plot shows the crack size distribution from crack simulation model without consideration of inspection. The distribution is calculated based on literature data and assumptions for input values, cf. chapter </w:t>
      </w:r>
      <w:r>
        <w:rPr>
          <w:lang w:val="en-GB"/>
        </w:rPr>
        <w:fldChar w:fldCharType="begin"/>
      </w:r>
      <w:r>
        <w:rPr>
          <w:lang w:val="en-GB"/>
        </w:rPr>
        <w:instrText xml:space="preserve"> REF _Ref454543963 \r \h </w:instrText>
      </w:r>
      <w:r>
        <w:rPr>
          <w:lang w:val="en-GB"/>
        </w:rPr>
      </w:r>
      <w:r>
        <w:rPr>
          <w:lang w:val="en-GB"/>
        </w:rPr>
        <w:fldChar w:fldCharType="separate"/>
      </w:r>
      <w:r w:rsidR="00711EDB">
        <w:rPr>
          <w:lang w:val="en-GB"/>
        </w:rPr>
        <w:t>3.2</w:t>
      </w:r>
      <w:r>
        <w:rPr>
          <w:lang w:val="en-GB"/>
        </w:rPr>
        <w:fldChar w:fldCharType="end"/>
      </w:r>
      <w:r>
        <w:rPr>
          <w:lang w:val="en-GB"/>
        </w:rPr>
        <w:t>.</w:t>
      </w:r>
    </w:p>
    <w:p w14:paraId="57CB9A90" w14:textId="77777777" w:rsidR="007D5955" w:rsidRDefault="00E85E16" w:rsidP="007D5955">
      <w:pPr>
        <w:keepNext/>
        <w:rPr>
          <w:lang w:val="en-US"/>
        </w:rPr>
      </w:pPr>
      <w:r>
        <w:rPr>
          <w:noProof/>
          <w:szCs w:val="24"/>
        </w:rPr>
        <w:drawing>
          <wp:inline distT="0" distB="0" distL="0" distR="0" wp14:anchorId="7F8A2E26" wp14:editId="2ED42161">
            <wp:extent cx="5399403" cy="2391455"/>
            <wp:effectExtent l="0" t="0" r="0" b="889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_07_18_an_oP_histplot.emf"/>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399403" cy="2391455"/>
                    </a:xfrm>
                    <a:prstGeom prst="rect">
                      <a:avLst/>
                    </a:prstGeom>
                  </pic:spPr>
                </pic:pic>
              </a:graphicData>
            </a:graphic>
          </wp:inline>
        </w:drawing>
      </w:r>
    </w:p>
    <w:p w14:paraId="1A675546" w14:textId="0F217B91" w:rsidR="004E34F5" w:rsidRPr="004E34F5" w:rsidRDefault="007D5955" w:rsidP="00B21F05">
      <w:pPr>
        <w:pStyle w:val="Beschriftung"/>
        <w:ind w:left="1134" w:hanging="1134"/>
        <w:rPr>
          <w:vanish/>
          <w:szCs w:val="24"/>
          <w:lang w:val="en-US"/>
          <w:specVanish/>
        </w:rPr>
      </w:pPr>
      <w:bookmarkStart w:id="128" w:name="_Ref457623063"/>
      <w:bookmarkStart w:id="129" w:name="_Toc458851573"/>
      <w:r w:rsidRPr="007D5955">
        <w:rPr>
          <w:lang w:val="en-US"/>
        </w:rPr>
        <w:t xml:space="preserve">Figure </w:t>
      </w:r>
      <w:r>
        <w:fldChar w:fldCharType="begin"/>
      </w:r>
      <w:r w:rsidRPr="007D5955">
        <w:rPr>
          <w:lang w:val="en-US"/>
        </w:rPr>
        <w:instrText xml:space="preserve"> SEQ Figure \* ARABIC </w:instrText>
      </w:r>
      <w:r>
        <w:fldChar w:fldCharType="separate"/>
      </w:r>
      <w:r w:rsidR="00711EDB">
        <w:rPr>
          <w:noProof/>
          <w:lang w:val="en-US"/>
        </w:rPr>
        <w:t>10</w:t>
      </w:r>
      <w:r>
        <w:fldChar w:fldCharType="end"/>
      </w:r>
      <w:bookmarkEnd w:id="128"/>
      <w:r w:rsidRPr="007D5955">
        <w:rPr>
          <w:lang w:val="en-US"/>
        </w:rPr>
        <w:t>:</w:t>
      </w:r>
      <w:r w:rsidR="00B21F05">
        <w:rPr>
          <w:lang w:val="en-US"/>
        </w:rPr>
        <w:tab/>
      </w:r>
      <w:r>
        <w:rPr>
          <w:lang w:val="en-US"/>
        </w:rPr>
        <w:t>Distribution of c</w:t>
      </w:r>
      <w:r w:rsidRPr="007D5955">
        <w:rPr>
          <w:lang w:val="en-US"/>
        </w:rPr>
        <w:t xml:space="preserve">rack size </w:t>
      </w:r>
      <m:oMath>
        <m:sSub>
          <m:sSubPr>
            <m:ctrlPr>
              <w:rPr>
                <w:rFonts w:ascii="Cambria Math" w:eastAsiaTheme="minorEastAsia" w:hAnsi="Cambria Math"/>
                <w:i/>
                <w:szCs w:val="24"/>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oMath>
      <w:r>
        <w:rPr>
          <w:szCs w:val="24"/>
          <w:lang w:val="en-US"/>
        </w:rPr>
        <w:t xml:space="preserve"> without inspection</w:t>
      </w:r>
      <w:r w:rsidR="00B21F05">
        <w:rPr>
          <w:szCs w:val="24"/>
          <w:lang w:val="en-US"/>
        </w:rPr>
        <w:t>.</w:t>
      </w:r>
      <w:bookmarkEnd w:id="129"/>
      <w:r w:rsidR="00B21F05">
        <w:rPr>
          <w:szCs w:val="24"/>
          <w:lang w:val="en-US"/>
        </w:rPr>
        <w:t xml:space="preserve"> </w:t>
      </w:r>
    </w:p>
    <w:p w14:paraId="76204792" w14:textId="0515762E" w:rsidR="003801E4" w:rsidRDefault="00B21F05" w:rsidP="00B21F05">
      <w:pPr>
        <w:pStyle w:val="Beschriftung"/>
        <w:ind w:left="1134" w:hanging="1134"/>
        <w:rPr>
          <w:szCs w:val="24"/>
          <w:lang w:val="en-US"/>
        </w:rPr>
      </w:pPr>
      <w:r>
        <w:rPr>
          <w:szCs w:val="24"/>
          <w:lang w:val="en-US"/>
        </w:rPr>
        <w:t>The solid line illustrates median crack size, dotted line (left) 10P, dotted line (right) 90P</w:t>
      </w:r>
    </w:p>
    <w:p w14:paraId="50DE9107" w14:textId="2D2E2EC5" w:rsidR="00DA5FBF" w:rsidRDefault="00C60F0F" w:rsidP="004E3B00">
      <w:pPr>
        <w:rPr>
          <w:szCs w:val="24"/>
          <w:lang w:val="en-US"/>
        </w:rPr>
      </w:pPr>
      <w:r>
        <w:rPr>
          <w:lang w:val="en-GB"/>
        </w:rPr>
        <w:t xml:space="preserve">Crack size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oMath>
      <w:r w:rsidR="00F02E12">
        <w:rPr>
          <w:lang w:val="en-GB"/>
        </w:rPr>
        <w:t xml:space="preserve"> </w:t>
      </w:r>
      <w:r w:rsidR="00741286">
        <w:rPr>
          <w:lang w:val="en-GB"/>
        </w:rPr>
        <w:t>after 20 years of operating time</w:t>
      </w:r>
      <w:r w:rsidR="00CF1DE2">
        <w:rPr>
          <w:lang w:val="en-GB"/>
        </w:rPr>
        <w:t xml:space="preserve"> appears to be</w:t>
      </w:r>
      <w:r w:rsidR="00F02E12">
        <w:rPr>
          <w:lang w:val="en-GB"/>
        </w:rPr>
        <w:t xml:space="preserve"> exponential distributed, shown in </w:t>
      </w:r>
      <w:r w:rsidR="00F02E12">
        <w:rPr>
          <w:lang w:val="en-GB"/>
        </w:rPr>
        <w:fldChar w:fldCharType="begin"/>
      </w:r>
      <w:r w:rsidR="00F02E12">
        <w:rPr>
          <w:lang w:val="en-GB"/>
        </w:rPr>
        <w:instrText xml:space="preserve"> REF _Ref457623063 \h </w:instrText>
      </w:r>
      <w:r w:rsidR="00F02E12">
        <w:rPr>
          <w:lang w:val="en-GB"/>
        </w:rPr>
      </w:r>
      <w:r w:rsidR="00F02E12">
        <w:rPr>
          <w:lang w:val="en-GB"/>
        </w:rPr>
        <w:fldChar w:fldCharType="separate"/>
      </w:r>
      <w:r w:rsidR="00711EDB" w:rsidRPr="007D5955">
        <w:rPr>
          <w:lang w:val="en-US"/>
        </w:rPr>
        <w:t xml:space="preserve">Figure </w:t>
      </w:r>
      <w:r w:rsidR="00711EDB">
        <w:rPr>
          <w:noProof/>
          <w:lang w:val="en-US"/>
        </w:rPr>
        <w:t>10</w:t>
      </w:r>
      <w:r w:rsidR="00F02E12">
        <w:rPr>
          <w:lang w:val="en-GB"/>
        </w:rPr>
        <w:fldChar w:fldCharType="end"/>
      </w:r>
      <w:r w:rsidR="00F02E12">
        <w:rPr>
          <w:szCs w:val="24"/>
          <w:lang w:val="en-US"/>
        </w:rPr>
        <w:t>.</w:t>
      </w:r>
      <w:r w:rsidR="00691D9E">
        <w:rPr>
          <w:szCs w:val="24"/>
          <w:lang w:val="en-US"/>
        </w:rPr>
        <w:t xml:space="preserve"> </w:t>
      </w:r>
      <w:r w:rsidR="00741286">
        <w:rPr>
          <w:szCs w:val="24"/>
          <w:lang w:val="en-US"/>
        </w:rPr>
        <w:t>The highest probability of occurr</w:t>
      </w:r>
      <w:r w:rsidR="005A50D4">
        <w:rPr>
          <w:szCs w:val="24"/>
          <w:lang w:val="en-US"/>
        </w:rPr>
        <w:t>ing crack sizes after 20 years is</w:t>
      </w:r>
      <w:r w:rsidR="00741286">
        <w:rPr>
          <w:szCs w:val="24"/>
          <w:lang w:val="en-US"/>
        </w:rPr>
        <w:t xml:space="preserve"> between </w:t>
      </w:r>
      <w:r w:rsidR="00F243D5">
        <w:rPr>
          <w:szCs w:val="24"/>
          <w:lang w:val="en-US"/>
        </w:rPr>
        <w:t>zero</w:t>
      </w:r>
      <w:r w:rsidR="00741286">
        <w:rPr>
          <w:szCs w:val="24"/>
          <w:lang w:val="en-US"/>
        </w:rPr>
        <w:t xml:space="preserve"> and 0.01 mm with 17%. With 13% </w:t>
      </w:r>
      <w:r w:rsidR="008A40E7">
        <w:rPr>
          <w:szCs w:val="24"/>
          <w:lang w:val="en-US"/>
        </w:rPr>
        <w:t xml:space="preserve">occurrence </w:t>
      </w:r>
      <w:r w:rsidR="000A4880">
        <w:rPr>
          <w:szCs w:val="24"/>
          <w:lang w:val="en-US"/>
        </w:rPr>
        <w:t>cracks sizes 0.01 to 0.02 </w:t>
      </w:r>
      <w:r w:rsidR="00741286">
        <w:rPr>
          <w:szCs w:val="24"/>
          <w:lang w:val="en-US"/>
        </w:rPr>
        <w:t xml:space="preserve">mm follow, than with 9% cracks </w:t>
      </w:r>
      <w:r w:rsidR="008A40E7">
        <w:rPr>
          <w:szCs w:val="24"/>
          <w:lang w:val="en-US"/>
        </w:rPr>
        <w:t>size</w:t>
      </w:r>
      <w:r w:rsidR="000A4880">
        <w:rPr>
          <w:szCs w:val="24"/>
          <w:lang w:val="en-US"/>
        </w:rPr>
        <w:t>s</w:t>
      </w:r>
      <w:r w:rsidR="00CC46CD">
        <w:rPr>
          <w:szCs w:val="24"/>
          <w:lang w:val="en-US"/>
        </w:rPr>
        <w:t xml:space="preserve"> from</w:t>
      </w:r>
      <w:r w:rsidR="00741286">
        <w:rPr>
          <w:szCs w:val="24"/>
          <w:lang w:val="en-US"/>
        </w:rPr>
        <w:t xml:space="preserve"> 0.02 to 0.03 mm. </w:t>
      </w:r>
      <w:r w:rsidR="00057362">
        <w:rPr>
          <w:szCs w:val="24"/>
          <w:lang w:val="en-US"/>
        </w:rPr>
        <w:t>The p</w:t>
      </w:r>
      <w:r w:rsidR="00741286">
        <w:rPr>
          <w:szCs w:val="24"/>
          <w:lang w:val="en-US"/>
        </w:rPr>
        <w:t>robability of occurring is strongly decreasing with larger crack sizes. This</w:t>
      </w:r>
      <w:r w:rsidR="00691D9E">
        <w:rPr>
          <w:szCs w:val="24"/>
          <w:lang w:val="en-US"/>
        </w:rPr>
        <w:t xml:space="preserve"> exponential decrease </w:t>
      </w:r>
      <w:r w:rsidR="005E6512">
        <w:rPr>
          <w:szCs w:val="24"/>
          <w:lang w:val="en-US"/>
        </w:rPr>
        <w:t xml:space="preserve">might result </w:t>
      </w:r>
      <w:r w:rsidR="00691D9E">
        <w:rPr>
          <w:szCs w:val="24"/>
          <w:lang w:val="en-US"/>
        </w:rPr>
        <w:t>from</w:t>
      </w:r>
      <w:r w:rsidR="005E6512">
        <w:rPr>
          <w:szCs w:val="24"/>
          <w:lang w:val="en-US"/>
        </w:rPr>
        <w:t xml:space="preserve"> exponential initial crack </w:t>
      </w:r>
      <w:proofErr w:type="gramStart"/>
      <w:r w:rsidR="005E6512">
        <w:rPr>
          <w:szCs w:val="24"/>
          <w:lang w:val="en-US"/>
        </w:rPr>
        <w:t>size</w:t>
      </w:r>
      <w:r w:rsidR="00741286">
        <w:rPr>
          <w:szCs w:val="24"/>
          <w:lang w:val="en-US"/>
        </w:rPr>
        <w:t xml:space="preserve"> </w:t>
      </w:r>
      <w:proofErr w:type="gramEnd"/>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0</m:t>
            </m:r>
          </m:sub>
        </m:sSub>
      </m:oMath>
      <w:r w:rsidR="005E6512">
        <w:rPr>
          <w:szCs w:val="24"/>
          <w:lang w:val="en-US"/>
        </w:rPr>
        <w:t>, which has a significant inf</w:t>
      </w:r>
      <w:proofErr w:type="spellStart"/>
      <w:r w:rsidR="000A4880">
        <w:rPr>
          <w:szCs w:val="24"/>
          <w:lang w:val="en-US"/>
        </w:rPr>
        <w:t>luence</w:t>
      </w:r>
      <w:proofErr w:type="spellEnd"/>
      <w:r w:rsidR="000A4880">
        <w:rPr>
          <w:szCs w:val="24"/>
          <w:lang w:val="en-US"/>
        </w:rPr>
        <w:t xml:space="preserve"> on the crack propagation (cf. chapter </w:t>
      </w:r>
      <w:r w:rsidR="000A4880">
        <w:rPr>
          <w:szCs w:val="24"/>
          <w:lang w:val="en-US"/>
        </w:rPr>
        <w:fldChar w:fldCharType="begin"/>
      </w:r>
      <w:r w:rsidR="000A4880">
        <w:rPr>
          <w:szCs w:val="24"/>
          <w:lang w:val="en-US"/>
        </w:rPr>
        <w:instrText xml:space="preserve"> REF _Ref458080220 \r \h </w:instrText>
      </w:r>
      <w:r w:rsidR="000A4880">
        <w:rPr>
          <w:szCs w:val="24"/>
          <w:lang w:val="en-US"/>
        </w:rPr>
      </w:r>
      <w:r w:rsidR="000A4880">
        <w:rPr>
          <w:szCs w:val="24"/>
          <w:lang w:val="en-US"/>
        </w:rPr>
        <w:fldChar w:fldCharType="separate"/>
      </w:r>
      <w:r w:rsidR="00711EDB">
        <w:rPr>
          <w:szCs w:val="24"/>
          <w:lang w:val="en-US"/>
        </w:rPr>
        <w:t>4.2</w:t>
      </w:r>
      <w:r w:rsidR="000A4880">
        <w:rPr>
          <w:szCs w:val="24"/>
          <w:lang w:val="en-US"/>
        </w:rPr>
        <w:fldChar w:fldCharType="end"/>
      </w:r>
      <w:r w:rsidR="000A4880">
        <w:rPr>
          <w:szCs w:val="24"/>
          <w:lang w:val="en-US"/>
        </w:rPr>
        <w:t>).</w:t>
      </w:r>
    </w:p>
    <w:p w14:paraId="23356990" w14:textId="62067127" w:rsidR="00F02E12" w:rsidRDefault="007F105D" w:rsidP="004E3B00">
      <w:pPr>
        <w:rPr>
          <w:szCs w:val="24"/>
          <w:lang w:val="en-US"/>
        </w:rPr>
      </w:pPr>
      <w:r>
        <w:rPr>
          <w:szCs w:val="24"/>
          <w:lang w:val="en-US"/>
        </w:rPr>
        <w:t>The m</w:t>
      </w:r>
      <w:r w:rsidR="00F02E12">
        <w:rPr>
          <w:szCs w:val="24"/>
          <w:lang w:val="en-US"/>
        </w:rPr>
        <w:t xml:space="preserve">edian </w:t>
      </w:r>
      <w:r>
        <w:rPr>
          <w:lang w:val="en-GB"/>
        </w:rPr>
        <w:t xml:space="preserve">value of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oMath>
      <w:r w:rsidR="00F02E12">
        <w:rPr>
          <w:szCs w:val="24"/>
          <w:lang w:val="en-US"/>
        </w:rPr>
        <w:t xml:space="preserve"> is 0.0</w:t>
      </w:r>
      <w:r w:rsidR="00CF1DE2">
        <w:rPr>
          <w:szCs w:val="24"/>
          <w:lang w:val="en-US"/>
        </w:rPr>
        <w:t>5</w:t>
      </w:r>
      <w:r w:rsidR="00F02E12">
        <w:rPr>
          <w:szCs w:val="24"/>
          <w:lang w:val="en-US"/>
        </w:rPr>
        <w:t> mm</w:t>
      </w:r>
      <w:r w:rsidR="00741286">
        <w:rPr>
          <w:szCs w:val="24"/>
          <w:lang w:val="en-US"/>
        </w:rPr>
        <w:t xml:space="preserve">, which clarifies that 50% of occurring crack sizes are smaller </w:t>
      </w:r>
      <w:r w:rsidR="000A4880">
        <w:rPr>
          <w:szCs w:val="24"/>
          <w:lang w:val="en-US"/>
        </w:rPr>
        <w:t>than</w:t>
      </w:r>
      <w:r w:rsidR="00741286">
        <w:rPr>
          <w:szCs w:val="24"/>
          <w:lang w:val="en-US"/>
        </w:rPr>
        <w:t xml:space="preserve"> 0.0</w:t>
      </w:r>
      <w:r w:rsidR="00CF1DE2">
        <w:rPr>
          <w:szCs w:val="24"/>
          <w:lang w:val="en-US"/>
        </w:rPr>
        <w:t>5</w:t>
      </w:r>
      <w:r w:rsidR="00741286">
        <w:rPr>
          <w:szCs w:val="24"/>
          <w:lang w:val="en-US"/>
        </w:rPr>
        <w:t> mm.</w:t>
      </w:r>
      <w:r w:rsidR="00A128C0">
        <w:rPr>
          <w:szCs w:val="24"/>
          <w:lang w:val="en-US"/>
        </w:rPr>
        <w:t xml:space="preserve"> The m</w:t>
      </w:r>
      <w:r w:rsidR="008D2ABE">
        <w:rPr>
          <w:szCs w:val="24"/>
          <w:lang w:val="en-US"/>
        </w:rPr>
        <w:t>edian is illustrated with a solid line.</w:t>
      </w:r>
      <w:r w:rsidR="008A40E7">
        <w:rPr>
          <w:szCs w:val="24"/>
          <w:lang w:val="en-US"/>
        </w:rPr>
        <w:t xml:space="preserve"> </w:t>
      </w:r>
      <w:r w:rsidR="005A50D4">
        <w:rPr>
          <w:szCs w:val="24"/>
          <w:lang w:val="en-US"/>
        </w:rPr>
        <w:t>10% of crack sizes are smaller than 0.0</w:t>
      </w:r>
      <w:r w:rsidR="00CF1DE2">
        <w:rPr>
          <w:szCs w:val="24"/>
          <w:lang w:val="en-US"/>
        </w:rPr>
        <w:t>1</w:t>
      </w:r>
      <w:r w:rsidR="005A50D4">
        <w:rPr>
          <w:szCs w:val="24"/>
          <w:lang w:val="en-US"/>
        </w:rPr>
        <w:t xml:space="preserve"> mm, which is defined by the P10 </w:t>
      </w:r>
      <w:r w:rsidR="009020E5">
        <w:rPr>
          <w:szCs w:val="24"/>
          <w:lang w:val="en-US"/>
        </w:rPr>
        <w:t xml:space="preserve">(left </w:t>
      </w:r>
      <w:r w:rsidR="005A50D4">
        <w:rPr>
          <w:szCs w:val="24"/>
          <w:lang w:val="en-US"/>
        </w:rPr>
        <w:t>dotted line</w:t>
      </w:r>
      <w:r w:rsidR="009020E5">
        <w:rPr>
          <w:szCs w:val="24"/>
          <w:lang w:val="en-US"/>
        </w:rPr>
        <w:t>)</w:t>
      </w:r>
      <w:r w:rsidR="005A50D4">
        <w:rPr>
          <w:lang w:val="en-GB"/>
        </w:rPr>
        <w:t>.</w:t>
      </w:r>
      <w:r w:rsidR="005A50D4">
        <w:rPr>
          <w:szCs w:val="24"/>
          <w:lang w:val="en-US"/>
        </w:rPr>
        <w:t xml:space="preserve"> </w:t>
      </w:r>
      <w:r w:rsidR="008A40E7">
        <w:rPr>
          <w:szCs w:val="24"/>
          <w:lang w:val="en-US"/>
        </w:rPr>
        <w:t xml:space="preserve">The </w:t>
      </w:r>
      <w:r>
        <w:rPr>
          <w:szCs w:val="24"/>
          <w:lang w:val="en-US"/>
        </w:rPr>
        <w:t xml:space="preserve">90P results in </w:t>
      </w:r>
      <w:r w:rsidR="00176314">
        <w:rPr>
          <w:szCs w:val="24"/>
          <w:lang w:val="en-US"/>
        </w:rPr>
        <w:t>0.2</w:t>
      </w:r>
      <w:r w:rsidR="00CF1DE2">
        <w:rPr>
          <w:szCs w:val="24"/>
          <w:lang w:val="en-US"/>
        </w:rPr>
        <w:t>7</w:t>
      </w:r>
      <w:r w:rsidR="00176314">
        <w:rPr>
          <w:szCs w:val="24"/>
          <w:lang w:val="en-US"/>
        </w:rPr>
        <w:t> mm</w:t>
      </w:r>
      <w:r w:rsidR="008D2ABE">
        <w:rPr>
          <w:szCs w:val="24"/>
          <w:lang w:val="en-US"/>
        </w:rPr>
        <w:t xml:space="preserve"> (</w:t>
      </w:r>
      <w:r w:rsidR="009020E5">
        <w:rPr>
          <w:szCs w:val="24"/>
          <w:lang w:val="en-US"/>
        </w:rPr>
        <w:t xml:space="preserve">right </w:t>
      </w:r>
      <w:r w:rsidR="008D2ABE">
        <w:rPr>
          <w:szCs w:val="24"/>
          <w:lang w:val="en-US"/>
        </w:rPr>
        <w:t>dotted line).</w:t>
      </w:r>
      <w:r w:rsidR="005E6512">
        <w:rPr>
          <w:szCs w:val="24"/>
          <w:lang w:val="en-US"/>
        </w:rPr>
        <w:t xml:space="preserve"> </w:t>
      </w:r>
    </w:p>
    <w:p w14:paraId="5E52C577" w14:textId="78D45CEF" w:rsidR="005E6512" w:rsidRDefault="005E6512" w:rsidP="004E3B00">
      <w:pPr>
        <w:rPr>
          <w:lang w:val="en-GB"/>
        </w:rPr>
      </w:pPr>
      <w:r>
        <w:rPr>
          <w:szCs w:val="24"/>
          <w:lang w:val="en-US"/>
        </w:rPr>
        <w:t xml:space="preserve">RUL resulting from crack size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oMath>
      <w:r>
        <w:rPr>
          <w:lang w:val="en-GB"/>
        </w:rPr>
        <w:t xml:space="preserve"> </w:t>
      </w:r>
      <w:r w:rsidR="00741286">
        <w:rPr>
          <w:lang w:val="en-GB"/>
        </w:rPr>
        <w:t xml:space="preserve">and input parameters mentioned in chapter </w:t>
      </w:r>
      <w:r w:rsidR="00741286">
        <w:rPr>
          <w:lang w:val="en-GB"/>
        </w:rPr>
        <w:fldChar w:fldCharType="begin"/>
      </w:r>
      <w:r w:rsidR="00741286">
        <w:rPr>
          <w:lang w:val="en-GB"/>
        </w:rPr>
        <w:instrText xml:space="preserve"> REF _Ref454543963 \r \h </w:instrText>
      </w:r>
      <w:r w:rsidR="00741286">
        <w:rPr>
          <w:lang w:val="en-GB"/>
        </w:rPr>
      </w:r>
      <w:r w:rsidR="00741286">
        <w:rPr>
          <w:lang w:val="en-GB"/>
        </w:rPr>
        <w:fldChar w:fldCharType="separate"/>
      </w:r>
      <w:r w:rsidR="00711EDB">
        <w:rPr>
          <w:lang w:val="en-GB"/>
        </w:rPr>
        <w:t>3.2</w:t>
      </w:r>
      <w:r w:rsidR="00741286">
        <w:rPr>
          <w:lang w:val="en-GB"/>
        </w:rPr>
        <w:fldChar w:fldCharType="end"/>
      </w:r>
      <w:r w:rsidR="00741286">
        <w:rPr>
          <w:lang w:val="en-GB"/>
        </w:rPr>
        <w:t xml:space="preserve"> </w:t>
      </w:r>
      <w:r>
        <w:rPr>
          <w:lang w:val="en-GB"/>
        </w:rPr>
        <w:t xml:space="preserve">is </w:t>
      </w:r>
      <w:r w:rsidR="000A4880">
        <w:rPr>
          <w:lang w:val="en-GB"/>
        </w:rPr>
        <w:t>illustrated</w:t>
      </w:r>
      <w:r>
        <w:rPr>
          <w:lang w:val="en-GB"/>
        </w:rPr>
        <w:t xml:space="preserve"> in the following figure. </w:t>
      </w:r>
    </w:p>
    <w:p w14:paraId="0C416CA1" w14:textId="77777777" w:rsidR="005E6512" w:rsidRDefault="005E6512" w:rsidP="005E6512">
      <w:pPr>
        <w:keepNext/>
      </w:pPr>
      <w:r>
        <w:rPr>
          <w:noProof/>
          <w:szCs w:val="24"/>
        </w:rPr>
        <w:lastRenderedPageBreak/>
        <w:drawing>
          <wp:inline distT="0" distB="0" distL="0" distR="0" wp14:anchorId="51C4BB4E" wp14:editId="53D204CE">
            <wp:extent cx="5399405" cy="2391455"/>
            <wp:effectExtent l="0" t="0" r="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_07_29_RUL_oP_histplot_Normalized.emf"/>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399405" cy="2391455"/>
                    </a:xfrm>
                    <a:prstGeom prst="rect">
                      <a:avLst/>
                    </a:prstGeom>
                  </pic:spPr>
                </pic:pic>
              </a:graphicData>
            </a:graphic>
          </wp:inline>
        </w:drawing>
      </w:r>
    </w:p>
    <w:p w14:paraId="073739D9" w14:textId="001CDF02" w:rsidR="004E34F5" w:rsidRPr="004E34F5" w:rsidRDefault="005E6512" w:rsidP="00B21F05">
      <w:pPr>
        <w:pStyle w:val="Beschriftung"/>
        <w:ind w:left="1134" w:hanging="1134"/>
        <w:rPr>
          <w:vanish/>
          <w:szCs w:val="24"/>
          <w:lang w:val="en-US"/>
          <w:specVanish/>
        </w:rPr>
      </w:pPr>
      <w:bookmarkStart w:id="130" w:name="_Ref457626174"/>
      <w:bookmarkStart w:id="131" w:name="_Toc458851574"/>
      <w:r w:rsidRPr="00700514">
        <w:rPr>
          <w:lang w:val="en-US"/>
        </w:rPr>
        <w:t xml:space="preserve">Figure </w:t>
      </w:r>
      <w:r>
        <w:fldChar w:fldCharType="begin"/>
      </w:r>
      <w:r w:rsidRPr="00700514">
        <w:rPr>
          <w:lang w:val="en-US"/>
        </w:rPr>
        <w:instrText xml:space="preserve"> SEQ Figure \* ARABIC </w:instrText>
      </w:r>
      <w:r>
        <w:fldChar w:fldCharType="separate"/>
      </w:r>
      <w:r w:rsidR="00711EDB">
        <w:rPr>
          <w:noProof/>
          <w:lang w:val="en-US"/>
        </w:rPr>
        <w:t>11</w:t>
      </w:r>
      <w:r>
        <w:fldChar w:fldCharType="end"/>
      </w:r>
      <w:bookmarkEnd w:id="130"/>
      <w:r w:rsidRPr="00700514">
        <w:rPr>
          <w:lang w:val="en-US"/>
        </w:rPr>
        <w:t xml:space="preserve">: </w:t>
      </w:r>
      <w:r w:rsidR="00B21F05">
        <w:rPr>
          <w:lang w:val="en-US"/>
        </w:rPr>
        <w:tab/>
      </w:r>
      <w:r>
        <w:rPr>
          <w:lang w:val="en-US"/>
        </w:rPr>
        <w:t>Distribution of RUL</w:t>
      </w:r>
      <w:r w:rsidR="00E23765">
        <w:rPr>
          <w:szCs w:val="24"/>
          <w:lang w:val="en-US"/>
        </w:rPr>
        <w:t xml:space="preserve"> after </w:t>
      </w:r>
      <w:r>
        <w:rPr>
          <w:szCs w:val="24"/>
          <w:lang w:val="en-US"/>
        </w:rPr>
        <w:t>without inspection</w:t>
      </w:r>
      <w:r w:rsidR="00B21F05">
        <w:rPr>
          <w:szCs w:val="24"/>
          <w:lang w:val="en-US"/>
        </w:rPr>
        <w:t>.</w:t>
      </w:r>
      <w:bookmarkEnd w:id="131"/>
      <w:r w:rsidR="00B21F05">
        <w:rPr>
          <w:szCs w:val="24"/>
          <w:lang w:val="en-US"/>
        </w:rPr>
        <w:t xml:space="preserve"> </w:t>
      </w:r>
    </w:p>
    <w:p w14:paraId="44F108C5" w14:textId="50556D5E" w:rsidR="005E6512" w:rsidRDefault="00B21F05" w:rsidP="00B21F05">
      <w:pPr>
        <w:pStyle w:val="Beschriftung"/>
        <w:ind w:left="1134" w:hanging="1134"/>
        <w:rPr>
          <w:szCs w:val="24"/>
          <w:lang w:val="en-US"/>
        </w:rPr>
      </w:pPr>
      <w:r>
        <w:rPr>
          <w:szCs w:val="24"/>
          <w:lang w:val="en-US"/>
        </w:rPr>
        <w:t>The solid line illustrates median RUL, dotted line (left) 10P, dotted line (right) 90P</w:t>
      </w:r>
    </w:p>
    <w:p w14:paraId="1622E9B4" w14:textId="7B7B03A0" w:rsidR="005E6512" w:rsidRDefault="005E6512" w:rsidP="005E6512">
      <w:pPr>
        <w:rPr>
          <w:szCs w:val="24"/>
          <w:lang w:val="en-US"/>
        </w:rPr>
      </w:pPr>
      <w:r>
        <w:rPr>
          <w:szCs w:val="24"/>
          <w:lang w:val="en-US"/>
        </w:rPr>
        <w:fldChar w:fldCharType="begin"/>
      </w:r>
      <w:r>
        <w:rPr>
          <w:szCs w:val="24"/>
          <w:lang w:val="en-US"/>
        </w:rPr>
        <w:instrText xml:space="preserve"> REF _Ref457626174 \h </w:instrText>
      </w:r>
      <w:r>
        <w:rPr>
          <w:szCs w:val="24"/>
          <w:lang w:val="en-US"/>
        </w:rPr>
      </w:r>
      <w:r>
        <w:rPr>
          <w:szCs w:val="24"/>
          <w:lang w:val="en-US"/>
        </w:rPr>
        <w:fldChar w:fldCharType="separate"/>
      </w:r>
      <w:r w:rsidR="00711EDB" w:rsidRPr="00700514">
        <w:rPr>
          <w:lang w:val="en-US"/>
        </w:rPr>
        <w:t xml:space="preserve">Figure </w:t>
      </w:r>
      <w:r w:rsidR="00711EDB">
        <w:rPr>
          <w:noProof/>
          <w:lang w:val="en-US"/>
        </w:rPr>
        <w:t>11</w:t>
      </w:r>
      <w:r>
        <w:rPr>
          <w:szCs w:val="24"/>
          <w:lang w:val="en-US"/>
        </w:rPr>
        <w:fldChar w:fldCharType="end"/>
      </w:r>
      <w:r>
        <w:rPr>
          <w:szCs w:val="24"/>
          <w:lang w:val="en-US"/>
        </w:rPr>
        <w:t xml:space="preserve"> shows the probability of occurrence </w:t>
      </w:r>
      <w:r w:rsidR="00FF665C">
        <w:rPr>
          <w:szCs w:val="24"/>
          <w:lang w:val="en-US"/>
        </w:rPr>
        <w:t xml:space="preserve">(y-axis) </w:t>
      </w:r>
      <w:r>
        <w:rPr>
          <w:szCs w:val="24"/>
          <w:lang w:val="en-US"/>
        </w:rPr>
        <w:t xml:space="preserve">for RUL </w:t>
      </w:r>
      <w:r w:rsidR="00FF665C">
        <w:rPr>
          <w:szCs w:val="24"/>
          <w:lang w:val="en-US"/>
        </w:rPr>
        <w:t xml:space="preserve">(x-axis) </w:t>
      </w:r>
      <w:r>
        <w:rPr>
          <w:szCs w:val="24"/>
          <w:lang w:val="en-US"/>
        </w:rPr>
        <w:t>with</w:t>
      </w:r>
      <w:r w:rsidR="00A760C1">
        <w:rPr>
          <w:szCs w:val="24"/>
          <w:lang w:val="en-US"/>
        </w:rPr>
        <w:t>out inspection from zero to 500 </w:t>
      </w:r>
      <w:r>
        <w:rPr>
          <w:szCs w:val="24"/>
          <w:lang w:val="en-US"/>
        </w:rPr>
        <w:t xml:space="preserve">years. </w:t>
      </w:r>
      <w:r w:rsidR="00F243D5">
        <w:rPr>
          <w:szCs w:val="24"/>
          <w:lang w:val="en-US"/>
        </w:rPr>
        <w:t xml:space="preserve">A </w:t>
      </w:r>
      <w:r w:rsidR="00271B3A">
        <w:rPr>
          <w:szCs w:val="24"/>
          <w:lang w:val="en-US"/>
        </w:rPr>
        <w:t xml:space="preserve">strong </w:t>
      </w:r>
      <w:r w:rsidR="00CF1DE2">
        <w:rPr>
          <w:szCs w:val="24"/>
          <w:lang w:val="en-US"/>
        </w:rPr>
        <w:t>increase of probability</w:t>
      </w:r>
      <w:r w:rsidR="00A760C1">
        <w:rPr>
          <w:szCs w:val="24"/>
          <w:lang w:val="en-US"/>
        </w:rPr>
        <w:t xml:space="preserve"> until 40 </w:t>
      </w:r>
      <w:r w:rsidR="00F243D5">
        <w:rPr>
          <w:szCs w:val="24"/>
          <w:lang w:val="en-US"/>
        </w:rPr>
        <w:t xml:space="preserve">years </w:t>
      </w:r>
      <w:r w:rsidR="009020E5">
        <w:rPr>
          <w:szCs w:val="24"/>
          <w:lang w:val="en-US"/>
        </w:rPr>
        <w:t xml:space="preserve">of </w:t>
      </w:r>
      <w:r w:rsidR="00F243D5">
        <w:rPr>
          <w:szCs w:val="24"/>
          <w:lang w:val="en-US"/>
        </w:rPr>
        <w:t xml:space="preserve">RUL is </w:t>
      </w:r>
      <w:r w:rsidR="002849EF">
        <w:rPr>
          <w:szCs w:val="24"/>
          <w:lang w:val="en-US"/>
        </w:rPr>
        <w:t>shown</w:t>
      </w:r>
      <w:r w:rsidR="00F243D5">
        <w:rPr>
          <w:szCs w:val="24"/>
          <w:lang w:val="en-US"/>
        </w:rPr>
        <w:t xml:space="preserve">, followed by a slow decrease from 40 years to 500 years. </w:t>
      </w:r>
      <w:r>
        <w:rPr>
          <w:szCs w:val="24"/>
          <w:lang w:val="en-US"/>
        </w:rPr>
        <w:t xml:space="preserve">The plot illustrates that the </w:t>
      </w:r>
      <w:r w:rsidR="007C6846">
        <w:rPr>
          <w:szCs w:val="24"/>
          <w:lang w:val="en-US"/>
        </w:rPr>
        <w:t>most likely RULs are</w:t>
      </w:r>
      <w:r>
        <w:rPr>
          <w:szCs w:val="24"/>
          <w:lang w:val="en-US"/>
        </w:rPr>
        <w:t xml:space="preserve"> between 30 and 40 years</w:t>
      </w:r>
      <w:r w:rsidR="007C6846">
        <w:rPr>
          <w:szCs w:val="24"/>
          <w:lang w:val="en-US"/>
        </w:rPr>
        <w:t xml:space="preserve"> with 10%</w:t>
      </w:r>
      <w:r>
        <w:rPr>
          <w:szCs w:val="24"/>
          <w:lang w:val="en-US"/>
        </w:rPr>
        <w:t xml:space="preserve">, followed </w:t>
      </w:r>
      <w:r w:rsidR="00A760C1">
        <w:rPr>
          <w:szCs w:val="24"/>
          <w:lang w:val="en-US"/>
        </w:rPr>
        <w:t>by the time frame from 40 to 50 </w:t>
      </w:r>
      <w:r>
        <w:rPr>
          <w:szCs w:val="24"/>
          <w:lang w:val="en-US"/>
        </w:rPr>
        <w:t>years</w:t>
      </w:r>
      <w:r w:rsidR="008A40E7">
        <w:rPr>
          <w:szCs w:val="24"/>
          <w:lang w:val="en-US"/>
        </w:rPr>
        <w:t xml:space="preserve"> with 8%</w:t>
      </w:r>
      <w:r>
        <w:rPr>
          <w:szCs w:val="24"/>
          <w:lang w:val="en-US"/>
        </w:rPr>
        <w:t>, and 20 to 30 years</w:t>
      </w:r>
      <w:r w:rsidR="008A40E7">
        <w:rPr>
          <w:szCs w:val="24"/>
          <w:lang w:val="en-US"/>
        </w:rPr>
        <w:t xml:space="preserve"> with 7%</w:t>
      </w:r>
      <w:r>
        <w:rPr>
          <w:szCs w:val="24"/>
          <w:lang w:val="en-US"/>
        </w:rPr>
        <w:t>.</w:t>
      </w:r>
      <w:r w:rsidR="008A40E7">
        <w:rPr>
          <w:szCs w:val="24"/>
          <w:lang w:val="en-US"/>
        </w:rPr>
        <w:t xml:space="preserve"> Outliers higher than 500</w:t>
      </w:r>
      <w:r w:rsidR="0040757F">
        <w:rPr>
          <w:szCs w:val="24"/>
          <w:lang w:val="en-US"/>
        </w:rPr>
        <w:t> </w:t>
      </w:r>
      <w:r w:rsidR="008A40E7">
        <w:rPr>
          <w:szCs w:val="24"/>
          <w:lang w:val="en-US"/>
        </w:rPr>
        <w:t xml:space="preserve">years of RUL are not considered, since they occur </w:t>
      </w:r>
      <w:r w:rsidR="00F243D5">
        <w:rPr>
          <w:szCs w:val="24"/>
          <w:lang w:val="en-US"/>
        </w:rPr>
        <w:t>with</w:t>
      </w:r>
      <w:r w:rsidR="00DA5FBF">
        <w:rPr>
          <w:szCs w:val="24"/>
          <w:lang w:val="en-US"/>
        </w:rPr>
        <w:t xml:space="preserve"> very low probabilities and have no relevance for </w:t>
      </w:r>
      <w:r w:rsidR="001C12D5">
        <w:rPr>
          <w:szCs w:val="24"/>
          <w:lang w:val="en-US"/>
        </w:rPr>
        <w:t xml:space="preserve">the regarded </w:t>
      </w:r>
      <w:r w:rsidR="00DA5FBF">
        <w:rPr>
          <w:szCs w:val="24"/>
          <w:lang w:val="en-US"/>
        </w:rPr>
        <w:t>lifetime extension as mentioned before.</w:t>
      </w:r>
      <w:r w:rsidR="005601AD">
        <w:rPr>
          <w:szCs w:val="24"/>
          <w:lang w:val="en-US"/>
        </w:rPr>
        <w:t xml:space="preserve"> </w:t>
      </w:r>
    </w:p>
    <w:p w14:paraId="77BD8CF4" w14:textId="77777777" w:rsidR="009020E5" w:rsidRDefault="008D2ABE" w:rsidP="00690E1F">
      <w:pPr>
        <w:rPr>
          <w:lang w:val="en-US"/>
        </w:rPr>
      </w:pPr>
      <w:r>
        <w:rPr>
          <w:lang w:val="en-US"/>
        </w:rPr>
        <w:t xml:space="preserve">The solid line in </w:t>
      </w:r>
      <w:r>
        <w:rPr>
          <w:lang w:val="en-US"/>
        </w:rPr>
        <w:fldChar w:fldCharType="begin"/>
      </w:r>
      <w:r>
        <w:rPr>
          <w:lang w:val="en-US"/>
        </w:rPr>
        <w:instrText xml:space="preserve"> REF _Ref457626174 \h </w:instrText>
      </w:r>
      <w:r>
        <w:rPr>
          <w:lang w:val="en-US"/>
        </w:rPr>
      </w:r>
      <w:r>
        <w:rPr>
          <w:lang w:val="en-US"/>
        </w:rPr>
        <w:fldChar w:fldCharType="separate"/>
      </w:r>
      <w:r w:rsidR="00711EDB" w:rsidRPr="00700514">
        <w:rPr>
          <w:lang w:val="en-US"/>
        </w:rPr>
        <w:t xml:space="preserve">Figure </w:t>
      </w:r>
      <w:r w:rsidR="00711EDB">
        <w:rPr>
          <w:noProof/>
          <w:lang w:val="en-US"/>
        </w:rPr>
        <w:t>11</w:t>
      </w:r>
      <w:r>
        <w:rPr>
          <w:lang w:val="en-US"/>
        </w:rPr>
        <w:fldChar w:fldCharType="end"/>
      </w:r>
      <w:r w:rsidR="00741286">
        <w:rPr>
          <w:lang w:val="en-US"/>
        </w:rPr>
        <w:t xml:space="preserve"> shows t</w:t>
      </w:r>
      <w:r w:rsidR="005E6512">
        <w:rPr>
          <w:lang w:val="en-US"/>
        </w:rPr>
        <w:t>he median value</w:t>
      </w:r>
      <w:r w:rsidR="00F243D5">
        <w:rPr>
          <w:lang w:val="en-US"/>
        </w:rPr>
        <w:t xml:space="preserve"> for RUL</w:t>
      </w:r>
      <w:r w:rsidR="00057362">
        <w:rPr>
          <w:lang w:val="en-US"/>
        </w:rPr>
        <w:t xml:space="preserve"> </w:t>
      </w:r>
      <w:r w:rsidR="000A4880">
        <w:rPr>
          <w:lang w:val="en-US"/>
        </w:rPr>
        <w:t>at</w:t>
      </w:r>
      <w:r w:rsidR="005E6512">
        <w:rPr>
          <w:lang w:val="en-US"/>
        </w:rPr>
        <w:t xml:space="preserve"> 75.95 years</w:t>
      </w:r>
      <w:r w:rsidR="00741286">
        <w:rPr>
          <w:lang w:val="en-US"/>
        </w:rPr>
        <w:t xml:space="preserve">. </w:t>
      </w:r>
      <w:r w:rsidR="008A40E7">
        <w:rPr>
          <w:lang w:val="en-US"/>
        </w:rPr>
        <w:t>A</w:t>
      </w:r>
      <w:r w:rsidR="00B83C00">
        <w:rPr>
          <w:lang w:val="en-US"/>
        </w:rPr>
        <w:t>t least 9</w:t>
      </w:r>
      <w:r w:rsidR="00DA5FBF">
        <w:rPr>
          <w:lang w:val="en-US"/>
        </w:rPr>
        <w:t>0% of occurring RULs are</w:t>
      </w:r>
      <w:r w:rsidR="008A40E7">
        <w:rPr>
          <w:lang w:val="en-US"/>
        </w:rPr>
        <w:t xml:space="preserve"> </w:t>
      </w:r>
      <w:r w:rsidR="00B83C00">
        <w:rPr>
          <w:lang w:val="en-US"/>
        </w:rPr>
        <w:t>higher</w:t>
      </w:r>
      <w:r w:rsidR="008A40E7">
        <w:rPr>
          <w:lang w:val="en-US"/>
        </w:rPr>
        <w:t xml:space="preserve"> than</w:t>
      </w:r>
      <w:r w:rsidR="00741286">
        <w:rPr>
          <w:lang w:val="en-US"/>
        </w:rPr>
        <w:t xml:space="preserve"> </w:t>
      </w:r>
      <w:r>
        <w:rPr>
          <w:lang w:val="en-US"/>
        </w:rPr>
        <w:t>24.64 years (</w:t>
      </w:r>
      <w:r w:rsidR="00B83C00">
        <w:rPr>
          <w:lang w:val="en-US"/>
        </w:rPr>
        <w:t xml:space="preserve">P10, left </w:t>
      </w:r>
      <w:r>
        <w:rPr>
          <w:lang w:val="en-US"/>
        </w:rPr>
        <w:t>dotted line)</w:t>
      </w:r>
      <w:r w:rsidR="005E6512">
        <w:rPr>
          <w:lang w:val="en-US"/>
        </w:rPr>
        <w:t xml:space="preserve"> whereas </w:t>
      </w:r>
      <w:r w:rsidR="00B83C00">
        <w:rPr>
          <w:lang w:val="en-US"/>
        </w:rPr>
        <w:t>1</w:t>
      </w:r>
      <w:r w:rsidR="008A40E7">
        <w:rPr>
          <w:lang w:val="en-US"/>
        </w:rPr>
        <w:t>0%</w:t>
      </w:r>
      <w:r w:rsidR="005E6512">
        <w:rPr>
          <w:lang w:val="en-US"/>
        </w:rPr>
        <w:t xml:space="preserve"> </w:t>
      </w:r>
      <w:r w:rsidR="009020E5">
        <w:rPr>
          <w:lang w:val="en-US"/>
        </w:rPr>
        <w:t xml:space="preserve">of the values </w:t>
      </w:r>
      <w:r w:rsidR="00DA5FBF">
        <w:rPr>
          <w:lang w:val="en-US"/>
        </w:rPr>
        <w:t>are</w:t>
      </w:r>
      <w:r w:rsidR="005E6512">
        <w:rPr>
          <w:lang w:val="en-US"/>
        </w:rPr>
        <w:t xml:space="preserve"> </w:t>
      </w:r>
      <w:r w:rsidR="00B83C00">
        <w:rPr>
          <w:lang w:val="en-US"/>
        </w:rPr>
        <w:t>above</w:t>
      </w:r>
      <w:r w:rsidR="008A40E7">
        <w:rPr>
          <w:lang w:val="en-US"/>
        </w:rPr>
        <w:t xml:space="preserve"> </w:t>
      </w:r>
      <w:r w:rsidR="005E6512">
        <w:rPr>
          <w:lang w:val="en-US"/>
        </w:rPr>
        <w:t>281.47 years</w:t>
      </w:r>
      <w:r>
        <w:rPr>
          <w:lang w:val="en-US"/>
        </w:rPr>
        <w:t xml:space="preserve"> (</w:t>
      </w:r>
      <w:r w:rsidR="00B83C00">
        <w:rPr>
          <w:lang w:val="en-US"/>
        </w:rPr>
        <w:t xml:space="preserve">P90, right </w:t>
      </w:r>
      <w:r>
        <w:rPr>
          <w:lang w:val="en-US"/>
        </w:rPr>
        <w:t>dotted line)</w:t>
      </w:r>
      <w:r w:rsidR="005E6512">
        <w:rPr>
          <w:lang w:val="en-US"/>
        </w:rPr>
        <w:t>.</w:t>
      </w:r>
    </w:p>
    <w:p w14:paraId="79B19A1D" w14:textId="5A6B0436" w:rsidR="00A128C0" w:rsidRDefault="00792924" w:rsidP="00690E1F">
      <w:pPr>
        <w:rPr>
          <w:lang w:val="en-US"/>
        </w:rPr>
      </w:pPr>
      <w:r>
        <w:rPr>
          <w:lang w:val="en-US"/>
        </w:rPr>
        <w:t>Assumed RULs of the whole OWT are 5 years. Since the regarded OC3 research monopile has a very conservative design, RULs resulting on fatigue crack propagation at mudline weld toe are expected much higher than 5 years. The 10P of RUL is about 5 times higher than the assumed RUL of 5 ye</w:t>
      </w:r>
      <w:r w:rsidR="00A128C0">
        <w:rPr>
          <w:lang w:val="en-US"/>
        </w:rPr>
        <w:t xml:space="preserve">ars. </w:t>
      </w:r>
      <w:r>
        <w:rPr>
          <w:lang w:val="en-US"/>
        </w:rPr>
        <w:t>The</w:t>
      </w:r>
      <w:r w:rsidR="005601AD">
        <w:rPr>
          <w:lang w:val="en-US"/>
        </w:rPr>
        <w:t xml:space="preserve"> high value of P90 ind</w:t>
      </w:r>
      <w:r w:rsidR="001C12D5">
        <w:rPr>
          <w:lang w:val="en-US"/>
        </w:rPr>
        <w:t xml:space="preserve">icates large distances from </w:t>
      </w:r>
      <w:r w:rsidR="00715C64">
        <w:rPr>
          <w:lang w:val="en-US"/>
        </w:rPr>
        <w:t>RU</w:t>
      </w:r>
      <w:r w:rsidR="001C12D5">
        <w:rPr>
          <w:lang w:val="en-US"/>
        </w:rPr>
        <w:t>L</w:t>
      </w:r>
      <w:r w:rsidR="00715C64">
        <w:rPr>
          <w:lang w:val="en-US"/>
        </w:rPr>
        <w:t xml:space="preserve"> </w:t>
      </w:r>
      <w:r w:rsidR="001C12D5">
        <w:rPr>
          <w:lang w:val="en-US"/>
        </w:rPr>
        <w:t>values above</w:t>
      </w:r>
      <w:r w:rsidR="005601AD">
        <w:rPr>
          <w:lang w:val="en-US"/>
        </w:rPr>
        <w:t xml:space="preserve"> </w:t>
      </w:r>
      <w:r w:rsidR="001C12D5">
        <w:rPr>
          <w:lang w:val="en-US"/>
        </w:rPr>
        <w:t xml:space="preserve">281.47 years to the </w:t>
      </w:r>
      <w:r>
        <w:rPr>
          <w:lang w:val="en-US"/>
        </w:rPr>
        <w:t>most occurring RUL</w:t>
      </w:r>
      <w:r w:rsidR="009020E5">
        <w:rPr>
          <w:lang w:val="en-US"/>
        </w:rPr>
        <w:t xml:space="preserve"> values</w:t>
      </w:r>
      <w:r w:rsidR="005601AD">
        <w:rPr>
          <w:lang w:val="en-US"/>
        </w:rPr>
        <w:t xml:space="preserve"> </w:t>
      </w:r>
      <w:r>
        <w:rPr>
          <w:lang w:val="en-US"/>
        </w:rPr>
        <w:t>between 30 and 50 years. Those large distances as well as outliers imply poor rep</w:t>
      </w:r>
      <w:r w:rsidR="00A128C0">
        <w:rPr>
          <w:lang w:val="en-US"/>
        </w:rPr>
        <w:t>resentativeness of the results.</w:t>
      </w:r>
    </w:p>
    <w:p w14:paraId="038486A0" w14:textId="75B2C18B" w:rsidR="00FF665C" w:rsidRPr="0040757F" w:rsidRDefault="00A760C1" w:rsidP="005E6512">
      <w:pPr>
        <w:rPr>
          <w:lang w:val="en-US"/>
        </w:rPr>
      </w:pPr>
      <w:r>
        <w:rPr>
          <w:lang w:val="en-US"/>
        </w:rPr>
        <w:t xml:space="preserve">With inspection increasing </w:t>
      </w:r>
      <w:r w:rsidR="006477E1">
        <w:rPr>
          <w:lang w:val="en-US"/>
        </w:rPr>
        <w:t>expressiveness</w:t>
      </w:r>
      <w:r>
        <w:rPr>
          <w:lang w:val="en-US"/>
        </w:rPr>
        <w:t xml:space="preserve"> of </w:t>
      </w:r>
      <w:r w:rsidR="00792924">
        <w:rPr>
          <w:lang w:val="en-US"/>
        </w:rPr>
        <w:t xml:space="preserve">RUL </w:t>
      </w:r>
      <w:r>
        <w:rPr>
          <w:lang w:val="en-US"/>
        </w:rPr>
        <w:t xml:space="preserve">outputs are expected. </w:t>
      </w:r>
      <w:r w:rsidR="0040757F">
        <w:rPr>
          <w:lang w:val="en-US"/>
        </w:rPr>
        <w:t xml:space="preserve">Therefore, </w:t>
      </w:r>
      <w:r w:rsidR="0040757F">
        <w:rPr>
          <w:szCs w:val="24"/>
          <w:lang w:val="en-US"/>
        </w:rPr>
        <w:t>t</w:t>
      </w:r>
      <w:r w:rsidR="00FF665C">
        <w:rPr>
          <w:szCs w:val="24"/>
          <w:lang w:val="en-US"/>
        </w:rPr>
        <w:t xml:space="preserve">he results presented above are linked with the inspection outcomes </w:t>
      </w:r>
      <w:r w:rsidR="00692295">
        <w:rPr>
          <w:szCs w:val="24"/>
          <w:lang w:val="en-US"/>
        </w:rPr>
        <w:t xml:space="preserve">by means of </w:t>
      </w:r>
      <w:r w:rsidR="00DA5FBF">
        <w:rPr>
          <w:szCs w:val="24"/>
          <w:lang w:val="en-US"/>
        </w:rPr>
        <w:t>Bayes Theorem</w:t>
      </w:r>
      <w:r w:rsidR="000A4880">
        <w:rPr>
          <w:szCs w:val="24"/>
          <w:lang w:val="en-US"/>
        </w:rPr>
        <w:t xml:space="preserve"> (cf. chapter </w:t>
      </w:r>
      <w:r w:rsidR="000A4880">
        <w:rPr>
          <w:szCs w:val="24"/>
          <w:lang w:val="en-US"/>
        </w:rPr>
        <w:fldChar w:fldCharType="begin"/>
      </w:r>
      <w:r w:rsidR="000A4880">
        <w:rPr>
          <w:szCs w:val="24"/>
          <w:lang w:val="en-US"/>
        </w:rPr>
        <w:instrText xml:space="preserve"> REF _Ref458073598 \r \h </w:instrText>
      </w:r>
      <w:r w:rsidR="000A4880">
        <w:rPr>
          <w:szCs w:val="24"/>
          <w:lang w:val="en-US"/>
        </w:rPr>
      </w:r>
      <w:r w:rsidR="000A4880">
        <w:rPr>
          <w:szCs w:val="24"/>
          <w:lang w:val="en-US"/>
        </w:rPr>
        <w:fldChar w:fldCharType="separate"/>
      </w:r>
      <w:r w:rsidR="00711EDB">
        <w:rPr>
          <w:szCs w:val="24"/>
          <w:lang w:val="en-US"/>
        </w:rPr>
        <w:t>3.3.2</w:t>
      </w:r>
      <w:r w:rsidR="000A4880">
        <w:rPr>
          <w:szCs w:val="24"/>
          <w:lang w:val="en-US"/>
        </w:rPr>
        <w:fldChar w:fldCharType="end"/>
      </w:r>
      <w:r w:rsidR="000A4880">
        <w:rPr>
          <w:szCs w:val="24"/>
          <w:lang w:val="en-US"/>
        </w:rPr>
        <w:t>)</w:t>
      </w:r>
      <w:r>
        <w:rPr>
          <w:szCs w:val="24"/>
          <w:lang w:val="en-US"/>
        </w:rPr>
        <w:t>. In case </w:t>
      </w:r>
      <w:r w:rsidR="00FF665C">
        <w:rPr>
          <w:szCs w:val="24"/>
          <w:lang w:val="en-US"/>
        </w:rPr>
        <w:t>2 and 3 the event</w:t>
      </w:r>
      <w:r w:rsidR="00692295">
        <w:rPr>
          <w:szCs w:val="24"/>
          <w:lang w:val="en-US"/>
        </w:rPr>
        <w:t>s</w:t>
      </w:r>
      <w:r w:rsidR="00FF665C">
        <w:rPr>
          <w:szCs w:val="24"/>
          <w:lang w:val="en-US"/>
        </w:rPr>
        <w:t xml:space="preserve"> of detecting a crack or not detecting a crack </w:t>
      </w:r>
      <w:r w:rsidR="00DA5FBF">
        <w:rPr>
          <w:szCs w:val="24"/>
          <w:lang w:val="en-US"/>
        </w:rPr>
        <w:t xml:space="preserve">during inspection </w:t>
      </w:r>
      <w:r w:rsidR="00692295">
        <w:rPr>
          <w:szCs w:val="24"/>
          <w:lang w:val="en-US"/>
        </w:rPr>
        <w:t>are</w:t>
      </w:r>
      <w:r w:rsidR="00DA5FBF">
        <w:rPr>
          <w:szCs w:val="24"/>
          <w:lang w:val="en-US"/>
        </w:rPr>
        <w:t xml:space="preserve"> discussed.</w:t>
      </w:r>
    </w:p>
    <w:p w14:paraId="6C34AAF1" w14:textId="77777777" w:rsidR="005B6B9A" w:rsidRDefault="005B6B9A" w:rsidP="005E6512">
      <w:pPr>
        <w:rPr>
          <w:szCs w:val="24"/>
          <w:lang w:val="en-US"/>
        </w:rPr>
      </w:pPr>
    </w:p>
    <w:p w14:paraId="67B527E7" w14:textId="77777777" w:rsidR="0040757F" w:rsidRDefault="0040757F" w:rsidP="004E3B00">
      <w:pPr>
        <w:rPr>
          <w:b/>
          <w:lang w:val="en-US"/>
        </w:rPr>
      </w:pPr>
    </w:p>
    <w:p w14:paraId="38C60C77" w14:textId="6F5C89F0" w:rsidR="00DA5FBF" w:rsidRDefault="00DA5FBF" w:rsidP="004E3B00">
      <w:pPr>
        <w:rPr>
          <w:b/>
          <w:lang w:val="en-GB"/>
        </w:rPr>
      </w:pPr>
      <w:r>
        <w:rPr>
          <w:b/>
          <w:lang w:val="en-US"/>
        </w:rPr>
        <w:lastRenderedPageBreak/>
        <w:t>Case </w:t>
      </w:r>
      <w:r w:rsidR="008A40E7" w:rsidRPr="008A40E7">
        <w:rPr>
          <w:b/>
          <w:lang w:val="en-US"/>
        </w:rPr>
        <w:t>2</w:t>
      </w:r>
      <w:r>
        <w:rPr>
          <w:b/>
          <w:lang w:val="en-US"/>
        </w:rPr>
        <w:t> &amp; </w:t>
      </w:r>
      <w:r w:rsidR="008A40E7">
        <w:rPr>
          <w:b/>
          <w:lang w:val="en-US"/>
        </w:rPr>
        <w:t>3</w:t>
      </w:r>
      <w:r>
        <w:rPr>
          <w:b/>
          <w:lang w:val="en-US"/>
        </w:rPr>
        <w:t xml:space="preserve">: </w:t>
      </w:r>
      <w:r>
        <w:rPr>
          <w:b/>
          <w:lang w:val="en-GB"/>
        </w:rPr>
        <w:t>With inspection</w:t>
      </w:r>
    </w:p>
    <w:p w14:paraId="30D23B80" w14:textId="035AC151" w:rsidR="005E6512" w:rsidRPr="00DA5FBF" w:rsidRDefault="007E6971" w:rsidP="00F555CB">
      <w:pPr>
        <w:spacing w:before="0"/>
        <w:rPr>
          <w:b/>
          <w:lang w:val="en-US"/>
        </w:rPr>
      </w:pPr>
      <w:r>
        <w:rPr>
          <w:b/>
          <w:lang w:val="en-GB"/>
        </w:rPr>
        <w:t xml:space="preserve">2) </w:t>
      </w:r>
      <w:r w:rsidR="00DA5FBF">
        <w:rPr>
          <w:b/>
          <w:lang w:val="en-GB"/>
        </w:rPr>
        <w:t xml:space="preserve">With </w:t>
      </w:r>
      <w:r w:rsidR="008A40E7" w:rsidRPr="008A40E7">
        <w:rPr>
          <w:b/>
          <w:lang w:val="en-GB"/>
        </w:rPr>
        <w:t xml:space="preserve">detection of a crack size </w:t>
      </w:r>
      <m:oMath>
        <m:sSub>
          <m:sSubPr>
            <m:ctrlPr>
              <w:rPr>
                <w:rFonts w:ascii="Cambria Math" w:hAnsi="Cambria Math"/>
                <w:b/>
                <w:i/>
                <w:lang w:val="en-GB"/>
              </w:rPr>
            </m:ctrlPr>
          </m:sSubPr>
          <m:e>
            <m:r>
              <m:rPr>
                <m:sty m:val="bi"/>
              </m:rPr>
              <w:rPr>
                <w:rFonts w:ascii="Cambria Math" w:hAnsi="Cambria Math"/>
                <w:lang w:val="en-GB"/>
              </w:rPr>
              <m:t>a</m:t>
            </m:r>
          </m:e>
          <m:sub>
            <m:r>
              <m:rPr>
                <m:sty m:val="bi"/>
              </m:rPr>
              <w:rPr>
                <w:rFonts w:ascii="Cambria Math" w:hAnsi="Cambria Math"/>
                <w:lang w:val="en-GB"/>
              </w:rPr>
              <m:t>n,z</m:t>
            </m:r>
          </m:sub>
        </m:sSub>
      </m:oMath>
      <w:r w:rsidR="00DA5FBF">
        <w:rPr>
          <w:b/>
          <w:lang w:val="en-GB"/>
        </w:rPr>
        <w:t xml:space="preserve"> /</w:t>
      </w:r>
      <w:r>
        <w:rPr>
          <w:b/>
          <w:lang w:val="en-GB"/>
        </w:rPr>
        <w:t xml:space="preserve"> 3) </w:t>
      </w:r>
      <w:r w:rsidR="00DA5FBF">
        <w:rPr>
          <w:b/>
          <w:lang w:val="en-GB"/>
        </w:rPr>
        <w:t>without</w:t>
      </w:r>
      <w:r w:rsidR="008A40E7">
        <w:rPr>
          <w:b/>
          <w:lang w:val="en-GB"/>
        </w:rPr>
        <w:t xml:space="preserve"> detection of crack size </w:t>
      </w:r>
      <m:oMath>
        <m:sSub>
          <m:sSubPr>
            <m:ctrlPr>
              <w:rPr>
                <w:rFonts w:ascii="Cambria Math" w:hAnsi="Cambria Math"/>
                <w:b/>
                <w:i/>
                <w:lang w:val="en-GB"/>
              </w:rPr>
            </m:ctrlPr>
          </m:sSubPr>
          <m:e>
            <m:r>
              <m:rPr>
                <m:sty m:val="bi"/>
              </m:rPr>
              <w:rPr>
                <w:rFonts w:ascii="Cambria Math" w:hAnsi="Cambria Math"/>
                <w:lang w:val="en-GB"/>
              </w:rPr>
              <m:t>a</m:t>
            </m:r>
          </m:e>
          <m:sub>
            <m:r>
              <m:rPr>
                <m:sty m:val="bi"/>
              </m:rPr>
              <w:rPr>
                <w:rFonts w:ascii="Cambria Math" w:hAnsi="Cambria Math"/>
                <w:lang w:val="en-GB"/>
              </w:rPr>
              <m:t>n,</m:t>
            </m:r>
            <m:acc>
              <m:accPr>
                <m:chr m:val="̅"/>
                <m:ctrlPr>
                  <w:rPr>
                    <w:rFonts w:ascii="Cambria Math" w:hAnsi="Cambria Math"/>
                    <w:b/>
                    <w:i/>
                    <w:lang w:val="en-GB"/>
                  </w:rPr>
                </m:ctrlPr>
              </m:accPr>
              <m:e>
                <m:r>
                  <m:rPr>
                    <m:sty m:val="bi"/>
                  </m:rPr>
                  <w:rPr>
                    <w:rFonts w:ascii="Cambria Math" w:hAnsi="Cambria Math"/>
                    <w:lang w:val="en-GB"/>
                  </w:rPr>
                  <m:t>z</m:t>
                </m:r>
              </m:e>
            </m:acc>
          </m:sub>
        </m:sSub>
      </m:oMath>
    </w:p>
    <w:p w14:paraId="0011F1A4" w14:textId="27B2EA76" w:rsidR="008A40E7" w:rsidRDefault="008A40E7" w:rsidP="008A40E7">
      <w:pPr>
        <w:rPr>
          <w:lang w:val="en-US"/>
        </w:rPr>
      </w:pPr>
      <w:r>
        <w:rPr>
          <w:lang w:val="en-US"/>
        </w:rPr>
        <w:t xml:space="preserve">After inspection crack size distribution changes depending on the event of detecting a crack size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n,z</m:t>
            </m:r>
          </m:sub>
        </m:sSub>
      </m:oMath>
      <w:r w:rsidR="00A128C0">
        <w:rPr>
          <w:lang w:val="en-US"/>
        </w:rPr>
        <w:t xml:space="preserve"> (case </w:t>
      </w:r>
      <w:r>
        <w:rPr>
          <w:lang w:val="en-US"/>
        </w:rPr>
        <w:t xml:space="preserve">2) or not detecting a crack size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acc>
              <m:accPr>
                <m:chr m:val="̅"/>
                <m:ctrlPr>
                  <w:rPr>
                    <w:rFonts w:ascii="Cambria Math" w:hAnsi="Cambria Math"/>
                    <w:i/>
                    <w:lang w:val="en-US"/>
                  </w:rPr>
                </m:ctrlPr>
              </m:accPr>
              <m:e>
                <m:r>
                  <w:rPr>
                    <w:rFonts w:ascii="Cambria Math" w:hAnsi="Cambria Math"/>
                    <w:lang w:val="en-US"/>
                  </w:rPr>
                  <m:t>z</m:t>
                </m:r>
              </m:e>
            </m:acc>
          </m:sub>
        </m:sSub>
      </m:oMath>
      <w:r w:rsidR="00A128C0">
        <w:rPr>
          <w:lang w:val="en-US"/>
        </w:rPr>
        <w:t xml:space="preserve"> (case </w:t>
      </w:r>
      <w:r>
        <w:rPr>
          <w:lang w:val="en-US"/>
        </w:rPr>
        <w:t>3). This effect is</w:t>
      </w:r>
      <w:r w:rsidR="00370F4A">
        <w:rPr>
          <w:lang w:val="en-US"/>
        </w:rPr>
        <w:t xml:space="preserve"> shown in t</w:t>
      </w:r>
      <w:r w:rsidR="00692295">
        <w:rPr>
          <w:lang w:val="en-US"/>
        </w:rPr>
        <w:t>he following figure, where case </w:t>
      </w:r>
      <w:r w:rsidR="00370F4A">
        <w:rPr>
          <w:lang w:val="en-US"/>
        </w:rPr>
        <w:t xml:space="preserve">2 is plotted as a bright line </w:t>
      </w:r>
      <w:r w:rsidR="00DA5FBF">
        <w:rPr>
          <w:lang w:val="en-US"/>
        </w:rPr>
        <w:t xml:space="preserve">(upper plot) </w:t>
      </w:r>
      <w:r w:rsidR="00692295">
        <w:rPr>
          <w:lang w:val="en-US"/>
        </w:rPr>
        <w:t>and case </w:t>
      </w:r>
      <w:r w:rsidR="00370F4A">
        <w:rPr>
          <w:lang w:val="en-US"/>
        </w:rPr>
        <w:t>3 as a dark line</w:t>
      </w:r>
      <w:r w:rsidR="00B33397">
        <w:rPr>
          <w:lang w:val="en-US"/>
        </w:rPr>
        <w:t xml:space="preserve"> (lower plot)</w:t>
      </w:r>
      <w:r w:rsidR="00370F4A">
        <w:rPr>
          <w:lang w:val="en-US"/>
        </w:rPr>
        <w:t xml:space="preserve">. </w:t>
      </w:r>
    </w:p>
    <w:p w14:paraId="4B6FD0E8" w14:textId="77777777" w:rsidR="008A40E7" w:rsidRDefault="008A40E7" w:rsidP="008A40E7">
      <w:pPr>
        <w:keepNext/>
        <w:rPr>
          <w:lang w:val="en-US"/>
        </w:rPr>
      </w:pPr>
      <w:r>
        <w:rPr>
          <w:noProof/>
          <w:szCs w:val="24"/>
        </w:rPr>
        <w:drawing>
          <wp:inline distT="0" distB="0" distL="0" distR="0" wp14:anchorId="05151019" wp14:editId="60024204">
            <wp:extent cx="5399405" cy="2391455"/>
            <wp:effectExtent l="0" t="0" r="0" b="889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_07_18_an_wd_wo_histplot.emf"/>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399405" cy="2391455"/>
                    </a:xfrm>
                    <a:prstGeom prst="rect">
                      <a:avLst/>
                    </a:prstGeom>
                  </pic:spPr>
                </pic:pic>
              </a:graphicData>
            </a:graphic>
          </wp:inline>
        </w:drawing>
      </w:r>
    </w:p>
    <w:p w14:paraId="4383A17B" w14:textId="77777777" w:rsidR="004E34F5" w:rsidRPr="004E34F5" w:rsidRDefault="008A40E7" w:rsidP="008A40E7">
      <w:pPr>
        <w:pStyle w:val="Beschriftung"/>
        <w:ind w:left="1134" w:hanging="1134"/>
        <w:rPr>
          <w:vanish/>
          <w:szCs w:val="24"/>
          <w:lang w:val="en-US"/>
          <w:specVanish/>
        </w:rPr>
      </w:pPr>
      <w:bookmarkStart w:id="132" w:name="_Ref457623842"/>
      <w:bookmarkStart w:id="133" w:name="_Toc458851575"/>
      <w:r w:rsidRPr="007D5955">
        <w:rPr>
          <w:lang w:val="en-US"/>
        </w:rPr>
        <w:t xml:space="preserve">Figure </w:t>
      </w:r>
      <w:r>
        <w:fldChar w:fldCharType="begin"/>
      </w:r>
      <w:r w:rsidRPr="007D5955">
        <w:rPr>
          <w:lang w:val="en-US"/>
        </w:rPr>
        <w:instrText xml:space="preserve"> SEQ Figure \* ARABIC </w:instrText>
      </w:r>
      <w:r>
        <w:fldChar w:fldCharType="separate"/>
      </w:r>
      <w:r w:rsidR="00711EDB">
        <w:rPr>
          <w:noProof/>
          <w:lang w:val="en-US"/>
        </w:rPr>
        <w:t>12</w:t>
      </w:r>
      <w:r>
        <w:fldChar w:fldCharType="end"/>
      </w:r>
      <w:bookmarkEnd w:id="132"/>
      <w:r w:rsidRPr="007D5955">
        <w:rPr>
          <w:lang w:val="en-US"/>
        </w:rPr>
        <w:t xml:space="preserve">: </w:t>
      </w:r>
      <w:r>
        <w:rPr>
          <w:lang w:val="en-US"/>
        </w:rPr>
        <w:tab/>
        <w:t>Distribution of c</w:t>
      </w:r>
      <w:r w:rsidRPr="007D5955">
        <w:rPr>
          <w:lang w:val="en-US"/>
        </w:rPr>
        <w:t xml:space="preserve">rack size </w:t>
      </w:r>
      <m:oMath>
        <m:sSub>
          <m:sSubPr>
            <m:ctrlPr>
              <w:rPr>
                <w:rFonts w:ascii="Cambria Math" w:eastAsiaTheme="minorEastAsia" w:hAnsi="Cambria Math"/>
                <w:i/>
                <w:szCs w:val="24"/>
                <w:lang w:val="en-US"/>
              </w:rPr>
            </m:ctrlPr>
          </m:sSubPr>
          <m:e>
            <m:r>
              <w:rPr>
                <w:rFonts w:ascii="Cambria Math" w:eastAsiaTheme="minorEastAsia" w:hAnsi="Cambria Math"/>
                <w:lang w:val="en-US"/>
              </w:rPr>
              <m:t>a</m:t>
            </m:r>
          </m:e>
          <m:sub>
            <m:r>
              <w:rPr>
                <w:rFonts w:ascii="Cambria Math" w:eastAsiaTheme="minorEastAsia" w:hAnsi="Cambria Math"/>
                <w:lang w:val="en-US"/>
              </w:rPr>
              <m:t>n,z</m:t>
            </m:r>
          </m:sub>
        </m:sSub>
      </m:oMath>
      <w:r>
        <w:rPr>
          <w:szCs w:val="24"/>
          <w:lang w:val="en-US"/>
        </w:rPr>
        <w:t xml:space="preserve"> and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acc>
              <m:accPr>
                <m:chr m:val="̅"/>
                <m:ctrlPr>
                  <w:rPr>
                    <w:rFonts w:ascii="Cambria Math" w:hAnsi="Cambria Math"/>
                    <w:i/>
                    <w:lang w:val="en-US"/>
                  </w:rPr>
                </m:ctrlPr>
              </m:accPr>
              <m:e>
                <m:r>
                  <w:rPr>
                    <w:rFonts w:ascii="Cambria Math" w:hAnsi="Cambria Math"/>
                    <w:lang w:val="en-US"/>
                  </w:rPr>
                  <m:t>z</m:t>
                </m:r>
              </m:e>
            </m:acc>
          </m:sub>
        </m:sSub>
      </m:oMath>
      <w:r>
        <w:rPr>
          <w:szCs w:val="24"/>
          <w:lang w:val="en-US"/>
        </w:rPr>
        <w:t xml:space="preserve"> with inspection</w:t>
      </w:r>
      <w:bookmarkEnd w:id="133"/>
    </w:p>
    <w:p w14:paraId="55B0F0C7" w14:textId="1B97A69A" w:rsidR="008A40E7" w:rsidRPr="008A40E7" w:rsidRDefault="008A40E7" w:rsidP="008A40E7">
      <w:pPr>
        <w:pStyle w:val="Beschriftung"/>
        <w:ind w:left="1134" w:hanging="1134"/>
        <w:rPr>
          <w:szCs w:val="24"/>
          <w:lang w:val="en-US"/>
        </w:rPr>
      </w:pPr>
      <w:r>
        <w:rPr>
          <w:szCs w:val="24"/>
          <w:lang w:val="en-US"/>
        </w:rPr>
        <w:t xml:space="preserve"> </w:t>
      </w:r>
      <w:proofErr w:type="gramStart"/>
      <w:r w:rsidR="00B33397">
        <w:rPr>
          <w:szCs w:val="24"/>
          <w:lang w:val="en-US"/>
        </w:rPr>
        <w:t>in</w:t>
      </w:r>
      <w:proofErr w:type="gramEnd"/>
      <w:r w:rsidR="00B33397">
        <w:rPr>
          <w:szCs w:val="24"/>
          <w:lang w:val="en-US"/>
        </w:rPr>
        <w:t xml:space="preserve"> both cases: 2) with detection</w:t>
      </w:r>
      <w:r w:rsidR="005E2FED">
        <w:rPr>
          <w:szCs w:val="24"/>
          <w:lang w:val="en-US"/>
        </w:rPr>
        <w:t>,</w:t>
      </w:r>
      <w:r w:rsidR="00B33397">
        <w:rPr>
          <w:szCs w:val="24"/>
          <w:lang w:val="en-US"/>
        </w:rPr>
        <w:t xml:space="preserve"> and 3) without detection</w:t>
      </w:r>
      <w:r w:rsidR="00B21F05">
        <w:rPr>
          <w:szCs w:val="24"/>
          <w:lang w:val="en-US"/>
        </w:rPr>
        <w:t>. The solid lines illustrate median crack size, dotted lines (left) 10P, dotted line (right, only in lower plot) 90P</w:t>
      </w:r>
    </w:p>
    <w:p w14:paraId="0AAC82AE" w14:textId="4738BA44" w:rsidR="00DA5FBF" w:rsidRDefault="00F02E12" w:rsidP="00F02E12">
      <w:pPr>
        <w:rPr>
          <w:lang w:val="en-US"/>
        </w:rPr>
      </w:pPr>
      <w:r>
        <w:rPr>
          <w:lang w:val="en-US"/>
        </w:rPr>
        <w:t xml:space="preserve">In </w:t>
      </w:r>
      <w:r>
        <w:rPr>
          <w:lang w:val="en-US"/>
        </w:rPr>
        <w:fldChar w:fldCharType="begin"/>
      </w:r>
      <w:r>
        <w:rPr>
          <w:lang w:val="en-US"/>
        </w:rPr>
        <w:instrText xml:space="preserve"> REF _Ref457623842 \h </w:instrText>
      </w:r>
      <w:r>
        <w:rPr>
          <w:lang w:val="en-US"/>
        </w:rPr>
      </w:r>
      <w:r>
        <w:rPr>
          <w:lang w:val="en-US"/>
        </w:rPr>
        <w:fldChar w:fldCharType="separate"/>
      </w:r>
      <w:r w:rsidR="00711EDB" w:rsidRPr="007D5955">
        <w:rPr>
          <w:lang w:val="en-US"/>
        </w:rPr>
        <w:t xml:space="preserve">Figure </w:t>
      </w:r>
      <w:r w:rsidR="00711EDB">
        <w:rPr>
          <w:noProof/>
          <w:lang w:val="en-US"/>
        </w:rPr>
        <w:t>12</w:t>
      </w:r>
      <w:r>
        <w:rPr>
          <w:lang w:val="en-US"/>
        </w:rPr>
        <w:fldChar w:fldCharType="end"/>
      </w:r>
      <w:r>
        <w:rPr>
          <w:lang w:val="en-US"/>
        </w:rPr>
        <w:t xml:space="preserve"> </w:t>
      </w:r>
      <w:r w:rsidR="00C60F0F">
        <w:rPr>
          <w:lang w:val="en-US"/>
        </w:rPr>
        <w:t>the probability of occurrence</w:t>
      </w:r>
      <w:r w:rsidR="00774E5C">
        <w:rPr>
          <w:lang w:val="en-US"/>
        </w:rPr>
        <w:t xml:space="preserve"> of crack size</w:t>
      </w:r>
      <w:r w:rsidR="00B33397">
        <w:rPr>
          <w:lang w:val="en-US"/>
        </w:rPr>
        <w:t>s</w:t>
      </w:r>
      <w:r w:rsidR="00774E5C">
        <w:rPr>
          <w:lang w:val="en-US"/>
        </w:rPr>
        <w:t xml:space="preserve"> after inspection </w:t>
      </w:r>
      <w:r w:rsidR="00C60F0F">
        <w:rPr>
          <w:lang w:val="en-US"/>
        </w:rPr>
        <w:t xml:space="preserve">is </w:t>
      </w:r>
      <w:r w:rsidR="00FF665C">
        <w:rPr>
          <w:lang w:val="en-US"/>
        </w:rPr>
        <w:t>illustrated</w:t>
      </w:r>
      <w:r w:rsidR="00DA5FBF">
        <w:rPr>
          <w:lang w:val="en-US"/>
        </w:rPr>
        <w:t xml:space="preserve">. </w:t>
      </w:r>
    </w:p>
    <w:p w14:paraId="65EBBA77" w14:textId="3AEDD509" w:rsidR="008A40E7" w:rsidRDefault="00DA5FBF" w:rsidP="00DA5FBF">
      <w:pPr>
        <w:ind w:left="851" w:hanging="851"/>
        <w:rPr>
          <w:lang w:val="en-US"/>
        </w:rPr>
      </w:pPr>
      <w:r w:rsidRPr="00DA5FBF">
        <w:rPr>
          <w:b/>
          <w:lang w:val="en-US"/>
        </w:rPr>
        <w:t>Case 2:</w:t>
      </w:r>
      <w:r>
        <w:rPr>
          <w:lang w:val="en-US"/>
        </w:rPr>
        <w:t xml:space="preserve"> </w:t>
      </w:r>
      <w:r>
        <w:rPr>
          <w:lang w:val="en-US"/>
        </w:rPr>
        <w:tab/>
        <w:t>In this case</w:t>
      </w:r>
      <w:r w:rsidR="00F02E12">
        <w:rPr>
          <w:lang w:val="en-US"/>
        </w:rPr>
        <w:t xml:space="preserve"> the </w:t>
      </w:r>
      <w:r w:rsidR="007C6846">
        <w:rPr>
          <w:lang w:val="en-US"/>
        </w:rPr>
        <w:t>most likely bin is of</w:t>
      </w:r>
      <w:r w:rsidR="008A40E7">
        <w:rPr>
          <w:lang w:val="en-US"/>
        </w:rPr>
        <w:t xml:space="preserve"> 0.05 and </w:t>
      </w:r>
      <w:r w:rsidR="008273E3">
        <w:rPr>
          <w:lang w:val="en-US"/>
        </w:rPr>
        <w:t xml:space="preserve">0.06 mm </w:t>
      </w:r>
      <w:r w:rsidR="007C6846">
        <w:rPr>
          <w:lang w:val="en-US"/>
        </w:rPr>
        <w:t xml:space="preserve">crack size </w:t>
      </w:r>
      <w:r w:rsidR="008273E3">
        <w:rPr>
          <w:lang w:val="en-US"/>
        </w:rPr>
        <w:t>with 3.5%, c</w:t>
      </w:r>
      <w:r w:rsidR="008A40E7">
        <w:rPr>
          <w:lang w:val="en-US"/>
        </w:rPr>
        <w:t>losely followed by bins from 0.03 to 0.05 mm and 0.06 to 0.08 </w:t>
      </w:r>
      <w:r w:rsidR="009D31EA">
        <w:rPr>
          <w:lang w:val="en-US"/>
        </w:rPr>
        <w:t>mm</w:t>
      </w:r>
      <w:r w:rsidR="00A128C0">
        <w:rPr>
          <w:lang w:val="en-US"/>
        </w:rPr>
        <w:t>, each</w:t>
      </w:r>
      <w:r w:rsidR="009D31EA">
        <w:rPr>
          <w:lang w:val="en-US"/>
        </w:rPr>
        <w:t xml:space="preserve"> with approximate</w:t>
      </w:r>
      <w:r w:rsidR="00271B3A">
        <w:rPr>
          <w:lang w:val="en-US"/>
        </w:rPr>
        <w:t xml:space="preserve">ly 3%. The distribution changes </w:t>
      </w:r>
      <w:r w:rsidR="009D31EA">
        <w:rPr>
          <w:lang w:val="en-US"/>
        </w:rPr>
        <w:t xml:space="preserve">from exponential shape </w:t>
      </w:r>
      <w:r w:rsidR="00A128C0">
        <w:rPr>
          <w:lang w:val="en-US"/>
        </w:rPr>
        <w:t xml:space="preserve">(case 1) </w:t>
      </w:r>
      <w:r w:rsidR="009D31EA">
        <w:rPr>
          <w:lang w:val="en-US"/>
        </w:rPr>
        <w:t>to a</w:t>
      </w:r>
      <w:r w:rsidR="00341D63">
        <w:rPr>
          <w:lang w:val="en-US"/>
        </w:rPr>
        <w:t xml:space="preserve"> </w:t>
      </w:r>
      <w:r w:rsidR="00271B3A">
        <w:rPr>
          <w:lang w:val="en-US"/>
        </w:rPr>
        <w:t>wide covered spectrum</w:t>
      </w:r>
      <w:r w:rsidR="009C7596">
        <w:rPr>
          <w:lang w:val="en-US"/>
        </w:rPr>
        <w:t>,</w:t>
      </w:r>
      <w:r w:rsidR="009D31EA">
        <w:rPr>
          <w:lang w:val="en-US"/>
        </w:rPr>
        <w:t xml:space="preserve"> where a high number of crack sizes </w:t>
      </w:r>
      <w:r w:rsidR="00B33397">
        <w:rPr>
          <w:lang w:val="en-US"/>
        </w:rPr>
        <w:t>with small probabilities of occurrence are</w:t>
      </w:r>
      <w:r w:rsidR="009D31EA">
        <w:rPr>
          <w:lang w:val="en-US"/>
        </w:rPr>
        <w:t xml:space="preserve"> considered. The median value increases to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n,z,50P</m:t>
            </m:r>
          </m:sub>
        </m:sSub>
        <m:r>
          <w:rPr>
            <w:rFonts w:ascii="Cambria Math" w:hAnsi="Cambria Math"/>
            <w:lang w:val="en-US"/>
          </w:rPr>
          <m:t> </m:t>
        </m:r>
      </m:oMath>
      <w:r w:rsidR="00A128C0" w:rsidRPr="00A128C0">
        <w:rPr>
          <w:lang w:val="en-US"/>
        </w:rPr>
        <w:t>= 0.20 mm</w:t>
      </w:r>
      <w:r w:rsidR="00D85CFA">
        <w:rPr>
          <w:lang w:val="en-US"/>
        </w:rPr>
        <w:t xml:space="preserve"> and 10P is </w:t>
      </w:r>
      <w:r w:rsidR="009C7596">
        <w:rPr>
          <w:lang w:val="en-US"/>
        </w:rPr>
        <w:t>shown at</w:t>
      </w:r>
      <w:r w:rsidR="00D85CFA">
        <w:rPr>
          <w:lang w:val="en-US"/>
        </w:rPr>
        <w:t xml:space="preserve"> 0.03 mm. 90P (1.59</w:t>
      </w:r>
      <w:r w:rsidR="00B33397">
        <w:rPr>
          <w:lang w:val="en-US"/>
        </w:rPr>
        <w:t xml:space="preserve"> mm) </w:t>
      </w:r>
      <w:r w:rsidR="008273E3">
        <w:rPr>
          <w:lang w:val="en-US"/>
        </w:rPr>
        <w:t xml:space="preserve">is not </w:t>
      </w:r>
      <w:r w:rsidR="009C7596">
        <w:rPr>
          <w:lang w:val="en-US"/>
        </w:rPr>
        <w:t>illustrated</w:t>
      </w:r>
      <w:r w:rsidR="008843A1">
        <w:rPr>
          <w:lang w:val="en-US"/>
        </w:rPr>
        <w:t xml:space="preserve"> in</w:t>
      </w:r>
      <w:r w:rsidR="00B33397">
        <w:rPr>
          <w:lang w:val="en-US"/>
        </w:rPr>
        <w:t xml:space="preserve"> the figure</w:t>
      </w:r>
      <w:r w:rsidR="008273E3">
        <w:rPr>
          <w:lang w:val="en-US"/>
        </w:rPr>
        <w:t xml:space="preserve">. </w:t>
      </w:r>
      <w:r w:rsidR="00B33397">
        <w:rPr>
          <w:lang w:val="en-US"/>
        </w:rPr>
        <w:t>The change in the distribution</w:t>
      </w:r>
      <w:r w:rsidR="009D31EA">
        <w:rPr>
          <w:lang w:val="en-US"/>
        </w:rPr>
        <w:t xml:space="preserve"> </w:t>
      </w:r>
      <w:r w:rsidR="00B33397">
        <w:rPr>
          <w:lang w:val="en-US"/>
        </w:rPr>
        <w:t xml:space="preserve">compared to the distribution in case 1 </w:t>
      </w:r>
      <w:r w:rsidR="009C7596">
        <w:rPr>
          <w:lang w:val="en-US"/>
        </w:rPr>
        <w:t>results from the combination of crack occurrence with PoD</w:t>
      </w:r>
      <w:r w:rsidR="009D31EA">
        <w:rPr>
          <w:lang w:val="en-US"/>
        </w:rPr>
        <w:t>.</w:t>
      </w:r>
      <w:r w:rsidR="008273E3">
        <w:rPr>
          <w:lang w:val="en-US"/>
        </w:rPr>
        <w:t xml:space="preserve"> </w:t>
      </w:r>
      <w:r w:rsidR="009C7596">
        <w:rPr>
          <w:szCs w:val="24"/>
          <w:lang w:val="en-US"/>
        </w:rPr>
        <w:t xml:space="preserve">Since larger cracks are easier to detect, the probability that a (large) crack size </w:t>
      </w:r>
      <m:oMath>
        <m:sSub>
          <m:sSubPr>
            <m:ctrlPr>
              <w:rPr>
                <w:rFonts w:ascii="Cambria Math" w:eastAsiaTheme="minorEastAsia" w:hAnsi="Cambria Math"/>
                <w:i/>
                <w:szCs w:val="24"/>
                <w:lang w:val="en-US"/>
              </w:rPr>
            </m:ctrlPr>
          </m:sSubPr>
          <m:e>
            <m:r>
              <w:rPr>
                <w:rFonts w:ascii="Cambria Math" w:eastAsiaTheme="minorEastAsia" w:hAnsi="Cambria Math"/>
                <w:lang w:val="en-US"/>
              </w:rPr>
              <m:t>a</m:t>
            </m:r>
          </m:e>
          <m:sub>
            <m:r>
              <w:rPr>
                <w:rFonts w:ascii="Cambria Math" w:eastAsiaTheme="minorEastAsia" w:hAnsi="Cambria Math"/>
                <w:lang w:val="en-US"/>
              </w:rPr>
              <m:t>n,z</m:t>
            </m:r>
          </m:sub>
        </m:sSub>
      </m:oMath>
      <w:r w:rsidR="009C7596">
        <w:rPr>
          <w:szCs w:val="24"/>
          <w:lang w:val="en-US"/>
        </w:rPr>
        <w:t xml:space="preserve"> exists after a positive detection increases. Therefore, the c</w:t>
      </w:r>
      <w:proofErr w:type="spellStart"/>
      <w:r w:rsidR="009C7596">
        <w:rPr>
          <w:szCs w:val="24"/>
          <w:lang w:val="en-US"/>
        </w:rPr>
        <w:t>urve</w:t>
      </w:r>
      <w:proofErr w:type="spellEnd"/>
      <w:r w:rsidR="009C7596">
        <w:rPr>
          <w:szCs w:val="24"/>
          <w:lang w:val="en-US"/>
        </w:rPr>
        <w:t xml:space="preserve"> moves to higher crack sizes. </w:t>
      </w:r>
    </w:p>
    <w:p w14:paraId="6A0D9B50" w14:textId="0F6F919D" w:rsidR="009C7596" w:rsidRDefault="00DA5FBF" w:rsidP="00DA5FBF">
      <w:pPr>
        <w:ind w:left="851" w:hanging="851"/>
        <w:rPr>
          <w:lang w:val="en-US"/>
        </w:rPr>
      </w:pPr>
      <w:r w:rsidRPr="00DA5FBF">
        <w:rPr>
          <w:b/>
          <w:lang w:val="en-US"/>
        </w:rPr>
        <w:t>Case 3:</w:t>
      </w:r>
      <w:r>
        <w:rPr>
          <w:lang w:val="en-US"/>
        </w:rPr>
        <w:t xml:space="preserve"> </w:t>
      </w:r>
      <w:r>
        <w:rPr>
          <w:lang w:val="en-US"/>
        </w:rPr>
        <w:tab/>
      </w:r>
      <w:r w:rsidR="00B33397">
        <w:rPr>
          <w:lang w:val="en-US"/>
        </w:rPr>
        <w:t>Here, t</w:t>
      </w:r>
      <w:r>
        <w:rPr>
          <w:lang w:val="en-US"/>
        </w:rPr>
        <w:t>he</w:t>
      </w:r>
      <w:r w:rsidR="009D31EA">
        <w:rPr>
          <w:lang w:val="en-US"/>
        </w:rPr>
        <w:t xml:space="preserve"> distribution slightly moves to smaller crack sizes. The highest probability of occurrence with 18% is given for crack</w:t>
      </w:r>
      <w:r w:rsidR="00F243D5">
        <w:rPr>
          <w:lang w:val="en-US"/>
        </w:rPr>
        <w:t>s</w:t>
      </w:r>
      <w:r w:rsidR="009D31EA">
        <w:rPr>
          <w:lang w:val="en-US"/>
        </w:rPr>
        <w:t xml:space="preserve"> smaller than 0.01 mm. C</w:t>
      </w:r>
      <w:r w:rsidR="00F243D5">
        <w:rPr>
          <w:lang w:val="en-US"/>
        </w:rPr>
        <w:t>rack size</w:t>
      </w:r>
      <w:r w:rsidR="00B33397">
        <w:rPr>
          <w:lang w:val="en-US"/>
        </w:rPr>
        <w:t>s in</w:t>
      </w:r>
      <w:r w:rsidR="00626D8B">
        <w:rPr>
          <w:lang w:val="en-US"/>
        </w:rPr>
        <w:t xml:space="preserve"> bin 0.01 to 0.02 mm occur</w:t>
      </w:r>
      <w:r w:rsidR="009D31EA">
        <w:rPr>
          <w:lang w:val="en-US"/>
        </w:rPr>
        <w:t xml:space="preserve"> with 13%. Larger crack size bins have strongly decreasing probabilities of occurrence. The exponential shape of </w:t>
      </w:r>
      <w:r w:rsidR="009D31EA">
        <w:rPr>
          <w:lang w:val="en-US"/>
        </w:rPr>
        <w:lastRenderedPageBreak/>
        <w:t>the distribut</w:t>
      </w:r>
      <w:r w:rsidR="00692295">
        <w:rPr>
          <w:lang w:val="en-US"/>
        </w:rPr>
        <w:t>ion from case </w:t>
      </w:r>
      <w:r w:rsidR="00F243D5">
        <w:rPr>
          <w:lang w:val="en-US"/>
        </w:rPr>
        <w:t>1 is still given. This effect</w:t>
      </w:r>
      <w:r w:rsidR="009D31EA">
        <w:rPr>
          <w:lang w:val="en-US"/>
        </w:rPr>
        <w:t xml:space="preserve"> can be explained by the low influence of the event of no </w:t>
      </w:r>
      <w:r w:rsidR="00F243D5">
        <w:rPr>
          <w:lang w:val="en-US"/>
        </w:rPr>
        <w:t>detection,</w:t>
      </w:r>
      <w:r w:rsidR="009D31EA">
        <w:rPr>
          <w:lang w:val="en-US"/>
        </w:rPr>
        <w:t xml:space="preserve"> which </w:t>
      </w:r>
      <w:r w:rsidR="00FF665C">
        <w:rPr>
          <w:lang w:val="en-US"/>
        </w:rPr>
        <w:t>implies</w:t>
      </w:r>
      <w:r w:rsidR="009D31EA">
        <w:rPr>
          <w:lang w:val="en-US"/>
        </w:rPr>
        <w:t xml:space="preserve"> the complement of PoD (1-PoD). </w:t>
      </w:r>
      <w:r w:rsidR="009C7596">
        <w:rPr>
          <w:lang w:val="en-US"/>
        </w:rPr>
        <w:t>If no crack is detected, it can be assumed that larger cracks do not exist in the inspected region, because larger cracks would have been likely to be detected.</w:t>
      </w:r>
      <w:r w:rsidR="009C7596" w:rsidRPr="009C7596">
        <w:rPr>
          <w:lang w:val="en-US"/>
        </w:rPr>
        <w:t xml:space="preserve"> </w:t>
      </w:r>
      <w:r w:rsidR="00A128C0">
        <w:rPr>
          <w:lang w:val="en-US"/>
        </w:rPr>
        <w:t xml:space="preserve">But there is still the risk of the existence of small cracks. </w:t>
      </w:r>
      <w:r w:rsidR="009C7596">
        <w:rPr>
          <w:lang w:val="en-US"/>
        </w:rPr>
        <w:t>Median value variates slightly to 0.04 mm compared to median of case 1. 10% of crack sizes are nearly zero</w:t>
      </w:r>
      <w:r w:rsidR="00692295">
        <w:rPr>
          <w:lang w:val="en-US"/>
        </w:rPr>
        <w:t xml:space="preserve"> </w:t>
      </w:r>
      <w:r w:rsidR="009C7596">
        <w:rPr>
          <w:lang w:val="en-US"/>
        </w:rPr>
        <w:t>millimeters, whereas 90% are smaller than 0.21 mm</w:t>
      </w:r>
    </w:p>
    <w:p w14:paraId="44C1C4F7" w14:textId="25B7F783" w:rsidR="00437B6D" w:rsidRDefault="00437B6D" w:rsidP="009D31EA">
      <w:pPr>
        <w:rPr>
          <w:lang w:val="en-US"/>
        </w:rPr>
      </w:pPr>
      <w:r>
        <w:rPr>
          <w:lang w:val="en-US"/>
        </w:rPr>
        <w:t>The cra</w:t>
      </w:r>
      <w:r w:rsidR="00DA5FBF">
        <w:rPr>
          <w:lang w:val="en-US"/>
        </w:rPr>
        <w:t>ck size distributions with inspection</w:t>
      </w:r>
      <w:r>
        <w:rPr>
          <w:lang w:val="en-US"/>
        </w:rPr>
        <w:t xml:space="preserve"> </w:t>
      </w:r>
      <w:r w:rsidR="009C7596">
        <w:rPr>
          <w:lang w:val="en-US"/>
        </w:rPr>
        <w:t xml:space="preserve">(cf. </w:t>
      </w:r>
      <w:r w:rsidR="009C7596">
        <w:rPr>
          <w:lang w:val="en-US"/>
        </w:rPr>
        <w:fldChar w:fldCharType="begin"/>
      </w:r>
      <w:r w:rsidR="009C7596">
        <w:rPr>
          <w:lang w:val="en-US"/>
        </w:rPr>
        <w:instrText xml:space="preserve"> REF _Ref457623842 \h </w:instrText>
      </w:r>
      <w:r w:rsidR="009C7596">
        <w:rPr>
          <w:lang w:val="en-US"/>
        </w:rPr>
      </w:r>
      <w:r w:rsidR="009C7596">
        <w:rPr>
          <w:lang w:val="en-US"/>
        </w:rPr>
        <w:fldChar w:fldCharType="separate"/>
      </w:r>
      <w:r w:rsidR="00711EDB" w:rsidRPr="007D5955">
        <w:rPr>
          <w:lang w:val="en-US"/>
        </w:rPr>
        <w:t xml:space="preserve">Figure </w:t>
      </w:r>
      <w:r w:rsidR="00711EDB">
        <w:rPr>
          <w:noProof/>
          <w:lang w:val="en-US"/>
        </w:rPr>
        <w:t>12</w:t>
      </w:r>
      <w:r w:rsidR="009C7596">
        <w:rPr>
          <w:lang w:val="en-US"/>
        </w:rPr>
        <w:fldChar w:fldCharType="end"/>
      </w:r>
      <w:r w:rsidR="009C7596">
        <w:rPr>
          <w:lang w:val="en-US"/>
        </w:rPr>
        <w:t xml:space="preserve">) </w:t>
      </w:r>
      <w:r>
        <w:rPr>
          <w:lang w:val="en-US"/>
        </w:rPr>
        <w:t xml:space="preserve">result in the following RULs plots. </w:t>
      </w:r>
    </w:p>
    <w:p w14:paraId="3F62E081" w14:textId="620E4070" w:rsidR="00437B6D" w:rsidRDefault="00B256FF" w:rsidP="00437B6D">
      <w:pPr>
        <w:keepNext/>
      </w:pPr>
      <w:r>
        <w:rPr>
          <w:noProof/>
        </w:rPr>
        <w:drawing>
          <wp:inline distT="0" distB="0" distL="0" distR="0" wp14:anchorId="57CAE9DE" wp14:editId="1E7ADA0B">
            <wp:extent cx="5399301" cy="2391410"/>
            <wp:effectExtent l="0" t="0" r="0" b="889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_08_03_RUL_wdwo_P10P90.emf"/>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399301" cy="2391410"/>
                    </a:xfrm>
                    <a:prstGeom prst="rect">
                      <a:avLst/>
                    </a:prstGeom>
                  </pic:spPr>
                </pic:pic>
              </a:graphicData>
            </a:graphic>
          </wp:inline>
        </w:drawing>
      </w:r>
    </w:p>
    <w:p w14:paraId="6DBBB474" w14:textId="77777777" w:rsidR="004E34F5" w:rsidRPr="004E34F5" w:rsidRDefault="00437B6D" w:rsidP="00437B6D">
      <w:pPr>
        <w:pStyle w:val="Beschriftung"/>
        <w:ind w:left="1134" w:hanging="1134"/>
        <w:rPr>
          <w:vanish/>
          <w:szCs w:val="24"/>
          <w:lang w:val="en-US"/>
          <w:specVanish/>
        </w:rPr>
      </w:pPr>
      <w:bookmarkStart w:id="134" w:name="_Ref457626443"/>
      <w:bookmarkStart w:id="135" w:name="_Toc458851576"/>
      <w:r w:rsidRPr="007D5955">
        <w:rPr>
          <w:lang w:val="en-US"/>
        </w:rPr>
        <w:t xml:space="preserve">Figure </w:t>
      </w:r>
      <w:r>
        <w:fldChar w:fldCharType="begin"/>
      </w:r>
      <w:r w:rsidRPr="007D5955">
        <w:rPr>
          <w:lang w:val="en-US"/>
        </w:rPr>
        <w:instrText xml:space="preserve"> SEQ Figure \* ARABIC </w:instrText>
      </w:r>
      <w:r>
        <w:fldChar w:fldCharType="separate"/>
      </w:r>
      <w:r w:rsidR="00711EDB">
        <w:rPr>
          <w:noProof/>
          <w:lang w:val="en-US"/>
        </w:rPr>
        <w:t>13</w:t>
      </w:r>
      <w:r>
        <w:fldChar w:fldCharType="end"/>
      </w:r>
      <w:bookmarkEnd w:id="134"/>
      <w:r w:rsidRPr="007D5955">
        <w:rPr>
          <w:lang w:val="en-US"/>
        </w:rPr>
        <w:t xml:space="preserve">: </w:t>
      </w:r>
      <w:r>
        <w:rPr>
          <w:lang w:val="en-US"/>
        </w:rPr>
        <w:tab/>
        <w:t>Distribution of RUL</w:t>
      </w:r>
      <w:r>
        <w:rPr>
          <w:szCs w:val="24"/>
          <w:lang w:val="en-US"/>
        </w:rPr>
        <w:t xml:space="preserve"> </w:t>
      </w:r>
      <w:r w:rsidR="00B33397">
        <w:rPr>
          <w:szCs w:val="24"/>
          <w:lang w:val="en-US"/>
        </w:rPr>
        <w:t>with inspection</w:t>
      </w:r>
      <w:bookmarkEnd w:id="135"/>
      <w:r w:rsidR="00B33397">
        <w:rPr>
          <w:szCs w:val="24"/>
          <w:lang w:val="en-US"/>
        </w:rPr>
        <w:t xml:space="preserve"> </w:t>
      </w:r>
    </w:p>
    <w:p w14:paraId="4F4B8FC0" w14:textId="0734741B" w:rsidR="00437B6D" w:rsidRDefault="009C7596" w:rsidP="00437B6D">
      <w:pPr>
        <w:pStyle w:val="Beschriftung"/>
        <w:ind w:left="1134" w:hanging="1134"/>
        <w:rPr>
          <w:szCs w:val="24"/>
          <w:lang w:val="en-US"/>
        </w:rPr>
      </w:pPr>
      <w:proofErr w:type="gramStart"/>
      <w:r>
        <w:rPr>
          <w:szCs w:val="24"/>
          <w:lang w:val="en-US"/>
        </w:rPr>
        <w:t>in</w:t>
      </w:r>
      <w:proofErr w:type="gramEnd"/>
      <w:r>
        <w:rPr>
          <w:szCs w:val="24"/>
          <w:lang w:val="en-US"/>
        </w:rPr>
        <w:t xml:space="preserve"> </w:t>
      </w:r>
      <w:r w:rsidR="00A128C0">
        <w:rPr>
          <w:szCs w:val="24"/>
          <w:lang w:val="en-US"/>
        </w:rPr>
        <w:t>the</w:t>
      </w:r>
      <w:r w:rsidR="00B33397">
        <w:rPr>
          <w:szCs w:val="24"/>
          <w:lang w:val="en-US"/>
        </w:rPr>
        <w:t xml:space="preserve"> cases: 2) with detection and 3) without detection</w:t>
      </w:r>
      <w:r w:rsidR="00B21F05">
        <w:rPr>
          <w:szCs w:val="24"/>
          <w:lang w:val="en-US"/>
        </w:rPr>
        <w:t>. The solid lines illustrate median RUL, dotted lines (left) 10P, dotted lines (right) 90P</w:t>
      </w:r>
    </w:p>
    <w:p w14:paraId="2868CCCC" w14:textId="1363A964" w:rsidR="00F555CB" w:rsidRDefault="00437B6D" w:rsidP="00B33397">
      <w:pPr>
        <w:rPr>
          <w:szCs w:val="24"/>
          <w:lang w:val="en-US"/>
        </w:rPr>
      </w:pPr>
      <w:r>
        <w:rPr>
          <w:szCs w:val="24"/>
          <w:lang w:val="en-US"/>
        </w:rPr>
        <w:t xml:space="preserve">In </w:t>
      </w:r>
      <w:r>
        <w:rPr>
          <w:szCs w:val="24"/>
          <w:lang w:val="en-US"/>
        </w:rPr>
        <w:fldChar w:fldCharType="begin"/>
      </w:r>
      <w:r>
        <w:rPr>
          <w:szCs w:val="24"/>
          <w:lang w:val="en-US"/>
        </w:rPr>
        <w:instrText xml:space="preserve"> REF _Ref457626443 \h </w:instrText>
      </w:r>
      <w:r>
        <w:rPr>
          <w:szCs w:val="24"/>
          <w:lang w:val="en-US"/>
        </w:rPr>
      </w:r>
      <w:r>
        <w:rPr>
          <w:szCs w:val="24"/>
          <w:lang w:val="en-US"/>
        </w:rPr>
        <w:fldChar w:fldCharType="separate"/>
      </w:r>
      <w:r w:rsidR="00711EDB" w:rsidRPr="007D5955">
        <w:rPr>
          <w:lang w:val="en-US"/>
        </w:rPr>
        <w:t xml:space="preserve">Figure </w:t>
      </w:r>
      <w:r w:rsidR="00711EDB">
        <w:rPr>
          <w:noProof/>
          <w:lang w:val="en-US"/>
        </w:rPr>
        <w:t>13</w:t>
      </w:r>
      <w:r>
        <w:rPr>
          <w:szCs w:val="24"/>
          <w:lang w:val="en-US"/>
        </w:rPr>
        <w:fldChar w:fldCharType="end"/>
      </w:r>
      <w:r w:rsidR="00A128C0">
        <w:rPr>
          <w:szCs w:val="24"/>
          <w:lang w:val="en-US"/>
        </w:rPr>
        <w:t xml:space="preserve"> the probabilities</w:t>
      </w:r>
      <w:r w:rsidR="00FF665C">
        <w:rPr>
          <w:szCs w:val="24"/>
          <w:lang w:val="en-US"/>
        </w:rPr>
        <w:t xml:space="preserve"> of occurrence (y-axis) of</w:t>
      </w:r>
      <w:r w:rsidR="00A128C0">
        <w:rPr>
          <w:szCs w:val="24"/>
          <w:lang w:val="en-US"/>
        </w:rPr>
        <w:t xml:space="preserve"> RULs</w:t>
      </w:r>
      <w:r>
        <w:rPr>
          <w:szCs w:val="24"/>
          <w:lang w:val="en-US"/>
        </w:rPr>
        <w:t xml:space="preserve"> </w:t>
      </w:r>
      <w:r w:rsidR="00FF665C">
        <w:rPr>
          <w:szCs w:val="24"/>
          <w:lang w:val="en-US"/>
        </w:rPr>
        <w:t xml:space="preserve">(x-axis) </w:t>
      </w:r>
      <w:r>
        <w:rPr>
          <w:szCs w:val="24"/>
          <w:lang w:val="en-US"/>
        </w:rPr>
        <w:t xml:space="preserve">with inspection are shown. </w:t>
      </w:r>
      <w:r w:rsidR="00B33397">
        <w:rPr>
          <w:szCs w:val="24"/>
          <w:lang w:val="en-US"/>
        </w:rPr>
        <w:t xml:space="preserve">The upper plot shows </w:t>
      </w:r>
      <w:r w:rsidR="009C7596">
        <w:rPr>
          <w:szCs w:val="24"/>
          <w:lang w:val="en-US"/>
        </w:rPr>
        <w:t xml:space="preserve">RULs in </w:t>
      </w:r>
      <w:r w:rsidR="00B33397">
        <w:rPr>
          <w:szCs w:val="24"/>
          <w:lang w:val="en-US"/>
        </w:rPr>
        <w:t>case 2) with crack detection, the lower plot</w:t>
      </w:r>
      <w:r w:rsidR="00692295">
        <w:rPr>
          <w:szCs w:val="24"/>
          <w:lang w:val="en-US"/>
        </w:rPr>
        <w:t xml:space="preserve"> illustrates RULs</w:t>
      </w:r>
      <w:r w:rsidR="009C7596">
        <w:rPr>
          <w:szCs w:val="24"/>
          <w:lang w:val="en-US"/>
        </w:rPr>
        <w:t xml:space="preserve"> in</w:t>
      </w:r>
      <w:r w:rsidR="00B33397">
        <w:rPr>
          <w:szCs w:val="24"/>
          <w:lang w:val="en-US"/>
        </w:rPr>
        <w:t xml:space="preserve"> case 3) without crack detection.</w:t>
      </w:r>
    </w:p>
    <w:p w14:paraId="756F26D1" w14:textId="5574EB59" w:rsidR="00437B6D" w:rsidRDefault="00DA5FBF" w:rsidP="00AC6FB6">
      <w:pPr>
        <w:ind w:left="851" w:hanging="851"/>
        <w:rPr>
          <w:lang w:val="en-US"/>
        </w:rPr>
      </w:pPr>
      <w:r w:rsidRPr="00DA5FBF">
        <w:rPr>
          <w:b/>
          <w:szCs w:val="24"/>
          <w:lang w:val="en-US"/>
        </w:rPr>
        <w:t>Case 2</w:t>
      </w:r>
      <w:r>
        <w:rPr>
          <w:szCs w:val="24"/>
          <w:lang w:val="en-US"/>
        </w:rPr>
        <w:t xml:space="preserve">: </w:t>
      </w:r>
      <w:r w:rsidR="00AC6FB6">
        <w:rPr>
          <w:szCs w:val="24"/>
          <w:lang w:val="en-US"/>
        </w:rPr>
        <w:tab/>
      </w:r>
      <w:r w:rsidR="007C6846">
        <w:rPr>
          <w:szCs w:val="24"/>
          <w:lang w:val="en-US"/>
        </w:rPr>
        <w:t xml:space="preserve">With 17% the most likely </w:t>
      </w:r>
      <w:r w:rsidR="00692295">
        <w:rPr>
          <w:szCs w:val="24"/>
          <w:lang w:val="en-US"/>
        </w:rPr>
        <w:t>RUL values</w:t>
      </w:r>
      <w:r w:rsidR="00437B6D">
        <w:rPr>
          <w:szCs w:val="24"/>
          <w:lang w:val="en-US"/>
        </w:rPr>
        <w:t xml:space="preserve"> </w:t>
      </w:r>
      <w:r w:rsidR="007C6846">
        <w:rPr>
          <w:szCs w:val="24"/>
          <w:lang w:val="en-US"/>
        </w:rPr>
        <w:t xml:space="preserve">occur </w:t>
      </w:r>
      <w:r w:rsidR="00437B6D">
        <w:rPr>
          <w:szCs w:val="24"/>
          <w:lang w:val="en-US"/>
        </w:rPr>
        <w:t xml:space="preserve">between 30 and 40 years. </w:t>
      </w:r>
      <w:r w:rsidR="00FF665C">
        <w:rPr>
          <w:szCs w:val="24"/>
          <w:lang w:val="en-US"/>
        </w:rPr>
        <w:t xml:space="preserve">With </w:t>
      </w:r>
      <w:r w:rsidR="00437B6D">
        <w:rPr>
          <w:szCs w:val="24"/>
          <w:lang w:val="en-US"/>
        </w:rPr>
        <w:t xml:space="preserve">16% of occurrence the </w:t>
      </w:r>
      <w:r w:rsidR="00FF665C">
        <w:rPr>
          <w:szCs w:val="24"/>
          <w:lang w:val="en-US"/>
        </w:rPr>
        <w:t>bin from 20 to 30 years occurs</w:t>
      </w:r>
      <w:r w:rsidR="00437B6D">
        <w:rPr>
          <w:szCs w:val="24"/>
          <w:lang w:val="en-US"/>
        </w:rPr>
        <w:t xml:space="preserve">, followed by 40 to 50 years with 13%. The distribution increases strongly from </w:t>
      </w:r>
      <w:r w:rsidR="00FF665C">
        <w:rPr>
          <w:szCs w:val="24"/>
          <w:lang w:val="en-US"/>
        </w:rPr>
        <w:t>zero</w:t>
      </w:r>
      <w:r w:rsidR="00437B6D">
        <w:rPr>
          <w:szCs w:val="24"/>
          <w:lang w:val="en-US"/>
        </w:rPr>
        <w:t xml:space="preserve"> to 40 years and decreases after 40% exponential. RULs longer than 170</w:t>
      </w:r>
      <w:r w:rsidR="00437B6D" w:rsidRPr="00437B6D">
        <w:rPr>
          <w:lang w:val="en-US"/>
        </w:rPr>
        <w:t xml:space="preserve"> years occur </w:t>
      </w:r>
      <w:r w:rsidR="00B33397">
        <w:rPr>
          <w:lang w:val="en-US"/>
        </w:rPr>
        <w:t xml:space="preserve">with a probability </w:t>
      </w:r>
      <w:r w:rsidR="00526B3C">
        <w:rPr>
          <w:lang w:val="en-GB"/>
        </w:rPr>
        <w:t>approaching zero</w:t>
      </w:r>
      <w:r w:rsidR="00437B6D">
        <w:rPr>
          <w:lang w:val="en-US"/>
        </w:rPr>
        <w:t xml:space="preserve">. </w:t>
      </w:r>
      <w:r w:rsidR="00B256FF">
        <w:rPr>
          <w:szCs w:val="24"/>
          <w:lang w:val="en-US"/>
        </w:rPr>
        <w:t>If a crack is detected the median RUL value is approximately 33.46 years.</w:t>
      </w:r>
      <w:r w:rsidR="00AC6FB6">
        <w:rPr>
          <w:szCs w:val="24"/>
          <w:lang w:val="en-US"/>
        </w:rPr>
        <w:t xml:space="preserve"> </w:t>
      </w:r>
      <w:r w:rsidR="00526B3C">
        <w:rPr>
          <w:szCs w:val="24"/>
          <w:lang w:val="en-US"/>
        </w:rPr>
        <w:t xml:space="preserve">10% of occurring </w:t>
      </w:r>
      <w:r w:rsidR="00AC6FB6">
        <w:rPr>
          <w:szCs w:val="24"/>
          <w:lang w:val="en-US"/>
        </w:rPr>
        <w:t>RUL</w:t>
      </w:r>
      <w:r w:rsidR="00420A0D">
        <w:rPr>
          <w:szCs w:val="24"/>
          <w:lang w:val="en-US"/>
        </w:rPr>
        <w:t>s are shorter than 8.93 years. This value is</w:t>
      </w:r>
      <w:r w:rsidR="00692295">
        <w:rPr>
          <w:szCs w:val="24"/>
          <w:lang w:val="en-US"/>
        </w:rPr>
        <w:t xml:space="preserve"> a</w:t>
      </w:r>
      <w:r w:rsidR="00420A0D">
        <w:rPr>
          <w:szCs w:val="24"/>
          <w:lang w:val="en-US"/>
        </w:rPr>
        <w:t xml:space="preserve"> </w:t>
      </w:r>
      <w:r w:rsidR="00692295">
        <w:rPr>
          <w:szCs w:val="24"/>
          <w:lang w:val="en-US"/>
        </w:rPr>
        <w:t xml:space="preserve">little </w:t>
      </w:r>
      <w:r w:rsidR="00420A0D">
        <w:rPr>
          <w:szCs w:val="24"/>
          <w:lang w:val="en-US"/>
        </w:rPr>
        <w:t xml:space="preserve">higher than </w:t>
      </w:r>
      <w:r w:rsidR="00692295">
        <w:rPr>
          <w:szCs w:val="24"/>
          <w:lang w:val="en-US"/>
        </w:rPr>
        <w:t>assumed RUL</w:t>
      </w:r>
      <w:r w:rsidR="00420A0D">
        <w:rPr>
          <w:szCs w:val="24"/>
          <w:lang w:val="en-US"/>
        </w:rPr>
        <w:t xml:space="preserve"> of 5 years. The curve tail is very flat, which explains the </w:t>
      </w:r>
      <w:r w:rsidR="00692295">
        <w:rPr>
          <w:szCs w:val="24"/>
          <w:lang w:val="en-US"/>
        </w:rPr>
        <w:t>smaller</w:t>
      </w:r>
      <w:r w:rsidR="00420A0D">
        <w:rPr>
          <w:szCs w:val="24"/>
          <w:lang w:val="en-US"/>
        </w:rPr>
        <w:t xml:space="preserve"> RULs at 90P (94.53 years)</w:t>
      </w:r>
      <w:r w:rsidR="00692295">
        <w:rPr>
          <w:szCs w:val="24"/>
          <w:lang w:val="en-US"/>
        </w:rPr>
        <w:t xml:space="preserve"> compared to case 1</w:t>
      </w:r>
      <w:r w:rsidR="00420A0D">
        <w:rPr>
          <w:szCs w:val="24"/>
          <w:lang w:val="en-US"/>
        </w:rPr>
        <w:t>.</w:t>
      </w:r>
    </w:p>
    <w:p w14:paraId="20D69F41" w14:textId="59176343" w:rsidR="00437B6D" w:rsidRDefault="00AC6FB6" w:rsidP="00AC6FB6">
      <w:pPr>
        <w:ind w:left="851" w:hanging="851"/>
        <w:rPr>
          <w:szCs w:val="24"/>
          <w:lang w:val="en-US"/>
        </w:rPr>
      </w:pPr>
      <w:r w:rsidRPr="00AC6FB6">
        <w:rPr>
          <w:b/>
          <w:szCs w:val="24"/>
          <w:lang w:val="en-US"/>
        </w:rPr>
        <w:t>Case 3</w:t>
      </w:r>
      <w:r>
        <w:rPr>
          <w:szCs w:val="24"/>
          <w:lang w:val="en-US"/>
        </w:rPr>
        <w:t xml:space="preserve">: </w:t>
      </w:r>
      <w:r>
        <w:rPr>
          <w:szCs w:val="24"/>
          <w:lang w:val="en-US"/>
        </w:rPr>
        <w:tab/>
      </w:r>
      <w:r w:rsidR="00794A6C">
        <w:rPr>
          <w:lang w:val="en-US"/>
        </w:rPr>
        <w:t>RUL</w:t>
      </w:r>
      <w:r w:rsidR="00692295">
        <w:rPr>
          <w:lang w:val="en-US"/>
        </w:rPr>
        <w:t xml:space="preserve"> values</w:t>
      </w:r>
      <w:r w:rsidR="00794A6C">
        <w:rPr>
          <w:lang w:val="en-US"/>
        </w:rPr>
        <w:t xml:space="preserve"> between 40 and 50 years occur </w:t>
      </w:r>
      <w:r w:rsidR="00692295">
        <w:rPr>
          <w:lang w:val="en-US"/>
        </w:rPr>
        <w:t>most frequently</w:t>
      </w:r>
      <w:r w:rsidR="00794A6C">
        <w:rPr>
          <w:lang w:val="en-US"/>
        </w:rPr>
        <w:t xml:space="preserve">, with 7%, followed by </w:t>
      </w:r>
      <w:r w:rsidR="00FF665C">
        <w:rPr>
          <w:lang w:val="en-US"/>
        </w:rPr>
        <w:t xml:space="preserve">the bin of </w:t>
      </w:r>
      <w:r w:rsidR="00794A6C">
        <w:rPr>
          <w:lang w:val="en-US"/>
        </w:rPr>
        <w:t>30 to 40 years and 50 to 60 ye</w:t>
      </w:r>
      <w:r w:rsidR="00526B3C">
        <w:rPr>
          <w:lang w:val="en-US"/>
        </w:rPr>
        <w:t>ars. The distribution increases</w:t>
      </w:r>
      <w:r w:rsidR="00794A6C">
        <w:rPr>
          <w:lang w:val="en-US"/>
        </w:rPr>
        <w:t xml:space="preserve"> from </w:t>
      </w:r>
      <w:r w:rsidR="00FF665C">
        <w:rPr>
          <w:lang w:val="en-US"/>
        </w:rPr>
        <w:lastRenderedPageBreak/>
        <w:t>zero</w:t>
      </w:r>
      <w:r w:rsidR="00794A6C">
        <w:rPr>
          <w:lang w:val="en-US"/>
        </w:rPr>
        <w:t xml:space="preserve"> to 50 years and slowly decreases after 50 years</w:t>
      </w:r>
      <w:r w:rsidR="00A128C0">
        <w:rPr>
          <w:lang w:val="en-US"/>
        </w:rPr>
        <w:t>.</w:t>
      </w:r>
      <w:r w:rsidR="00FF665C">
        <w:rPr>
          <w:lang w:val="en-US"/>
        </w:rPr>
        <w:t xml:space="preserve"> </w:t>
      </w:r>
      <w:r w:rsidR="00794A6C">
        <w:rPr>
          <w:lang w:val="en-US"/>
        </w:rPr>
        <w:t xml:space="preserve">RULs after 400 years occur </w:t>
      </w:r>
      <w:r w:rsidR="00692295">
        <w:rPr>
          <w:lang w:val="en-US"/>
        </w:rPr>
        <w:t>rarely. Here, t</w:t>
      </w:r>
      <w:r w:rsidR="00FF665C">
        <w:rPr>
          <w:lang w:val="en-US"/>
        </w:rPr>
        <w:t xml:space="preserve">he probability of occurrence </w:t>
      </w:r>
      <w:r w:rsidR="00CF1DE2">
        <w:rPr>
          <w:lang w:val="en-US"/>
        </w:rPr>
        <w:t>approaches</w:t>
      </w:r>
      <w:r w:rsidR="00271B3A">
        <w:rPr>
          <w:lang w:val="en-US"/>
        </w:rPr>
        <w:t xml:space="preserve"> </w:t>
      </w:r>
      <w:r w:rsidR="00CB17B2">
        <w:rPr>
          <w:lang w:val="en-US"/>
        </w:rPr>
        <w:t>zero percent</w:t>
      </w:r>
      <w:r w:rsidR="00526B3C">
        <w:rPr>
          <w:lang w:val="en-US"/>
        </w:rPr>
        <w:t>.</w:t>
      </w:r>
      <w:r w:rsidR="00B256FF">
        <w:rPr>
          <w:lang w:val="en-US"/>
        </w:rPr>
        <w:t xml:space="preserve"> </w:t>
      </w:r>
      <w:r w:rsidR="00526B3C">
        <w:rPr>
          <w:lang w:val="en-US"/>
        </w:rPr>
        <w:t>Median</w:t>
      </w:r>
      <w:r w:rsidR="00B256FF">
        <w:rPr>
          <w:szCs w:val="24"/>
          <w:lang w:val="en-US"/>
        </w:rPr>
        <w:t xml:space="preserve"> RUL</w:t>
      </w:r>
      <w:r w:rsidR="00526B3C">
        <w:rPr>
          <w:szCs w:val="24"/>
          <w:lang w:val="en-US"/>
        </w:rPr>
        <w:t xml:space="preserve"> value</w:t>
      </w:r>
      <w:r w:rsidR="00B256FF">
        <w:rPr>
          <w:szCs w:val="24"/>
          <w:lang w:val="en-US"/>
        </w:rPr>
        <w:t xml:space="preserve"> is 81.91 years.</w:t>
      </w:r>
      <w:r w:rsidR="00526B3C">
        <w:rPr>
          <w:szCs w:val="24"/>
          <w:lang w:val="en-US"/>
        </w:rPr>
        <w:t xml:space="preserve"> </w:t>
      </w:r>
      <w:r w:rsidR="00437B6D">
        <w:rPr>
          <w:szCs w:val="24"/>
          <w:lang w:val="en-US"/>
        </w:rPr>
        <w:t>10P is 28.71 yea</w:t>
      </w:r>
      <w:r w:rsidR="00692295">
        <w:rPr>
          <w:szCs w:val="24"/>
          <w:lang w:val="en-US"/>
        </w:rPr>
        <w:t xml:space="preserve">rs, 90P results in 263.32 years. </w:t>
      </w:r>
      <w:r w:rsidR="00420A0D">
        <w:rPr>
          <w:szCs w:val="24"/>
          <w:lang w:val="en-US"/>
        </w:rPr>
        <w:t>The high 90P confirm the fatter tail of the curve after detection results is negative.</w:t>
      </w:r>
      <w:r w:rsidR="00A128C0">
        <w:rPr>
          <w:szCs w:val="24"/>
          <w:lang w:val="en-US"/>
        </w:rPr>
        <w:t xml:space="preserve"> The curve progression varies slightly from the shape in case 1. This effect can be explained analogically to the</w:t>
      </w:r>
      <w:r w:rsidR="005B6B9A">
        <w:rPr>
          <w:szCs w:val="24"/>
          <w:lang w:val="en-US"/>
        </w:rPr>
        <w:t xml:space="preserve"> similarity in</w:t>
      </w:r>
      <w:r w:rsidR="00A128C0">
        <w:rPr>
          <w:szCs w:val="24"/>
          <w:lang w:val="en-US"/>
        </w:rPr>
        <w:t xml:space="preserve"> </w:t>
      </w:r>
      <w:r w:rsidR="005B6B9A">
        <w:rPr>
          <w:szCs w:val="24"/>
          <w:lang w:val="en-US"/>
        </w:rPr>
        <w:t xml:space="preserve">crack size distributions. If no crack is detected, there might be still the risk of the existence of a small crack. But it is likely that large cracks not exist, since they have high </w:t>
      </w:r>
      <w:proofErr w:type="spellStart"/>
      <w:r w:rsidR="005B6B9A">
        <w:rPr>
          <w:szCs w:val="24"/>
          <w:lang w:val="en-US"/>
        </w:rPr>
        <w:t>PoDs</w:t>
      </w:r>
      <w:proofErr w:type="spellEnd"/>
      <w:r w:rsidR="005B6B9A">
        <w:rPr>
          <w:szCs w:val="24"/>
          <w:lang w:val="en-US"/>
        </w:rPr>
        <w:t xml:space="preserve">. </w:t>
      </w:r>
    </w:p>
    <w:p w14:paraId="7147D7F4" w14:textId="77777777" w:rsidR="005B6B9A" w:rsidRPr="00AC6FB6" w:rsidRDefault="005B6B9A" w:rsidP="00AC6FB6">
      <w:pPr>
        <w:ind w:left="851" w:hanging="851"/>
        <w:rPr>
          <w:lang w:val="en-US"/>
        </w:rPr>
      </w:pPr>
    </w:p>
    <w:p w14:paraId="581D2550" w14:textId="593D6089" w:rsidR="00F243D5" w:rsidRPr="00F243D5" w:rsidRDefault="00AC6FB6" w:rsidP="00924A32">
      <w:pPr>
        <w:rPr>
          <w:b/>
          <w:szCs w:val="24"/>
          <w:lang w:val="en-US"/>
        </w:rPr>
      </w:pPr>
      <w:r>
        <w:rPr>
          <w:b/>
          <w:szCs w:val="24"/>
          <w:lang w:val="en-US"/>
        </w:rPr>
        <w:t>Comparison</w:t>
      </w:r>
      <w:r w:rsidR="00526B3C">
        <w:rPr>
          <w:b/>
          <w:szCs w:val="24"/>
          <w:lang w:val="en-US"/>
        </w:rPr>
        <w:t xml:space="preserve"> and discussion</w:t>
      </w:r>
    </w:p>
    <w:p w14:paraId="7A6E21D3" w14:textId="6250F49C" w:rsidR="00A50E8C" w:rsidRDefault="00A50E8C" w:rsidP="00924A32">
      <w:pPr>
        <w:rPr>
          <w:szCs w:val="24"/>
          <w:lang w:val="en-US"/>
        </w:rPr>
      </w:pPr>
      <w:r>
        <w:rPr>
          <w:szCs w:val="24"/>
          <w:lang w:val="en-US"/>
        </w:rPr>
        <w:t>Lifetime extension based on fatigue crack propagation</w:t>
      </w:r>
      <w:r w:rsidR="00383BFD">
        <w:rPr>
          <w:szCs w:val="24"/>
          <w:lang w:val="en-US"/>
        </w:rPr>
        <w:t xml:space="preserve"> </w:t>
      </w:r>
      <w:r>
        <w:rPr>
          <w:szCs w:val="24"/>
          <w:lang w:val="en-US"/>
        </w:rPr>
        <w:t xml:space="preserve">and inspection delivers the </w:t>
      </w:r>
      <w:r w:rsidR="00383BFD">
        <w:rPr>
          <w:szCs w:val="24"/>
          <w:lang w:val="en-US"/>
        </w:rPr>
        <w:t xml:space="preserve">crack size </w:t>
      </w:r>
      <w:r>
        <w:rPr>
          <w:szCs w:val="24"/>
          <w:lang w:val="en-US"/>
        </w:rPr>
        <w:t>results</w:t>
      </w:r>
      <w:r w:rsidR="00B52B60">
        <w:rPr>
          <w:szCs w:val="24"/>
          <w:lang w:val="en-US"/>
        </w:rPr>
        <w:t xml:space="preserve"> listed in </w:t>
      </w:r>
      <w:r w:rsidR="009A3169">
        <w:rPr>
          <w:szCs w:val="24"/>
          <w:lang w:val="en-US"/>
        </w:rPr>
        <w:t>the following tables</w:t>
      </w:r>
      <w:r w:rsidR="00B52B60">
        <w:rPr>
          <w:szCs w:val="24"/>
          <w:lang w:val="en-US"/>
        </w:rPr>
        <w:t xml:space="preserve"> </w:t>
      </w:r>
      <w:r w:rsidR="00963E87">
        <w:rPr>
          <w:szCs w:val="24"/>
          <w:lang w:val="en-US"/>
        </w:rPr>
        <w:t>and figures.</w:t>
      </w:r>
      <w:r w:rsidR="00F046DB">
        <w:rPr>
          <w:szCs w:val="24"/>
          <w:lang w:val="en-US"/>
        </w:rPr>
        <w:t xml:space="preserve"> </w:t>
      </w:r>
    </w:p>
    <w:p w14:paraId="5216FE97" w14:textId="327D3CBA" w:rsidR="004E34F5" w:rsidRPr="004E34F5" w:rsidRDefault="00E23765" w:rsidP="00E23765">
      <w:pPr>
        <w:pStyle w:val="Beschriftung"/>
        <w:keepNext/>
        <w:spacing w:after="0"/>
        <w:ind w:left="1134" w:hanging="1134"/>
        <w:rPr>
          <w:bCs/>
          <w:vanish/>
          <w:color w:val="000000" w:themeColor="text1" w:themeShade="BF"/>
          <w:lang w:val="en-GB"/>
          <w:specVanish/>
        </w:rPr>
      </w:pPr>
      <w:bookmarkStart w:id="136" w:name="_Ref457649152"/>
      <w:bookmarkStart w:id="137" w:name="_Toc458851491"/>
      <w:r>
        <w:rPr>
          <w:lang w:val="en-US"/>
        </w:rPr>
        <w:t xml:space="preserve">Table </w:t>
      </w:r>
      <w:r w:rsidR="006C2484">
        <w:fldChar w:fldCharType="begin"/>
      </w:r>
      <w:r w:rsidR="006C2484" w:rsidRPr="006C2484">
        <w:rPr>
          <w:lang w:val="en-US"/>
        </w:rPr>
        <w:instrText xml:space="preserve"> SEQ Table \* ARABIC </w:instrText>
      </w:r>
      <w:r w:rsidR="006C2484">
        <w:fldChar w:fldCharType="separate"/>
      </w:r>
      <w:r w:rsidR="00711EDB">
        <w:rPr>
          <w:noProof/>
          <w:lang w:val="en-US"/>
        </w:rPr>
        <w:t>10</w:t>
      </w:r>
      <w:r w:rsidR="006C2484">
        <w:fldChar w:fldCharType="end"/>
      </w:r>
      <w:bookmarkEnd w:id="136"/>
      <w:r>
        <w:rPr>
          <w:lang w:val="en-US"/>
        </w:rPr>
        <w:t>:</w:t>
      </w:r>
      <w:r>
        <w:rPr>
          <w:lang w:val="en-US"/>
        </w:rPr>
        <w:tab/>
      </w:r>
      <w:r w:rsidR="006C2484" w:rsidRPr="006C2484">
        <w:rPr>
          <w:lang w:val="en-US"/>
        </w:rPr>
        <w:t xml:space="preserve">Comparison </w:t>
      </w:r>
      <w:r w:rsidR="006C2484">
        <w:rPr>
          <w:lang w:val="en-US"/>
        </w:rPr>
        <w:t xml:space="preserve">of </w:t>
      </w:r>
      <w:r w:rsidR="00EB4C00">
        <w:rPr>
          <w:lang w:val="en-US"/>
        </w:rPr>
        <w:t xml:space="preserve">percentile values of </w:t>
      </w:r>
      <w:r w:rsidR="006C2484">
        <w:rPr>
          <w:lang w:val="en-US"/>
        </w:rPr>
        <w:t xml:space="preserve">crack size </w:t>
      </w:r>
      <m:oMath>
        <m:sSub>
          <m:sSubPr>
            <m:ctrlPr>
              <w:rPr>
                <w:rFonts w:ascii="Cambria Math" w:hAnsi="Cambria Math"/>
                <w:bCs/>
                <w:i/>
                <w:color w:val="000000" w:themeColor="text1" w:themeShade="BF"/>
                <w:lang w:val="en-GB"/>
              </w:rPr>
            </m:ctrlPr>
          </m:sSubPr>
          <m:e>
            <m:r>
              <w:rPr>
                <w:rFonts w:ascii="Cambria Math" w:hAnsi="Cambria Math"/>
                <w:color w:val="000000" w:themeColor="text1" w:themeShade="BF"/>
                <w:lang w:val="en-GB"/>
              </w:rPr>
              <m:t>a</m:t>
            </m:r>
          </m:e>
          <m:sub>
            <m:r>
              <w:rPr>
                <w:rFonts w:ascii="Cambria Math" w:hAnsi="Cambria Math"/>
                <w:color w:val="000000" w:themeColor="text1" w:themeShade="BF"/>
                <w:lang w:val="en-GB"/>
              </w:rPr>
              <m:t>n</m:t>
            </m:r>
          </m:sub>
        </m:sSub>
      </m:oMath>
      <w:bookmarkEnd w:id="137"/>
    </w:p>
    <w:p w14:paraId="7A15245C" w14:textId="23DF13B3" w:rsidR="006C2484" w:rsidRPr="006C2484" w:rsidRDefault="006C2484" w:rsidP="00E23765">
      <w:pPr>
        <w:pStyle w:val="Beschriftung"/>
        <w:keepNext/>
        <w:spacing w:after="0"/>
        <w:ind w:left="1134" w:hanging="1134"/>
        <w:rPr>
          <w:lang w:val="en-US"/>
        </w:rPr>
      </w:pPr>
      <w:r>
        <w:rPr>
          <w:lang w:val="en-US"/>
        </w:rPr>
        <w:t xml:space="preserve"> </w:t>
      </w:r>
      <w:proofErr w:type="gramStart"/>
      <w:r w:rsidR="00B52B60">
        <w:rPr>
          <w:lang w:val="en-US"/>
        </w:rPr>
        <w:t>in</w:t>
      </w:r>
      <w:proofErr w:type="gramEnd"/>
      <w:r w:rsidR="00B52B60">
        <w:rPr>
          <w:lang w:val="en-US"/>
        </w:rPr>
        <w:t xml:space="preserve"> </w:t>
      </w:r>
      <w:r w:rsidR="00910D20">
        <w:rPr>
          <w:lang w:val="en-US"/>
        </w:rPr>
        <w:t>case</w:t>
      </w:r>
      <w:r w:rsidRPr="006C2484">
        <w:rPr>
          <w:lang w:val="en-US"/>
        </w:rPr>
        <w:t xml:space="preserve">: </w:t>
      </w:r>
      <w:r>
        <w:rPr>
          <w:lang w:val="en-US"/>
        </w:rPr>
        <w:t xml:space="preserve">1) </w:t>
      </w:r>
      <w:r w:rsidRPr="006C2484">
        <w:rPr>
          <w:lang w:val="en-US"/>
        </w:rPr>
        <w:t xml:space="preserve">without inspection, </w:t>
      </w:r>
      <w:r w:rsidR="00A04B57">
        <w:rPr>
          <w:lang w:val="en-US"/>
        </w:rPr>
        <w:t>2) </w:t>
      </w:r>
      <w:r w:rsidRPr="006C2484">
        <w:rPr>
          <w:lang w:val="en-US"/>
        </w:rPr>
        <w:t xml:space="preserve">with inspection </w:t>
      </w:r>
      <w:r w:rsidR="007E2043">
        <w:rPr>
          <w:lang w:val="en-US"/>
        </w:rPr>
        <w:t>and</w:t>
      </w:r>
      <w:r w:rsidR="00A04B57">
        <w:rPr>
          <w:lang w:val="en-US"/>
        </w:rPr>
        <w:t xml:space="preserve"> detection</w:t>
      </w:r>
      <w:r w:rsidR="005E2FED">
        <w:rPr>
          <w:lang w:val="en-US"/>
        </w:rPr>
        <w:t>,</w:t>
      </w:r>
      <w:r w:rsidR="00A04B57">
        <w:rPr>
          <w:lang w:val="en-US"/>
        </w:rPr>
        <w:t xml:space="preserve"> and </w:t>
      </w:r>
      <w:r>
        <w:rPr>
          <w:lang w:val="en-US"/>
        </w:rPr>
        <w:t xml:space="preserve">3) </w:t>
      </w:r>
      <w:r w:rsidR="00A04B57">
        <w:rPr>
          <w:lang w:val="en-US"/>
        </w:rPr>
        <w:t xml:space="preserve">with inspection </w:t>
      </w:r>
      <w:r w:rsidR="007E2043">
        <w:rPr>
          <w:lang w:val="en-US"/>
        </w:rPr>
        <w:t>and no</w:t>
      </w:r>
      <w:r>
        <w:rPr>
          <w:lang w:val="en-US"/>
        </w:rPr>
        <w:t xml:space="preserve"> </w:t>
      </w:r>
      <w:r w:rsidRPr="006C2484">
        <w:rPr>
          <w:lang w:val="en-US"/>
        </w:rPr>
        <w:t>detection</w:t>
      </w:r>
    </w:p>
    <w:tbl>
      <w:tblPr>
        <w:tblStyle w:val="HelleSchattierung"/>
        <w:tblW w:w="8613"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2518"/>
        <w:gridCol w:w="2031"/>
        <w:gridCol w:w="2032"/>
        <w:gridCol w:w="2032"/>
      </w:tblGrid>
      <w:tr w:rsidR="003C321D" w14:paraId="78BAAD13" w14:textId="0AA5AE45" w:rsidTr="003C321D">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18" w:type="dxa"/>
          </w:tcPr>
          <w:p w14:paraId="4DA59711" w14:textId="77777777" w:rsidR="003C321D" w:rsidRPr="00F046DB" w:rsidRDefault="003C321D" w:rsidP="006C2484">
            <w:pPr>
              <w:rPr>
                <w:sz w:val="22"/>
                <w:szCs w:val="22"/>
                <w:lang w:val="en-GB"/>
              </w:rPr>
            </w:pPr>
          </w:p>
        </w:tc>
        <w:tc>
          <w:tcPr>
            <w:tcW w:w="2031" w:type="dxa"/>
            <w:vAlign w:val="center"/>
          </w:tcPr>
          <w:p w14:paraId="64A13E51" w14:textId="23E71584" w:rsidR="003C321D" w:rsidRPr="00F046DB" w:rsidRDefault="00711EDB" w:rsidP="009A3169">
            <w:pPr>
              <w:jc w:val="center"/>
              <w:cnfStyle w:val="100000000000" w:firstRow="1" w:lastRow="0" w:firstColumn="0" w:lastColumn="0" w:oddVBand="0" w:evenVBand="0" w:oddHBand="0" w:evenHBand="0" w:firstRowFirstColumn="0" w:firstRowLastColumn="0" w:lastRowFirstColumn="0" w:lastRowLastColumn="0"/>
              <w:rPr>
                <w:sz w:val="22"/>
                <w:szCs w:val="22"/>
                <w:lang w:val="en-GB"/>
              </w:rPr>
            </w:pPr>
            <m:oMath>
              <m:sSub>
                <m:sSubPr>
                  <m:ctrlPr>
                    <w:rPr>
                      <w:rFonts w:ascii="Cambria Math" w:hAnsi="Cambria Math"/>
                      <w:bCs w:val="0"/>
                      <w:i/>
                      <w:sz w:val="22"/>
                      <w:szCs w:val="22"/>
                      <w:lang w:val="en-GB"/>
                    </w:rPr>
                  </m:ctrlPr>
                </m:sSubPr>
                <m:e>
                  <m:r>
                    <m:rPr>
                      <m:sty m:val="bi"/>
                    </m:rPr>
                    <w:rPr>
                      <w:rFonts w:ascii="Cambria Math" w:hAnsi="Cambria Math"/>
                      <w:sz w:val="22"/>
                      <w:szCs w:val="22"/>
                      <w:lang w:val="en-GB"/>
                    </w:rPr>
                    <m:t>a</m:t>
                  </m:r>
                  <m:ctrlPr>
                    <w:rPr>
                      <w:rFonts w:ascii="Cambria Math" w:hAnsi="Cambria Math"/>
                      <w:i/>
                      <w:sz w:val="22"/>
                      <w:szCs w:val="22"/>
                      <w:lang w:val="en-GB"/>
                    </w:rPr>
                  </m:ctrlPr>
                </m:e>
                <m:sub>
                  <m:r>
                    <m:rPr>
                      <m:sty m:val="bi"/>
                    </m:rPr>
                    <w:rPr>
                      <w:rFonts w:ascii="Cambria Math" w:hAnsi="Cambria Math"/>
                      <w:sz w:val="22"/>
                      <w:szCs w:val="22"/>
                      <w:lang w:val="en-GB"/>
                    </w:rPr>
                    <m:t>n,50</m:t>
                  </m:r>
                  <m:r>
                    <m:rPr>
                      <m:sty m:val="bi"/>
                    </m:rPr>
                    <w:rPr>
                      <w:rFonts w:ascii="Cambria Math" w:hAnsi="Cambria Math"/>
                      <w:sz w:val="22"/>
                      <w:szCs w:val="22"/>
                      <w:lang w:val="en-GB"/>
                    </w:rPr>
                    <m:t>P</m:t>
                  </m:r>
                </m:sub>
              </m:sSub>
            </m:oMath>
            <w:r w:rsidR="003C321D" w:rsidRPr="00F046DB">
              <w:rPr>
                <w:bCs w:val="0"/>
                <w:sz w:val="22"/>
                <w:szCs w:val="22"/>
                <w:lang w:val="en-GB"/>
              </w:rPr>
              <w:t xml:space="preserve"> [mm]</w:t>
            </w:r>
          </w:p>
        </w:tc>
        <w:tc>
          <w:tcPr>
            <w:tcW w:w="2032" w:type="dxa"/>
            <w:vAlign w:val="center"/>
          </w:tcPr>
          <w:p w14:paraId="12A28221" w14:textId="26102965" w:rsidR="003C321D" w:rsidRPr="00F046DB" w:rsidRDefault="00711EDB" w:rsidP="009A3169">
            <w:pPr>
              <w:jc w:val="center"/>
              <w:cnfStyle w:val="100000000000" w:firstRow="1" w:lastRow="0" w:firstColumn="0" w:lastColumn="0" w:oddVBand="0" w:evenVBand="0" w:oddHBand="0" w:evenHBand="0" w:firstRowFirstColumn="0" w:firstRowLastColumn="0" w:lastRowFirstColumn="0" w:lastRowLastColumn="0"/>
              <w:rPr>
                <w:rFonts w:ascii="Arial" w:hAnsi="Arial"/>
                <w:bCs w:val="0"/>
                <w:sz w:val="22"/>
                <w:szCs w:val="22"/>
                <w:lang w:val="en-GB"/>
              </w:rPr>
            </w:pPr>
            <m:oMath>
              <m:sSub>
                <m:sSubPr>
                  <m:ctrlPr>
                    <w:rPr>
                      <w:rFonts w:ascii="Cambria Math" w:hAnsi="Cambria Math"/>
                      <w:bCs w:val="0"/>
                      <w:i/>
                      <w:sz w:val="22"/>
                      <w:szCs w:val="22"/>
                      <w:lang w:val="en-GB"/>
                    </w:rPr>
                  </m:ctrlPr>
                </m:sSubPr>
                <m:e>
                  <m:r>
                    <m:rPr>
                      <m:sty m:val="bi"/>
                    </m:rPr>
                    <w:rPr>
                      <w:rFonts w:ascii="Cambria Math" w:hAnsi="Cambria Math"/>
                      <w:sz w:val="22"/>
                      <w:szCs w:val="22"/>
                      <w:lang w:val="en-GB"/>
                    </w:rPr>
                    <m:t>a</m:t>
                  </m:r>
                  <m:ctrlPr>
                    <w:rPr>
                      <w:rFonts w:ascii="Cambria Math" w:hAnsi="Cambria Math"/>
                      <w:i/>
                      <w:sz w:val="22"/>
                      <w:szCs w:val="22"/>
                      <w:lang w:val="en-GB"/>
                    </w:rPr>
                  </m:ctrlPr>
                </m:e>
                <m:sub>
                  <m:r>
                    <m:rPr>
                      <m:sty m:val="bi"/>
                    </m:rPr>
                    <w:rPr>
                      <w:rFonts w:ascii="Cambria Math" w:hAnsi="Cambria Math"/>
                      <w:sz w:val="22"/>
                      <w:szCs w:val="22"/>
                      <w:lang w:val="en-GB"/>
                    </w:rPr>
                    <m:t>n,10</m:t>
                  </m:r>
                  <m:r>
                    <m:rPr>
                      <m:sty m:val="bi"/>
                    </m:rPr>
                    <w:rPr>
                      <w:rFonts w:ascii="Cambria Math" w:hAnsi="Cambria Math"/>
                      <w:sz w:val="22"/>
                      <w:szCs w:val="22"/>
                      <w:lang w:val="en-GB"/>
                    </w:rPr>
                    <m:t>P</m:t>
                  </m:r>
                  <m:r>
                    <m:rPr>
                      <m:sty m:val="b"/>
                    </m:rPr>
                    <w:rPr>
                      <w:rFonts w:ascii="Cambria Math" w:hAnsi="Cambria Math"/>
                      <w:sz w:val="22"/>
                      <w:szCs w:val="22"/>
                      <w:lang w:val="en-GB"/>
                    </w:rPr>
                    <m:t xml:space="preserve"> </m:t>
                  </m:r>
                </m:sub>
              </m:sSub>
            </m:oMath>
            <w:r w:rsidR="003C321D" w:rsidRPr="00F046DB">
              <w:rPr>
                <w:bCs w:val="0"/>
                <w:sz w:val="22"/>
                <w:szCs w:val="22"/>
                <w:lang w:val="en-GB"/>
              </w:rPr>
              <w:t xml:space="preserve"> [mm]</w:t>
            </w:r>
          </w:p>
        </w:tc>
        <w:tc>
          <w:tcPr>
            <w:tcW w:w="2032" w:type="dxa"/>
            <w:vAlign w:val="center"/>
          </w:tcPr>
          <w:p w14:paraId="18E08CC9" w14:textId="524B9FFD" w:rsidR="003C321D" w:rsidRPr="00F046DB" w:rsidRDefault="00711EDB" w:rsidP="009A3169">
            <w:pPr>
              <w:jc w:val="center"/>
              <w:cnfStyle w:val="100000000000" w:firstRow="1" w:lastRow="0" w:firstColumn="0" w:lastColumn="0" w:oddVBand="0" w:evenVBand="0" w:oddHBand="0" w:evenHBand="0" w:firstRowFirstColumn="0" w:firstRowLastColumn="0" w:lastRowFirstColumn="0" w:lastRowLastColumn="0"/>
              <w:rPr>
                <w:sz w:val="22"/>
                <w:szCs w:val="22"/>
                <w:lang w:val="en-GB"/>
              </w:rPr>
            </w:pPr>
            <m:oMath>
              <m:sSub>
                <m:sSubPr>
                  <m:ctrlPr>
                    <w:rPr>
                      <w:rFonts w:ascii="Cambria Math" w:hAnsi="Cambria Math"/>
                      <w:b w:val="0"/>
                      <w:i/>
                      <w:sz w:val="22"/>
                      <w:szCs w:val="22"/>
                      <w:lang w:val="en-GB"/>
                    </w:rPr>
                  </m:ctrlPr>
                </m:sSubPr>
                <m:e>
                  <m:r>
                    <m:rPr>
                      <m:sty m:val="bi"/>
                    </m:rPr>
                    <w:rPr>
                      <w:rFonts w:ascii="Cambria Math" w:hAnsi="Cambria Math"/>
                      <w:sz w:val="22"/>
                      <w:szCs w:val="22"/>
                      <w:lang w:val="en-GB"/>
                    </w:rPr>
                    <m:t>a</m:t>
                  </m:r>
                  <m:ctrlPr>
                    <w:rPr>
                      <w:rFonts w:ascii="Cambria Math" w:hAnsi="Cambria Math"/>
                      <w:bCs w:val="0"/>
                      <w:i/>
                      <w:sz w:val="22"/>
                      <w:szCs w:val="22"/>
                      <w:lang w:val="en-GB"/>
                    </w:rPr>
                  </m:ctrlPr>
                </m:e>
                <m:sub>
                  <m:r>
                    <m:rPr>
                      <m:sty m:val="bi"/>
                    </m:rPr>
                    <w:rPr>
                      <w:rFonts w:ascii="Cambria Math" w:hAnsi="Cambria Math"/>
                      <w:sz w:val="22"/>
                      <w:szCs w:val="22"/>
                      <w:lang w:val="en-GB"/>
                    </w:rPr>
                    <m:t>n,90</m:t>
                  </m:r>
                  <m:r>
                    <m:rPr>
                      <m:sty m:val="bi"/>
                    </m:rPr>
                    <w:rPr>
                      <w:rFonts w:ascii="Cambria Math" w:hAnsi="Cambria Math"/>
                      <w:sz w:val="22"/>
                      <w:szCs w:val="22"/>
                      <w:lang w:val="en-GB"/>
                    </w:rPr>
                    <m:t>P</m:t>
                  </m:r>
                </m:sub>
              </m:sSub>
            </m:oMath>
            <w:r w:rsidR="003C321D" w:rsidRPr="00F046DB">
              <w:rPr>
                <w:bCs w:val="0"/>
                <w:sz w:val="22"/>
                <w:szCs w:val="22"/>
                <w:lang w:val="en-GB"/>
              </w:rPr>
              <w:t xml:space="preserve"> [mm]</w:t>
            </w:r>
          </w:p>
        </w:tc>
      </w:tr>
      <w:tr w:rsidR="003C321D" w14:paraId="5F575C44" w14:textId="77777777" w:rsidTr="003C321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18" w:type="dxa"/>
          </w:tcPr>
          <w:p w14:paraId="56CAD76B" w14:textId="3EB6F8D7" w:rsidR="003C321D" w:rsidRPr="00F046DB" w:rsidRDefault="003C321D" w:rsidP="006C2484">
            <w:pPr>
              <w:jc w:val="left"/>
              <w:rPr>
                <w:sz w:val="22"/>
                <w:lang w:val="en-GB"/>
              </w:rPr>
            </w:pPr>
            <w:r w:rsidRPr="00F046DB">
              <w:rPr>
                <w:sz w:val="22"/>
                <w:lang w:val="en-GB"/>
              </w:rPr>
              <w:t xml:space="preserve">Case 1: </w:t>
            </w:r>
          </w:p>
          <w:p w14:paraId="2C8E9C14" w14:textId="66B6FB4C" w:rsidR="003C321D" w:rsidRPr="00F046DB" w:rsidRDefault="003C321D" w:rsidP="006C2484">
            <w:pPr>
              <w:jc w:val="left"/>
              <w:rPr>
                <w:sz w:val="22"/>
                <w:lang w:val="en-GB"/>
              </w:rPr>
            </w:pPr>
            <w:r w:rsidRPr="00F046DB">
              <w:rPr>
                <w:sz w:val="22"/>
                <w:lang w:val="en-GB"/>
              </w:rPr>
              <w:t>Without inspection</w:t>
            </w:r>
          </w:p>
        </w:tc>
        <w:tc>
          <w:tcPr>
            <w:tcW w:w="2031" w:type="dxa"/>
            <w:vAlign w:val="center"/>
          </w:tcPr>
          <w:p w14:paraId="76066D93" w14:textId="41F1729A" w:rsidR="003C321D" w:rsidRPr="00F046DB" w:rsidRDefault="00D85CFA" w:rsidP="006C2484">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0.05</w:t>
            </w:r>
          </w:p>
        </w:tc>
        <w:tc>
          <w:tcPr>
            <w:tcW w:w="2032" w:type="dxa"/>
            <w:vAlign w:val="center"/>
          </w:tcPr>
          <w:p w14:paraId="2ACB108E" w14:textId="7CD6F298" w:rsidR="003C321D" w:rsidRPr="00F046DB" w:rsidRDefault="00D85CFA" w:rsidP="00E84B40">
            <w:pPr>
              <w:jc w:val="cente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0.01</w:t>
            </w:r>
          </w:p>
        </w:tc>
        <w:tc>
          <w:tcPr>
            <w:tcW w:w="2032" w:type="dxa"/>
            <w:vAlign w:val="center"/>
          </w:tcPr>
          <w:p w14:paraId="6FA69716" w14:textId="38E8E21A" w:rsidR="003C321D" w:rsidRPr="00F046DB" w:rsidRDefault="00D85CFA" w:rsidP="006C2484">
            <w:pPr>
              <w:jc w:val="center"/>
              <w:cnfStyle w:val="000000100000" w:firstRow="0" w:lastRow="0" w:firstColumn="0" w:lastColumn="0" w:oddVBand="0" w:evenVBand="0" w:oddHBand="1" w:evenHBand="0" w:firstRowFirstColumn="0" w:firstRowLastColumn="0" w:lastRowFirstColumn="0" w:lastRowLastColumn="0"/>
              <w:rPr>
                <w:lang w:val="en-GB"/>
              </w:rPr>
            </w:pPr>
            <w:r>
              <w:rPr>
                <w:szCs w:val="24"/>
                <w:lang w:val="en-US"/>
              </w:rPr>
              <w:t>0.27</w:t>
            </w:r>
          </w:p>
        </w:tc>
      </w:tr>
      <w:tr w:rsidR="003C321D" w14:paraId="16288FF0" w14:textId="77777777" w:rsidTr="003C321D">
        <w:trPr>
          <w:cantSplit/>
        </w:trPr>
        <w:tc>
          <w:tcPr>
            <w:cnfStyle w:val="001000000000" w:firstRow="0" w:lastRow="0" w:firstColumn="1" w:lastColumn="0" w:oddVBand="0" w:evenVBand="0" w:oddHBand="0" w:evenHBand="0" w:firstRowFirstColumn="0" w:firstRowLastColumn="0" w:lastRowFirstColumn="0" w:lastRowLastColumn="0"/>
            <w:tcW w:w="2518" w:type="dxa"/>
          </w:tcPr>
          <w:p w14:paraId="111EE4FC" w14:textId="69433F55" w:rsidR="003C321D" w:rsidRPr="00F046DB" w:rsidRDefault="003C321D" w:rsidP="006C2484">
            <w:pPr>
              <w:jc w:val="left"/>
              <w:rPr>
                <w:sz w:val="22"/>
                <w:lang w:val="en-GB"/>
              </w:rPr>
            </w:pPr>
            <w:r w:rsidRPr="00F046DB">
              <w:rPr>
                <w:sz w:val="22"/>
                <w:lang w:val="en-GB"/>
              </w:rPr>
              <w:t>Case 2:</w:t>
            </w:r>
          </w:p>
          <w:p w14:paraId="357B9796" w14:textId="0D30BB09" w:rsidR="003C321D" w:rsidRPr="00F046DB" w:rsidRDefault="003C321D" w:rsidP="006C2484">
            <w:pPr>
              <w:jc w:val="left"/>
              <w:rPr>
                <w:sz w:val="22"/>
                <w:lang w:val="en-GB"/>
              </w:rPr>
            </w:pPr>
            <w:r w:rsidRPr="00F046DB">
              <w:rPr>
                <w:sz w:val="22"/>
                <w:lang w:val="en-GB"/>
              </w:rPr>
              <w:t>With inspection with crack detection</w:t>
            </w:r>
          </w:p>
        </w:tc>
        <w:tc>
          <w:tcPr>
            <w:tcW w:w="2031" w:type="dxa"/>
            <w:vAlign w:val="center"/>
          </w:tcPr>
          <w:p w14:paraId="61732B22" w14:textId="5E06F2D4" w:rsidR="003C321D" w:rsidRPr="00F046DB" w:rsidRDefault="00D85CFA" w:rsidP="006C2484">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0.20</w:t>
            </w:r>
          </w:p>
        </w:tc>
        <w:tc>
          <w:tcPr>
            <w:tcW w:w="2032" w:type="dxa"/>
            <w:vAlign w:val="center"/>
          </w:tcPr>
          <w:p w14:paraId="7B46F8AA" w14:textId="3C97FA3C" w:rsidR="003C321D" w:rsidRPr="00F046DB" w:rsidRDefault="00D85CFA" w:rsidP="00E84B4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0.03</w:t>
            </w:r>
          </w:p>
        </w:tc>
        <w:tc>
          <w:tcPr>
            <w:tcW w:w="2032" w:type="dxa"/>
            <w:vAlign w:val="center"/>
          </w:tcPr>
          <w:p w14:paraId="1A4AA8CC" w14:textId="0FE525BD" w:rsidR="003C321D" w:rsidRPr="00F046DB" w:rsidRDefault="00D85CFA" w:rsidP="006C2484">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1.59</w:t>
            </w:r>
          </w:p>
        </w:tc>
      </w:tr>
      <w:tr w:rsidR="003C321D" w14:paraId="79437120" w14:textId="77777777" w:rsidTr="003C321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18" w:type="dxa"/>
          </w:tcPr>
          <w:p w14:paraId="5F23FABC" w14:textId="3A12B6AF" w:rsidR="003C321D" w:rsidRPr="00F046DB" w:rsidRDefault="003C321D" w:rsidP="00F45F01">
            <w:pPr>
              <w:jc w:val="left"/>
              <w:rPr>
                <w:sz w:val="22"/>
                <w:lang w:val="en-GB"/>
              </w:rPr>
            </w:pPr>
            <w:r>
              <w:rPr>
                <w:sz w:val="22"/>
                <w:lang w:val="en-GB"/>
              </w:rPr>
              <w:t>Case 3</w:t>
            </w:r>
            <w:r w:rsidRPr="00F046DB">
              <w:rPr>
                <w:sz w:val="22"/>
                <w:lang w:val="en-GB"/>
              </w:rPr>
              <w:t>:</w:t>
            </w:r>
          </w:p>
          <w:p w14:paraId="2D26BA66" w14:textId="5BBC6535" w:rsidR="003C321D" w:rsidRPr="00F046DB" w:rsidRDefault="003C321D" w:rsidP="00F45F01">
            <w:pPr>
              <w:jc w:val="left"/>
              <w:rPr>
                <w:sz w:val="22"/>
                <w:lang w:val="en-GB"/>
              </w:rPr>
            </w:pPr>
            <w:r w:rsidRPr="00F046DB">
              <w:rPr>
                <w:sz w:val="22"/>
                <w:lang w:val="en-GB"/>
              </w:rPr>
              <w:t>With inspection without crack detection</w:t>
            </w:r>
          </w:p>
        </w:tc>
        <w:tc>
          <w:tcPr>
            <w:tcW w:w="2031" w:type="dxa"/>
            <w:vAlign w:val="center"/>
          </w:tcPr>
          <w:p w14:paraId="41C9B2D5" w14:textId="796126AE" w:rsidR="003C321D" w:rsidRPr="00F046DB" w:rsidRDefault="00D85CFA" w:rsidP="006C2484">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0.04</w:t>
            </w:r>
          </w:p>
        </w:tc>
        <w:tc>
          <w:tcPr>
            <w:tcW w:w="2032" w:type="dxa"/>
            <w:vAlign w:val="center"/>
          </w:tcPr>
          <w:p w14:paraId="63E173E8" w14:textId="0D03C1A5" w:rsidR="003C321D" w:rsidRPr="00F046DB" w:rsidRDefault="000038A9" w:rsidP="00E84B4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2032" w:type="dxa"/>
            <w:vAlign w:val="center"/>
          </w:tcPr>
          <w:p w14:paraId="71DE7A6B" w14:textId="592F3133" w:rsidR="003C321D" w:rsidRPr="00F046DB" w:rsidRDefault="00D85CFA" w:rsidP="006C2484">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0.21</w:t>
            </w:r>
          </w:p>
        </w:tc>
      </w:tr>
    </w:tbl>
    <w:p w14:paraId="7957EAB5" w14:textId="77777777" w:rsidR="00EF7F49" w:rsidRDefault="00EF7F49" w:rsidP="009B0640">
      <w:pPr>
        <w:rPr>
          <w:lang w:val="en-US"/>
        </w:rPr>
      </w:pPr>
    </w:p>
    <w:p w14:paraId="1C2521C5" w14:textId="0175A19C" w:rsidR="009B0640" w:rsidRDefault="009750BD" w:rsidP="009B0640">
      <w:pPr>
        <w:rPr>
          <w:lang w:val="en-US"/>
        </w:rPr>
      </w:pPr>
      <w:r>
        <w:rPr>
          <w:lang w:val="en-US"/>
        </w:rPr>
        <w:t xml:space="preserve">The </w:t>
      </w:r>
      <w:r w:rsidR="009A3169">
        <w:rPr>
          <w:lang w:val="en-US"/>
        </w:rPr>
        <w:t xml:space="preserve">percentile </w:t>
      </w:r>
      <w:r w:rsidR="000B34F3">
        <w:rPr>
          <w:lang w:val="en-US"/>
        </w:rPr>
        <w:t>value</w:t>
      </w:r>
      <w:r w:rsidR="003E678D">
        <w:rPr>
          <w:lang w:val="en-US"/>
        </w:rPr>
        <w:t>s</w:t>
      </w:r>
      <w:r w:rsidR="000B34F3">
        <w:rPr>
          <w:lang w:val="en-US"/>
        </w:rPr>
        <w:t xml:space="preserve"> </w:t>
      </w:r>
      <w:r>
        <w:rPr>
          <w:lang w:val="en-US"/>
        </w:rPr>
        <w:t xml:space="preserve">for crack size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sidR="003E678D">
        <w:rPr>
          <w:lang w:val="en-US"/>
        </w:rPr>
        <w:t xml:space="preserve"> increase</w:t>
      </w:r>
      <w:r>
        <w:rPr>
          <w:lang w:val="en-US"/>
        </w:rPr>
        <w:t xml:space="preserve"> with </w:t>
      </w:r>
      <w:r w:rsidR="00FE409B">
        <w:rPr>
          <w:lang w:val="en-US"/>
        </w:rPr>
        <w:t xml:space="preserve">the event of </w:t>
      </w:r>
      <w:r w:rsidR="003E678D">
        <w:rPr>
          <w:lang w:val="en-US"/>
        </w:rPr>
        <w:t>crack detection and decrease</w:t>
      </w:r>
      <w:r>
        <w:rPr>
          <w:lang w:val="en-US"/>
        </w:rPr>
        <w:t xml:space="preserve"> </w:t>
      </w:r>
      <w:r w:rsidR="00027D97">
        <w:rPr>
          <w:lang w:val="en-US"/>
        </w:rPr>
        <w:t xml:space="preserve">for the event of no detection. This </w:t>
      </w:r>
      <w:r w:rsidR="003E678D">
        <w:rPr>
          <w:lang w:val="en-US"/>
        </w:rPr>
        <w:t>is a result</w:t>
      </w:r>
      <w:r w:rsidR="00027D97">
        <w:rPr>
          <w:lang w:val="en-US"/>
        </w:rPr>
        <w:t xml:space="preserve"> of the fact</w:t>
      </w:r>
      <w:r>
        <w:rPr>
          <w:lang w:val="en-US"/>
        </w:rPr>
        <w:t xml:space="preserve"> that larger cracks have a higher PoD than smaller cracks. The probability th</w:t>
      </w:r>
      <w:r w:rsidR="00853D8E">
        <w:rPr>
          <w:lang w:val="en-US"/>
        </w:rPr>
        <w:t xml:space="preserve">at smaller cracks </w:t>
      </w:r>
      <w:r w:rsidR="00B52B60">
        <w:rPr>
          <w:lang w:val="en-US"/>
        </w:rPr>
        <w:t>might</w:t>
      </w:r>
      <w:r w:rsidR="00853D8E">
        <w:rPr>
          <w:lang w:val="en-US"/>
        </w:rPr>
        <w:t xml:space="preserve"> not found</w:t>
      </w:r>
      <w:r>
        <w:rPr>
          <w:lang w:val="en-US"/>
        </w:rPr>
        <w:t xml:space="preserve"> du</w:t>
      </w:r>
      <w:r w:rsidR="005438E0">
        <w:rPr>
          <w:lang w:val="en-US"/>
        </w:rPr>
        <w:t>ring inspection is higher.</w:t>
      </w:r>
    </w:p>
    <w:p w14:paraId="15ACB785" w14:textId="3367FFF0" w:rsidR="00963E87" w:rsidRPr="00287EDE" w:rsidRDefault="00963E87" w:rsidP="00963E87">
      <w:pPr>
        <w:rPr>
          <w:lang w:val="en-US"/>
        </w:rPr>
      </w:pPr>
      <w:r>
        <w:rPr>
          <w:lang w:val="en-US"/>
        </w:rPr>
        <w:t xml:space="preserve">In </w:t>
      </w:r>
      <w:r>
        <w:rPr>
          <w:lang w:val="en-US"/>
        </w:rPr>
        <w:fldChar w:fldCharType="begin"/>
      </w:r>
      <w:r>
        <w:rPr>
          <w:lang w:val="en-US"/>
        </w:rPr>
        <w:instrText xml:space="preserve"> REF _Ref457624456 \h </w:instrText>
      </w:r>
      <w:r>
        <w:rPr>
          <w:lang w:val="en-US"/>
        </w:rPr>
      </w:r>
      <w:r>
        <w:rPr>
          <w:lang w:val="en-US"/>
        </w:rPr>
        <w:fldChar w:fldCharType="separate"/>
      </w:r>
      <w:r w:rsidR="00711EDB" w:rsidRPr="007D5955">
        <w:rPr>
          <w:lang w:val="en-US"/>
        </w:rPr>
        <w:t xml:space="preserve">Figure </w:t>
      </w:r>
      <w:r w:rsidR="00711EDB">
        <w:rPr>
          <w:noProof/>
          <w:lang w:val="en-US"/>
        </w:rPr>
        <w:t>14</w:t>
      </w:r>
      <w:r>
        <w:rPr>
          <w:lang w:val="en-US"/>
        </w:rPr>
        <w:fldChar w:fldCharType="end"/>
      </w:r>
      <w:r>
        <w:rPr>
          <w:lang w:val="en-US"/>
        </w:rPr>
        <w:t xml:space="preserve"> a comparison of crack size of all three cases is illustrated.</w:t>
      </w:r>
    </w:p>
    <w:p w14:paraId="1E093825" w14:textId="77777777" w:rsidR="00963E87" w:rsidRDefault="00963E87" w:rsidP="00963E87">
      <w:pPr>
        <w:rPr>
          <w:szCs w:val="24"/>
          <w:lang w:val="en-US"/>
        </w:rPr>
      </w:pPr>
      <w:r>
        <w:rPr>
          <w:noProof/>
          <w:szCs w:val="24"/>
        </w:rPr>
        <w:lastRenderedPageBreak/>
        <w:drawing>
          <wp:inline distT="0" distB="0" distL="0" distR="0" wp14:anchorId="7DF8BD92" wp14:editId="1364B01C">
            <wp:extent cx="5399405" cy="2391455"/>
            <wp:effectExtent l="0" t="0" r="0" b="889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_07_25_an_comparison_histplot_grey.emf"/>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399405" cy="2391455"/>
                    </a:xfrm>
                    <a:prstGeom prst="rect">
                      <a:avLst/>
                    </a:prstGeom>
                  </pic:spPr>
                </pic:pic>
              </a:graphicData>
            </a:graphic>
          </wp:inline>
        </w:drawing>
      </w:r>
    </w:p>
    <w:p w14:paraId="6C43E527" w14:textId="77777777" w:rsidR="004E34F5" w:rsidRPr="004E34F5" w:rsidRDefault="00963E87" w:rsidP="00963E87">
      <w:pPr>
        <w:pStyle w:val="Beschriftung"/>
        <w:ind w:left="1134" w:hanging="1134"/>
        <w:rPr>
          <w:vanish/>
          <w:lang w:val="en-US"/>
          <w:specVanish/>
        </w:rPr>
      </w:pPr>
      <w:bookmarkStart w:id="138" w:name="_Ref457624456"/>
      <w:bookmarkStart w:id="139" w:name="_Toc458851577"/>
      <w:r w:rsidRPr="007D5955">
        <w:rPr>
          <w:lang w:val="en-US"/>
        </w:rPr>
        <w:t xml:space="preserve">Figure </w:t>
      </w:r>
      <w:r>
        <w:fldChar w:fldCharType="begin"/>
      </w:r>
      <w:r w:rsidRPr="007D5955">
        <w:rPr>
          <w:lang w:val="en-US"/>
        </w:rPr>
        <w:instrText xml:space="preserve"> SEQ Figure \* ARABIC </w:instrText>
      </w:r>
      <w:r>
        <w:fldChar w:fldCharType="separate"/>
      </w:r>
      <w:r w:rsidR="00711EDB">
        <w:rPr>
          <w:noProof/>
          <w:lang w:val="en-US"/>
        </w:rPr>
        <w:t>14</w:t>
      </w:r>
      <w:r>
        <w:fldChar w:fldCharType="end"/>
      </w:r>
      <w:bookmarkEnd w:id="138"/>
      <w:r w:rsidRPr="007D5955">
        <w:rPr>
          <w:lang w:val="en-US"/>
        </w:rPr>
        <w:t xml:space="preserve">: </w:t>
      </w:r>
      <w:r>
        <w:rPr>
          <w:lang w:val="en-US"/>
        </w:rPr>
        <w:tab/>
      </w:r>
      <w:r w:rsidR="00526B3C" w:rsidRPr="006C2484">
        <w:rPr>
          <w:lang w:val="en-US"/>
        </w:rPr>
        <w:t xml:space="preserve">Comparison </w:t>
      </w:r>
      <w:r w:rsidR="00526B3C">
        <w:rPr>
          <w:lang w:val="en-US"/>
        </w:rPr>
        <w:t>of crack size distributions and median values</w:t>
      </w:r>
      <w:bookmarkEnd w:id="139"/>
    </w:p>
    <w:p w14:paraId="62BB9A36" w14:textId="61FDDE16" w:rsidR="00963E87" w:rsidRPr="00794A6C" w:rsidRDefault="00B21F05" w:rsidP="00963E87">
      <w:pPr>
        <w:pStyle w:val="Beschriftung"/>
        <w:ind w:left="1134" w:hanging="1134"/>
        <w:rPr>
          <w:szCs w:val="24"/>
          <w:lang w:val="en-US"/>
        </w:rPr>
      </w:pPr>
      <w:r>
        <w:rPr>
          <w:lang w:val="en-US"/>
        </w:rPr>
        <w:t xml:space="preserve"> (</w:t>
      </w:r>
      <w:proofErr w:type="gramStart"/>
      <w:r w:rsidR="004E34F5">
        <w:rPr>
          <w:lang w:val="en-US"/>
        </w:rPr>
        <w:t>vertical</w:t>
      </w:r>
      <w:proofErr w:type="gramEnd"/>
      <w:r>
        <w:rPr>
          <w:lang w:val="en-US"/>
        </w:rPr>
        <w:t xml:space="preserve"> lines)</w:t>
      </w:r>
      <w:r w:rsidR="00526B3C">
        <w:rPr>
          <w:lang w:val="en-US"/>
        </w:rPr>
        <w:t xml:space="preserve"> in case</w:t>
      </w:r>
      <w:r w:rsidR="00526B3C" w:rsidRPr="006C2484">
        <w:rPr>
          <w:lang w:val="en-US"/>
        </w:rPr>
        <w:t xml:space="preserve">: </w:t>
      </w:r>
      <w:r>
        <w:rPr>
          <w:lang w:val="en-US"/>
        </w:rPr>
        <w:t>1) </w:t>
      </w:r>
      <w:r w:rsidR="00526B3C" w:rsidRPr="006C2484">
        <w:rPr>
          <w:lang w:val="en-US"/>
        </w:rPr>
        <w:t>without inspection</w:t>
      </w:r>
      <w:r w:rsidR="00526B3C">
        <w:rPr>
          <w:lang w:val="en-US"/>
        </w:rPr>
        <w:t xml:space="preserve"> (dotted line)</w:t>
      </w:r>
      <w:r w:rsidR="00526B3C" w:rsidRPr="006C2484">
        <w:rPr>
          <w:lang w:val="en-US"/>
        </w:rPr>
        <w:t xml:space="preserve">, </w:t>
      </w:r>
      <w:r w:rsidR="00526B3C">
        <w:rPr>
          <w:lang w:val="en-US"/>
        </w:rPr>
        <w:t>2) </w:t>
      </w:r>
      <w:r w:rsidR="00526B3C" w:rsidRPr="006C2484">
        <w:rPr>
          <w:lang w:val="en-US"/>
        </w:rPr>
        <w:t xml:space="preserve">with inspection </w:t>
      </w:r>
      <w:r w:rsidR="00526B3C">
        <w:rPr>
          <w:lang w:val="en-US"/>
        </w:rPr>
        <w:t>and detection (bright solid line)</w:t>
      </w:r>
      <w:r w:rsidR="005E2FED">
        <w:rPr>
          <w:lang w:val="en-US"/>
        </w:rPr>
        <w:t>,</w:t>
      </w:r>
      <w:r w:rsidR="00526B3C">
        <w:rPr>
          <w:lang w:val="en-US"/>
        </w:rPr>
        <w:t xml:space="preserve"> and 3) with inspection and no </w:t>
      </w:r>
      <w:r w:rsidR="00526B3C" w:rsidRPr="006C2484">
        <w:rPr>
          <w:lang w:val="en-US"/>
        </w:rPr>
        <w:t>detection</w:t>
      </w:r>
      <w:r w:rsidR="00526B3C">
        <w:rPr>
          <w:lang w:val="en-US"/>
        </w:rPr>
        <w:t xml:space="preserve"> (dark solid line)</w:t>
      </w:r>
    </w:p>
    <w:p w14:paraId="5218015A" w14:textId="7D459B76" w:rsidR="00963E87" w:rsidRDefault="00963E87" w:rsidP="00963E87">
      <w:pPr>
        <w:rPr>
          <w:lang w:val="en-US"/>
        </w:rPr>
      </w:pPr>
      <w:r>
        <w:rPr>
          <w:lang w:val="en-US"/>
        </w:rPr>
        <w:t xml:space="preserve">The red dotted line </w:t>
      </w:r>
      <w:r w:rsidR="005B6B9A">
        <w:rPr>
          <w:lang w:val="en-US"/>
        </w:rPr>
        <w:t xml:space="preserve">in the figure above </w:t>
      </w:r>
      <w:r>
        <w:rPr>
          <w:lang w:val="en-US"/>
        </w:rPr>
        <w:t>shows the distribution without any inspection, the grey lines are the events with inspection (bright: with detection, dark: without detection). The lower effect of inspection without detec</w:t>
      </w:r>
      <w:r w:rsidR="00910D20">
        <w:rPr>
          <w:lang w:val="en-US"/>
        </w:rPr>
        <w:t>tion (case </w:t>
      </w:r>
      <w:r>
        <w:rPr>
          <w:lang w:val="en-US"/>
        </w:rPr>
        <w:t>3) compared to the clear shift</w:t>
      </w:r>
      <w:r w:rsidR="00910D20">
        <w:rPr>
          <w:lang w:val="en-US"/>
        </w:rPr>
        <w:t xml:space="preserve"> to higher crack sizes for case </w:t>
      </w:r>
      <w:r>
        <w:rPr>
          <w:lang w:val="en-US"/>
        </w:rPr>
        <w:t>2 with detection is</w:t>
      </w:r>
      <w:r w:rsidR="007C6846">
        <w:rPr>
          <w:lang w:val="en-US"/>
        </w:rPr>
        <w:t xml:space="preserve"> emphasized</w:t>
      </w:r>
      <w:r w:rsidR="009C294A">
        <w:rPr>
          <w:lang w:val="en-US"/>
        </w:rPr>
        <w:t xml:space="preserve">. </w:t>
      </w:r>
      <w:r w:rsidR="005B6B9A">
        <w:rPr>
          <w:lang w:val="en-US"/>
        </w:rPr>
        <w:t xml:space="preserve">For a positive event of detection, it is likely that a crack size </w:t>
      </w:r>
      <m:oMath>
        <m:sSub>
          <m:sSubPr>
            <m:ctrlPr>
              <w:rPr>
                <w:rFonts w:ascii="Cambria Math" w:eastAsiaTheme="minorEastAsia" w:hAnsi="Cambria Math"/>
                <w:i/>
                <w:szCs w:val="24"/>
                <w:lang w:val="en-US"/>
              </w:rPr>
            </m:ctrlPr>
          </m:sSubPr>
          <m:e>
            <m:r>
              <w:rPr>
                <w:rFonts w:ascii="Cambria Math" w:eastAsiaTheme="minorEastAsia" w:hAnsi="Cambria Math"/>
                <w:lang w:val="en-US"/>
              </w:rPr>
              <m:t>a</m:t>
            </m:r>
          </m:e>
          <m:sub>
            <m:r>
              <w:rPr>
                <w:rFonts w:ascii="Cambria Math" w:eastAsiaTheme="minorEastAsia" w:hAnsi="Cambria Math"/>
                <w:lang w:val="en-US"/>
              </w:rPr>
              <m:t>n,z</m:t>
            </m:r>
          </m:sub>
        </m:sSub>
      </m:oMath>
      <w:r w:rsidR="005B6B9A">
        <w:rPr>
          <w:szCs w:val="24"/>
          <w:lang w:val="en-US"/>
        </w:rPr>
        <w:t xml:space="preserve"> exists. </w:t>
      </w:r>
      <w:r w:rsidR="005B6B9A">
        <w:rPr>
          <w:lang w:val="en-US"/>
        </w:rPr>
        <w:t>Therefore, the crack size curve moves to higher crack sizes</w:t>
      </w:r>
      <w:r w:rsidR="005B6B9A">
        <w:rPr>
          <w:szCs w:val="24"/>
          <w:lang w:val="en-US"/>
        </w:rPr>
        <w:t xml:space="preserve">. Crack detection increases the information about the condition of the inspected part of the structure. </w:t>
      </w:r>
      <w:r w:rsidR="005B6B9A">
        <w:rPr>
          <w:lang w:val="en-US"/>
        </w:rPr>
        <w:t>Whereas the event of no detection still contains the risk of an existing crack, which is not found during inspection</w:t>
      </w:r>
      <w:r w:rsidR="005B6B9A">
        <w:rPr>
          <w:szCs w:val="24"/>
          <w:lang w:val="en-US"/>
        </w:rPr>
        <w:t>. If no crack is detected, it is likely that no large cracks are presented.</w:t>
      </w:r>
      <w:r w:rsidR="005B6B9A">
        <w:rPr>
          <w:lang w:val="en-US"/>
        </w:rPr>
        <w:t xml:space="preserve"> </w:t>
      </w:r>
      <w:r w:rsidR="00C2385A">
        <w:rPr>
          <w:lang w:val="en-US"/>
        </w:rPr>
        <w:t>But</w:t>
      </w:r>
      <w:r w:rsidR="00383BFD">
        <w:rPr>
          <w:lang w:val="en-US"/>
        </w:rPr>
        <w:t xml:space="preserve"> here,</w:t>
      </w:r>
      <w:r w:rsidR="00C2385A">
        <w:rPr>
          <w:lang w:val="en-US"/>
        </w:rPr>
        <w:t xml:space="preserve"> large cracks </w:t>
      </w:r>
      <w:r w:rsidR="00735B52">
        <w:rPr>
          <w:lang w:val="en-US"/>
        </w:rPr>
        <w:t>do likely not exist, because they should have been detected during inspection</w:t>
      </w:r>
      <w:r w:rsidR="00C2385A">
        <w:rPr>
          <w:lang w:val="en-US"/>
        </w:rPr>
        <w:t xml:space="preserve"> due </w:t>
      </w:r>
      <w:r w:rsidR="00735B52">
        <w:rPr>
          <w:lang w:val="en-US"/>
        </w:rPr>
        <w:t xml:space="preserve">to their higher PoD. This explains the slight move to smaller crack sizes. </w:t>
      </w:r>
    </w:p>
    <w:p w14:paraId="3E3DA72C" w14:textId="5E432836" w:rsidR="003D53FD" w:rsidRDefault="00735B52" w:rsidP="003D53FD">
      <w:pPr>
        <w:rPr>
          <w:lang w:val="en-US"/>
        </w:rPr>
      </w:pPr>
      <w:r>
        <w:rPr>
          <w:lang w:val="en-US"/>
        </w:rPr>
        <w:t>With the results of crack size distributions</w:t>
      </w:r>
      <w:r w:rsidR="00287EDE">
        <w:rPr>
          <w:lang w:val="en-US"/>
        </w:rPr>
        <w:t xml:space="preserve">, presented in </w:t>
      </w:r>
      <w:r w:rsidR="00287EDE">
        <w:rPr>
          <w:lang w:val="en-US"/>
        </w:rPr>
        <w:fldChar w:fldCharType="begin"/>
      </w:r>
      <w:r w:rsidR="00287EDE">
        <w:rPr>
          <w:lang w:val="en-US"/>
        </w:rPr>
        <w:instrText xml:space="preserve"> REF _Ref457649152 \h </w:instrText>
      </w:r>
      <w:r w:rsidR="00287EDE">
        <w:rPr>
          <w:lang w:val="en-US"/>
        </w:rPr>
      </w:r>
      <w:r w:rsidR="00287EDE">
        <w:rPr>
          <w:lang w:val="en-US"/>
        </w:rPr>
        <w:fldChar w:fldCharType="separate"/>
      </w:r>
      <w:r w:rsidR="00711EDB">
        <w:rPr>
          <w:lang w:val="en-US"/>
        </w:rPr>
        <w:t xml:space="preserve">Table </w:t>
      </w:r>
      <w:r w:rsidR="00711EDB">
        <w:rPr>
          <w:noProof/>
          <w:lang w:val="en-US"/>
        </w:rPr>
        <w:t>10</w:t>
      </w:r>
      <w:r w:rsidR="00287EDE">
        <w:rPr>
          <w:lang w:val="en-US"/>
        </w:rPr>
        <w:fldChar w:fldCharType="end"/>
      </w:r>
      <w:r w:rsidR="00287EDE">
        <w:rPr>
          <w:lang w:val="en-US"/>
        </w:rPr>
        <w:t xml:space="preserve"> and </w:t>
      </w:r>
      <w:r w:rsidR="00287EDE">
        <w:rPr>
          <w:lang w:val="en-US"/>
        </w:rPr>
        <w:fldChar w:fldCharType="begin"/>
      </w:r>
      <w:r w:rsidR="00287EDE">
        <w:rPr>
          <w:lang w:val="en-US"/>
        </w:rPr>
        <w:instrText xml:space="preserve"> REF _Ref457624456 \h </w:instrText>
      </w:r>
      <w:r w:rsidR="00287EDE">
        <w:rPr>
          <w:lang w:val="en-US"/>
        </w:rPr>
      </w:r>
      <w:r w:rsidR="00287EDE">
        <w:rPr>
          <w:lang w:val="en-US"/>
        </w:rPr>
        <w:fldChar w:fldCharType="separate"/>
      </w:r>
      <w:r w:rsidR="00711EDB" w:rsidRPr="007D5955">
        <w:rPr>
          <w:lang w:val="en-US"/>
        </w:rPr>
        <w:t xml:space="preserve">Figure </w:t>
      </w:r>
      <w:r w:rsidR="00711EDB">
        <w:rPr>
          <w:noProof/>
          <w:lang w:val="en-US"/>
        </w:rPr>
        <w:t>14</w:t>
      </w:r>
      <w:r w:rsidR="00287EDE">
        <w:rPr>
          <w:lang w:val="en-US"/>
        </w:rPr>
        <w:fldChar w:fldCharType="end"/>
      </w:r>
      <w:r w:rsidR="00287EDE">
        <w:rPr>
          <w:lang w:val="en-US"/>
        </w:rPr>
        <w:t xml:space="preserve">, RULs are </w:t>
      </w:r>
      <w:r w:rsidR="00910D20">
        <w:rPr>
          <w:lang w:val="en-US"/>
        </w:rPr>
        <w:t>calculated</w:t>
      </w:r>
      <w:r w:rsidR="00287EDE">
        <w:rPr>
          <w:lang w:val="en-US"/>
        </w:rPr>
        <w:t xml:space="preserve"> and for a c</w:t>
      </w:r>
      <w:r w:rsidR="00910D20">
        <w:rPr>
          <w:lang w:val="en-US"/>
        </w:rPr>
        <w:t>omparison</w:t>
      </w:r>
      <w:r w:rsidR="00287EDE">
        <w:rPr>
          <w:lang w:val="en-US"/>
        </w:rPr>
        <w:t xml:space="preserve"> listed in the following table. </w:t>
      </w:r>
      <w:r w:rsidR="00526B3C">
        <w:rPr>
          <w:szCs w:val="24"/>
          <w:lang w:val="en-US"/>
        </w:rPr>
        <w:t>For a conservative inspection planning the RULs are rounded down to whole years.</w:t>
      </w:r>
      <w:r w:rsidR="003D53FD">
        <w:rPr>
          <w:szCs w:val="24"/>
          <w:lang w:val="en-US"/>
        </w:rPr>
        <w:t xml:space="preserve"> </w:t>
      </w:r>
      <w:r w:rsidR="003D53FD">
        <w:rPr>
          <w:lang w:val="en-US"/>
        </w:rPr>
        <w:t xml:space="preserve">In </w:t>
      </w:r>
      <w:r w:rsidR="003D53FD">
        <w:rPr>
          <w:lang w:val="en-US"/>
        </w:rPr>
        <w:fldChar w:fldCharType="begin"/>
      </w:r>
      <w:r w:rsidR="003D53FD">
        <w:rPr>
          <w:lang w:val="en-US"/>
        </w:rPr>
        <w:instrText xml:space="preserve"> REF _Ref457798657 \h </w:instrText>
      </w:r>
      <w:r w:rsidR="003D53FD">
        <w:rPr>
          <w:lang w:val="en-US"/>
        </w:rPr>
      </w:r>
      <w:r w:rsidR="003D53FD">
        <w:rPr>
          <w:lang w:val="en-US"/>
        </w:rPr>
        <w:fldChar w:fldCharType="separate"/>
      </w:r>
      <w:r w:rsidR="00711EDB" w:rsidRPr="007D5955">
        <w:rPr>
          <w:lang w:val="en-US"/>
        </w:rPr>
        <w:t xml:space="preserve">Figure </w:t>
      </w:r>
      <w:r w:rsidR="00711EDB">
        <w:rPr>
          <w:noProof/>
          <w:lang w:val="en-US"/>
        </w:rPr>
        <w:t>15</w:t>
      </w:r>
      <w:r w:rsidR="003D53FD">
        <w:rPr>
          <w:lang w:val="en-US"/>
        </w:rPr>
        <w:fldChar w:fldCharType="end"/>
      </w:r>
      <w:r w:rsidR="003D53FD">
        <w:rPr>
          <w:lang w:val="en-US"/>
        </w:rPr>
        <w:t xml:space="preserve"> the three distributions are compared to each other. </w:t>
      </w:r>
    </w:p>
    <w:p w14:paraId="4F5AAFAF" w14:textId="6FD79899" w:rsidR="00224633" w:rsidRDefault="00224633" w:rsidP="009B0640">
      <w:pPr>
        <w:rPr>
          <w:szCs w:val="24"/>
          <w:lang w:val="en-US"/>
        </w:rPr>
      </w:pPr>
    </w:p>
    <w:p w14:paraId="268D3E42" w14:textId="77777777" w:rsidR="00224633" w:rsidRDefault="00224633">
      <w:pPr>
        <w:suppressAutoHyphens w:val="0"/>
        <w:spacing w:before="0" w:line="240" w:lineRule="auto"/>
        <w:jc w:val="left"/>
        <w:rPr>
          <w:szCs w:val="24"/>
          <w:lang w:val="en-US"/>
        </w:rPr>
      </w:pPr>
      <w:r>
        <w:rPr>
          <w:szCs w:val="24"/>
          <w:lang w:val="en-US"/>
        </w:rPr>
        <w:br w:type="page"/>
      </w:r>
    </w:p>
    <w:p w14:paraId="4B363BFC" w14:textId="3A88B909" w:rsidR="004E34F5" w:rsidRPr="004E34F5" w:rsidRDefault="00E23765" w:rsidP="00E23765">
      <w:pPr>
        <w:pStyle w:val="Beschriftung"/>
        <w:keepNext/>
        <w:spacing w:after="0"/>
        <w:ind w:left="1134" w:hanging="1134"/>
        <w:rPr>
          <w:vanish/>
          <w:lang w:val="en-US"/>
          <w:specVanish/>
        </w:rPr>
      </w:pPr>
      <w:bookmarkStart w:id="140" w:name="_Ref457900096"/>
      <w:bookmarkStart w:id="141" w:name="_Toc458851492"/>
      <w:r>
        <w:rPr>
          <w:lang w:val="en-US"/>
        </w:rPr>
        <w:lastRenderedPageBreak/>
        <w:t xml:space="preserve">Table </w:t>
      </w:r>
      <w:r w:rsidR="003C321D">
        <w:fldChar w:fldCharType="begin"/>
      </w:r>
      <w:r w:rsidR="003C321D" w:rsidRPr="003C321D">
        <w:rPr>
          <w:lang w:val="en-US"/>
        </w:rPr>
        <w:instrText xml:space="preserve"> SEQ Table \* ARABIC </w:instrText>
      </w:r>
      <w:r w:rsidR="003C321D">
        <w:fldChar w:fldCharType="separate"/>
      </w:r>
      <w:r w:rsidR="00711EDB">
        <w:rPr>
          <w:noProof/>
          <w:lang w:val="en-US"/>
        </w:rPr>
        <w:t>11</w:t>
      </w:r>
      <w:r w:rsidR="003C321D">
        <w:fldChar w:fldCharType="end"/>
      </w:r>
      <w:bookmarkEnd w:id="140"/>
      <w:r>
        <w:rPr>
          <w:lang w:val="en-US"/>
        </w:rPr>
        <w:t>:</w:t>
      </w:r>
      <w:r>
        <w:rPr>
          <w:lang w:val="en-US"/>
        </w:rPr>
        <w:tab/>
      </w:r>
      <w:r w:rsidR="00526B3C" w:rsidRPr="006C2484">
        <w:rPr>
          <w:lang w:val="en-US"/>
        </w:rPr>
        <w:t xml:space="preserve">Comparison </w:t>
      </w:r>
      <w:r w:rsidR="00526B3C">
        <w:rPr>
          <w:lang w:val="en-US"/>
        </w:rPr>
        <w:t>of percentile RUL values</w:t>
      </w:r>
      <w:bookmarkEnd w:id="141"/>
    </w:p>
    <w:p w14:paraId="679EDEC6" w14:textId="620D972F" w:rsidR="003C321D" w:rsidRPr="003C321D" w:rsidRDefault="00526B3C" w:rsidP="00E23765">
      <w:pPr>
        <w:pStyle w:val="Beschriftung"/>
        <w:keepNext/>
        <w:spacing w:after="0"/>
        <w:ind w:left="1134" w:hanging="1134"/>
        <w:rPr>
          <w:lang w:val="en-US"/>
        </w:rPr>
      </w:pPr>
      <w:r>
        <w:rPr>
          <w:lang w:val="en-US"/>
        </w:rPr>
        <w:t xml:space="preserve"> </w:t>
      </w:r>
      <w:proofErr w:type="gramStart"/>
      <w:r>
        <w:rPr>
          <w:lang w:val="en-US"/>
        </w:rPr>
        <w:t>in</w:t>
      </w:r>
      <w:proofErr w:type="gramEnd"/>
      <w:r>
        <w:rPr>
          <w:lang w:val="en-US"/>
        </w:rPr>
        <w:t xml:space="preserve"> </w:t>
      </w:r>
      <w:r w:rsidR="005B6B9A">
        <w:rPr>
          <w:lang w:val="en-US"/>
        </w:rPr>
        <w:t xml:space="preserve">the </w:t>
      </w:r>
      <w:r>
        <w:rPr>
          <w:lang w:val="en-US"/>
        </w:rPr>
        <w:t>case</w:t>
      </w:r>
      <w:r w:rsidR="005B6B9A">
        <w:rPr>
          <w:lang w:val="en-US"/>
        </w:rPr>
        <w:t>s</w:t>
      </w:r>
      <w:r w:rsidRPr="006C2484">
        <w:rPr>
          <w:lang w:val="en-US"/>
        </w:rPr>
        <w:t xml:space="preserve">: </w:t>
      </w:r>
      <w:r>
        <w:rPr>
          <w:lang w:val="en-US"/>
        </w:rPr>
        <w:t xml:space="preserve">1) </w:t>
      </w:r>
      <w:r w:rsidRPr="006C2484">
        <w:rPr>
          <w:lang w:val="en-US"/>
        </w:rPr>
        <w:t xml:space="preserve">without inspection, </w:t>
      </w:r>
      <w:r>
        <w:rPr>
          <w:lang w:val="en-US"/>
        </w:rPr>
        <w:t>2) </w:t>
      </w:r>
      <w:r w:rsidRPr="006C2484">
        <w:rPr>
          <w:lang w:val="en-US"/>
        </w:rPr>
        <w:t xml:space="preserve">with inspection </w:t>
      </w:r>
      <w:r>
        <w:rPr>
          <w:lang w:val="en-US"/>
        </w:rPr>
        <w:t>and detection</w:t>
      </w:r>
      <w:r w:rsidR="005E2FED">
        <w:rPr>
          <w:lang w:val="en-US"/>
        </w:rPr>
        <w:t>,</w:t>
      </w:r>
      <w:r>
        <w:rPr>
          <w:lang w:val="en-US"/>
        </w:rPr>
        <w:t xml:space="preserve"> and 3) with inspection and no </w:t>
      </w:r>
      <w:r w:rsidRPr="006C2484">
        <w:rPr>
          <w:lang w:val="en-US"/>
        </w:rPr>
        <w:t>detection</w:t>
      </w:r>
    </w:p>
    <w:tbl>
      <w:tblPr>
        <w:tblStyle w:val="HelleSchattierung"/>
        <w:tblW w:w="8613"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2518"/>
        <w:gridCol w:w="2031"/>
        <w:gridCol w:w="2032"/>
        <w:gridCol w:w="2032"/>
      </w:tblGrid>
      <w:tr w:rsidR="009A3169" w:rsidRPr="00F046DB" w14:paraId="592547E3" w14:textId="33DB4FBB" w:rsidTr="009A316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18" w:type="dxa"/>
          </w:tcPr>
          <w:p w14:paraId="4282D188" w14:textId="77777777" w:rsidR="009A3169" w:rsidRPr="00F046DB" w:rsidRDefault="009A3169" w:rsidP="00CF4C60">
            <w:pPr>
              <w:rPr>
                <w:sz w:val="22"/>
                <w:szCs w:val="22"/>
                <w:lang w:val="en-GB"/>
              </w:rPr>
            </w:pPr>
          </w:p>
        </w:tc>
        <w:tc>
          <w:tcPr>
            <w:tcW w:w="2031" w:type="dxa"/>
            <w:vAlign w:val="center"/>
          </w:tcPr>
          <w:p w14:paraId="227D4B78" w14:textId="37A3A908" w:rsidR="009A3169" w:rsidRPr="00F046DB" w:rsidRDefault="009A3169" w:rsidP="009A3169">
            <w:pPr>
              <w:jc w:val="center"/>
              <w:cnfStyle w:val="100000000000" w:firstRow="1" w:lastRow="0" w:firstColumn="0" w:lastColumn="0" w:oddVBand="0" w:evenVBand="0" w:oddHBand="0" w:evenHBand="0" w:firstRowFirstColumn="0" w:firstRowLastColumn="0" w:lastRowFirstColumn="0" w:lastRowLastColumn="0"/>
              <w:rPr>
                <w:sz w:val="22"/>
                <w:szCs w:val="22"/>
                <w:lang w:val="en-GB"/>
              </w:rPr>
            </w:pPr>
            <m:oMath>
              <m:r>
                <m:rPr>
                  <m:sty m:val="bi"/>
                </m:rPr>
                <w:rPr>
                  <w:rFonts w:ascii="Cambria Math" w:hAnsi="Cambria Math"/>
                  <w:sz w:val="22"/>
                  <w:szCs w:val="22"/>
                  <w:lang w:val="en-GB"/>
                </w:rPr>
                <m:t>RU</m:t>
              </m:r>
              <m:sSub>
                <m:sSubPr>
                  <m:ctrlPr>
                    <w:rPr>
                      <w:rFonts w:ascii="Cambria Math" w:hAnsi="Cambria Math"/>
                      <w:i/>
                      <w:sz w:val="22"/>
                      <w:szCs w:val="22"/>
                      <w:lang w:val="en-GB"/>
                    </w:rPr>
                  </m:ctrlPr>
                </m:sSubPr>
                <m:e>
                  <m:r>
                    <m:rPr>
                      <m:sty m:val="bi"/>
                    </m:rPr>
                    <w:rPr>
                      <w:rFonts w:ascii="Cambria Math" w:hAnsi="Cambria Math"/>
                      <w:sz w:val="22"/>
                      <w:szCs w:val="22"/>
                      <w:lang w:val="en-GB"/>
                    </w:rPr>
                    <m:t>L</m:t>
                  </m:r>
                  <m:ctrlPr>
                    <w:rPr>
                      <w:rFonts w:ascii="Cambria Math" w:hAnsi="Cambria Math"/>
                      <w:bCs w:val="0"/>
                      <w:i/>
                      <w:sz w:val="22"/>
                      <w:szCs w:val="22"/>
                      <w:lang w:val="en-GB"/>
                    </w:rPr>
                  </m:ctrlPr>
                </m:e>
                <m:sub>
                  <m:r>
                    <m:rPr>
                      <m:sty m:val="bi"/>
                    </m:rPr>
                    <w:rPr>
                      <w:rFonts w:ascii="Cambria Math" w:hAnsi="Cambria Math"/>
                      <w:sz w:val="22"/>
                      <w:szCs w:val="22"/>
                      <w:lang w:val="en-GB"/>
                    </w:rPr>
                    <m:t>50</m:t>
                  </m:r>
                  <m:r>
                    <m:rPr>
                      <m:sty m:val="bi"/>
                    </m:rPr>
                    <w:rPr>
                      <w:rFonts w:ascii="Cambria Math" w:hAnsi="Cambria Math"/>
                      <w:sz w:val="22"/>
                      <w:szCs w:val="22"/>
                      <w:lang w:val="en-GB"/>
                    </w:rPr>
                    <m:t>P</m:t>
                  </m:r>
                </m:sub>
              </m:sSub>
            </m:oMath>
            <w:r w:rsidRPr="00F046DB">
              <w:rPr>
                <w:sz w:val="22"/>
                <w:szCs w:val="22"/>
                <w:lang w:val="en-GB"/>
              </w:rPr>
              <w:t xml:space="preserve"> [years]</w:t>
            </w:r>
          </w:p>
        </w:tc>
        <w:tc>
          <w:tcPr>
            <w:tcW w:w="2032" w:type="dxa"/>
            <w:vAlign w:val="center"/>
          </w:tcPr>
          <w:p w14:paraId="35CEC9ED" w14:textId="1CEC399C" w:rsidR="009A3169" w:rsidRPr="00F046DB" w:rsidRDefault="009A3169" w:rsidP="009A3169">
            <w:pPr>
              <w:jc w:val="center"/>
              <w:cnfStyle w:val="100000000000" w:firstRow="1" w:lastRow="0" w:firstColumn="0" w:lastColumn="0" w:oddVBand="0" w:evenVBand="0" w:oddHBand="0" w:evenHBand="0" w:firstRowFirstColumn="0" w:firstRowLastColumn="0" w:lastRowFirstColumn="0" w:lastRowLastColumn="0"/>
              <w:rPr>
                <w:sz w:val="22"/>
                <w:szCs w:val="22"/>
                <w:lang w:val="en-GB"/>
              </w:rPr>
            </w:pPr>
            <m:oMath>
              <m:r>
                <m:rPr>
                  <m:sty m:val="bi"/>
                </m:rPr>
                <w:rPr>
                  <w:rFonts w:ascii="Cambria Math" w:hAnsi="Cambria Math"/>
                  <w:sz w:val="22"/>
                  <w:szCs w:val="22"/>
                  <w:lang w:val="en-GB"/>
                </w:rPr>
                <m:t>RU</m:t>
              </m:r>
              <m:sSub>
                <m:sSubPr>
                  <m:ctrlPr>
                    <w:rPr>
                      <w:rFonts w:ascii="Cambria Math" w:hAnsi="Cambria Math"/>
                      <w:bCs w:val="0"/>
                      <w:i/>
                      <w:sz w:val="22"/>
                      <w:szCs w:val="22"/>
                      <w:lang w:val="en-GB"/>
                    </w:rPr>
                  </m:ctrlPr>
                </m:sSubPr>
                <m:e>
                  <m:r>
                    <m:rPr>
                      <m:sty m:val="bi"/>
                    </m:rPr>
                    <w:rPr>
                      <w:rFonts w:ascii="Cambria Math" w:hAnsi="Cambria Math"/>
                      <w:sz w:val="22"/>
                      <w:szCs w:val="22"/>
                      <w:lang w:val="en-GB"/>
                    </w:rPr>
                    <m:t>L</m:t>
                  </m:r>
                  <m:ctrlPr>
                    <w:rPr>
                      <w:rFonts w:ascii="Cambria Math" w:hAnsi="Cambria Math"/>
                      <w:i/>
                      <w:sz w:val="22"/>
                      <w:szCs w:val="22"/>
                      <w:lang w:val="en-GB"/>
                    </w:rPr>
                  </m:ctrlPr>
                </m:e>
                <m:sub>
                  <m:r>
                    <m:rPr>
                      <m:sty m:val="bi"/>
                    </m:rPr>
                    <w:rPr>
                      <w:rFonts w:ascii="Cambria Math" w:hAnsi="Cambria Math"/>
                      <w:sz w:val="22"/>
                      <w:szCs w:val="22"/>
                      <w:lang w:val="en-GB"/>
                    </w:rPr>
                    <m:t>10</m:t>
                  </m:r>
                  <m:r>
                    <m:rPr>
                      <m:sty m:val="bi"/>
                    </m:rPr>
                    <w:rPr>
                      <w:rFonts w:ascii="Cambria Math" w:hAnsi="Cambria Math"/>
                      <w:sz w:val="22"/>
                      <w:szCs w:val="22"/>
                      <w:lang w:val="en-GB"/>
                    </w:rPr>
                    <m:t>P</m:t>
                  </m:r>
                </m:sub>
              </m:sSub>
            </m:oMath>
            <w:r w:rsidRPr="00F046DB">
              <w:rPr>
                <w:bCs w:val="0"/>
                <w:sz w:val="22"/>
                <w:szCs w:val="22"/>
                <w:lang w:val="en-GB"/>
              </w:rPr>
              <w:t xml:space="preserve"> </w:t>
            </w:r>
            <w:r w:rsidRPr="00F046DB">
              <w:rPr>
                <w:sz w:val="22"/>
                <w:szCs w:val="22"/>
                <w:lang w:val="en-GB"/>
              </w:rPr>
              <w:t>[years]</w:t>
            </w:r>
          </w:p>
        </w:tc>
        <w:tc>
          <w:tcPr>
            <w:tcW w:w="2032" w:type="dxa"/>
            <w:vAlign w:val="center"/>
          </w:tcPr>
          <w:p w14:paraId="7F8E7B9E" w14:textId="37187300" w:rsidR="009A3169" w:rsidRPr="00F046DB" w:rsidRDefault="009A3169" w:rsidP="007275A2">
            <w:pPr>
              <w:jc w:val="center"/>
              <w:cnfStyle w:val="100000000000" w:firstRow="1" w:lastRow="0" w:firstColumn="0" w:lastColumn="0" w:oddVBand="0" w:evenVBand="0" w:oddHBand="0" w:evenHBand="0" w:firstRowFirstColumn="0" w:firstRowLastColumn="0" w:lastRowFirstColumn="0" w:lastRowLastColumn="0"/>
              <w:rPr>
                <w:rFonts w:ascii="Arial" w:hAnsi="Arial"/>
                <w:sz w:val="22"/>
                <w:szCs w:val="22"/>
                <w:lang w:val="en-GB"/>
              </w:rPr>
            </w:pPr>
            <m:oMath>
              <m:r>
                <m:rPr>
                  <m:sty m:val="bi"/>
                </m:rPr>
                <w:rPr>
                  <w:rFonts w:ascii="Cambria Math" w:hAnsi="Cambria Math"/>
                  <w:sz w:val="22"/>
                  <w:szCs w:val="22"/>
                  <w:lang w:val="en-GB"/>
                </w:rPr>
                <m:t>RU</m:t>
              </m:r>
              <m:sSub>
                <m:sSubPr>
                  <m:ctrlPr>
                    <w:rPr>
                      <w:rFonts w:ascii="Cambria Math" w:hAnsi="Cambria Math"/>
                      <w:b w:val="0"/>
                      <w:i/>
                      <w:sz w:val="22"/>
                      <w:szCs w:val="22"/>
                      <w:lang w:val="en-GB"/>
                    </w:rPr>
                  </m:ctrlPr>
                </m:sSubPr>
                <m:e>
                  <m:r>
                    <m:rPr>
                      <m:sty m:val="bi"/>
                    </m:rPr>
                    <w:rPr>
                      <w:rFonts w:ascii="Cambria Math" w:hAnsi="Cambria Math"/>
                      <w:sz w:val="22"/>
                      <w:szCs w:val="22"/>
                      <w:lang w:val="en-GB"/>
                    </w:rPr>
                    <m:t>L</m:t>
                  </m:r>
                  <m:ctrlPr>
                    <w:rPr>
                      <w:rFonts w:ascii="Cambria Math" w:hAnsi="Cambria Math"/>
                      <w:bCs w:val="0"/>
                      <w:i/>
                      <w:sz w:val="22"/>
                      <w:szCs w:val="22"/>
                      <w:lang w:val="en-GB"/>
                    </w:rPr>
                  </m:ctrlPr>
                </m:e>
                <m:sub>
                  <m:r>
                    <m:rPr>
                      <m:sty m:val="bi"/>
                    </m:rPr>
                    <w:rPr>
                      <w:rFonts w:ascii="Cambria Math" w:hAnsi="Cambria Math"/>
                      <w:sz w:val="22"/>
                      <w:szCs w:val="22"/>
                      <w:lang w:val="en-GB"/>
                    </w:rPr>
                    <m:t>90</m:t>
                  </m:r>
                  <m:r>
                    <m:rPr>
                      <m:sty m:val="bi"/>
                    </m:rPr>
                    <w:rPr>
                      <w:rFonts w:ascii="Cambria Math" w:hAnsi="Cambria Math"/>
                      <w:sz w:val="22"/>
                      <w:szCs w:val="22"/>
                      <w:lang w:val="en-GB"/>
                    </w:rPr>
                    <m:t>P</m:t>
                  </m:r>
                </m:sub>
              </m:sSub>
            </m:oMath>
            <w:r w:rsidRPr="00F046DB">
              <w:rPr>
                <w:bCs w:val="0"/>
                <w:sz w:val="22"/>
                <w:szCs w:val="22"/>
                <w:lang w:val="en-GB"/>
              </w:rPr>
              <w:t xml:space="preserve"> </w:t>
            </w:r>
            <w:r w:rsidRPr="00F046DB">
              <w:rPr>
                <w:sz w:val="22"/>
                <w:szCs w:val="22"/>
                <w:lang w:val="en-GB"/>
              </w:rPr>
              <w:t>[years]</w:t>
            </w:r>
          </w:p>
        </w:tc>
      </w:tr>
      <w:tr w:rsidR="009A3169" w:rsidRPr="00F046DB" w14:paraId="3E6256B1" w14:textId="18294F91" w:rsidTr="009A316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18" w:type="dxa"/>
          </w:tcPr>
          <w:p w14:paraId="0643B18D" w14:textId="77777777" w:rsidR="009A3169" w:rsidRPr="00F046DB" w:rsidRDefault="009A3169" w:rsidP="00CF4C60">
            <w:pPr>
              <w:jc w:val="left"/>
              <w:rPr>
                <w:sz w:val="22"/>
                <w:lang w:val="en-GB"/>
              </w:rPr>
            </w:pPr>
            <w:r w:rsidRPr="00F046DB">
              <w:rPr>
                <w:sz w:val="22"/>
                <w:lang w:val="en-GB"/>
              </w:rPr>
              <w:t xml:space="preserve">Case 1: </w:t>
            </w:r>
          </w:p>
          <w:p w14:paraId="6DFF18C8" w14:textId="77777777" w:rsidR="009A3169" w:rsidRPr="00F046DB" w:rsidRDefault="009A3169" w:rsidP="00CF4C60">
            <w:pPr>
              <w:jc w:val="left"/>
              <w:rPr>
                <w:sz w:val="22"/>
                <w:lang w:val="en-GB"/>
              </w:rPr>
            </w:pPr>
            <w:r w:rsidRPr="00F046DB">
              <w:rPr>
                <w:sz w:val="22"/>
                <w:lang w:val="en-GB"/>
              </w:rPr>
              <w:t>Without inspection</w:t>
            </w:r>
          </w:p>
        </w:tc>
        <w:tc>
          <w:tcPr>
            <w:tcW w:w="2031" w:type="dxa"/>
            <w:vAlign w:val="center"/>
          </w:tcPr>
          <w:p w14:paraId="459303C3" w14:textId="77777777" w:rsidR="009A3169" w:rsidRPr="00F046DB" w:rsidRDefault="009A3169" w:rsidP="003C321D">
            <w:pPr>
              <w:jc w:val="center"/>
              <w:cnfStyle w:val="000000100000" w:firstRow="0" w:lastRow="0" w:firstColumn="0" w:lastColumn="0" w:oddVBand="0" w:evenVBand="0" w:oddHBand="1" w:evenHBand="0" w:firstRowFirstColumn="0" w:firstRowLastColumn="0" w:lastRowFirstColumn="0" w:lastRowLastColumn="0"/>
              <w:rPr>
                <w:lang w:val="en-GB"/>
              </w:rPr>
            </w:pPr>
            <w:r w:rsidRPr="00F046DB">
              <w:rPr>
                <w:lang w:val="en-GB"/>
              </w:rPr>
              <w:t>75</w:t>
            </w:r>
          </w:p>
        </w:tc>
        <w:tc>
          <w:tcPr>
            <w:tcW w:w="2032" w:type="dxa"/>
            <w:vAlign w:val="center"/>
          </w:tcPr>
          <w:p w14:paraId="7C14A09B" w14:textId="233B57F7" w:rsidR="009A3169" w:rsidRPr="00F046DB" w:rsidRDefault="009A3169" w:rsidP="003C321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24</w:t>
            </w:r>
          </w:p>
        </w:tc>
        <w:tc>
          <w:tcPr>
            <w:tcW w:w="2032" w:type="dxa"/>
            <w:vAlign w:val="center"/>
          </w:tcPr>
          <w:p w14:paraId="03DE2833" w14:textId="05A52373" w:rsidR="009A3169" w:rsidRPr="00F046DB" w:rsidRDefault="009A3169" w:rsidP="003C321D">
            <w:pPr>
              <w:jc w:val="center"/>
              <w:cnfStyle w:val="000000100000" w:firstRow="0" w:lastRow="0" w:firstColumn="0" w:lastColumn="0" w:oddVBand="0" w:evenVBand="0" w:oddHBand="1" w:evenHBand="0" w:firstRowFirstColumn="0" w:firstRowLastColumn="0" w:lastRowFirstColumn="0" w:lastRowLastColumn="0"/>
              <w:rPr>
                <w:lang w:val="en-GB"/>
              </w:rPr>
            </w:pPr>
            <w:r w:rsidRPr="007275A2">
              <w:rPr>
                <w:lang w:val="en-GB"/>
              </w:rPr>
              <w:t>281</w:t>
            </w:r>
          </w:p>
        </w:tc>
      </w:tr>
      <w:tr w:rsidR="009A3169" w:rsidRPr="00F046DB" w14:paraId="62720841" w14:textId="7CB8DAAE" w:rsidTr="009A3169">
        <w:trPr>
          <w:cantSplit/>
        </w:trPr>
        <w:tc>
          <w:tcPr>
            <w:cnfStyle w:val="001000000000" w:firstRow="0" w:lastRow="0" w:firstColumn="1" w:lastColumn="0" w:oddVBand="0" w:evenVBand="0" w:oddHBand="0" w:evenHBand="0" w:firstRowFirstColumn="0" w:firstRowLastColumn="0" w:lastRowFirstColumn="0" w:lastRowLastColumn="0"/>
            <w:tcW w:w="2518" w:type="dxa"/>
          </w:tcPr>
          <w:p w14:paraId="5DA48BDB" w14:textId="77777777" w:rsidR="009A3169" w:rsidRPr="00F046DB" w:rsidRDefault="009A3169" w:rsidP="00CF4C60">
            <w:pPr>
              <w:jc w:val="left"/>
              <w:rPr>
                <w:sz w:val="22"/>
                <w:lang w:val="en-GB"/>
              </w:rPr>
            </w:pPr>
            <w:r w:rsidRPr="00F046DB">
              <w:rPr>
                <w:sz w:val="22"/>
                <w:lang w:val="en-GB"/>
              </w:rPr>
              <w:t>Case 2:</w:t>
            </w:r>
          </w:p>
          <w:p w14:paraId="0C963C4F" w14:textId="77777777" w:rsidR="009A3169" w:rsidRPr="00F046DB" w:rsidRDefault="009A3169" w:rsidP="00CF4C60">
            <w:pPr>
              <w:jc w:val="left"/>
              <w:rPr>
                <w:sz w:val="22"/>
                <w:lang w:val="en-GB"/>
              </w:rPr>
            </w:pPr>
            <w:r w:rsidRPr="00F046DB">
              <w:rPr>
                <w:sz w:val="22"/>
                <w:lang w:val="en-GB"/>
              </w:rPr>
              <w:t>With inspection with crack detection</w:t>
            </w:r>
          </w:p>
        </w:tc>
        <w:tc>
          <w:tcPr>
            <w:tcW w:w="2031" w:type="dxa"/>
            <w:vAlign w:val="center"/>
          </w:tcPr>
          <w:p w14:paraId="11E5072A" w14:textId="77777777" w:rsidR="009A3169" w:rsidRPr="00F046DB" w:rsidRDefault="009A3169" w:rsidP="003C321D">
            <w:pPr>
              <w:jc w:val="center"/>
              <w:cnfStyle w:val="000000000000" w:firstRow="0" w:lastRow="0" w:firstColumn="0" w:lastColumn="0" w:oddVBand="0" w:evenVBand="0" w:oddHBand="0" w:evenHBand="0" w:firstRowFirstColumn="0" w:firstRowLastColumn="0" w:lastRowFirstColumn="0" w:lastRowLastColumn="0"/>
              <w:rPr>
                <w:lang w:val="en-GB"/>
              </w:rPr>
            </w:pPr>
            <w:r w:rsidRPr="00F046DB">
              <w:rPr>
                <w:lang w:val="en-GB"/>
              </w:rPr>
              <w:t>33</w:t>
            </w:r>
          </w:p>
        </w:tc>
        <w:tc>
          <w:tcPr>
            <w:tcW w:w="2032" w:type="dxa"/>
            <w:vAlign w:val="center"/>
          </w:tcPr>
          <w:p w14:paraId="55F99265" w14:textId="42BE2348" w:rsidR="009A3169" w:rsidRPr="00F046DB" w:rsidRDefault="009A3169" w:rsidP="003C321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8</w:t>
            </w:r>
          </w:p>
        </w:tc>
        <w:tc>
          <w:tcPr>
            <w:tcW w:w="2032" w:type="dxa"/>
            <w:vAlign w:val="center"/>
          </w:tcPr>
          <w:p w14:paraId="5AAA4137" w14:textId="4282F620" w:rsidR="009A3169" w:rsidRPr="00F046DB" w:rsidRDefault="009A3169" w:rsidP="003C321D">
            <w:pPr>
              <w:jc w:val="center"/>
              <w:cnfStyle w:val="000000000000" w:firstRow="0" w:lastRow="0" w:firstColumn="0" w:lastColumn="0" w:oddVBand="0" w:evenVBand="0" w:oddHBand="0" w:evenHBand="0" w:firstRowFirstColumn="0" w:firstRowLastColumn="0" w:lastRowFirstColumn="0" w:lastRowLastColumn="0"/>
              <w:rPr>
                <w:lang w:val="en-GB"/>
              </w:rPr>
            </w:pPr>
            <w:r w:rsidRPr="007275A2">
              <w:rPr>
                <w:lang w:val="en-GB"/>
              </w:rPr>
              <w:t>94</w:t>
            </w:r>
          </w:p>
        </w:tc>
      </w:tr>
      <w:tr w:rsidR="009A3169" w:rsidRPr="00F046DB" w14:paraId="17F80FD6" w14:textId="5094CC7F" w:rsidTr="009A316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18" w:type="dxa"/>
          </w:tcPr>
          <w:p w14:paraId="4BB37E1A" w14:textId="5F484BF9" w:rsidR="009A3169" w:rsidRPr="00F046DB" w:rsidRDefault="009A3169" w:rsidP="00CF4C60">
            <w:pPr>
              <w:jc w:val="left"/>
              <w:rPr>
                <w:sz w:val="22"/>
                <w:lang w:val="en-GB"/>
              </w:rPr>
            </w:pPr>
            <w:r>
              <w:rPr>
                <w:sz w:val="22"/>
                <w:lang w:val="en-GB"/>
              </w:rPr>
              <w:t>Case 3</w:t>
            </w:r>
            <w:r w:rsidRPr="00F046DB">
              <w:rPr>
                <w:sz w:val="22"/>
                <w:lang w:val="en-GB"/>
              </w:rPr>
              <w:t>:</w:t>
            </w:r>
          </w:p>
          <w:p w14:paraId="3FF99924" w14:textId="77777777" w:rsidR="009A3169" w:rsidRPr="00F046DB" w:rsidRDefault="009A3169" w:rsidP="00CF4C60">
            <w:pPr>
              <w:jc w:val="left"/>
              <w:rPr>
                <w:sz w:val="22"/>
                <w:lang w:val="en-GB"/>
              </w:rPr>
            </w:pPr>
            <w:r w:rsidRPr="00F046DB">
              <w:rPr>
                <w:sz w:val="22"/>
                <w:lang w:val="en-GB"/>
              </w:rPr>
              <w:t>With inspection without crack detection</w:t>
            </w:r>
          </w:p>
        </w:tc>
        <w:tc>
          <w:tcPr>
            <w:tcW w:w="2031" w:type="dxa"/>
            <w:vAlign w:val="center"/>
          </w:tcPr>
          <w:p w14:paraId="41C96F14" w14:textId="77777777" w:rsidR="009A3169" w:rsidRPr="00F046DB" w:rsidRDefault="009A3169" w:rsidP="003C321D">
            <w:pPr>
              <w:jc w:val="center"/>
              <w:cnfStyle w:val="000000100000" w:firstRow="0" w:lastRow="0" w:firstColumn="0" w:lastColumn="0" w:oddVBand="0" w:evenVBand="0" w:oddHBand="1" w:evenHBand="0" w:firstRowFirstColumn="0" w:firstRowLastColumn="0" w:lastRowFirstColumn="0" w:lastRowLastColumn="0"/>
              <w:rPr>
                <w:lang w:val="en-GB"/>
              </w:rPr>
            </w:pPr>
            <w:r w:rsidRPr="00F046DB">
              <w:rPr>
                <w:lang w:val="en-GB"/>
              </w:rPr>
              <w:t>81</w:t>
            </w:r>
          </w:p>
        </w:tc>
        <w:tc>
          <w:tcPr>
            <w:tcW w:w="2032" w:type="dxa"/>
            <w:vAlign w:val="center"/>
          </w:tcPr>
          <w:p w14:paraId="2243A405" w14:textId="5B661FED" w:rsidR="009A3169" w:rsidRPr="00F046DB" w:rsidRDefault="009A3169" w:rsidP="003C321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w:t>
            </w:r>
            <w:r w:rsidRPr="00F046DB">
              <w:rPr>
                <w:lang w:val="en-GB"/>
              </w:rPr>
              <w:t>8</w:t>
            </w:r>
          </w:p>
        </w:tc>
        <w:tc>
          <w:tcPr>
            <w:tcW w:w="2032" w:type="dxa"/>
            <w:vAlign w:val="center"/>
          </w:tcPr>
          <w:p w14:paraId="77760517" w14:textId="2A2C399C" w:rsidR="009A3169" w:rsidRPr="00F046DB" w:rsidRDefault="009A3169" w:rsidP="003C321D">
            <w:pPr>
              <w:jc w:val="center"/>
              <w:cnfStyle w:val="000000100000" w:firstRow="0" w:lastRow="0" w:firstColumn="0" w:lastColumn="0" w:oddVBand="0" w:evenVBand="0" w:oddHBand="1" w:evenHBand="0" w:firstRowFirstColumn="0" w:firstRowLastColumn="0" w:lastRowFirstColumn="0" w:lastRowLastColumn="0"/>
              <w:rPr>
                <w:lang w:val="en-GB"/>
              </w:rPr>
            </w:pPr>
            <w:r w:rsidRPr="007275A2">
              <w:rPr>
                <w:lang w:val="en-GB"/>
              </w:rPr>
              <w:t>263</w:t>
            </w:r>
          </w:p>
        </w:tc>
      </w:tr>
    </w:tbl>
    <w:p w14:paraId="3CD4210F" w14:textId="06A5AC23" w:rsidR="00EF7F49" w:rsidRDefault="00EF7F49" w:rsidP="009B0640">
      <w:pPr>
        <w:rPr>
          <w:lang w:val="en-US"/>
        </w:rPr>
      </w:pPr>
    </w:p>
    <w:p w14:paraId="516A88AA" w14:textId="7F09D4EB" w:rsidR="003D53FD" w:rsidRDefault="00114E26" w:rsidP="00924A32">
      <w:pPr>
        <w:rPr>
          <w:lang w:val="en-US"/>
        </w:rPr>
      </w:pPr>
      <w:r>
        <w:rPr>
          <w:lang w:val="en-US"/>
        </w:rPr>
        <w:t xml:space="preserve">If a crack is detected, the median value for RUL decreases </w:t>
      </w:r>
      <w:r w:rsidR="00EF7F49">
        <w:rPr>
          <w:lang w:val="en-US"/>
        </w:rPr>
        <w:t>compared to the event of no inspection</w:t>
      </w:r>
      <w:r w:rsidR="003B09EB">
        <w:rPr>
          <w:lang w:val="en-US"/>
        </w:rPr>
        <w:t>,</w:t>
      </w:r>
      <w:r w:rsidR="00EF7F49">
        <w:rPr>
          <w:lang w:val="en-US"/>
        </w:rPr>
        <w:t xml:space="preserve"> </w:t>
      </w:r>
      <w:r>
        <w:rPr>
          <w:lang w:val="en-US"/>
        </w:rPr>
        <w:t xml:space="preserve">but increases for no crack detection. This de-/increase stems from the distributions of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sidR="00FE409B">
        <w:rPr>
          <w:lang w:val="en-US"/>
        </w:rPr>
        <w:t xml:space="preserve"> after inspection, which move</w:t>
      </w:r>
      <w:r>
        <w:rPr>
          <w:lang w:val="en-US"/>
        </w:rPr>
        <w:t xml:space="preserve"> to larger/smaller crack sizes.</w:t>
      </w:r>
      <w:r w:rsidR="003B09EB">
        <w:rPr>
          <w:lang w:val="en-US"/>
        </w:rPr>
        <w:t xml:space="preserve"> It is shown, that </w:t>
      </w:r>
      <w:r w:rsidR="003B09EB">
        <w:rPr>
          <w:szCs w:val="24"/>
          <w:lang w:val="en-US"/>
        </w:rPr>
        <w:t xml:space="preserve">90P values increases after inspection </w:t>
      </w:r>
      <w:r w:rsidR="005B6B9A">
        <w:rPr>
          <w:szCs w:val="24"/>
          <w:lang w:val="en-US"/>
        </w:rPr>
        <w:t>independent of</w:t>
      </w:r>
      <w:r w:rsidR="003B09EB">
        <w:rPr>
          <w:szCs w:val="24"/>
          <w:lang w:val="en-US"/>
        </w:rPr>
        <w:t xml:space="preserve"> the detection result. </w:t>
      </w:r>
      <w:r w:rsidR="003B09EB">
        <w:rPr>
          <w:lang w:val="en-US"/>
        </w:rPr>
        <w:t>The 90P for case </w:t>
      </w:r>
      <w:r w:rsidR="0063538A">
        <w:rPr>
          <w:lang w:val="en-US"/>
        </w:rPr>
        <w:t xml:space="preserve">2 is reduced by 67%, whereas the case of no detecting during inspection </w:t>
      </w:r>
      <w:r w:rsidR="00735B52">
        <w:rPr>
          <w:lang w:val="en-US"/>
        </w:rPr>
        <w:t>implies a</w:t>
      </w:r>
      <w:r w:rsidR="0063538A">
        <w:rPr>
          <w:lang w:val="en-US"/>
        </w:rPr>
        <w:t xml:space="preserve"> reduction by 7%. </w:t>
      </w:r>
      <m:oMath>
        <m:r>
          <w:rPr>
            <w:rFonts w:ascii="Cambria Math" w:hAnsi="Cambria Math"/>
            <w:lang w:val="en-US"/>
          </w:rPr>
          <m:t>RU</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90P</m:t>
            </m:r>
          </m:sub>
        </m:sSub>
      </m:oMath>
      <w:r w:rsidR="005B6B9A">
        <w:rPr>
          <w:lang w:val="en-US"/>
        </w:rPr>
        <w:t xml:space="preserve"> </w:t>
      </w:r>
      <w:proofErr w:type="gramStart"/>
      <w:r w:rsidR="00A621E8">
        <w:rPr>
          <w:lang w:val="en-US"/>
        </w:rPr>
        <w:t>values</w:t>
      </w:r>
      <w:proofErr w:type="gramEnd"/>
      <w:r w:rsidR="00A621E8">
        <w:rPr>
          <w:lang w:val="en-US"/>
        </w:rPr>
        <w:t xml:space="preserve"> are much higher than expected RULs and are not suitable for predictions about lifetime extensions. Those values might be results of outliers and model uncertainties. Whereas the </w:t>
      </w:r>
      <m:oMath>
        <m:r>
          <w:rPr>
            <w:rFonts w:ascii="Cambria Math" w:hAnsi="Cambria Math"/>
            <w:lang w:val="en-US"/>
          </w:rPr>
          <m:t>RU</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10P</m:t>
            </m:r>
          </m:sub>
        </m:sSub>
      </m:oMath>
      <w:r w:rsidR="00A621E8">
        <w:rPr>
          <w:lang w:val="en-US"/>
        </w:rPr>
        <w:t xml:space="preserve"> values or even less percentile valu</w:t>
      </w:r>
      <w:proofErr w:type="spellStart"/>
      <w:r w:rsidR="00A621E8">
        <w:rPr>
          <w:lang w:val="en-US"/>
        </w:rPr>
        <w:t>es</w:t>
      </w:r>
      <w:proofErr w:type="spellEnd"/>
      <w:r w:rsidR="00A621E8">
        <w:rPr>
          <w:lang w:val="en-US"/>
        </w:rPr>
        <w:t xml:space="preserve"> might be used for realistic estimations about practical implementation of lifetime extension, since they show results in the expected ranges of RULs. </w:t>
      </w:r>
    </w:p>
    <w:p w14:paraId="722B2F3A" w14:textId="77777777" w:rsidR="00963E87" w:rsidRPr="00491ED3" w:rsidRDefault="00963E87" w:rsidP="00963E87">
      <w:pPr>
        <w:keepNext/>
        <w:rPr>
          <w:lang w:val="en-US"/>
        </w:rPr>
      </w:pPr>
      <w:r>
        <w:rPr>
          <w:noProof/>
          <w:szCs w:val="24"/>
        </w:rPr>
        <w:drawing>
          <wp:inline distT="0" distB="0" distL="0" distR="0" wp14:anchorId="26B0F6F1" wp14:editId="6A07D1F5">
            <wp:extent cx="5399405" cy="2391455"/>
            <wp:effectExtent l="0" t="0" r="0" b="889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_07_25_RUL_comparison_histplot_grey.emf"/>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399405" cy="2391455"/>
                    </a:xfrm>
                    <a:prstGeom prst="rect">
                      <a:avLst/>
                    </a:prstGeom>
                  </pic:spPr>
                </pic:pic>
              </a:graphicData>
            </a:graphic>
          </wp:inline>
        </w:drawing>
      </w:r>
    </w:p>
    <w:p w14:paraId="2516173C" w14:textId="77777777" w:rsidR="004E34F5" w:rsidRPr="004E34F5" w:rsidRDefault="00963E87" w:rsidP="00963E87">
      <w:pPr>
        <w:pStyle w:val="Beschriftung"/>
        <w:ind w:left="1134" w:hanging="1134"/>
        <w:rPr>
          <w:vanish/>
          <w:lang w:val="en-US"/>
          <w:specVanish/>
        </w:rPr>
      </w:pPr>
      <w:bookmarkStart w:id="142" w:name="_Ref457798657"/>
      <w:bookmarkStart w:id="143" w:name="_Toc458851578"/>
      <w:r w:rsidRPr="007D5955">
        <w:rPr>
          <w:lang w:val="en-US"/>
        </w:rPr>
        <w:t xml:space="preserve">Figure </w:t>
      </w:r>
      <w:r>
        <w:fldChar w:fldCharType="begin"/>
      </w:r>
      <w:r w:rsidRPr="007D5955">
        <w:rPr>
          <w:lang w:val="en-US"/>
        </w:rPr>
        <w:instrText xml:space="preserve"> SEQ Figure \* ARABIC </w:instrText>
      </w:r>
      <w:r>
        <w:fldChar w:fldCharType="separate"/>
      </w:r>
      <w:r w:rsidR="00711EDB">
        <w:rPr>
          <w:noProof/>
          <w:lang w:val="en-US"/>
        </w:rPr>
        <w:t>15</w:t>
      </w:r>
      <w:r>
        <w:fldChar w:fldCharType="end"/>
      </w:r>
      <w:bookmarkEnd w:id="142"/>
      <w:r w:rsidRPr="007D5955">
        <w:rPr>
          <w:lang w:val="en-US"/>
        </w:rPr>
        <w:t xml:space="preserve">: </w:t>
      </w:r>
      <w:r>
        <w:rPr>
          <w:lang w:val="en-US"/>
        </w:rPr>
        <w:tab/>
      </w:r>
      <w:r w:rsidR="00526B3C" w:rsidRPr="006C2484">
        <w:rPr>
          <w:lang w:val="en-US"/>
        </w:rPr>
        <w:t xml:space="preserve">Comparison </w:t>
      </w:r>
      <w:r w:rsidR="00526B3C">
        <w:rPr>
          <w:lang w:val="en-US"/>
        </w:rPr>
        <w:t>of RUL distributions and median values</w:t>
      </w:r>
      <w:bookmarkEnd w:id="143"/>
    </w:p>
    <w:p w14:paraId="7DBFC638" w14:textId="6C4C434C" w:rsidR="00963E87" w:rsidRPr="007D5955" w:rsidRDefault="004E34F5" w:rsidP="00963E87">
      <w:pPr>
        <w:pStyle w:val="Beschriftung"/>
        <w:ind w:left="1134" w:hanging="1134"/>
        <w:rPr>
          <w:szCs w:val="24"/>
          <w:lang w:val="en-US"/>
        </w:rPr>
      </w:pPr>
      <w:r>
        <w:rPr>
          <w:lang w:val="en-US"/>
        </w:rPr>
        <w:t xml:space="preserve"> (</w:t>
      </w:r>
      <w:proofErr w:type="gramStart"/>
      <w:r>
        <w:rPr>
          <w:lang w:val="en-US"/>
        </w:rPr>
        <w:t>vertical</w:t>
      </w:r>
      <w:proofErr w:type="gramEnd"/>
      <w:r>
        <w:rPr>
          <w:lang w:val="en-US"/>
        </w:rPr>
        <w:t xml:space="preserve"> lines</w:t>
      </w:r>
      <w:r w:rsidR="00B21F05">
        <w:rPr>
          <w:lang w:val="en-US"/>
        </w:rPr>
        <w:t>)</w:t>
      </w:r>
      <w:r w:rsidR="00526B3C">
        <w:rPr>
          <w:lang w:val="en-US"/>
        </w:rPr>
        <w:t xml:space="preserve"> in</w:t>
      </w:r>
      <w:r w:rsidR="005B6B9A">
        <w:rPr>
          <w:lang w:val="en-US"/>
        </w:rPr>
        <w:t xml:space="preserve"> the </w:t>
      </w:r>
      <w:r w:rsidR="00526B3C">
        <w:rPr>
          <w:lang w:val="en-US"/>
        </w:rPr>
        <w:t>case</w:t>
      </w:r>
      <w:r w:rsidR="005B6B9A">
        <w:rPr>
          <w:lang w:val="en-US"/>
        </w:rPr>
        <w:t>s</w:t>
      </w:r>
      <w:r w:rsidR="00526B3C" w:rsidRPr="006C2484">
        <w:rPr>
          <w:lang w:val="en-US"/>
        </w:rPr>
        <w:t xml:space="preserve">: </w:t>
      </w:r>
      <w:r w:rsidR="00B21F05">
        <w:rPr>
          <w:lang w:val="en-US"/>
        </w:rPr>
        <w:t>1) </w:t>
      </w:r>
      <w:r w:rsidR="00526B3C" w:rsidRPr="006C2484">
        <w:rPr>
          <w:lang w:val="en-US"/>
        </w:rPr>
        <w:t>without inspection</w:t>
      </w:r>
      <w:r w:rsidR="00526B3C">
        <w:rPr>
          <w:lang w:val="en-US"/>
        </w:rPr>
        <w:t xml:space="preserve"> (dotted line)</w:t>
      </w:r>
      <w:r w:rsidR="00526B3C" w:rsidRPr="006C2484">
        <w:rPr>
          <w:lang w:val="en-US"/>
        </w:rPr>
        <w:t xml:space="preserve">, </w:t>
      </w:r>
      <w:r w:rsidR="00526B3C">
        <w:rPr>
          <w:lang w:val="en-US"/>
        </w:rPr>
        <w:t>2) </w:t>
      </w:r>
      <w:r w:rsidR="00526B3C" w:rsidRPr="006C2484">
        <w:rPr>
          <w:lang w:val="en-US"/>
        </w:rPr>
        <w:t xml:space="preserve">with inspection </w:t>
      </w:r>
      <w:r w:rsidR="00526B3C">
        <w:rPr>
          <w:lang w:val="en-US"/>
        </w:rPr>
        <w:t>and detection (bright solid line)</w:t>
      </w:r>
      <w:r w:rsidR="005E2FED">
        <w:rPr>
          <w:lang w:val="en-US"/>
        </w:rPr>
        <w:t>,</w:t>
      </w:r>
      <w:r w:rsidR="00526B3C">
        <w:rPr>
          <w:lang w:val="en-US"/>
        </w:rPr>
        <w:t xml:space="preserve"> and 3) with inspection and no </w:t>
      </w:r>
      <w:r w:rsidR="00526B3C" w:rsidRPr="006C2484">
        <w:rPr>
          <w:lang w:val="en-US"/>
        </w:rPr>
        <w:t>detection</w:t>
      </w:r>
      <w:r w:rsidR="00526B3C">
        <w:rPr>
          <w:lang w:val="en-US"/>
        </w:rPr>
        <w:t xml:space="preserve"> (dark solid line)</w:t>
      </w:r>
    </w:p>
    <w:p w14:paraId="4B844F88" w14:textId="5950F59B" w:rsidR="00963E87" w:rsidRPr="003B09EB" w:rsidRDefault="00963E87" w:rsidP="00924A32">
      <w:pPr>
        <w:rPr>
          <w:szCs w:val="24"/>
          <w:lang w:val="en-US"/>
        </w:rPr>
      </w:pPr>
      <w:r>
        <w:rPr>
          <w:szCs w:val="24"/>
          <w:lang w:val="en-US"/>
        </w:rPr>
        <w:lastRenderedPageBreak/>
        <w:t xml:space="preserve">The dotted line </w:t>
      </w:r>
      <w:r w:rsidR="003B09EB">
        <w:rPr>
          <w:szCs w:val="24"/>
          <w:lang w:val="en-US"/>
        </w:rPr>
        <w:t xml:space="preserve">in </w:t>
      </w:r>
      <w:r w:rsidR="003B09EB">
        <w:rPr>
          <w:szCs w:val="24"/>
          <w:lang w:val="en-US"/>
        </w:rPr>
        <w:fldChar w:fldCharType="begin"/>
      </w:r>
      <w:r w:rsidR="003B09EB">
        <w:rPr>
          <w:szCs w:val="24"/>
          <w:lang w:val="en-US"/>
        </w:rPr>
        <w:instrText xml:space="preserve"> REF _Ref457798657 \h </w:instrText>
      </w:r>
      <w:r w:rsidR="003B09EB">
        <w:rPr>
          <w:szCs w:val="24"/>
          <w:lang w:val="en-US"/>
        </w:rPr>
      </w:r>
      <w:r w:rsidR="003B09EB">
        <w:rPr>
          <w:szCs w:val="24"/>
          <w:lang w:val="en-US"/>
        </w:rPr>
        <w:fldChar w:fldCharType="separate"/>
      </w:r>
      <w:r w:rsidR="00711EDB" w:rsidRPr="007D5955">
        <w:rPr>
          <w:lang w:val="en-US"/>
        </w:rPr>
        <w:t xml:space="preserve">Figure </w:t>
      </w:r>
      <w:r w:rsidR="00711EDB">
        <w:rPr>
          <w:noProof/>
          <w:lang w:val="en-US"/>
        </w:rPr>
        <w:t>15</w:t>
      </w:r>
      <w:r w:rsidR="003B09EB">
        <w:rPr>
          <w:szCs w:val="24"/>
          <w:lang w:val="en-US"/>
        </w:rPr>
        <w:fldChar w:fldCharType="end"/>
      </w:r>
      <w:r w:rsidR="003B09EB">
        <w:rPr>
          <w:szCs w:val="24"/>
          <w:lang w:val="en-US"/>
        </w:rPr>
        <w:t xml:space="preserve"> </w:t>
      </w:r>
      <w:r>
        <w:rPr>
          <w:szCs w:val="24"/>
          <w:lang w:val="en-US"/>
        </w:rPr>
        <w:t xml:space="preserve">illustrates RUL without inspection. With inspection and the event of detecting a crack size </w:t>
      </w:r>
      <m:oMath>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n</m:t>
            </m:r>
          </m:sub>
        </m:sSub>
      </m:oMath>
      <w:r>
        <w:rPr>
          <w:szCs w:val="24"/>
          <w:lang w:val="en-US"/>
        </w:rPr>
        <w:t xml:space="preserve"> the distribution moves to smaller RUL value</w:t>
      </w:r>
      <w:r w:rsidR="00420A0D">
        <w:rPr>
          <w:szCs w:val="24"/>
          <w:lang w:val="en-US"/>
        </w:rPr>
        <w:t>s</w:t>
      </w:r>
      <w:r>
        <w:rPr>
          <w:szCs w:val="24"/>
          <w:lang w:val="en-US"/>
        </w:rPr>
        <w:t xml:space="preserve"> (bright line). For the event of not detecting a crack, a slight move to higher RUL values is shown (dar</w:t>
      </w:r>
      <w:r w:rsidR="003B09EB">
        <w:rPr>
          <w:szCs w:val="24"/>
          <w:lang w:val="en-US"/>
        </w:rPr>
        <w:t xml:space="preserve">k line). This effect is similar to the slight change of crack size curve after inspection with no detection, explained above. </w:t>
      </w:r>
      <w:r w:rsidR="00675E83">
        <w:rPr>
          <w:lang w:val="en-US"/>
        </w:rPr>
        <w:t xml:space="preserve">The comparison of the 90Ps of all three cases shows, that inspection lowers </w:t>
      </w:r>
      <w:r w:rsidR="00735B52">
        <w:rPr>
          <w:lang w:val="en-US"/>
        </w:rPr>
        <w:t>90P values</w:t>
      </w:r>
      <w:r w:rsidR="003B09EB">
        <w:rPr>
          <w:lang w:val="en-US"/>
        </w:rPr>
        <w:t xml:space="preserve">, independent of detection result. </w:t>
      </w:r>
      <w:r w:rsidR="005C4387">
        <w:rPr>
          <w:lang w:val="en-US"/>
        </w:rPr>
        <w:t>This means in turn, that the distribution curve has a flatter tail, compared to curves with higher 90P values.</w:t>
      </w:r>
      <w:r w:rsidR="006C3A90">
        <w:rPr>
          <w:lang w:val="en-US"/>
        </w:rPr>
        <w:t xml:space="preserve"> The flatter tail of the bright curve for inspection with detection is illustrated in </w:t>
      </w:r>
      <w:r w:rsidR="006C3A90">
        <w:rPr>
          <w:lang w:val="en-US"/>
        </w:rPr>
        <w:fldChar w:fldCharType="begin"/>
      </w:r>
      <w:r w:rsidR="006C3A90">
        <w:rPr>
          <w:lang w:val="en-US"/>
        </w:rPr>
        <w:instrText xml:space="preserve"> REF _Ref457798657 \h </w:instrText>
      </w:r>
      <w:r w:rsidR="006C3A90">
        <w:rPr>
          <w:lang w:val="en-US"/>
        </w:rPr>
      </w:r>
      <w:r w:rsidR="006C3A90">
        <w:rPr>
          <w:lang w:val="en-US"/>
        </w:rPr>
        <w:fldChar w:fldCharType="separate"/>
      </w:r>
      <w:r w:rsidR="00711EDB" w:rsidRPr="007D5955">
        <w:rPr>
          <w:lang w:val="en-US"/>
        </w:rPr>
        <w:t xml:space="preserve">Figure </w:t>
      </w:r>
      <w:r w:rsidR="00711EDB">
        <w:rPr>
          <w:noProof/>
          <w:lang w:val="en-US"/>
        </w:rPr>
        <w:t>15</w:t>
      </w:r>
      <w:r w:rsidR="006C3A90">
        <w:rPr>
          <w:lang w:val="en-US"/>
        </w:rPr>
        <w:fldChar w:fldCharType="end"/>
      </w:r>
      <w:r w:rsidR="006C3A90">
        <w:rPr>
          <w:lang w:val="en-US"/>
        </w:rPr>
        <w:t>.</w:t>
      </w:r>
    </w:p>
    <w:p w14:paraId="0C9659D1" w14:textId="2DF9D46A" w:rsidR="00A621E8" w:rsidRDefault="00675E83" w:rsidP="00924A32">
      <w:pPr>
        <w:rPr>
          <w:lang w:val="en-US"/>
        </w:rPr>
      </w:pPr>
      <w:r>
        <w:rPr>
          <w:lang w:val="en-US"/>
        </w:rPr>
        <w:t xml:space="preserve">A box plot clarifies the uncertainties illustrating the </w:t>
      </w:r>
      <w:r w:rsidR="00910D20">
        <w:rPr>
          <w:lang w:val="en-US"/>
        </w:rPr>
        <w:t xml:space="preserve">25P and 75P as well as </w:t>
      </w:r>
      <w:r w:rsidR="000E39C9">
        <w:rPr>
          <w:lang w:val="en-US"/>
        </w:rPr>
        <w:t>upper</w:t>
      </w:r>
      <w:r w:rsidR="00526B3C">
        <w:rPr>
          <w:lang w:val="en-US"/>
        </w:rPr>
        <w:t xml:space="preserve"> and lower</w:t>
      </w:r>
      <w:r w:rsidR="000E39C9">
        <w:rPr>
          <w:lang w:val="en-US"/>
        </w:rPr>
        <w:t xml:space="preserve"> whiskers and </w:t>
      </w:r>
      <w:r w:rsidR="00910D20">
        <w:rPr>
          <w:lang w:val="en-US"/>
        </w:rPr>
        <w:t>outliers. The defined limit of RUL is</w:t>
      </w:r>
      <w:r>
        <w:rPr>
          <w:lang w:val="en-US"/>
        </w:rPr>
        <w:t xml:space="preserve"> 500</w:t>
      </w:r>
      <w:r w:rsidR="00910D20">
        <w:rPr>
          <w:lang w:val="en-US"/>
        </w:rPr>
        <w:t xml:space="preserve"> years. </w:t>
      </w:r>
    </w:p>
    <w:p w14:paraId="1A48B3D8" w14:textId="77777777" w:rsidR="00675E83" w:rsidRDefault="00675E83" w:rsidP="00675E83">
      <w:pPr>
        <w:keepNext/>
      </w:pPr>
      <w:r>
        <w:rPr>
          <w:noProof/>
        </w:rPr>
        <w:drawing>
          <wp:inline distT="0" distB="0" distL="0" distR="0" wp14:anchorId="7D1E6694" wp14:editId="12522EA2">
            <wp:extent cx="5399301" cy="2391410"/>
            <wp:effectExtent l="0" t="0" r="0" b="889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_08_03_RUL_boxplot.emf"/>
                    <pic:cNvPicPr/>
                  </pic:nvPicPr>
                  <pic:blipFill>
                    <a:blip r:embed="rId34" cstate="print">
                      <a:grayscl/>
                      <a:extLst>
                        <a:ext uri="{28A0092B-C50C-407E-A947-70E740481C1C}">
                          <a14:useLocalDpi xmlns:a14="http://schemas.microsoft.com/office/drawing/2010/main" val="0"/>
                        </a:ext>
                      </a:extLst>
                    </a:blip>
                    <a:stretch>
                      <a:fillRect/>
                    </a:stretch>
                  </pic:blipFill>
                  <pic:spPr>
                    <a:xfrm>
                      <a:off x="0" y="0"/>
                      <a:ext cx="5399301" cy="2391410"/>
                    </a:xfrm>
                    <a:prstGeom prst="rect">
                      <a:avLst/>
                    </a:prstGeom>
                  </pic:spPr>
                </pic:pic>
              </a:graphicData>
            </a:graphic>
          </wp:inline>
        </w:drawing>
      </w:r>
    </w:p>
    <w:p w14:paraId="6E49820F" w14:textId="77777777" w:rsidR="004E34F5" w:rsidRPr="004E34F5" w:rsidRDefault="00675E83" w:rsidP="00675E83">
      <w:pPr>
        <w:pStyle w:val="Beschriftung"/>
        <w:ind w:left="1134" w:hanging="1134"/>
        <w:rPr>
          <w:vanish/>
          <w:lang w:val="en-US"/>
          <w:specVanish/>
        </w:rPr>
      </w:pPr>
      <w:bookmarkStart w:id="144" w:name="_Ref457990268"/>
      <w:bookmarkStart w:id="145" w:name="_Toc458851579"/>
      <w:r w:rsidRPr="00675E83">
        <w:rPr>
          <w:lang w:val="en-US"/>
        </w:rPr>
        <w:t xml:space="preserve">Figure </w:t>
      </w:r>
      <w:r>
        <w:fldChar w:fldCharType="begin"/>
      </w:r>
      <w:r w:rsidRPr="00675E83">
        <w:rPr>
          <w:lang w:val="en-US"/>
        </w:rPr>
        <w:instrText xml:space="preserve"> SEQ Figure \* ARABIC </w:instrText>
      </w:r>
      <w:r>
        <w:fldChar w:fldCharType="separate"/>
      </w:r>
      <w:r w:rsidR="00711EDB">
        <w:rPr>
          <w:noProof/>
          <w:lang w:val="en-US"/>
        </w:rPr>
        <w:t>16</w:t>
      </w:r>
      <w:r>
        <w:fldChar w:fldCharType="end"/>
      </w:r>
      <w:bookmarkEnd w:id="144"/>
      <w:r w:rsidRPr="00675E83">
        <w:rPr>
          <w:lang w:val="en-US"/>
        </w:rPr>
        <w:t xml:space="preserve">: </w:t>
      </w:r>
      <w:r>
        <w:rPr>
          <w:lang w:val="en-US"/>
        </w:rPr>
        <w:tab/>
      </w:r>
      <w:r w:rsidRPr="00675E83">
        <w:rPr>
          <w:lang w:val="en-US"/>
        </w:rPr>
        <w:t>Box plot</w:t>
      </w:r>
      <w:bookmarkEnd w:id="145"/>
    </w:p>
    <w:p w14:paraId="3C0330EB" w14:textId="633DDCD7" w:rsidR="00675E83" w:rsidRDefault="00526B3C" w:rsidP="00675E83">
      <w:pPr>
        <w:pStyle w:val="Beschriftung"/>
        <w:ind w:left="1134" w:hanging="1134"/>
        <w:rPr>
          <w:lang w:val="en-US"/>
        </w:rPr>
      </w:pPr>
      <w:r>
        <w:rPr>
          <w:lang w:val="en-US"/>
        </w:rPr>
        <w:t xml:space="preserve"> </w:t>
      </w:r>
      <w:proofErr w:type="gramStart"/>
      <w:r>
        <w:rPr>
          <w:lang w:val="en-US"/>
        </w:rPr>
        <w:t>illustrating</w:t>
      </w:r>
      <w:proofErr w:type="gramEnd"/>
      <w:r>
        <w:rPr>
          <w:lang w:val="en-US"/>
        </w:rPr>
        <w:t xml:space="preserve"> median</w:t>
      </w:r>
      <w:r w:rsidR="00B21F05">
        <w:rPr>
          <w:lang w:val="en-US"/>
        </w:rPr>
        <w:t xml:space="preserve"> (line in the box)</w:t>
      </w:r>
      <w:r>
        <w:rPr>
          <w:lang w:val="en-US"/>
        </w:rPr>
        <w:t>, 25P</w:t>
      </w:r>
      <w:r w:rsidR="00B21F05">
        <w:rPr>
          <w:lang w:val="en-US"/>
        </w:rPr>
        <w:t xml:space="preserve"> (left box end)</w:t>
      </w:r>
      <w:r>
        <w:rPr>
          <w:lang w:val="en-US"/>
        </w:rPr>
        <w:t xml:space="preserve">, </w:t>
      </w:r>
      <w:r w:rsidR="00B21F05">
        <w:rPr>
          <w:lang w:val="en-US"/>
        </w:rPr>
        <w:t>and 75P (right box end)</w:t>
      </w:r>
      <w:r>
        <w:rPr>
          <w:lang w:val="en-US"/>
        </w:rPr>
        <w:t xml:space="preserve">, whiskers </w:t>
      </w:r>
      <w:r w:rsidR="00B21F05">
        <w:rPr>
          <w:lang w:val="en-US"/>
        </w:rPr>
        <w:t>(vertical dark lines)</w:t>
      </w:r>
      <w:r w:rsidR="00103393">
        <w:rPr>
          <w:lang w:val="en-US"/>
        </w:rPr>
        <w:t>,</w:t>
      </w:r>
      <w:r w:rsidR="00B21F05">
        <w:rPr>
          <w:lang w:val="en-US"/>
        </w:rPr>
        <w:t xml:space="preserve"> </w:t>
      </w:r>
      <w:r>
        <w:rPr>
          <w:lang w:val="en-US"/>
        </w:rPr>
        <w:t>and outliers</w:t>
      </w:r>
      <w:r w:rsidR="00675E83" w:rsidRPr="00675E83">
        <w:rPr>
          <w:lang w:val="en-US"/>
        </w:rPr>
        <w:t xml:space="preserve"> </w:t>
      </w:r>
      <w:r w:rsidR="00B21F05">
        <w:rPr>
          <w:lang w:val="en-US"/>
        </w:rPr>
        <w:t xml:space="preserve">(tiny bright lines) </w:t>
      </w:r>
      <w:r w:rsidR="00675E83" w:rsidRPr="00675E83">
        <w:rPr>
          <w:lang w:val="en-US"/>
        </w:rPr>
        <w:t xml:space="preserve">for </w:t>
      </w:r>
      <w:r w:rsidR="00757449">
        <w:rPr>
          <w:lang w:val="en-US"/>
        </w:rPr>
        <w:t>the</w:t>
      </w:r>
      <w:r w:rsidR="00675E83">
        <w:rPr>
          <w:lang w:val="en-US"/>
        </w:rPr>
        <w:t xml:space="preserve"> </w:t>
      </w:r>
      <w:r w:rsidR="00675E83" w:rsidRPr="006C2484">
        <w:rPr>
          <w:lang w:val="en-US"/>
        </w:rPr>
        <w:t xml:space="preserve">cases: </w:t>
      </w:r>
      <w:r w:rsidR="00565E6B">
        <w:rPr>
          <w:lang w:val="en-US"/>
        </w:rPr>
        <w:t>1) </w:t>
      </w:r>
      <w:r w:rsidR="00675E83" w:rsidRPr="006C2484">
        <w:rPr>
          <w:lang w:val="en-US"/>
        </w:rPr>
        <w:t xml:space="preserve">without inspection, </w:t>
      </w:r>
      <w:r w:rsidR="00675E83">
        <w:rPr>
          <w:lang w:val="en-US"/>
        </w:rPr>
        <w:t>2) </w:t>
      </w:r>
      <w:r w:rsidR="00675E83" w:rsidRPr="006C2484">
        <w:rPr>
          <w:lang w:val="en-US"/>
        </w:rPr>
        <w:t xml:space="preserve">with inspection </w:t>
      </w:r>
      <w:r w:rsidR="00565E6B">
        <w:rPr>
          <w:lang w:val="en-US"/>
        </w:rPr>
        <w:t>and detection</w:t>
      </w:r>
      <w:r w:rsidR="005E2FED">
        <w:rPr>
          <w:lang w:val="en-US"/>
        </w:rPr>
        <w:t>,</w:t>
      </w:r>
      <w:r w:rsidR="00565E6B">
        <w:rPr>
          <w:lang w:val="en-US"/>
        </w:rPr>
        <w:t xml:space="preserve"> and 3) </w:t>
      </w:r>
      <w:r w:rsidR="00675E83">
        <w:rPr>
          <w:lang w:val="en-US"/>
        </w:rPr>
        <w:t xml:space="preserve">with inspection and no </w:t>
      </w:r>
      <w:r w:rsidR="00675E83" w:rsidRPr="006C2484">
        <w:rPr>
          <w:lang w:val="en-US"/>
        </w:rPr>
        <w:t>detection</w:t>
      </w:r>
    </w:p>
    <w:p w14:paraId="63E250CF" w14:textId="1769DEA3" w:rsidR="009C294A" w:rsidRDefault="00675E83" w:rsidP="00373B7D">
      <w:pPr>
        <w:rPr>
          <w:lang w:val="en-US"/>
        </w:rPr>
      </w:pPr>
      <w:r>
        <w:rPr>
          <w:lang w:val="en-US"/>
        </w:rPr>
        <w:t xml:space="preserve">In </w:t>
      </w:r>
      <w:r>
        <w:rPr>
          <w:lang w:val="en-US"/>
        </w:rPr>
        <w:fldChar w:fldCharType="begin"/>
      </w:r>
      <w:r>
        <w:rPr>
          <w:lang w:val="en-US"/>
        </w:rPr>
        <w:instrText xml:space="preserve"> REF _Ref457990268 \h </w:instrText>
      </w:r>
      <w:r>
        <w:rPr>
          <w:lang w:val="en-US"/>
        </w:rPr>
      </w:r>
      <w:r>
        <w:rPr>
          <w:lang w:val="en-US"/>
        </w:rPr>
        <w:fldChar w:fldCharType="separate"/>
      </w:r>
      <w:r w:rsidR="00711EDB" w:rsidRPr="00675E83">
        <w:rPr>
          <w:lang w:val="en-US"/>
        </w:rPr>
        <w:t xml:space="preserve">Figure </w:t>
      </w:r>
      <w:r w:rsidR="00711EDB">
        <w:rPr>
          <w:noProof/>
          <w:lang w:val="en-US"/>
        </w:rPr>
        <w:t>16</w:t>
      </w:r>
      <w:r>
        <w:rPr>
          <w:lang w:val="en-US"/>
        </w:rPr>
        <w:fldChar w:fldCharType="end"/>
      </w:r>
      <w:r>
        <w:rPr>
          <w:lang w:val="en-US"/>
        </w:rPr>
        <w:t xml:space="preserve"> a box plot is used to </w:t>
      </w:r>
      <w:r w:rsidR="00910D20">
        <w:rPr>
          <w:lang w:val="en-US"/>
        </w:rPr>
        <w:t xml:space="preserve">clearly </w:t>
      </w:r>
      <w:r>
        <w:rPr>
          <w:lang w:val="en-US"/>
        </w:rPr>
        <w:t xml:space="preserve">illustrate outliers. </w:t>
      </w:r>
      <w:r w:rsidR="00910D20">
        <w:rPr>
          <w:lang w:val="en-US"/>
        </w:rPr>
        <w:t xml:space="preserve">Outliers occur before and after the </w:t>
      </w:r>
      <w:r w:rsidR="00526B3C">
        <w:rPr>
          <w:lang w:val="en-US"/>
        </w:rPr>
        <w:t xml:space="preserve">defined </w:t>
      </w:r>
      <w:r w:rsidR="00910D20">
        <w:rPr>
          <w:lang w:val="en-US"/>
        </w:rPr>
        <w:t xml:space="preserve">limit of 500 years (bright dotted line). </w:t>
      </w:r>
      <w:r>
        <w:rPr>
          <w:lang w:val="en-US"/>
        </w:rPr>
        <w:t>The box</w:t>
      </w:r>
      <w:r w:rsidR="00910D20">
        <w:rPr>
          <w:lang w:val="en-US"/>
        </w:rPr>
        <w:t>es</w:t>
      </w:r>
      <w:r>
        <w:rPr>
          <w:lang w:val="en-US"/>
        </w:rPr>
        <w:t xml:space="preserve"> show the median values </w:t>
      </w:r>
      <w:r w:rsidR="00757449">
        <w:rPr>
          <w:lang w:val="en-US"/>
        </w:rPr>
        <w:t xml:space="preserve">(dark line in the box) </w:t>
      </w:r>
      <w:r>
        <w:rPr>
          <w:lang w:val="en-US"/>
        </w:rPr>
        <w:t xml:space="preserve">and </w:t>
      </w:r>
      <w:r w:rsidR="008B6FF2">
        <w:rPr>
          <w:lang w:val="en-US"/>
        </w:rPr>
        <w:t>fram</w:t>
      </w:r>
      <w:r w:rsidR="00910D20">
        <w:rPr>
          <w:lang w:val="en-US"/>
        </w:rPr>
        <w:t>e</w:t>
      </w:r>
      <w:r w:rsidR="008B6FF2">
        <w:rPr>
          <w:lang w:val="en-US"/>
        </w:rPr>
        <w:t xml:space="preserve"> the </w:t>
      </w:r>
      <w:r>
        <w:rPr>
          <w:lang w:val="en-US"/>
        </w:rPr>
        <w:t>25P</w:t>
      </w:r>
      <w:r w:rsidR="00FE5240">
        <w:rPr>
          <w:lang w:val="en-US"/>
        </w:rPr>
        <w:t xml:space="preserve"> and 75P (which are</w:t>
      </w:r>
      <w:r>
        <w:rPr>
          <w:lang w:val="en-US"/>
        </w:rPr>
        <w:t xml:space="preserve"> not further discussed here). The outliers are plotted as </w:t>
      </w:r>
      <w:r w:rsidR="00910D20">
        <w:rPr>
          <w:lang w:val="en-US"/>
        </w:rPr>
        <w:t>tiny bright</w:t>
      </w:r>
      <w:r>
        <w:rPr>
          <w:lang w:val="en-US"/>
        </w:rPr>
        <w:t xml:space="preserve"> lines behind the </w:t>
      </w:r>
      <w:r w:rsidR="009E25BF">
        <w:rPr>
          <w:lang w:val="en-US"/>
        </w:rPr>
        <w:t xml:space="preserve">upper </w:t>
      </w:r>
      <w:r>
        <w:rPr>
          <w:lang w:val="en-US"/>
        </w:rPr>
        <w:t>whisker</w:t>
      </w:r>
      <w:r w:rsidR="00757449">
        <w:rPr>
          <w:lang w:val="en-US"/>
        </w:rPr>
        <w:t>, which is illustrated as a d</w:t>
      </w:r>
      <w:r w:rsidR="00383BFD">
        <w:rPr>
          <w:lang w:val="en-US"/>
        </w:rPr>
        <w:t>ashed</w:t>
      </w:r>
      <w:r w:rsidR="00757449">
        <w:rPr>
          <w:lang w:val="en-US"/>
        </w:rPr>
        <w:t xml:space="preserve"> bright line ending in a dark vertical line</w:t>
      </w:r>
      <w:r>
        <w:rPr>
          <w:lang w:val="en-US"/>
        </w:rPr>
        <w:t>.</w:t>
      </w:r>
      <w:r w:rsidR="00373B7D">
        <w:rPr>
          <w:lang w:val="en-US"/>
        </w:rPr>
        <w:t xml:space="preserve"> Lower whisker is seen very close to the zero year line (y-axis). </w:t>
      </w:r>
      <w:r w:rsidR="009C294A">
        <w:rPr>
          <w:lang w:val="en-US"/>
        </w:rPr>
        <w:t xml:space="preserve">The upper whisker </w:t>
      </w:r>
      <w:r w:rsidR="007F10B1">
        <w:rPr>
          <w:lang w:val="en-US"/>
        </w:rPr>
        <w:t xml:space="preserve">length </w:t>
      </w:r>
      <w:r w:rsidR="009C294A">
        <w:rPr>
          <w:lang w:val="en-US"/>
        </w:rPr>
        <w:t xml:space="preserve">is defined by </w:t>
      </w:r>
      <w:r w:rsidR="007F10B1">
        <w:rPr>
          <w:lang w:val="en-US"/>
        </w:rPr>
        <w:t>1.5 </w:t>
      </w:r>
      <w:r w:rsidR="009C294A">
        <w:rPr>
          <w:lang w:val="en-US"/>
        </w:rPr>
        <w:t xml:space="preserve">times the interquartile ranges, which is the 75P minus median value. </w:t>
      </w:r>
      <w:r w:rsidR="007F10B1">
        <w:rPr>
          <w:lang w:val="en-US"/>
        </w:rPr>
        <w:t xml:space="preserve">The upper whisker ends at the maximum data point in this range. </w:t>
      </w:r>
      <w:r w:rsidR="009C294A">
        <w:rPr>
          <w:lang w:val="en-US"/>
        </w:rPr>
        <w:t>Analogy the</w:t>
      </w:r>
      <w:r w:rsidR="007F10B1">
        <w:rPr>
          <w:lang w:val="en-US"/>
        </w:rPr>
        <w:t xml:space="preserve"> length of the</w:t>
      </w:r>
      <w:r w:rsidR="009C294A">
        <w:rPr>
          <w:lang w:val="en-US"/>
        </w:rPr>
        <w:t xml:space="preserve"> lower whisker </w:t>
      </w:r>
      <w:r w:rsidR="007F10B1">
        <w:rPr>
          <w:lang w:val="en-US"/>
        </w:rPr>
        <w:t>is 1.5 times the difference between median and 25P and ends at the minimum data value in this range. The outliers behind th</w:t>
      </w:r>
      <w:r w:rsidR="005D07DA">
        <w:rPr>
          <w:lang w:val="en-US"/>
        </w:rPr>
        <w:t>e upper whisker might be result</w:t>
      </w:r>
      <w:r w:rsidR="007F10B1">
        <w:rPr>
          <w:lang w:val="en-US"/>
        </w:rPr>
        <w:t xml:space="preserve"> of very small input crack sizes. </w:t>
      </w:r>
    </w:p>
    <w:p w14:paraId="4DCAA422" w14:textId="51179C0C" w:rsidR="00A621E8" w:rsidRPr="00891158" w:rsidRDefault="009E25BF" w:rsidP="003D53FD">
      <w:pPr>
        <w:rPr>
          <w:lang w:val="en-US"/>
        </w:rPr>
      </w:pPr>
      <w:r>
        <w:rPr>
          <w:lang w:val="en-US"/>
        </w:rPr>
        <w:lastRenderedPageBreak/>
        <w:t xml:space="preserve">In the following table the values displayed in the box plot </w:t>
      </w:r>
      <w:r w:rsidR="00D23E29">
        <w:rPr>
          <w:lang w:val="en-US"/>
        </w:rPr>
        <w:t xml:space="preserve">in </w:t>
      </w:r>
      <w:r w:rsidR="00D23E29">
        <w:rPr>
          <w:lang w:val="en-US"/>
        </w:rPr>
        <w:fldChar w:fldCharType="begin"/>
      </w:r>
      <w:r w:rsidR="00D23E29">
        <w:rPr>
          <w:lang w:val="en-US"/>
        </w:rPr>
        <w:instrText xml:space="preserve"> REF _Ref457990268 \h </w:instrText>
      </w:r>
      <w:r w:rsidR="00373B7D">
        <w:rPr>
          <w:lang w:val="en-US"/>
        </w:rPr>
        <w:instrText xml:space="preserve"> \* MERGEFORMAT </w:instrText>
      </w:r>
      <w:r w:rsidR="00D23E29">
        <w:rPr>
          <w:lang w:val="en-US"/>
        </w:rPr>
      </w:r>
      <w:r w:rsidR="00D23E29">
        <w:rPr>
          <w:lang w:val="en-US"/>
        </w:rPr>
        <w:fldChar w:fldCharType="separate"/>
      </w:r>
      <w:r w:rsidR="00711EDB" w:rsidRPr="00675E83">
        <w:rPr>
          <w:lang w:val="en-US"/>
        </w:rPr>
        <w:t xml:space="preserve">Figure </w:t>
      </w:r>
      <w:r w:rsidR="00711EDB">
        <w:rPr>
          <w:noProof/>
          <w:lang w:val="en-US"/>
        </w:rPr>
        <w:t>16</w:t>
      </w:r>
      <w:r w:rsidR="00D23E29">
        <w:rPr>
          <w:lang w:val="en-US"/>
        </w:rPr>
        <w:fldChar w:fldCharType="end"/>
      </w:r>
      <w:r w:rsidR="00D23E29">
        <w:rPr>
          <w:lang w:val="en-US"/>
        </w:rPr>
        <w:t xml:space="preserve"> </w:t>
      </w:r>
      <w:r>
        <w:rPr>
          <w:lang w:val="en-US"/>
        </w:rPr>
        <w:t>are listed.</w:t>
      </w:r>
      <w:r w:rsidR="00373B7D">
        <w:rPr>
          <w:lang w:val="en-US"/>
        </w:rPr>
        <w:t xml:space="preserve"> </w:t>
      </w:r>
      <w:r w:rsidR="00373B7D" w:rsidRPr="00891158">
        <w:rPr>
          <w:lang w:val="en-US"/>
        </w:rPr>
        <w:t xml:space="preserve">Here </w:t>
      </w:r>
      <m:oMath>
        <m:r>
          <w:rPr>
            <w:rFonts w:ascii="Cambria Math" w:hAnsi="Cambria Math"/>
          </w:rPr>
          <m:t>RU</m:t>
        </m:r>
        <m:sSub>
          <m:sSubPr>
            <m:ctrlPr>
              <w:rPr>
                <w:rFonts w:ascii="Cambria Math" w:hAnsi="Cambria Math"/>
                <w:i/>
              </w:rPr>
            </m:ctrlPr>
          </m:sSubPr>
          <m:e>
            <m:r>
              <w:rPr>
                <w:rFonts w:ascii="Cambria Math" w:hAnsi="Cambria Math"/>
              </w:rPr>
              <m:t>L</m:t>
            </m:r>
            <m:ctrlPr>
              <w:rPr>
                <w:rFonts w:ascii="Cambria Math" w:hAnsi="Cambria Math"/>
                <w:bCs/>
                <w:i/>
              </w:rPr>
            </m:ctrlPr>
          </m:e>
          <m:sub>
            <m:r>
              <w:rPr>
                <w:rFonts w:ascii="Cambria Math" w:hAnsi="Cambria Math"/>
              </w:rPr>
              <m:t>min</m:t>
            </m:r>
          </m:sub>
        </m:sSub>
      </m:oMath>
      <w:r w:rsidR="00373B7D" w:rsidRPr="00891158">
        <w:rPr>
          <w:lang w:val="en-US"/>
        </w:rPr>
        <w:t xml:space="preserve"> is equal to lower whisker.</w:t>
      </w:r>
    </w:p>
    <w:p w14:paraId="6A812805" w14:textId="77777777" w:rsidR="004E34F5" w:rsidRPr="004E34F5" w:rsidRDefault="009E25BF" w:rsidP="00D23E29">
      <w:pPr>
        <w:pStyle w:val="Beschriftung"/>
        <w:keepNext/>
        <w:spacing w:after="0"/>
        <w:ind w:left="993" w:hanging="993"/>
        <w:rPr>
          <w:vanish/>
          <w:lang w:val="en-US"/>
          <w:specVanish/>
        </w:rPr>
      </w:pPr>
      <w:bookmarkStart w:id="146" w:name="_Ref458076411"/>
      <w:bookmarkStart w:id="147" w:name="_Toc458851493"/>
      <w:r w:rsidRPr="009E25BF">
        <w:rPr>
          <w:lang w:val="en-US"/>
        </w:rPr>
        <w:t xml:space="preserve">Table </w:t>
      </w:r>
      <w:r>
        <w:fldChar w:fldCharType="begin"/>
      </w:r>
      <w:r w:rsidRPr="009E25BF">
        <w:rPr>
          <w:lang w:val="en-US"/>
        </w:rPr>
        <w:instrText xml:space="preserve"> SEQ Table \* ARABIC </w:instrText>
      </w:r>
      <w:r>
        <w:fldChar w:fldCharType="separate"/>
      </w:r>
      <w:r w:rsidR="00711EDB">
        <w:rPr>
          <w:noProof/>
          <w:lang w:val="en-US"/>
        </w:rPr>
        <w:t>12</w:t>
      </w:r>
      <w:r>
        <w:fldChar w:fldCharType="end"/>
      </w:r>
      <w:bookmarkEnd w:id="146"/>
      <w:r w:rsidRPr="009E25BF">
        <w:rPr>
          <w:lang w:val="en-US"/>
        </w:rPr>
        <w:t xml:space="preserve">: </w:t>
      </w:r>
      <w:r w:rsidR="00910D20">
        <w:rPr>
          <w:lang w:val="en-US"/>
        </w:rPr>
        <w:tab/>
      </w:r>
      <w:r w:rsidR="00D23E29">
        <w:rPr>
          <w:lang w:val="en-US"/>
        </w:rPr>
        <w:t>Values</w:t>
      </w:r>
      <w:r>
        <w:rPr>
          <w:lang w:val="en-US"/>
        </w:rPr>
        <w:t xml:space="preserve"> for RUL used in boxplots</w:t>
      </w:r>
      <w:bookmarkEnd w:id="147"/>
    </w:p>
    <w:p w14:paraId="0BCF43C8" w14:textId="7B6D5850" w:rsidR="009E25BF" w:rsidRPr="009E25BF" w:rsidRDefault="009E25BF" w:rsidP="00D23E29">
      <w:pPr>
        <w:pStyle w:val="Beschriftung"/>
        <w:keepNext/>
        <w:spacing w:after="0"/>
        <w:ind w:left="993" w:hanging="993"/>
        <w:rPr>
          <w:lang w:val="en-US"/>
        </w:rPr>
      </w:pPr>
      <w:r>
        <w:rPr>
          <w:lang w:val="en-US"/>
        </w:rPr>
        <w:t xml:space="preserve"> </w:t>
      </w:r>
      <w:proofErr w:type="gramStart"/>
      <w:r>
        <w:rPr>
          <w:lang w:val="en-US"/>
        </w:rPr>
        <w:t>for</w:t>
      </w:r>
      <w:proofErr w:type="gramEnd"/>
      <w:r>
        <w:rPr>
          <w:lang w:val="en-US"/>
        </w:rPr>
        <w:t xml:space="preserve"> </w:t>
      </w:r>
      <w:r w:rsidR="00910D20">
        <w:rPr>
          <w:lang w:val="en-US"/>
        </w:rPr>
        <w:t>case</w:t>
      </w:r>
      <w:r w:rsidRPr="006C2484">
        <w:rPr>
          <w:lang w:val="en-US"/>
        </w:rPr>
        <w:t xml:space="preserve">: </w:t>
      </w:r>
      <w:r>
        <w:rPr>
          <w:lang w:val="en-US"/>
        </w:rPr>
        <w:t xml:space="preserve">1) </w:t>
      </w:r>
      <w:r w:rsidRPr="006C2484">
        <w:rPr>
          <w:lang w:val="en-US"/>
        </w:rPr>
        <w:t xml:space="preserve">without inspection, </w:t>
      </w:r>
      <w:r>
        <w:rPr>
          <w:lang w:val="en-US"/>
        </w:rPr>
        <w:t>2) </w:t>
      </w:r>
      <w:r w:rsidRPr="006C2484">
        <w:rPr>
          <w:lang w:val="en-US"/>
        </w:rPr>
        <w:t xml:space="preserve">with inspection </w:t>
      </w:r>
      <w:r>
        <w:rPr>
          <w:lang w:val="en-US"/>
        </w:rPr>
        <w:t>and detection</w:t>
      </w:r>
      <w:r w:rsidR="00103393">
        <w:rPr>
          <w:lang w:val="en-US"/>
        </w:rPr>
        <w:t>,</w:t>
      </w:r>
      <w:r>
        <w:rPr>
          <w:lang w:val="en-US"/>
        </w:rPr>
        <w:t xml:space="preserve"> and 3) with inspection and no </w:t>
      </w:r>
      <w:r w:rsidRPr="006C2484">
        <w:rPr>
          <w:lang w:val="en-US"/>
        </w:rPr>
        <w:t>detection</w:t>
      </w:r>
    </w:p>
    <w:tbl>
      <w:tblPr>
        <w:tblStyle w:val="HelleSchattierung"/>
        <w:tblW w:w="8613"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2802"/>
        <w:gridCol w:w="1452"/>
        <w:gridCol w:w="1453"/>
        <w:gridCol w:w="1453"/>
        <w:gridCol w:w="1453"/>
      </w:tblGrid>
      <w:tr w:rsidR="009E25BF" w:rsidRPr="00F046DB" w14:paraId="05DDF5F4" w14:textId="77777777" w:rsidTr="00CD74EB">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02" w:type="dxa"/>
          </w:tcPr>
          <w:p w14:paraId="296802D5" w14:textId="77777777" w:rsidR="009E25BF" w:rsidRPr="00F046DB" w:rsidRDefault="009E25BF" w:rsidP="00757449">
            <w:pPr>
              <w:rPr>
                <w:sz w:val="22"/>
                <w:szCs w:val="22"/>
                <w:lang w:val="en-GB"/>
              </w:rPr>
            </w:pPr>
          </w:p>
        </w:tc>
        <w:tc>
          <w:tcPr>
            <w:tcW w:w="1452" w:type="dxa"/>
            <w:vAlign w:val="center"/>
          </w:tcPr>
          <w:p w14:paraId="6A137501" w14:textId="53C183C3" w:rsidR="009E25BF" w:rsidRPr="00F046DB" w:rsidRDefault="009E25BF" w:rsidP="007E6971">
            <w:pPr>
              <w:jc w:val="center"/>
              <w:cnfStyle w:val="100000000000" w:firstRow="1" w:lastRow="0" w:firstColumn="0" w:lastColumn="0" w:oddVBand="0" w:evenVBand="0" w:oddHBand="0" w:evenHBand="0" w:firstRowFirstColumn="0" w:firstRowLastColumn="0" w:lastRowFirstColumn="0" w:lastRowLastColumn="0"/>
              <w:rPr>
                <w:sz w:val="22"/>
                <w:szCs w:val="22"/>
                <w:lang w:val="en-GB"/>
              </w:rPr>
            </w:pPr>
            <w:r>
              <w:rPr>
                <w:sz w:val="22"/>
                <w:szCs w:val="22"/>
                <w:lang w:val="en-GB"/>
              </w:rPr>
              <w:t>Upper whisker</w:t>
            </w:r>
            <w:r w:rsidR="007E6971">
              <w:rPr>
                <w:sz w:val="22"/>
                <w:szCs w:val="22"/>
                <w:lang w:val="en-GB"/>
              </w:rPr>
              <w:t xml:space="preserve"> </w:t>
            </w:r>
            <w:r w:rsidRPr="00F046DB">
              <w:rPr>
                <w:sz w:val="22"/>
                <w:szCs w:val="22"/>
                <w:lang w:val="en-GB"/>
              </w:rPr>
              <w:t>[years]</w:t>
            </w:r>
          </w:p>
        </w:tc>
        <w:tc>
          <w:tcPr>
            <w:tcW w:w="1453" w:type="dxa"/>
            <w:vAlign w:val="center"/>
          </w:tcPr>
          <w:p w14:paraId="077C9A75" w14:textId="77777777" w:rsidR="009E25BF" w:rsidRPr="00F046DB" w:rsidRDefault="009E25BF" w:rsidP="00757449">
            <w:pPr>
              <w:jc w:val="center"/>
              <w:cnfStyle w:val="100000000000" w:firstRow="1" w:lastRow="0" w:firstColumn="0" w:lastColumn="0" w:oddVBand="0" w:evenVBand="0" w:oddHBand="0" w:evenHBand="0" w:firstRowFirstColumn="0" w:firstRowLastColumn="0" w:lastRowFirstColumn="0" w:lastRowLastColumn="0"/>
              <w:rPr>
                <w:sz w:val="22"/>
                <w:szCs w:val="22"/>
                <w:lang w:val="en-GB"/>
              </w:rPr>
            </w:pPr>
            <w:r>
              <w:rPr>
                <w:sz w:val="22"/>
                <w:szCs w:val="22"/>
                <w:lang w:val="en-GB"/>
              </w:rPr>
              <w:t>Number of outliers</w:t>
            </w:r>
          </w:p>
        </w:tc>
        <w:tc>
          <w:tcPr>
            <w:tcW w:w="1453" w:type="dxa"/>
            <w:vAlign w:val="center"/>
          </w:tcPr>
          <w:p w14:paraId="523E2DFB" w14:textId="77777777" w:rsidR="009E25BF" w:rsidRPr="00F046DB" w:rsidRDefault="009E25BF" w:rsidP="00757449">
            <w:pPr>
              <w:jc w:val="center"/>
              <w:cnfStyle w:val="100000000000" w:firstRow="1" w:lastRow="0" w:firstColumn="0" w:lastColumn="0" w:oddVBand="0" w:evenVBand="0" w:oddHBand="0" w:evenHBand="0" w:firstRowFirstColumn="0" w:firstRowLastColumn="0" w:lastRowFirstColumn="0" w:lastRowLastColumn="0"/>
              <w:rPr>
                <w:rFonts w:ascii="Arial" w:hAnsi="Arial"/>
                <w:sz w:val="22"/>
                <w:szCs w:val="22"/>
                <w:lang w:val="en-GB"/>
              </w:rPr>
            </w:pPr>
            <m:oMath>
              <m:r>
                <m:rPr>
                  <m:sty m:val="bi"/>
                </m:rPr>
                <w:rPr>
                  <w:rFonts w:ascii="Cambria Math" w:hAnsi="Cambria Math"/>
                  <w:sz w:val="22"/>
                  <w:szCs w:val="22"/>
                  <w:lang w:val="en-GB"/>
                </w:rPr>
                <m:t>RU</m:t>
              </m:r>
              <m:sSub>
                <m:sSubPr>
                  <m:ctrlPr>
                    <w:rPr>
                      <w:rFonts w:ascii="Cambria Math" w:hAnsi="Cambria Math"/>
                      <w:b w:val="0"/>
                      <w:i/>
                      <w:sz w:val="22"/>
                      <w:szCs w:val="22"/>
                      <w:lang w:val="en-GB"/>
                    </w:rPr>
                  </m:ctrlPr>
                </m:sSubPr>
                <m:e>
                  <m:r>
                    <m:rPr>
                      <m:sty m:val="bi"/>
                    </m:rPr>
                    <w:rPr>
                      <w:rFonts w:ascii="Cambria Math" w:hAnsi="Cambria Math"/>
                      <w:sz w:val="22"/>
                      <w:szCs w:val="22"/>
                      <w:lang w:val="en-GB"/>
                    </w:rPr>
                    <m:t>L</m:t>
                  </m:r>
                  <m:ctrlPr>
                    <w:rPr>
                      <w:rFonts w:ascii="Cambria Math" w:hAnsi="Cambria Math"/>
                      <w:bCs w:val="0"/>
                      <w:i/>
                      <w:sz w:val="22"/>
                      <w:szCs w:val="22"/>
                      <w:lang w:val="en-GB"/>
                    </w:rPr>
                  </m:ctrlPr>
                </m:e>
                <m:sub>
                  <m:r>
                    <m:rPr>
                      <m:sty m:val="bi"/>
                    </m:rPr>
                    <w:rPr>
                      <w:rFonts w:ascii="Cambria Math" w:hAnsi="Cambria Math"/>
                      <w:sz w:val="22"/>
                      <w:szCs w:val="22"/>
                      <w:lang w:val="en-GB"/>
                    </w:rPr>
                    <m:t>max</m:t>
                  </m:r>
                </m:sub>
              </m:sSub>
            </m:oMath>
            <w:r w:rsidRPr="00F046DB">
              <w:rPr>
                <w:bCs w:val="0"/>
                <w:sz w:val="22"/>
                <w:szCs w:val="22"/>
                <w:lang w:val="en-GB"/>
              </w:rPr>
              <w:t xml:space="preserve"> </w:t>
            </w:r>
            <w:r w:rsidRPr="00F046DB">
              <w:rPr>
                <w:sz w:val="22"/>
                <w:szCs w:val="22"/>
                <w:lang w:val="en-GB"/>
              </w:rPr>
              <w:t>[years]</w:t>
            </w:r>
          </w:p>
        </w:tc>
        <w:tc>
          <w:tcPr>
            <w:tcW w:w="1453" w:type="dxa"/>
            <w:vAlign w:val="center"/>
          </w:tcPr>
          <w:p w14:paraId="3676C7DB" w14:textId="77777777" w:rsidR="009E25BF" w:rsidRDefault="009E25BF" w:rsidP="00757449">
            <w:pPr>
              <w:jc w:val="center"/>
              <w:cnfStyle w:val="100000000000" w:firstRow="1" w:lastRow="0" w:firstColumn="0" w:lastColumn="0" w:oddVBand="0" w:evenVBand="0" w:oddHBand="0" w:evenHBand="0" w:firstRowFirstColumn="0" w:firstRowLastColumn="0" w:lastRowFirstColumn="0" w:lastRowLastColumn="0"/>
              <w:rPr>
                <w:rFonts w:ascii="Arial" w:hAnsi="Arial"/>
                <w:sz w:val="22"/>
                <w:szCs w:val="22"/>
                <w:lang w:val="en-GB"/>
              </w:rPr>
            </w:pPr>
            <m:oMath>
              <m:r>
                <m:rPr>
                  <m:sty m:val="bi"/>
                </m:rPr>
                <w:rPr>
                  <w:rFonts w:ascii="Cambria Math" w:hAnsi="Cambria Math"/>
                  <w:sz w:val="22"/>
                  <w:szCs w:val="22"/>
                  <w:lang w:val="en-GB"/>
                </w:rPr>
                <m:t>RU</m:t>
              </m:r>
              <m:sSub>
                <m:sSubPr>
                  <m:ctrlPr>
                    <w:rPr>
                      <w:rFonts w:ascii="Cambria Math" w:hAnsi="Cambria Math"/>
                      <w:b w:val="0"/>
                      <w:i/>
                      <w:sz w:val="22"/>
                      <w:szCs w:val="22"/>
                      <w:lang w:val="en-GB"/>
                    </w:rPr>
                  </m:ctrlPr>
                </m:sSubPr>
                <m:e>
                  <m:r>
                    <m:rPr>
                      <m:sty m:val="bi"/>
                    </m:rPr>
                    <w:rPr>
                      <w:rFonts w:ascii="Cambria Math" w:hAnsi="Cambria Math"/>
                      <w:sz w:val="22"/>
                      <w:szCs w:val="22"/>
                      <w:lang w:val="en-GB"/>
                    </w:rPr>
                    <m:t>L</m:t>
                  </m:r>
                  <m:ctrlPr>
                    <w:rPr>
                      <w:rFonts w:ascii="Cambria Math" w:hAnsi="Cambria Math"/>
                      <w:bCs w:val="0"/>
                      <w:i/>
                      <w:sz w:val="22"/>
                      <w:szCs w:val="22"/>
                      <w:lang w:val="en-GB"/>
                    </w:rPr>
                  </m:ctrlPr>
                </m:e>
                <m:sub>
                  <m:r>
                    <m:rPr>
                      <m:sty m:val="bi"/>
                    </m:rPr>
                    <w:rPr>
                      <w:rFonts w:ascii="Cambria Math" w:hAnsi="Cambria Math"/>
                      <w:sz w:val="22"/>
                      <w:szCs w:val="22"/>
                      <w:lang w:val="en-GB"/>
                    </w:rPr>
                    <m:t>min</m:t>
                  </m:r>
                </m:sub>
              </m:sSub>
            </m:oMath>
            <w:r w:rsidRPr="00F046DB">
              <w:rPr>
                <w:bCs w:val="0"/>
                <w:sz w:val="22"/>
                <w:szCs w:val="22"/>
                <w:lang w:val="en-GB"/>
              </w:rPr>
              <w:t xml:space="preserve"> </w:t>
            </w:r>
            <w:r w:rsidRPr="00F046DB">
              <w:rPr>
                <w:sz w:val="22"/>
                <w:szCs w:val="22"/>
                <w:lang w:val="en-GB"/>
              </w:rPr>
              <w:t>[years]</w:t>
            </w:r>
          </w:p>
        </w:tc>
      </w:tr>
      <w:tr w:rsidR="009E25BF" w:rsidRPr="00F046DB" w14:paraId="1AD0D050" w14:textId="77777777" w:rsidTr="00CD74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02" w:type="dxa"/>
          </w:tcPr>
          <w:p w14:paraId="2F313981" w14:textId="77777777" w:rsidR="009E25BF" w:rsidRPr="00F046DB" w:rsidRDefault="009E25BF" w:rsidP="00757449">
            <w:pPr>
              <w:jc w:val="left"/>
              <w:rPr>
                <w:sz w:val="22"/>
                <w:lang w:val="en-GB"/>
              </w:rPr>
            </w:pPr>
            <w:r w:rsidRPr="00F046DB">
              <w:rPr>
                <w:sz w:val="22"/>
                <w:lang w:val="en-GB"/>
              </w:rPr>
              <w:t xml:space="preserve">Case 1: </w:t>
            </w:r>
          </w:p>
          <w:p w14:paraId="0E77D59E" w14:textId="77777777" w:rsidR="009E25BF" w:rsidRPr="00F046DB" w:rsidRDefault="009E25BF" w:rsidP="00757449">
            <w:pPr>
              <w:jc w:val="left"/>
              <w:rPr>
                <w:sz w:val="22"/>
                <w:lang w:val="en-GB"/>
              </w:rPr>
            </w:pPr>
            <w:r w:rsidRPr="00F046DB">
              <w:rPr>
                <w:sz w:val="22"/>
                <w:lang w:val="en-GB"/>
              </w:rPr>
              <w:t>Without inspection</w:t>
            </w:r>
          </w:p>
        </w:tc>
        <w:tc>
          <w:tcPr>
            <w:tcW w:w="1452" w:type="dxa"/>
            <w:vAlign w:val="center"/>
          </w:tcPr>
          <w:p w14:paraId="264ADA61" w14:textId="77777777" w:rsidR="009E25BF" w:rsidRPr="00F046DB" w:rsidRDefault="009E25BF" w:rsidP="0075744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339</w:t>
            </w:r>
          </w:p>
        </w:tc>
        <w:tc>
          <w:tcPr>
            <w:tcW w:w="1453" w:type="dxa"/>
            <w:vAlign w:val="center"/>
          </w:tcPr>
          <w:p w14:paraId="20A875C2" w14:textId="77777777" w:rsidR="009E25BF" w:rsidRPr="00F046DB" w:rsidRDefault="009E25BF" w:rsidP="0075744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375</w:t>
            </w:r>
          </w:p>
        </w:tc>
        <w:tc>
          <w:tcPr>
            <w:tcW w:w="1453" w:type="dxa"/>
            <w:vAlign w:val="center"/>
          </w:tcPr>
          <w:p w14:paraId="79BA67FE" w14:textId="77777777" w:rsidR="009E25BF" w:rsidRPr="00F046DB" w:rsidRDefault="009E25BF" w:rsidP="0075744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8085</w:t>
            </w:r>
          </w:p>
        </w:tc>
        <w:tc>
          <w:tcPr>
            <w:tcW w:w="1453" w:type="dxa"/>
            <w:vAlign w:val="center"/>
          </w:tcPr>
          <w:p w14:paraId="7F347747" w14:textId="77777777" w:rsidR="009E25BF" w:rsidRPr="007275A2" w:rsidRDefault="009E25BF" w:rsidP="0075744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r>
      <w:tr w:rsidR="009E25BF" w:rsidRPr="00F046DB" w14:paraId="5B77848C" w14:textId="77777777" w:rsidTr="00CD74EB">
        <w:trPr>
          <w:cantSplit/>
        </w:trPr>
        <w:tc>
          <w:tcPr>
            <w:cnfStyle w:val="001000000000" w:firstRow="0" w:lastRow="0" w:firstColumn="1" w:lastColumn="0" w:oddVBand="0" w:evenVBand="0" w:oddHBand="0" w:evenHBand="0" w:firstRowFirstColumn="0" w:firstRowLastColumn="0" w:lastRowFirstColumn="0" w:lastRowLastColumn="0"/>
            <w:tcW w:w="2802" w:type="dxa"/>
          </w:tcPr>
          <w:p w14:paraId="57D447BB" w14:textId="77777777" w:rsidR="009E25BF" w:rsidRPr="00F046DB" w:rsidRDefault="009E25BF" w:rsidP="00757449">
            <w:pPr>
              <w:jc w:val="left"/>
              <w:rPr>
                <w:sz w:val="22"/>
                <w:lang w:val="en-GB"/>
              </w:rPr>
            </w:pPr>
            <w:r w:rsidRPr="00F046DB">
              <w:rPr>
                <w:sz w:val="22"/>
                <w:lang w:val="en-GB"/>
              </w:rPr>
              <w:t>Case 2:</w:t>
            </w:r>
          </w:p>
          <w:p w14:paraId="05D0B365" w14:textId="77777777" w:rsidR="009E25BF" w:rsidRPr="00F046DB" w:rsidRDefault="009E25BF" w:rsidP="00757449">
            <w:pPr>
              <w:jc w:val="left"/>
              <w:rPr>
                <w:sz w:val="22"/>
                <w:lang w:val="en-GB"/>
              </w:rPr>
            </w:pPr>
            <w:r w:rsidRPr="00F046DB">
              <w:rPr>
                <w:sz w:val="22"/>
                <w:lang w:val="en-GB"/>
              </w:rPr>
              <w:t>With inspection with crack detection</w:t>
            </w:r>
          </w:p>
        </w:tc>
        <w:tc>
          <w:tcPr>
            <w:tcW w:w="1452" w:type="dxa"/>
            <w:vAlign w:val="center"/>
          </w:tcPr>
          <w:p w14:paraId="327ED0BB" w14:textId="77777777" w:rsidR="009E25BF" w:rsidRPr="00F046DB" w:rsidRDefault="009E25BF" w:rsidP="0075744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130</w:t>
            </w:r>
          </w:p>
        </w:tc>
        <w:tc>
          <w:tcPr>
            <w:tcW w:w="1453" w:type="dxa"/>
            <w:vAlign w:val="center"/>
          </w:tcPr>
          <w:p w14:paraId="461A61C3" w14:textId="77777777" w:rsidR="009E25BF" w:rsidRPr="00F046DB" w:rsidRDefault="009E25BF" w:rsidP="0075744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214</w:t>
            </w:r>
          </w:p>
        </w:tc>
        <w:tc>
          <w:tcPr>
            <w:tcW w:w="1453" w:type="dxa"/>
            <w:vAlign w:val="center"/>
          </w:tcPr>
          <w:p w14:paraId="7D2548C8" w14:textId="77777777" w:rsidR="009E25BF" w:rsidRPr="00F046DB" w:rsidRDefault="009E25BF" w:rsidP="0075744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792</w:t>
            </w:r>
          </w:p>
        </w:tc>
        <w:tc>
          <w:tcPr>
            <w:tcW w:w="1453" w:type="dxa"/>
            <w:vAlign w:val="center"/>
          </w:tcPr>
          <w:p w14:paraId="1A6623C9" w14:textId="77777777" w:rsidR="009E25BF" w:rsidRPr="007275A2" w:rsidRDefault="009E25BF" w:rsidP="0075744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r>
      <w:tr w:rsidR="009E25BF" w:rsidRPr="00F046DB" w14:paraId="68E87ACA" w14:textId="77777777" w:rsidTr="00CD74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02" w:type="dxa"/>
          </w:tcPr>
          <w:p w14:paraId="1324E759" w14:textId="77777777" w:rsidR="009E25BF" w:rsidRPr="00F046DB" w:rsidRDefault="009E25BF" w:rsidP="00757449">
            <w:pPr>
              <w:jc w:val="left"/>
              <w:rPr>
                <w:sz w:val="22"/>
                <w:lang w:val="en-GB"/>
              </w:rPr>
            </w:pPr>
            <w:r>
              <w:rPr>
                <w:sz w:val="22"/>
                <w:lang w:val="en-GB"/>
              </w:rPr>
              <w:t>Case 3</w:t>
            </w:r>
            <w:r w:rsidRPr="00F046DB">
              <w:rPr>
                <w:sz w:val="22"/>
                <w:lang w:val="en-GB"/>
              </w:rPr>
              <w:t>:</w:t>
            </w:r>
          </w:p>
          <w:p w14:paraId="09CBF7CF" w14:textId="77777777" w:rsidR="009E25BF" w:rsidRPr="00F046DB" w:rsidRDefault="009E25BF" w:rsidP="00757449">
            <w:pPr>
              <w:jc w:val="left"/>
              <w:rPr>
                <w:sz w:val="22"/>
                <w:lang w:val="en-GB"/>
              </w:rPr>
            </w:pPr>
            <w:r w:rsidRPr="00F046DB">
              <w:rPr>
                <w:sz w:val="22"/>
                <w:lang w:val="en-GB"/>
              </w:rPr>
              <w:t>With inspection without crack detection</w:t>
            </w:r>
          </w:p>
        </w:tc>
        <w:tc>
          <w:tcPr>
            <w:tcW w:w="1452" w:type="dxa"/>
            <w:vAlign w:val="center"/>
          </w:tcPr>
          <w:p w14:paraId="70EE75B2" w14:textId="77777777" w:rsidR="009E25BF" w:rsidRPr="00F046DB" w:rsidRDefault="009E25BF" w:rsidP="0075744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337</w:t>
            </w:r>
          </w:p>
        </w:tc>
        <w:tc>
          <w:tcPr>
            <w:tcW w:w="1453" w:type="dxa"/>
            <w:vAlign w:val="center"/>
          </w:tcPr>
          <w:p w14:paraId="07262208" w14:textId="77777777" w:rsidR="009E25BF" w:rsidRPr="00F046DB" w:rsidRDefault="009E25BF" w:rsidP="0075744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240</w:t>
            </w:r>
          </w:p>
        </w:tc>
        <w:tc>
          <w:tcPr>
            <w:tcW w:w="1453" w:type="dxa"/>
            <w:vAlign w:val="center"/>
          </w:tcPr>
          <w:p w14:paraId="5CF443D4" w14:textId="77777777" w:rsidR="009E25BF" w:rsidRPr="00F046DB" w:rsidRDefault="009E25BF" w:rsidP="0075744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1098</w:t>
            </w:r>
          </w:p>
        </w:tc>
        <w:tc>
          <w:tcPr>
            <w:tcW w:w="1453" w:type="dxa"/>
            <w:vAlign w:val="center"/>
          </w:tcPr>
          <w:p w14:paraId="21DAFB54" w14:textId="77777777" w:rsidR="009E25BF" w:rsidRPr="007275A2" w:rsidRDefault="009E25BF" w:rsidP="0075744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r>
    </w:tbl>
    <w:p w14:paraId="4B8B0012" w14:textId="75A74727" w:rsidR="00FE5240" w:rsidRDefault="00FE5240" w:rsidP="00924A32">
      <w:pPr>
        <w:rPr>
          <w:lang w:val="en-US"/>
        </w:rPr>
      </w:pPr>
    </w:p>
    <w:p w14:paraId="2C61C290" w14:textId="72077CD2" w:rsidR="00D11EA7" w:rsidRPr="00D11EA7" w:rsidRDefault="00D11EA7" w:rsidP="00D11EA7">
      <w:pPr>
        <w:rPr>
          <w:lang w:val="en-US"/>
        </w:rPr>
      </w:pPr>
      <w:r>
        <w:rPr>
          <w:lang w:val="en-US"/>
        </w:rPr>
        <w:t xml:space="preserve">To discuss the results before and after inspection the values in </w:t>
      </w:r>
      <w:r>
        <w:rPr>
          <w:lang w:val="en-US"/>
        </w:rPr>
        <w:fldChar w:fldCharType="begin"/>
      </w:r>
      <w:r>
        <w:rPr>
          <w:lang w:val="en-US"/>
        </w:rPr>
        <w:instrText xml:space="preserve"> REF _Ref458076411 \h </w:instrText>
      </w:r>
      <w:r>
        <w:rPr>
          <w:lang w:val="en-US"/>
        </w:rPr>
      </w:r>
      <w:r>
        <w:rPr>
          <w:lang w:val="en-US"/>
        </w:rPr>
        <w:fldChar w:fldCharType="separate"/>
      </w:r>
      <w:r w:rsidR="00711EDB" w:rsidRPr="009E25BF">
        <w:rPr>
          <w:lang w:val="en-US"/>
        </w:rPr>
        <w:t xml:space="preserve">Table </w:t>
      </w:r>
      <w:r w:rsidR="00711EDB">
        <w:rPr>
          <w:noProof/>
          <w:lang w:val="en-US"/>
        </w:rPr>
        <w:t>12</w:t>
      </w:r>
      <w:r>
        <w:rPr>
          <w:lang w:val="en-US"/>
        </w:rPr>
        <w:fldChar w:fldCharType="end"/>
      </w:r>
      <w:r>
        <w:rPr>
          <w:lang w:val="en-US"/>
        </w:rPr>
        <w:t xml:space="preserve"> are used. Case 2 </w:t>
      </w:r>
      <w:r w:rsidR="000E39C9">
        <w:rPr>
          <w:lang w:val="en-US"/>
        </w:rPr>
        <w:t xml:space="preserve">(with crack detection) </w:t>
      </w:r>
      <w:r>
        <w:rPr>
          <w:lang w:val="en-US"/>
        </w:rPr>
        <w:t xml:space="preserve">and </w:t>
      </w:r>
      <w:r w:rsidR="000A4880">
        <w:rPr>
          <w:lang w:val="en-US"/>
        </w:rPr>
        <w:t>case </w:t>
      </w:r>
      <w:r>
        <w:rPr>
          <w:lang w:val="en-US"/>
        </w:rPr>
        <w:t xml:space="preserve">3 </w:t>
      </w:r>
      <w:r w:rsidR="000E39C9">
        <w:rPr>
          <w:lang w:val="en-US"/>
        </w:rPr>
        <w:t xml:space="preserve">(without crack detection) </w:t>
      </w:r>
      <w:r w:rsidR="00373B7D">
        <w:rPr>
          <w:lang w:val="en-US"/>
        </w:rPr>
        <w:t xml:space="preserve">are </w:t>
      </w:r>
      <w:r w:rsidR="006C3A90">
        <w:rPr>
          <w:lang w:val="en-US"/>
        </w:rPr>
        <w:t>presented</w:t>
      </w:r>
      <w:r w:rsidR="00373B7D">
        <w:rPr>
          <w:lang w:val="en-US"/>
        </w:rPr>
        <w:t xml:space="preserve"> compare</w:t>
      </w:r>
      <w:r w:rsidR="000A4880">
        <w:rPr>
          <w:lang w:val="en-US"/>
        </w:rPr>
        <w:t>d to</w:t>
      </w:r>
      <w:r>
        <w:rPr>
          <w:lang w:val="en-US"/>
        </w:rPr>
        <w:t xml:space="preserve"> </w:t>
      </w:r>
      <w:r w:rsidRPr="00A621E8">
        <w:rPr>
          <w:lang w:val="en-US"/>
        </w:rPr>
        <w:t>cas</w:t>
      </w:r>
      <w:r w:rsidR="000E39C9" w:rsidRPr="00A621E8">
        <w:rPr>
          <w:lang w:val="en-US"/>
        </w:rPr>
        <w:t>e 1</w:t>
      </w:r>
      <w:r w:rsidR="000E39C9">
        <w:rPr>
          <w:lang w:val="en-US"/>
        </w:rPr>
        <w:t xml:space="preserve"> </w:t>
      </w:r>
      <w:r w:rsidR="000A4880">
        <w:rPr>
          <w:lang w:val="en-US"/>
        </w:rPr>
        <w:t>without insp</w:t>
      </w:r>
      <w:r w:rsidR="000E39C9">
        <w:rPr>
          <w:lang w:val="en-US"/>
        </w:rPr>
        <w:t>ection</w:t>
      </w:r>
      <w:r>
        <w:rPr>
          <w:lang w:val="en-US"/>
        </w:rPr>
        <w:t>.</w:t>
      </w:r>
      <w:r w:rsidR="003B09EB">
        <w:rPr>
          <w:lang w:val="en-US"/>
        </w:rPr>
        <w:t xml:space="preserve"> </w:t>
      </w:r>
      <w:r w:rsidR="0010432F">
        <w:rPr>
          <w:lang w:val="en-US"/>
        </w:rPr>
        <w:t xml:space="preserve">Noticeable are the high values for maximum RUL in all three cases. </w:t>
      </w:r>
      <w:r w:rsidR="0010432F" w:rsidRPr="00A621E8">
        <w:rPr>
          <w:lang w:val="en-US"/>
        </w:rPr>
        <w:t>Case 1</w:t>
      </w:r>
      <w:r w:rsidR="0010432F">
        <w:rPr>
          <w:lang w:val="en-US"/>
        </w:rPr>
        <w:t xml:space="preserve"> reaches 8085 years, which is not a realistic value for</w:t>
      </w:r>
      <w:r w:rsidR="005D07DA">
        <w:rPr>
          <w:lang w:val="en-US"/>
        </w:rPr>
        <w:t xml:space="preserve"> practicable lifetime extension, as mentioned before.</w:t>
      </w:r>
      <w:r w:rsidR="0010432F">
        <w:rPr>
          <w:lang w:val="en-US"/>
        </w:rPr>
        <w:t xml:space="preserve"> </w:t>
      </w:r>
    </w:p>
    <w:p w14:paraId="47754BEB" w14:textId="71BA7F86" w:rsidR="00D23E29" w:rsidRDefault="00D11EA7" w:rsidP="00D11EA7">
      <w:pPr>
        <w:ind w:left="851" w:hanging="851"/>
        <w:rPr>
          <w:lang w:val="en-US"/>
        </w:rPr>
      </w:pPr>
      <w:r w:rsidRPr="00D11EA7">
        <w:rPr>
          <w:b/>
          <w:lang w:val="en-US"/>
        </w:rPr>
        <w:t>C</w:t>
      </w:r>
      <w:r w:rsidR="008E2A00" w:rsidRPr="00D11EA7">
        <w:rPr>
          <w:b/>
          <w:lang w:val="en-US"/>
        </w:rPr>
        <w:t>ase 2</w:t>
      </w:r>
      <w:r>
        <w:rPr>
          <w:lang w:val="en-US"/>
        </w:rPr>
        <w:t xml:space="preserve">: </w:t>
      </w:r>
      <w:r>
        <w:rPr>
          <w:lang w:val="en-US"/>
        </w:rPr>
        <w:tab/>
        <w:t>T</w:t>
      </w:r>
      <w:r w:rsidR="00757449">
        <w:rPr>
          <w:lang w:val="en-US"/>
        </w:rPr>
        <w:t xml:space="preserve">he </w:t>
      </w:r>
      <w:r w:rsidR="008E2A00">
        <w:rPr>
          <w:lang w:val="en-US"/>
        </w:rPr>
        <w:t xml:space="preserve">upper </w:t>
      </w:r>
      <w:r w:rsidR="00757449">
        <w:rPr>
          <w:lang w:val="en-US"/>
        </w:rPr>
        <w:t>whisker</w:t>
      </w:r>
      <w:r w:rsidR="008B6FF2">
        <w:rPr>
          <w:lang w:val="en-US"/>
        </w:rPr>
        <w:t xml:space="preserve"> is no more than half the size of those in case 1 and 3</w:t>
      </w:r>
      <w:r w:rsidR="00757449">
        <w:rPr>
          <w:lang w:val="en-US"/>
        </w:rPr>
        <w:t>.</w:t>
      </w:r>
      <w:r>
        <w:rPr>
          <w:lang w:val="en-US"/>
        </w:rPr>
        <w:t xml:space="preserve"> </w:t>
      </w:r>
      <w:r w:rsidR="00D23E29">
        <w:rPr>
          <w:lang w:val="en-US"/>
        </w:rPr>
        <w:t>The numbe</w:t>
      </w:r>
      <w:r>
        <w:rPr>
          <w:lang w:val="en-US"/>
        </w:rPr>
        <w:t xml:space="preserve">r of outliers is reduced by 43%. </w:t>
      </w:r>
      <w:r w:rsidR="00D23E29">
        <w:rPr>
          <w:lang w:val="en-US"/>
        </w:rPr>
        <w:t xml:space="preserve">It is </w:t>
      </w:r>
      <w:r w:rsidR="007F1AC0">
        <w:rPr>
          <w:lang w:val="en-US"/>
        </w:rPr>
        <w:t xml:space="preserve">illustrated </w:t>
      </w:r>
      <w:r w:rsidR="00D23E29">
        <w:rPr>
          <w:lang w:val="en-US"/>
        </w:rPr>
        <w:t>that the maximum value for RUL</w:t>
      </w:r>
      <w:r w:rsidR="00910D20">
        <w:rPr>
          <w:lang w:val="en-US"/>
        </w:rPr>
        <w:t xml:space="preserve"> </w:t>
      </w:r>
      <w:r w:rsidR="0010432F">
        <w:rPr>
          <w:lang w:val="en-US"/>
        </w:rPr>
        <w:t>is</w:t>
      </w:r>
      <w:r w:rsidR="00910D20">
        <w:rPr>
          <w:lang w:val="en-US"/>
        </w:rPr>
        <w:t xml:space="preserve"> </w:t>
      </w:r>
      <w:r>
        <w:rPr>
          <w:lang w:val="en-US"/>
        </w:rPr>
        <w:t>strongly reduced by 90%</w:t>
      </w:r>
      <w:r w:rsidR="00D23E29">
        <w:rPr>
          <w:lang w:val="en-US"/>
        </w:rPr>
        <w:t>.</w:t>
      </w:r>
      <w:r>
        <w:rPr>
          <w:lang w:val="en-US"/>
        </w:rPr>
        <w:t xml:space="preserve"> </w:t>
      </w:r>
      <w:r w:rsidR="0010432F">
        <w:rPr>
          <w:lang w:val="en-US"/>
        </w:rPr>
        <w:t xml:space="preserve">This </w:t>
      </w:r>
      <w:r w:rsidR="006C3A90">
        <w:rPr>
          <w:lang w:val="en-US"/>
        </w:rPr>
        <w:t xml:space="preserve">can be explained by the flatter tail of the distribution curve in case 2 (cf. </w:t>
      </w:r>
      <w:r w:rsidR="006C3A90">
        <w:rPr>
          <w:lang w:val="en-US"/>
        </w:rPr>
        <w:fldChar w:fldCharType="begin"/>
      </w:r>
      <w:r w:rsidR="006C3A90">
        <w:rPr>
          <w:lang w:val="en-US"/>
        </w:rPr>
        <w:instrText xml:space="preserve"> REF _Ref457798657 \h </w:instrText>
      </w:r>
      <w:r w:rsidR="006C3A90">
        <w:rPr>
          <w:lang w:val="en-US"/>
        </w:rPr>
      </w:r>
      <w:r w:rsidR="006C3A90">
        <w:rPr>
          <w:lang w:val="en-US"/>
        </w:rPr>
        <w:fldChar w:fldCharType="separate"/>
      </w:r>
      <w:r w:rsidR="00711EDB" w:rsidRPr="007D5955">
        <w:rPr>
          <w:lang w:val="en-US"/>
        </w:rPr>
        <w:t xml:space="preserve">Figure </w:t>
      </w:r>
      <w:r w:rsidR="00711EDB">
        <w:rPr>
          <w:noProof/>
          <w:lang w:val="en-US"/>
        </w:rPr>
        <w:t>15</w:t>
      </w:r>
      <w:r w:rsidR="006C3A90">
        <w:rPr>
          <w:lang w:val="en-US"/>
        </w:rPr>
        <w:fldChar w:fldCharType="end"/>
      </w:r>
      <w:r w:rsidR="006C3A90">
        <w:rPr>
          <w:lang w:val="en-US"/>
        </w:rPr>
        <w:t>)</w:t>
      </w:r>
      <w:r w:rsidR="0010432F">
        <w:rPr>
          <w:lang w:val="en-US"/>
        </w:rPr>
        <w:t xml:space="preserve">. </w:t>
      </w:r>
      <w:r>
        <w:rPr>
          <w:lang w:val="en-US"/>
        </w:rPr>
        <w:t xml:space="preserve">For </w:t>
      </w:r>
      <w:r w:rsidR="000E39C9">
        <w:rPr>
          <w:lang w:val="en-US"/>
        </w:rPr>
        <w:t>detecting large cracks</w:t>
      </w:r>
      <w:r>
        <w:rPr>
          <w:lang w:val="en-US"/>
        </w:rPr>
        <w:t xml:space="preserve"> </w:t>
      </w:r>
      <w:r w:rsidR="000E39C9">
        <w:rPr>
          <w:lang w:val="en-US"/>
        </w:rPr>
        <w:t>the es</w:t>
      </w:r>
      <w:r w:rsidR="00373B7D">
        <w:rPr>
          <w:lang w:val="en-US"/>
        </w:rPr>
        <w:t>timation can result in zero years of RUL (lower whisker).</w:t>
      </w:r>
    </w:p>
    <w:p w14:paraId="1806E796" w14:textId="09B84679" w:rsidR="00910D20" w:rsidRDefault="00D11EA7" w:rsidP="00D11EA7">
      <w:pPr>
        <w:ind w:left="851" w:hanging="851"/>
        <w:rPr>
          <w:lang w:val="en-US"/>
        </w:rPr>
      </w:pPr>
      <w:r w:rsidRPr="00D11EA7">
        <w:rPr>
          <w:b/>
          <w:lang w:val="en-US"/>
        </w:rPr>
        <w:t>Case 3</w:t>
      </w:r>
      <w:r>
        <w:rPr>
          <w:lang w:val="en-US"/>
        </w:rPr>
        <w:t xml:space="preserve">: </w:t>
      </w:r>
      <w:r>
        <w:rPr>
          <w:lang w:val="en-US"/>
        </w:rPr>
        <w:tab/>
        <w:t>The</w:t>
      </w:r>
      <w:r w:rsidR="00373B7D">
        <w:rPr>
          <w:lang w:val="en-US"/>
        </w:rPr>
        <w:t xml:space="preserve"> upper</w:t>
      </w:r>
      <w:r>
        <w:rPr>
          <w:lang w:val="en-US"/>
        </w:rPr>
        <w:t xml:space="preserve"> whisker is about 2 years smaller than the whisker in case 1. The number of outliers is reduced by 36% compared to </w:t>
      </w:r>
      <w:r w:rsidR="00383BFD">
        <w:rPr>
          <w:lang w:val="en-US"/>
        </w:rPr>
        <w:t xml:space="preserve">the number of outliers in </w:t>
      </w:r>
      <w:r>
        <w:rPr>
          <w:lang w:val="en-US"/>
        </w:rPr>
        <w:t xml:space="preserve">case 1. </w:t>
      </w:r>
      <w:r w:rsidR="00373B7D">
        <w:rPr>
          <w:lang w:val="en-US"/>
        </w:rPr>
        <w:t xml:space="preserve">Maximum </w:t>
      </w:r>
      <w:r>
        <w:rPr>
          <w:lang w:val="en-US"/>
        </w:rPr>
        <w:t xml:space="preserve">RUL shows a reduction by </w:t>
      </w:r>
      <w:r w:rsidR="00B45935">
        <w:rPr>
          <w:lang w:val="en-US"/>
        </w:rPr>
        <w:t>87%. The minimum RUL is 5 years. This</w:t>
      </w:r>
      <w:r>
        <w:rPr>
          <w:lang w:val="en-US"/>
        </w:rPr>
        <w:t xml:space="preserve"> is a result of the event of no detection</w:t>
      </w:r>
      <w:r w:rsidR="0095448E">
        <w:rPr>
          <w:lang w:val="en-US"/>
        </w:rPr>
        <w:t>,</w:t>
      </w:r>
      <w:r>
        <w:rPr>
          <w:lang w:val="en-US"/>
        </w:rPr>
        <w:t xml:space="preserve"> which contains the </w:t>
      </w:r>
      <w:r w:rsidR="005D07DA">
        <w:rPr>
          <w:lang w:val="en-US"/>
        </w:rPr>
        <w:t>possibility</w:t>
      </w:r>
      <w:r>
        <w:rPr>
          <w:lang w:val="en-US"/>
        </w:rPr>
        <w:t xml:space="preserve"> of ‘no crack existence’</w:t>
      </w:r>
      <w:r w:rsidR="000E39C9">
        <w:rPr>
          <w:lang w:val="en-US"/>
        </w:rPr>
        <w:t>.</w:t>
      </w:r>
      <w:r>
        <w:rPr>
          <w:lang w:val="en-US"/>
        </w:rPr>
        <w:t xml:space="preserve"> </w:t>
      </w:r>
    </w:p>
    <w:p w14:paraId="7C7E1735" w14:textId="0609DB6B" w:rsidR="00D11EA7" w:rsidRDefault="00383BFD" w:rsidP="00924A32">
      <w:pPr>
        <w:rPr>
          <w:lang w:val="en-US"/>
        </w:rPr>
      </w:pPr>
      <w:r>
        <w:rPr>
          <w:lang w:val="en-US"/>
        </w:rPr>
        <w:t>Outliers in RUL distribution</w:t>
      </w:r>
      <w:r w:rsidR="00D11EA7">
        <w:rPr>
          <w:lang w:val="en-US"/>
        </w:rPr>
        <w:t xml:space="preserve"> mainly result from </w:t>
      </w:r>
      <w:r w:rsidR="006C3A90">
        <w:rPr>
          <w:lang w:val="en-US"/>
        </w:rPr>
        <w:t>very small</w:t>
      </w:r>
      <w:r w:rsidR="00D11EA7">
        <w:rPr>
          <w:lang w:val="en-US"/>
        </w:rPr>
        <w:t xml:space="preserve"> crack size </w:t>
      </w:r>
      <w:r w:rsidR="006C3A90">
        <w:rPr>
          <w:lang w:val="en-US"/>
        </w:rPr>
        <w:t>values</w:t>
      </w:r>
      <w:r w:rsidR="00D11EA7">
        <w:rPr>
          <w:lang w:val="en-US"/>
        </w:rPr>
        <w:t xml:space="preserve">. The presented reductions in whiskers, outliers and maximum RULs clarify lower uncertainties after an underwater inspection. </w:t>
      </w:r>
      <w:r w:rsidR="006477E1">
        <w:rPr>
          <w:lang w:val="en-US"/>
        </w:rPr>
        <w:t>Express</w:t>
      </w:r>
      <w:r w:rsidR="00D11EA7">
        <w:rPr>
          <w:lang w:val="en-US"/>
        </w:rPr>
        <w:t>iveness for case 2 is higher compared to case 3, which shows only slight decreases of uncertainties.</w:t>
      </w:r>
    </w:p>
    <w:p w14:paraId="51CCC128" w14:textId="77777777" w:rsidR="003B09EB" w:rsidRDefault="003B09EB" w:rsidP="00924A32">
      <w:pPr>
        <w:rPr>
          <w:lang w:val="en-US"/>
        </w:rPr>
      </w:pPr>
    </w:p>
    <w:p w14:paraId="4A9788DF" w14:textId="276DE948" w:rsidR="008F7324" w:rsidRDefault="008F7324" w:rsidP="00924A32">
      <w:pPr>
        <w:rPr>
          <w:lang w:val="en-US"/>
        </w:rPr>
      </w:pPr>
      <w:r>
        <w:rPr>
          <w:lang w:val="en-US"/>
        </w:rPr>
        <w:lastRenderedPageBreak/>
        <w:t xml:space="preserve">Conclusive it can be said, that inspection independent of </w:t>
      </w:r>
      <w:r w:rsidR="009A3169">
        <w:rPr>
          <w:lang w:val="en-US"/>
        </w:rPr>
        <w:t xml:space="preserve">the </w:t>
      </w:r>
      <w:r>
        <w:rPr>
          <w:lang w:val="en-US"/>
        </w:rPr>
        <w:t xml:space="preserve">detection result lowers uncertainties in </w:t>
      </w:r>
      <w:r w:rsidR="009A3169">
        <w:rPr>
          <w:lang w:val="en-US"/>
        </w:rPr>
        <w:t xml:space="preserve">the </w:t>
      </w:r>
      <w:r>
        <w:rPr>
          <w:lang w:val="en-US"/>
        </w:rPr>
        <w:t xml:space="preserve">evaluation of RULs. </w:t>
      </w:r>
      <w:r w:rsidR="003C58A8">
        <w:rPr>
          <w:lang w:val="en-US"/>
        </w:rPr>
        <w:t>This</w:t>
      </w:r>
      <w:r w:rsidR="00373B7D">
        <w:rPr>
          <w:lang w:val="en-US"/>
        </w:rPr>
        <w:t xml:space="preserve"> effect</w:t>
      </w:r>
      <w:r w:rsidR="00383BFD">
        <w:rPr>
          <w:lang w:val="en-US"/>
        </w:rPr>
        <w:t xml:space="preserve"> illustrated </w:t>
      </w:r>
      <w:r w:rsidR="003C58A8">
        <w:rPr>
          <w:lang w:val="en-US"/>
        </w:rPr>
        <w:t xml:space="preserve">in </w:t>
      </w:r>
      <w:r w:rsidR="007F1AC0">
        <w:rPr>
          <w:lang w:val="en-US"/>
        </w:rPr>
        <w:t xml:space="preserve">the box plot </w:t>
      </w:r>
      <w:r w:rsidR="00373B7D">
        <w:rPr>
          <w:lang w:val="en-US"/>
        </w:rPr>
        <w:t xml:space="preserve">comparison. </w:t>
      </w:r>
      <w:r w:rsidR="003E678D">
        <w:rPr>
          <w:lang w:val="en-US"/>
        </w:rPr>
        <w:t>Additional inspections would lower uncertainties</w:t>
      </w:r>
      <w:r w:rsidR="008D54AF">
        <w:rPr>
          <w:lang w:val="en-US"/>
        </w:rPr>
        <w:t xml:space="preserve"> even more</w:t>
      </w:r>
      <w:r w:rsidR="003E678D">
        <w:rPr>
          <w:lang w:val="en-US"/>
        </w:rPr>
        <w:t xml:space="preserve">, but </w:t>
      </w:r>
      <w:r w:rsidR="00373B7D">
        <w:rPr>
          <w:lang w:val="en-US"/>
        </w:rPr>
        <w:t>this is</w:t>
      </w:r>
      <w:r w:rsidR="003E678D">
        <w:rPr>
          <w:lang w:val="en-US"/>
        </w:rPr>
        <w:t xml:space="preserve"> not considered in the presented thesis.</w:t>
      </w:r>
    </w:p>
    <w:p w14:paraId="2049F475" w14:textId="66F1A3E8" w:rsidR="00614E3A" w:rsidRPr="00614E3A" w:rsidRDefault="00702CB7" w:rsidP="008E7F08">
      <w:pPr>
        <w:pStyle w:val="berschrift2"/>
        <w:rPr>
          <w:lang w:val="en-US"/>
        </w:rPr>
      </w:pPr>
      <w:bookmarkStart w:id="148" w:name="_Ref458080220"/>
      <w:bookmarkStart w:id="149" w:name="_Toc458776414"/>
      <w:r>
        <w:rPr>
          <w:lang w:val="en-US"/>
        </w:rPr>
        <w:t xml:space="preserve">Sensitivity study by means of </w:t>
      </w:r>
      <w:r w:rsidR="00614E3A" w:rsidRPr="00614E3A">
        <w:rPr>
          <w:lang w:val="en-US"/>
        </w:rPr>
        <w:t>DoE study</w:t>
      </w:r>
      <w:bookmarkEnd w:id="148"/>
      <w:bookmarkEnd w:id="149"/>
    </w:p>
    <w:p w14:paraId="1A6EC0CB" w14:textId="2F5D03E6" w:rsidR="003E678D" w:rsidRDefault="008D54AF" w:rsidP="00924A32">
      <w:pPr>
        <w:rPr>
          <w:lang w:val="en-US"/>
        </w:rPr>
      </w:pPr>
      <w:r>
        <w:rPr>
          <w:szCs w:val="24"/>
          <w:lang w:val="en-US"/>
        </w:rPr>
        <w:t xml:space="preserve">In the following section </w:t>
      </w:r>
      <w:r w:rsidR="002849EF">
        <w:rPr>
          <w:szCs w:val="24"/>
          <w:lang w:val="en-US"/>
        </w:rPr>
        <w:t xml:space="preserve">a sensitivity study is made, to discuss </w:t>
      </w:r>
      <w:r>
        <w:rPr>
          <w:szCs w:val="24"/>
          <w:lang w:val="en-US"/>
        </w:rPr>
        <w:t>the influence of</w:t>
      </w:r>
      <w:r w:rsidR="003E678D">
        <w:rPr>
          <w:szCs w:val="24"/>
          <w:lang w:val="en-US"/>
        </w:rPr>
        <w:t xml:space="preserve"> </w:t>
      </w:r>
      <w:r>
        <w:rPr>
          <w:szCs w:val="24"/>
          <w:lang w:val="en-US"/>
        </w:rPr>
        <w:t xml:space="preserve">input parameter on </w:t>
      </w:r>
      <w:r w:rsidR="002849EF">
        <w:rPr>
          <w:szCs w:val="24"/>
          <w:lang w:val="en-US"/>
        </w:rPr>
        <w:t xml:space="preserve">the </w:t>
      </w:r>
      <w:r>
        <w:rPr>
          <w:szCs w:val="24"/>
          <w:lang w:val="en-US"/>
        </w:rPr>
        <w:t>results</w:t>
      </w:r>
      <w:r w:rsidR="003E678D">
        <w:rPr>
          <w:szCs w:val="24"/>
          <w:lang w:val="en-US"/>
        </w:rPr>
        <w:t xml:space="preserve">. </w:t>
      </w:r>
      <w:r w:rsidR="002849EF">
        <w:rPr>
          <w:szCs w:val="24"/>
          <w:lang w:val="en-US"/>
        </w:rPr>
        <w:t xml:space="preserve">With </w:t>
      </w:r>
      <w:r w:rsidR="003E678D">
        <w:rPr>
          <w:szCs w:val="24"/>
          <w:lang w:val="en-US"/>
        </w:rPr>
        <w:t>DoE studies</w:t>
      </w:r>
      <w:r w:rsidR="00211F98">
        <w:rPr>
          <w:szCs w:val="24"/>
          <w:lang w:val="en-US"/>
        </w:rPr>
        <w:t xml:space="preserve"> </w:t>
      </w:r>
      <w:r w:rsidR="002849EF">
        <w:rPr>
          <w:szCs w:val="24"/>
          <w:lang w:val="en-US"/>
        </w:rPr>
        <w:t xml:space="preserve">effects on </w:t>
      </w:r>
      <w:r w:rsidR="002849EF">
        <w:rPr>
          <w:lang w:val="en-US"/>
        </w:rPr>
        <w:t xml:space="preserve">crack size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sidR="002849EF">
        <w:rPr>
          <w:lang w:val="en-US"/>
        </w:rPr>
        <w:t xml:space="preserve"> and RUL</w:t>
      </w:r>
      <w:r w:rsidR="002849EF">
        <w:rPr>
          <w:szCs w:val="24"/>
          <w:lang w:val="en-US"/>
        </w:rPr>
        <w:t xml:space="preserve"> due to </w:t>
      </w:r>
      <w:r w:rsidR="00ED2B23">
        <w:rPr>
          <w:szCs w:val="24"/>
          <w:lang w:val="en-US"/>
        </w:rPr>
        <w:t xml:space="preserve">variations </w:t>
      </w:r>
      <w:proofErr w:type="gramStart"/>
      <w:r w:rsidR="00ED2B23">
        <w:rPr>
          <w:szCs w:val="24"/>
          <w:lang w:val="en-US"/>
        </w:rPr>
        <w:t xml:space="preserve">in </w:t>
      </w:r>
      <w:proofErr w:type="gramEnd"/>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oMath>
      <w:r w:rsidR="00ED2B23" w:rsidRPr="00AF1983">
        <w:rPr>
          <w:lang w:val="en-US"/>
        </w:rPr>
        <w:t>,</w:t>
      </w:r>
      <m:oMath>
        <m:r>
          <w:rPr>
            <w:rFonts w:ascii="Cambria Math" w:hAnsi="Cambria Math"/>
            <w:lang w:val="en-US"/>
          </w:rPr>
          <m:t xml:space="preserve"> C</m:t>
        </m:r>
      </m:oMath>
      <w:r w:rsidR="00103393">
        <w:rPr>
          <w:lang w:val="en-US"/>
        </w:rPr>
        <w:t>,</w:t>
      </w:r>
      <w:r w:rsidR="00ED2B23" w:rsidRPr="00AF1983">
        <w:rPr>
          <w:lang w:val="en-US"/>
        </w:rPr>
        <w:t xml:space="preserve"> and </w:t>
      </w:r>
      <m:oMath>
        <m:r>
          <w:rPr>
            <w:rFonts w:ascii="Cambria Math" w:hAnsi="Cambria Math"/>
            <w:lang w:val="en-US"/>
          </w:rPr>
          <m:t>Y</m:t>
        </m:r>
      </m:oMath>
      <w:r w:rsidR="00ED2B23">
        <w:rPr>
          <w:lang w:val="en-US"/>
        </w:rPr>
        <w:t xml:space="preserve"> </w:t>
      </w:r>
      <w:r w:rsidR="002849EF">
        <w:rPr>
          <w:lang w:val="en-US"/>
        </w:rPr>
        <w:t>can be analyzed</w:t>
      </w:r>
      <w:r w:rsidR="00ED2B23">
        <w:rPr>
          <w:lang w:val="en-US"/>
        </w:rPr>
        <w:t>. As mentioned before</w:t>
      </w:r>
      <w:r w:rsidR="002849EF">
        <w:rPr>
          <w:lang w:val="en-US"/>
        </w:rPr>
        <w:t xml:space="preserve"> </w:t>
      </w:r>
      <w:proofErr w:type="gramStart"/>
      <w:r w:rsidR="002849EF">
        <w:rPr>
          <w:lang w:val="en-US"/>
        </w:rPr>
        <w:t xml:space="preserve">for </w:t>
      </w:r>
      <w:proofErr w:type="gramEnd"/>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oMath>
      <w:r w:rsidR="002849EF" w:rsidRPr="00AF1983">
        <w:rPr>
          <w:lang w:val="en-US"/>
        </w:rPr>
        <w:t>,</w:t>
      </w:r>
      <w:r w:rsidR="00103393">
        <w:rPr>
          <w:lang w:val="en-US"/>
        </w:rPr>
        <w:t xml:space="preserve"> </w:t>
      </w:r>
      <m:oMath>
        <m:r>
          <w:rPr>
            <w:rFonts w:ascii="Cambria Math" w:hAnsi="Cambria Math"/>
            <w:lang w:val="en-US"/>
          </w:rPr>
          <m:t>C</m:t>
        </m:r>
      </m:oMath>
      <w:r w:rsidR="00103393">
        <w:rPr>
          <w:lang w:val="en-US"/>
        </w:rPr>
        <w:t>,</w:t>
      </w:r>
      <w:r w:rsidR="002849EF" w:rsidRPr="00AF1983">
        <w:rPr>
          <w:lang w:val="en-US"/>
        </w:rPr>
        <w:t xml:space="preserve"> and </w:t>
      </w:r>
      <m:oMath>
        <m:r>
          <w:rPr>
            <w:rFonts w:ascii="Cambria Math" w:hAnsi="Cambria Math"/>
            <w:lang w:val="en-US"/>
          </w:rPr>
          <m:t>Y</m:t>
        </m:r>
      </m:oMath>
      <w:r w:rsidR="00ED2B23">
        <w:rPr>
          <w:lang w:val="en-US"/>
        </w:rPr>
        <w:t xml:space="preserve"> </w:t>
      </w:r>
      <w:r w:rsidR="002849EF">
        <w:rPr>
          <w:lang w:val="en-US"/>
        </w:rPr>
        <w:t xml:space="preserve">the </w:t>
      </w:r>
      <w:r w:rsidR="00ED2B23">
        <w:rPr>
          <w:lang w:val="en-US"/>
        </w:rPr>
        <w:t xml:space="preserve">10P, </w:t>
      </w:r>
      <w:r w:rsidR="00211F98">
        <w:rPr>
          <w:lang w:val="en-US"/>
        </w:rPr>
        <w:t>median</w:t>
      </w:r>
      <w:r w:rsidR="00ED2B23">
        <w:rPr>
          <w:lang w:val="en-US"/>
        </w:rPr>
        <w:t xml:space="preserve"> and 90P values are chosen to calculate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sidR="006627F5">
        <w:rPr>
          <w:lang w:val="en-US"/>
        </w:rPr>
        <w:t xml:space="preserve"> </w:t>
      </w:r>
      <w:r w:rsidR="00ED2B23">
        <w:rPr>
          <w:lang w:val="en-US"/>
        </w:rPr>
        <w:t>var</w:t>
      </w:r>
      <w:r w:rsidR="002849EF">
        <w:rPr>
          <w:lang w:val="en-US"/>
        </w:rPr>
        <w:t xml:space="preserve">iating only one input parameter (cf. chapter </w:t>
      </w:r>
      <w:r w:rsidR="002849EF">
        <w:rPr>
          <w:lang w:val="en-US"/>
        </w:rPr>
        <w:fldChar w:fldCharType="begin"/>
      </w:r>
      <w:r w:rsidR="002849EF">
        <w:rPr>
          <w:lang w:val="en-US"/>
        </w:rPr>
        <w:instrText xml:space="preserve"> REF _Ref458434325 \r \h </w:instrText>
      </w:r>
      <w:r w:rsidR="002849EF">
        <w:rPr>
          <w:lang w:val="en-US"/>
        </w:rPr>
      </w:r>
      <w:r w:rsidR="002849EF">
        <w:rPr>
          <w:lang w:val="en-US"/>
        </w:rPr>
        <w:fldChar w:fldCharType="separate"/>
      </w:r>
      <w:r w:rsidR="00711EDB">
        <w:rPr>
          <w:lang w:val="en-US"/>
        </w:rPr>
        <w:t>3.3.4</w:t>
      </w:r>
      <w:r w:rsidR="002849EF">
        <w:rPr>
          <w:lang w:val="en-US"/>
        </w:rPr>
        <w:fldChar w:fldCharType="end"/>
      </w:r>
      <w:r w:rsidR="002849EF">
        <w:rPr>
          <w:lang w:val="en-US"/>
        </w:rPr>
        <w:t>).</w:t>
      </w:r>
    </w:p>
    <w:p w14:paraId="360356D3" w14:textId="77777777" w:rsidR="000B2849" w:rsidRDefault="000B2849" w:rsidP="00924A32">
      <w:pPr>
        <w:rPr>
          <w:lang w:val="en-US"/>
        </w:rPr>
      </w:pPr>
    </w:p>
    <w:p w14:paraId="3926BC7D" w14:textId="2B4D05E0" w:rsidR="000B2849" w:rsidRPr="000B2849" w:rsidRDefault="000B2849" w:rsidP="00924A32">
      <w:pPr>
        <w:rPr>
          <w:b/>
          <w:lang w:val="en-US"/>
        </w:rPr>
      </w:pPr>
      <w:r w:rsidRPr="000B2849">
        <w:rPr>
          <w:b/>
          <w:lang w:val="en-US"/>
        </w:rPr>
        <w:t xml:space="preserve">Influence of input parameters on crack size </w:t>
      </w:r>
      <m:oMath>
        <m:sSub>
          <m:sSubPr>
            <m:ctrlPr>
              <w:rPr>
                <w:rFonts w:ascii="Cambria Math" w:hAnsi="Cambria Math"/>
                <w:b/>
                <w:i/>
                <w:lang w:val="en-US"/>
              </w:rPr>
            </m:ctrlPr>
          </m:sSubPr>
          <m:e>
            <m:r>
              <m:rPr>
                <m:sty m:val="bi"/>
              </m:rPr>
              <w:rPr>
                <w:rFonts w:ascii="Cambria Math" w:hAnsi="Cambria Math"/>
                <w:lang w:val="en-US"/>
              </w:rPr>
              <m:t>a</m:t>
            </m:r>
          </m:e>
          <m:sub>
            <m:r>
              <m:rPr>
                <m:sty m:val="bi"/>
              </m:rPr>
              <w:rPr>
                <w:rFonts w:ascii="Cambria Math" w:hAnsi="Cambria Math"/>
                <w:lang w:val="en-US"/>
              </w:rPr>
              <m:t>n</m:t>
            </m:r>
          </m:sub>
        </m:sSub>
      </m:oMath>
    </w:p>
    <w:p w14:paraId="39521FD2" w14:textId="2CBAE4B8" w:rsidR="006627F5" w:rsidRPr="006627F5" w:rsidRDefault="006627F5" w:rsidP="00924A32">
      <w:pPr>
        <w:rPr>
          <w:lang w:val="en-US"/>
        </w:rPr>
      </w:pPr>
      <w:r>
        <w:rPr>
          <w:lang w:val="en-US"/>
        </w:rPr>
        <w:t xml:space="preserve">The following figure shows effects of variating input values on crack size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Pr>
          <w:lang w:val="en-US"/>
        </w:rPr>
        <w:t xml:space="preserve"> </w:t>
      </w:r>
      <w:r w:rsidR="000B2849">
        <w:rPr>
          <w:lang w:val="en-US"/>
        </w:rPr>
        <w:t>after 20 </w:t>
      </w:r>
      <w:r w:rsidRPr="006627F5">
        <w:rPr>
          <w:lang w:val="en-US"/>
        </w:rPr>
        <w:t xml:space="preserve">years </w:t>
      </w:r>
      <w:r w:rsidR="004124D3">
        <w:rPr>
          <w:lang w:val="en-US"/>
        </w:rPr>
        <w:t>of operating. The y</w:t>
      </w:r>
      <w:r>
        <w:rPr>
          <w:lang w:val="en-US"/>
        </w:rPr>
        <w:t>-axis illustrates the c</w:t>
      </w:r>
      <w:r w:rsidR="004124D3">
        <w:rPr>
          <w:lang w:val="en-US"/>
        </w:rPr>
        <w:t>rack size from zero to 0.3 mm. The x</w:t>
      </w:r>
      <w:r>
        <w:rPr>
          <w:lang w:val="en-US"/>
        </w:rPr>
        <w:t xml:space="preserve">-axis </w:t>
      </w:r>
      <w:proofErr w:type="gramStart"/>
      <w:r>
        <w:rPr>
          <w:lang w:val="en-US"/>
        </w:rPr>
        <w:t xml:space="preserve">show </w:t>
      </w:r>
      <w:proofErr w:type="gramEnd"/>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oMath>
      <w:r w:rsidRPr="00AF1983">
        <w:rPr>
          <w:lang w:val="en-US"/>
        </w:rPr>
        <w:t>,</w:t>
      </w:r>
      <m:oMath>
        <m:r>
          <w:rPr>
            <w:rFonts w:ascii="Cambria Math" w:hAnsi="Cambria Math"/>
            <w:lang w:val="en-US"/>
          </w:rPr>
          <m:t xml:space="preserve"> C</m:t>
        </m:r>
      </m:oMath>
      <w:r w:rsidRPr="00AF1983">
        <w:rPr>
          <w:lang w:val="en-US"/>
        </w:rPr>
        <w:t xml:space="preserve"> and </w:t>
      </w:r>
      <m:oMath>
        <m:r>
          <w:rPr>
            <w:rFonts w:ascii="Cambria Math" w:hAnsi="Cambria Math"/>
            <w:lang w:val="en-US"/>
          </w:rPr>
          <m:t>Y</m:t>
        </m:r>
      </m:oMath>
      <w:r>
        <w:rPr>
          <w:lang w:val="en-US"/>
        </w:rPr>
        <w:t xml:space="preserve"> in each case for 10P, median and 90P. </w:t>
      </w:r>
    </w:p>
    <w:p w14:paraId="218C10BB" w14:textId="06D8830A" w:rsidR="006627F5" w:rsidRDefault="00B715D3" w:rsidP="000C1807">
      <w:pPr>
        <w:keepNext/>
        <w:tabs>
          <w:tab w:val="left" w:pos="1701"/>
        </w:tabs>
      </w:pPr>
      <w:r>
        <w:rPr>
          <w:noProof/>
        </w:rPr>
        <w:drawing>
          <wp:inline distT="0" distB="0" distL="0" distR="0" wp14:anchorId="3B27CE9B" wp14:editId="3ED0DA51">
            <wp:extent cx="5399405" cy="257746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_08_09_DoE_an.emf"/>
                    <pic:cNvPicPr/>
                  </pic:nvPicPr>
                  <pic:blipFill>
                    <a:blip r:embed="rId35" cstate="print">
                      <a:grayscl/>
                      <a:extLst>
                        <a:ext uri="{28A0092B-C50C-407E-A947-70E740481C1C}">
                          <a14:useLocalDpi xmlns:a14="http://schemas.microsoft.com/office/drawing/2010/main" val="0"/>
                        </a:ext>
                      </a:extLst>
                    </a:blip>
                    <a:stretch>
                      <a:fillRect/>
                    </a:stretch>
                  </pic:blipFill>
                  <pic:spPr>
                    <a:xfrm>
                      <a:off x="0" y="0"/>
                      <a:ext cx="5399405" cy="2577465"/>
                    </a:xfrm>
                    <a:prstGeom prst="rect">
                      <a:avLst/>
                    </a:prstGeom>
                  </pic:spPr>
                </pic:pic>
              </a:graphicData>
            </a:graphic>
          </wp:inline>
        </w:drawing>
      </w:r>
    </w:p>
    <w:p w14:paraId="4233760E" w14:textId="574DFEB1" w:rsidR="004E34F5" w:rsidRPr="004E34F5" w:rsidRDefault="006627F5" w:rsidP="006627F5">
      <w:pPr>
        <w:pStyle w:val="Beschriftung"/>
        <w:ind w:left="1134" w:hanging="1134"/>
        <w:rPr>
          <w:vanish/>
          <w:lang w:val="en-US"/>
          <w:specVanish/>
        </w:rPr>
      </w:pPr>
      <w:bookmarkStart w:id="150" w:name="_Ref458507194"/>
      <w:bookmarkStart w:id="151" w:name="_Toc458851580"/>
      <w:r w:rsidRPr="006627F5">
        <w:rPr>
          <w:lang w:val="en-US"/>
        </w:rPr>
        <w:t xml:space="preserve">Figure </w:t>
      </w:r>
      <w:r>
        <w:fldChar w:fldCharType="begin"/>
      </w:r>
      <w:r w:rsidRPr="006627F5">
        <w:rPr>
          <w:lang w:val="en-US"/>
        </w:rPr>
        <w:instrText xml:space="preserve"> SEQ Figure \* ARABIC </w:instrText>
      </w:r>
      <w:r>
        <w:fldChar w:fldCharType="separate"/>
      </w:r>
      <w:r w:rsidR="00711EDB">
        <w:rPr>
          <w:noProof/>
          <w:lang w:val="en-US"/>
        </w:rPr>
        <w:t>17</w:t>
      </w:r>
      <w:r>
        <w:fldChar w:fldCharType="end"/>
      </w:r>
      <w:bookmarkEnd w:id="150"/>
      <w:r w:rsidRPr="006627F5">
        <w:rPr>
          <w:lang w:val="en-US"/>
        </w:rPr>
        <w:t xml:space="preserve">: </w:t>
      </w:r>
      <w:r w:rsidRPr="006627F5">
        <w:rPr>
          <w:lang w:val="en-US"/>
        </w:rPr>
        <w:tab/>
      </w:r>
      <w:r w:rsidRPr="00AF1983">
        <w:rPr>
          <w:lang w:val="en-US"/>
        </w:rPr>
        <w:t>Influence of</w:t>
      </w:r>
      <w:r>
        <w:rPr>
          <w:lang w:val="en-US"/>
        </w:rPr>
        <w:t xml:space="preserve"> distributed</w:t>
      </w:r>
      <w:r w:rsidRPr="00AF1983">
        <w:rPr>
          <w:lang w:val="en-US"/>
        </w:rPr>
        <w:t xml:space="preserve"> </w:t>
      </w:r>
      <w:proofErr w:type="gramStart"/>
      <w:r w:rsidRPr="00AF1983">
        <w:rPr>
          <w:lang w:val="en-US"/>
        </w:rPr>
        <w:t xml:space="preserve">parameters </w:t>
      </w:r>
      <w:proofErr w:type="gramEnd"/>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oMath>
      <w:r w:rsidRPr="00AF1983">
        <w:rPr>
          <w:lang w:val="en-US"/>
        </w:rPr>
        <w:t>,</w:t>
      </w:r>
      <m:oMath>
        <m:r>
          <w:rPr>
            <w:rFonts w:ascii="Cambria Math" w:hAnsi="Cambria Math"/>
            <w:lang w:val="en-US"/>
          </w:rPr>
          <m:t xml:space="preserve"> Y</m:t>
        </m:r>
      </m:oMath>
      <w:r w:rsidR="005E2FED">
        <w:rPr>
          <w:lang w:val="en-US"/>
        </w:rPr>
        <w:t>,</w:t>
      </w:r>
      <w:r w:rsidRPr="00AF1983">
        <w:rPr>
          <w:lang w:val="en-US"/>
        </w:rPr>
        <w:t xml:space="preserve"> and </w:t>
      </w:r>
      <m:oMath>
        <m:r>
          <w:rPr>
            <w:rFonts w:ascii="Cambria Math" w:hAnsi="Cambria Math"/>
            <w:lang w:val="en-US"/>
          </w:rPr>
          <m:t xml:space="preserve">C </m:t>
        </m:r>
      </m:oMath>
      <w:r w:rsidRPr="00AF1983">
        <w:rPr>
          <w:lang w:val="en-US"/>
        </w:rPr>
        <w:t>on</w:t>
      </w:r>
      <w:r>
        <w:rPr>
          <w:lang w:val="en-US"/>
        </w:rPr>
        <w:t xml:space="preserve"> crack size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bookmarkEnd w:id="151"/>
    </w:p>
    <w:p w14:paraId="13AB8651" w14:textId="6630BD4A" w:rsidR="006627F5" w:rsidRDefault="00B21F05" w:rsidP="006627F5">
      <w:pPr>
        <w:pStyle w:val="Beschriftung"/>
        <w:ind w:left="1134" w:hanging="1134"/>
        <w:rPr>
          <w:szCs w:val="24"/>
          <w:lang w:val="en-US"/>
        </w:rPr>
      </w:pPr>
      <w:r>
        <w:rPr>
          <w:lang w:val="en-US"/>
        </w:rPr>
        <w:t xml:space="preserve">. The figure shows fitted curves through </w:t>
      </w:r>
      <w:r w:rsidR="004E34F5">
        <w:rPr>
          <w:lang w:val="en-US"/>
        </w:rPr>
        <w:t xml:space="preserve">the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Pr>
          <w:lang w:val="en-US"/>
        </w:rPr>
        <w:t>-values for 10P, median</w:t>
      </w:r>
      <w:r w:rsidR="005E2FED">
        <w:rPr>
          <w:lang w:val="en-US"/>
        </w:rPr>
        <w:t>,</w:t>
      </w:r>
      <w:r>
        <w:rPr>
          <w:lang w:val="en-US"/>
        </w:rPr>
        <w:t xml:space="preserve"> and 90P</w:t>
      </w:r>
      <w:r w:rsidR="004E34F5">
        <w:rPr>
          <w:lang w:val="en-US"/>
        </w:rPr>
        <w:t xml:space="preserve"> for the parameters:</w:t>
      </w:r>
      <w:r>
        <w:rPr>
          <w:lang w:val="en-US"/>
        </w:rPr>
        <w:t xml:space="preserv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oMath>
      <w:r w:rsidR="004E34F5">
        <w:rPr>
          <w:lang w:val="en-US"/>
        </w:rPr>
        <w:t xml:space="preserve"> (left plot)</w:t>
      </w:r>
      <w:r>
        <w:rPr>
          <w:lang w:val="en-US"/>
        </w:rPr>
        <w:t xml:space="preserve">, </w:t>
      </w:r>
      <m:oMath>
        <m:r>
          <w:rPr>
            <w:rFonts w:ascii="Cambria Math" w:hAnsi="Cambria Math"/>
            <w:lang w:val="en-US"/>
          </w:rPr>
          <m:t>Y</m:t>
        </m:r>
      </m:oMath>
      <w:r w:rsidR="004E34F5">
        <w:rPr>
          <w:lang w:val="en-US"/>
        </w:rPr>
        <w:t xml:space="preserve"> (middle plot)</w:t>
      </w:r>
      <w:r>
        <w:rPr>
          <w:lang w:val="en-US"/>
        </w:rPr>
        <w:t xml:space="preserve">, </w:t>
      </w:r>
      <m:oMath>
        <m:r>
          <w:rPr>
            <w:rFonts w:ascii="Cambria Math" w:hAnsi="Cambria Math"/>
            <w:lang w:val="en-US"/>
          </w:rPr>
          <m:t>C</m:t>
        </m:r>
      </m:oMath>
      <w:r w:rsidR="004E34F5">
        <w:rPr>
          <w:lang w:val="en-US"/>
        </w:rPr>
        <w:t xml:space="preserve"> (right plot)</w:t>
      </w:r>
    </w:p>
    <w:p w14:paraId="7FDB357B" w14:textId="76DABCC9" w:rsidR="006627F5" w:rsidRDefault="006627F5" w:rsidP="006627F5">
      <w:pPr>
        <w:rPr>
          <w:szCs w:val="24"/>
          <w:lang w:val="en-US"/>
        </w:rPr>
      </w:pPr>
      <w:r>
        <w:rPr>
          <w:szCs w:val="24"/>
          <w:lang w:val="en-US"/>
        </w:rPr>
        <w:t xml:space="preserve">In </w:t>
      </w:r>
      <w:r>
        <w:rPr>
          <w:szCs w:val="24"/>
          <w:lang w:val="en-US"/>
        </w:rPr>
        <w:fldChar w:fldCharType="begin"/>
      </w:r>
      <w:r>
        <w:rPr>
          <w:szCs w:val="24"/>
          <w:lang w:val="en-US"/>
        </w:rPr>
        <w:instrText xml:space="preserve"> REF _Ref458507194 \h </w:instrText>
      </w:r>
      <w:r>
        <w:rPr>
          <w:szCs w:val="24"/>
          <w:lang w:val="en-US"/>
        </w:rPr>
      </w:r>
      <w:r>
        <w:rPr>
          <w:szCs w:val="24"/>
          <w:lang w:val="en-US"/>
        </w:rPr>
        <w:fldChar w:fldCharType="separate"/>
      </w:r>
      <w:r w:rsidR="00711EDB" w:rsidRPr="006627F5">
        <w:rPr>
          <w:lang w:val="en-US"/>
        </w:rPr>
        <w:t xml:space="preserve">Figure </w:t>
      </w:r>
      <w:r w:rsidR="00711EDB">
        <w:rPr>
          <w:noProof/>
          <w:lang w:val="en-US"/>
        </w:rPr>
        <w:t>17</w:t>
      </w:r>
      <w:r>
        <w:rPr>
          <w:szCs w:val="24"/>
          <w:lang w:val="en-US"/>
        </w:rPr>
        <w:fldChar w:fldCharType="end"/>
      </w:r>
      <w:r>
        <w:rPr>
          <w:szCs w:val="24"/>
          <w:lang w:val="en-US"/>
        </w:rPr>
        <w:t xml:space="preserve"> the deviation of the three input </w:t>
      </w:r>
      <w:proofErr w:type="gramStart"/>
      <w:r>
        <w:rPr>
          <w:szCs w:val="24"/>
          <w:lang w:val="en-US"/>
        </w:rPr>
        <w:t xml:space="preserve">parameters </w:t>
      </w:r>
      <w:proofErr w:type="gramEnd"/>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oMath>
      <w:r w:rsidRPr="00AF1983">
        <w:rPr>
          <w:lang w:val="en-US"/>
        </w:rPr>
        <w:t>,</w:t>
      </w:r>
      <m:oMath>
        <m:r>
          <w:rPr>
            <w:rFonts w:ascii="Cambria Math" w:hAnsi="Cambria Math"/>
            <w:lang w:val="en-US"/>
          </w:rPr>
          <m:t xml:space="preserve"> C</m:t>
        </m:r>
      </m:oMath>
      <w:r w:rsidR="005E2FED">
        <w:rPr>
          <w:lang w:val="en-US"/>
        </w:rPr>
        <w:t>,</w:t>
      </w:r>
      <w:r w:rsidRPr="00AF1983">
        <w:rPr>
          <w:lang w:val="en-US"/>
        </w:rPr>
        <w:t xml:space="preserve"> and </w:t>
      </w:r>
      <m:oMath>
        <m:r>
          <w:rPr>
            <w:rFonts w:ascii="Cambria Math" w:hAnsi="Cambria Math"/>
            <w:lang w:val="en-US"/>
          </w:rPr>
          <m:t xml:space="preserve">Y  </m:t>
        </m:r>
      </m:oMath>
      <w:r>
        <w:rPr>
          <w:szCs w:val="24"/>
          <w:lang w:val="en-US"/>
        </w:rPr>
        <w:t>is shown around the median value (</w:t>
      </w:r>
      <w:r w:rsidR="00F8514B">
        <w:rPr>
          <w:szCs w:val="24"/>
          <w:lang w:val="en-US"/>
        </w:rPr>
        <w:t>0.046</w:t>
      </w:r>
      <w:r>
        <w:rPr>
          <w:szCs w:val="24"/>
          <w:lang w:val="en-US"/>
        </w:rPr>
        <w:t> </w:t>
      </w:r>
      <w:r w:rsidR="00F8514B">
        <w:rPr>
          <w:szCs w:val="24"/>
          <w:lang w:val="en-US"/>
        </w:rPr>
        <w:t>mm</w:t>
      </w:r>
      <w:r>
        <w:rPr>
          <w:szCs w:val="24"/>
          <w:lang w:val="en-US"/>
        </w:rPr>
        <w:t xml:space="preserve">). </w:t>
      </w:r>
      <w:r w:rsidR="00352968">
        <w:rPr>
          <w:szCs w:val="24"/>
          <w:lang w:val="en-US"/>
        </w:rPr>
        <w:t xml:space="preserve">Fitted curves </w:t>
      </w:r>
      <w:r w:rsidR="00C72612">
        <w:rPr>
          <w:szCs w:val="24"/>
          <w:lang w:val="en-US"/>
        </w:rPr>
        <w:t>run</w:t>
      </w:r>
      <w:r w:rsidR="00352968">
        <w:rPr>
          <w:szCs w:val="24"/>
          <w:lang w:val="en-US"/>
        </w:rPr>
        <w:t xml:space="preserve"> through the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sidR="00352968">
        <w:rPr>
          <w:lang w:val="en-US"/>
        </w:rPr>
        <w:t xml:space="preserve">-values for 10P, median and 90P </w:t>
      </w:r>
      <w:r w:rsidR="00C72612">
        <w:rPr>
          <w:lang w:val="en-US"/>
        </w:rPr>
        <w:t xml:space="preserve">for each variating parameter. </w:t>
      </w:r>
    </w:p>
    <w:p w14:paraId="179FBCB4" w14:textId="7CF6EEC6" w:rsidR="006627F5" w:rsidRDefault="006627F5" w:rsidP="000C1807">
      <w:pPr>
        <w:ind w:left="1701" w:hanging="1701"/>
        <w:rPr>
          <w:szCs w:val="24"/>
          <w:lang w:val="en-US"/>
        </w:rPr>
      </w:pPr>
      <w:r w:rsidRPr="002564CD">
        <w:rPr>
          <w:b/>
          <w:szCs w:val="24"/>
          <w:lang w:val="en-US"/>
        </w:rPr>
        <w:lastRenderedPageBreak/>
        <w:t xml:space="preserve">Influence </w:t>
      </w:r>
      <w:proofErr w:type="gramStart"/>
      <w:r w:rsidRPr="002564CD">
        <w:rPr>
          <w:b/>
          <w:szCs w:val="24"/>
          <w:lang w:val="en-US"/>
        </w:rPr>
        <w:t xml:space="preserve">of </w:t>
      </w:r>
      <w:proofErr w:type="gramEnd"/>
      <m:oMath>
        <m:sSub>
          <m:sSubPr>
            <m:ctrlPr>
              <w:rPr>
                <w:rFonts w:ascii="Cambria Math" w:hAnsi="Cambria Math"/>
                <w:b/>
                <w:i/>
                <w:szCs w:val="24"/>
                <w:lang w:val="en-US"/>
              </w:rPr>
            </m:ctrlPr>
          </m:sSubPr>
          <m:e>
            <m:r>
              <m:rPr>
                <m:sty m:val="bi"/>
              </m:rPr>
              <w:rPr>
                <w:rFonts w:ascii="Cambria Math" w:hAnsi="Cambria Math"/>
                <w:szCs w:val="24"/>
                <w:lang w:val="en-US"/>
              </w:rPr>
              <m:t>a</m:t>
            </m:r>
          </m:e>
          <m:sub>
            <m:r>
              <m:rPr>
                <m:sty m:val="bi"/>
              </m:rPr>
              <w:rPr>
                <w:rFonts w:ascii="Cambria Math" w:hAnsi="Cambria Math"/>
                <w:szCs w:val="24"/>
                <w:lang w:val="en-US"/>
              </w:rPr>
              <m:t>0</m:t>
            </m:r>
          </m:sub>
        </m:sSub>
      </m:oMath>
      <w:r w:rsidR="000C1807">
        <w:rPr>
          <w:szCs w:val="24"/>
          <w:lang w:val="en-US"/>
        </w:rPr>
        <w:t>:</w:t>
      </w:r>
      <w:r w:rsidR="000C1807">
        <w:rPr>
          <w:szCs w:val="24"/>
          <w:lang w:val="en-US"/>
        </w:rPr>
        <w:tab/>
      </w:r>
      <w:r w:rsidR="00B715D3">
        <w:rPr>
          <w:szCs w:val="24"/>
          <w:lang w:val="en-US"/>
        </w:rPr>
        <w:t xml:space="preserve">Here </w:t>
      </w:r>
      <w:r>
        <w:rPr>
          <w:szCs w:val="24"/>
          <w:lang w:val="en-US"/>
        </w:rPr>
        <w:t xml:space="preserve">the variation of </w:t>
      </w:r>
      <w:r w:rsidR="00F8514B">
        <w:rPr>
          <w:szCs w:val="24"/>
          <w:lang w:val="en-US"/>
        </w:rPr>
        <w:t xml:space="preserve">initial </w:t>
      </w:r>
      <w:r>
        <w:rPr>
          <w:szCs w:val="24"/>
          <w:lang w:val="en-US"/>
        </w:rPr>
        <w:t xml:space="preserve">crack size </w:t>
      </w:r>
      <m:oMath>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0</m:t>
            </m:r>
          </m:sub>
        </m:sSub>
      </m:oMath>
      <w:r w:rsidR="00B715D3">
        <w:rPr>
          <w:szCs w:val="24"/>
          <w:lang w:val="en-US"/>
        </w:rPr>
        <w:t xml:space="preserve"> is demonstrate,</w:t>
      </w:r>
      <w:r>
        <w:rPr>
          <w:szCs w:val="24"/>
          <w:lang w:val="en-US"/>
        </w:rPr>
        <w:t xml:space="preserve"> which is around </w:t>
      </w:r>
      <w:r w:rsidR="00F8514B">
        <w:rPr>
          <w:szCs w:val="24"/>
          <w:lang w:val="en-US"/>
        </w:rPr>
        <w:t>0.25 mm</w:t>
      </w:r>
      <w:r>
        <w:rPr>
          <w:szCs w:val="24"/>
          <w:lang w:val="en-US"/>
        </w:rPr>
        <w:t xml:space="preserve"> (from </w:t>
      </w:r>
      <w:r w:rsidR="00F8514B">
        <w:rPr>
          <w:szCs w:val="24"/>
          <w:lang w:val="en-US"/>
        </w:rPr>
        <w:t>0.005 mm</w:t>
      </w:r>
      <w:r>
        <w:rPr>
          <w:szCs w:val="24"/>
          <w:lang w:val="en-US"/>
        </w:rPr>
        <w:t xml:space="preserve"> for </w:t>
      </w:r>
      <m:oMath>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0;10P</m:t>
            </m:r>
          </m:sub>
        </m:sSub>
      </m:oMath>
      <w:r>
        <w:rPr>
          <w:szCs w:val="24"/>
          <w:lang w:val="en-US"/>
        </w:rPr>
        <w:t xml:space="preserve"> and </w:t>
      </w:r>
      <w:r w:rsidR="00F8514B">
        <w:rPr>
          <w:szCs w:val="24"/>
          <w:lang w:val="en-US"/>
        </w:rPr>
        <w:t>0.26</w:t>
      </w:r>
      <w:r>
        <w:rPr>
          <w:szCs w:val="24"/>
          <w:lang w:val="en-US"/>
        </w:rPr>
        <w:t xml:space="preserve"> for </w:t>
      </w:r>
      <m:oMath>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 xml:space="preserve">0;90P </m:t>
            </m:r>
          </m:sub>
        </m:sSub>
      </m:oMath>
      <w:r>
        <w:rPr>
          <w:szCs w:val="24"/>
          <w:lang w:val="en-US"/>
        </w:rPr>
        <w:t xml:space="preserve">). The high impact of increasing crack sizes </w:t>
      </w:r>
      <m:oMath>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0</m:t>
            </m:r>
          </m:sub>
        </m:sSub>
      </m:oMath>
      <w:r>
        <w:rPr>
          <w:szCs w:val="24"/>
          <w:lang w:val="en-US"/>
        </w:rPr>
        <w:t xml:space="preserve"> becomes significantly clear. </w:t>
      </w:r>
    </w:p>
    <w:p w14:paraId="6616F305" w14:textId="07ACD7FF" w:rsidR="006627F5" w:rsidRDefault="006627F5" w:rsidP="006627F5">
      <w:pPr>
        <w:ind w:left="1701" w:hanging="1701"/>
        <w:rPr>
          <w:szCs w:val="24"/>
          <w:lang w:val="en-US"/>
        </w:rPr>
      </w:pPr>
      <w:r w:rsidRPr="002564CD">
        <w:rPr>
          <w:b/>
          <w:szCs w:val="24"/>
          <w:lang w:val="en-US"/>
        </w:rPr>
        <w:t xml:space="preserve">Influence </w:t>
      </w:r>
      <w:proofErr w:type="gramStart"/>
      <w:r w:rsidRPr="002564CD">
        <w:rPr>
          <w:b/>
          <w:szCs w:val="24"/>
          <w:lang w:val="en-US"/>
        </w:rPr>
        <w:t xml:space="preserve">of </w:t>
      </w:r>
      <w:proofErr w:type="gramEnd"/>
      <m:oMath>
        <m:r>
          <m:rPr>
            <m:sty m:val="bi"/>
          </m:rPr>
          <w:rPr>
            <w:rFonts w:ascii="Cambria Math" w:hAnsi="Cambria Math"/>
            <w:szCs w:val="24"/>
            <w:lang w:val="en-US"/>
          </w:rPr>
          <m:t>Y</m:t>
        </m:r>
      </m:oMath>
      <w:r>
        <w:rPr>
          <w:szCs w:val="24"/>
          <w:lang w:val="en-US"/>
        </w:rPr>
        <w:t xml:space="preserve">: </w:t>
      </w:r>
      <w:r>
        <w:rPr>
          <w:szCs w:val="24"/>
          <w:lang w:val="en-US"/>
        </w:rPr>
        <w:tab/>
        <w:t xml:space="preserve">The influence of geometry parameter on </w:t>
      </w:r>
      <w:r w:rsidR="00F8514B">
        <w:rPr>
          <w:szCs w:val="24"/>
          <w:lang w:val="en-US"/>
        </w:rPr>
        <w:t xml:space="preserve">crack size </w:t>
      </w:r>
      <m:oMath>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n</m:t>
            </m:r>
          </m:sub>
        </m:sSub>
      </m:oMath>
      <w:r w:rsidR="00F8514B">
        <w:rPr>
          <w:szCs w:val="24"/>
          <w:lang w:val="en-US"/>
        </w:rPr>
        <w:t xml:space="preserve"> </w:t>
      </w:r>
      <w:r>
        <w:rPr>
          <w:szCs w:val="24"/>
          <w:lang w:val="en-US"/>
        </w:rPr>
        <w:t xml:space="preserve">is about </w:t>
      </w:r>
      <w:r w:rsidR="00B715D3">
        <w:rPr>
          <w:szCs w:val="24"/>
          <w:lang w:val="en-US"/>
        </w:rPr>
        <w:t>0.02 mm.</w:t>
      </w:r>
      <w:r>
        <w:rPr>
          <w:szCs w:val="24"/>
          <w:lang w:val="en-US"/>
        </w:rPr>
        <w:t xml:space="preserve"> </w:t>
      </w:r>
      <w:r w:rsidR="00B715D3">
        <w:rPr>
          <w:szCs w:val="24"/>
          <w:lang w:val="en-US"/>
        </w:rPr>
        <w:t xml:space="preserve">With </w:t>
      </w:r>
      <m:oMath>
        <m:sSub>
          <m:sSubPr>
            <m:ctrlPr>
              <w:rPr>
                <w:rFonts w:ascii="Cambria Math" w:hAnsi="Cambria Math"/>
                <w:i/>
                <w:szCs w:val="24"/>
                <w:lang w:val="en-US"/>
              </w:rPr>
            </m:ctrlPr>
          </m:sSubPr>
          <m:e>
            <m:r>
              <w:rPr>
                <w:rFonts w:ascii="Cambria Math" w:hAnsi="Cambria Math"/>
                <w:szCs w:val="24"/>
                <w:lang w:val="en-US"/>
              </w:rPr>
              <m:t>Y</m:t>
            </m:r>
          </m:e>
          <m:sub>
            <m:r>
              <w:rPr>
                <w:rFonts w:ascii="Cambria Math" w:hAnsi="Cambria Math"/>
                <w:szCs w:val="24"/>
                <w:lang w:val="en-US"/>
              </w:rPr>
              <m:t>10P</m:t>
            </m:r>
          </m:sub>
        </m:sSub>
      </m:oMath>
      <w:r>
        <w:rPr>
          <w:szCs w:val="24"/>
          <w:lang w:val="en-US"/>
        </w:rPr>
        <w:t xml:space="preserve"> </w:t>
      </w:r>
      <w:r w:rsidR="00B715D3">
        <w:rPr>
          <w:szCs w:val="24"/>
          <w:lang w:val="en-US"/>
        </w:rPr>
        <w:t xml:space="preserve">crack size </w:t>
      </w:r>
      <m:oMath>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n</m:t>
            </m:r>
          </m:sub>
        </m:sSub>
      </m:oMath>
      <w:r w:rsidR="00B715D3">
        <w:rPr>
          <w:szCs w:val="24"/>
          <w:lang w:val="en-US"/>
        </w:rPr>
        <w:t xml:space="preserve"> results in 0.04 mm and with </w:t>
      </w:r>
      <m:oMath>
        <m:sSub>
          <m:sSubPr>
            <m:ctrlPr>
              <w:rPr>
                <w:rFonts w:ascii="Cambria Math" w:hAnsi="Cambria Math"/>
                <w:i/>
                <w:szCs w:val="24"/>
                <w:lang w:val="en-US"/>
              </w:rPr>
            </m:ctrlPr>
          </m:sSubPr>
          <m:e>
            <m:r>
              <w:rPr>
                <w:rFonts w:ascii="Cambria Math" w:hAnsi="Cambria Math"/>
                <w:szCs w:val="24"/>
                <w:lang w:val="en-US"/>
              </w:rPr>
              <m:t>Y</m:t>
            </m:r>
          </m:e>
          <m:sub>
            <m:r>
              <w:rPr>
                <w:rFonts w:ascii="Cambria Math" w:hAnsi="Cambria Math"/>
                <w:szCs w:val="24"/>
                <w:lang w:val="en-US"/>
              </w:rPr>
              <m:t>90P</m:t>
            </m:r>
          </m:sub>
        </m:sSub>
      </m:oMath>
      <w:r>
        <w:rPr>
          <w:szCs w:val="24"/>
          <w:lang w:val="en-US"/>
        </w:rPr>
        <w:t>.</w:t>
      </w:r>
      <w:r w:rsidR="00B715D3">
        <w:rPr>
          <w:szCs w:val="24"/>
          <w:lang w:val="en-US"/>
        </w:rPr>
        <w:t>in 0.06 mm.</w:t>
      </w:r>
    </w:p>
    <w:p w14:paraId="1975F869" w14:textId="2575F22D" w:rsidR="006627F5" w:rsidRPr="002849EF" w:rsidRDefault="006627F5" w:rsidP="006627F5">
      <w:pPr>
        <w:ind w:left="1701" w:hanging="1701"/>
        <w:rPr>
          <w:szCs w:val="24"/>
          <w:lang w:val="en-US"/>
        </w:rPr>
      </w:pPr>
      <w:r w:rsidRPr="002564CD">
        <w:rPr>
          <w:b/>
          <w:szCs w:val="24"/>
          <w:lang w:val="en-US"/>
        </w:rPr>
        <w:t xml:space="preserve">Influence </w:t>
      </w:r>
      <w:proofErr w:type="gramStart"/>
      <w:r w:rsidRPr="002564CD">
        <w:rPr>
          <w:b/>
          <w:szCs w:val="24"/>
          <w:lang w:val="en-US"/>
        </w:rPr>
        <w:t xml:space="preserve">of </w:t>
      </w:r>
      <w:proofErr w:type="gramEnd"/>
      <m:oMath>
        <m:r>
          <m:rPr>
            <m:sty m:val="bi"/>
          </m:rPr>
          <w:rPr>
            <w:rFonts w:ascii="Cambria Math" w:hAnsi="Cambria Math"/>
            <w:szCs w:val="24"/>
            <w:lang w:val="en-US"/>
          </w:rPr>
          <m:t>C</m:t>
        </m:r>
      </m:oMath>
      <w:r>
        <w:rPr>
          <w:szCs w:val="24"/>
          <w:lang w:val="en-US"/>
        </w:rPr>
        <w:t xml:space="preserve">: </w:t>
      </w:r>
      <w:r w:rsidR="000C1807">
        <w:rPr>
          <w:szCs w:val="24"/>
          <w:lang w:val="en-US"/>
        </w:rPr>
        <w:tab/>
      </w:r>
      <w:r>
        <w:rPr>
          <w:szCs w:val="24"/>
          <w:lang w:val="en-US"/>
        </w:rPr>
        <w:t xml:space="preserve">The crack growth parameter </w:t>
      </w:r>
      <m:oMath>
        <m:r>
          <w:rPr>
            <w:rFonts w:ascii="Cambria Math" w:hAnsi="Cambria Math"/>
            <w:szCs w:val="24"/>
            <w:lang w:val="en-US"/>
          </w:rPr>
          <m:t>C</m:t>
        </m:r>
      </m:oMath>
      <w:r w:rsidR="000C1807">
        <w:rPr>
          <w:szCs w:val="24"/>
          <w:lang w:val="en-US"/>
        </w:rPr>
        <w:t xml:space="preserve"> has a</w:t>
      </w:r>
      <w:r>
        <w:rPr>
          <w:szCs w:val="24"/>
          <w:lang w:val="en-US"/>
        </w:rPr>
        <w:t xml:space="preserve"> </w:t>
      </w:r>
      <w:r w:rsidR="00B715D3">
        <w:rPr>
          <w:szCs w:val="24"/>
          <w:lang w:val="en-US"/>
        </w:rPr>
        <w:t xml:space="preserve">slight </w:t>
      </w:r>
      <w:r>
        <w:rPr>
          <w:szCs w:val="24"/>
          <w:lang w:val="en-US"/>
        </w:rPr>
        <w:t xml:space="preserve">influence of only </w:t>
      </w:r>
      <w:r w:rsidR="00B715D3">
        <w:rPr>
          <w:szCs w:val="24"/>
          <w:lang w:val="en-US"/>
        </w:rPr>
        <w:t>0.01 mm</w:t>
      </w:r>
      <w:r w:rsidR="000C1807">
        <w:rPr>
          <w:szCs w:val="24"/>
          <w:lang w:val="en-US"/>
        </w:rPr>
        <w:t xml:space="preserve">. </w:t>
      </w:r>
      <w:r>
        <w:rPr>
          <w:szCs w:val="24"/>
          <w:lang w:val="en-US"/>
        </w:rPr>
        <w:t xml:space="preserve">The </w:t>
      </w:r>
      <w:r w:rsidR="00B715D3">
        <w:rPr>
          <w:szCs w:val="24"/>
          <w:lang w:val="en-US"/>
        </w:rPr>
        <w:t xml:space="preserve">crack size </w:t>
      </w:r>
      <m:oMath>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n</m:t>
            </m:r>
          </m:sub>
        </m:sSub>
      </m:oMath>
      <w:r>
        <w:rPr>
          <w:szCs w:val="24"/>
          <w:lang w:val="en-US"/>
        </w:rPr>
        <w:t xml:space="preserve"> </w:t>
      </w:r>
      <w:r w:rsidR="00F0162D">
        <w:rPr>
          <w:szCs w:val="24"/>
          <w:lang w:val="en-US"/>
        </w:rPr>
        <w:t xml:space="preserve">is </w:t>
      </w:r>
      <w:r w:rsidR="00B715D3">
        <w:rPr>
          <w:szCs w:val="24"/>
          <w:lang w:val="en-US"/>
        </w:rPr>
        <w:t>0.04 mm</w:t>
      </w:r>
      <w:r>
        <w:rPr>
          <w:szCs w:val="24"/>
          <w:lang w:val="en-US"/>
        </w:rPr>
        <w:t xml:space="preserve"> for </w:t>
      </w:r>
      <m:oMath>
        <m:sSub>
          <m:sSubPr>
            <m:ctrlPr>
              <w:rPr>
                <w:rFonts w:ascii="Cambria Math" w:hAnsi="Cambria Math"/>
                <w:i/>
                <w:szCs w:val="24"/>
                <w:lang w:val="en-US"/>
              </w:rPr>
            </m:ctrlPr>
          </m:sSubPr>
          <m:e>
            <m:r>
              <w:rPr>
                <w:rFonts w:ascii="Cambria Math" w:hAnsi="Cambria Math"/>
                <w:szCs w:val="24"/>
                <w:lang w:val="en-US"/>
              </w:rPr>
              <m:t>C</m:t>
            </m:r>
          </m:e>
          <m:sub>
            <m:r>
              <w:rPr>
                <w:rFonts w:ascii="Cambria Math" w:hAnsi="Cambria Math"/>
                <w:szCs w:val="24"/>
                <w:lang w:val="en-US"/>
              </w:rPr>
              <m:t>10P</m:t>
            </m:r>
          </m:sub>
        </m:sSub>
      </m:oMath>
      <w:r>
        <w:rPr>
          <w:szCs w:val="24"/>
          <w:lang w:val="en-US"/>
        </w:rPr>
        <w:t xml:space="preserve"> and comes to </w:t>
      </w:r>
      <w:r w:rsidR="00B715D3">
        <w:rPr>
          <w:szCs w:val="24"/>
          <w:lang w:val="en-US"/>
        </w:rPr>
        <w:t>0.05 mm</w:t>
      </w:r>
      <w:r>
        <w:rPr>
          <w:szCs w:val="24"/>
          <w:lang w:val="en-US"/>
        </w:rPr>
        <w:t xml:space="preserve"> </w:t>
      </w:r>
      <w:proofErr w:type="gramStart"/>
      <w:r>
        <w:rPr>
          <w:szCs w:val="24"/>
          <w:lang w:val="en-US"/>
        </w:rPr>
        <w:t xml:space="preserve">for </w:t>
      </w:r>
      <w:proofErr w:type="gramEnd"/>
      <m:oMath>
        <m:sSub>
          <m:sSubPr>
            <m:ctrlPr>
              <w:rPr>
                <w:rFonts w:ascii="Cambria Math" w:hAnsi="Cambria Math"/>
                <w:i/>
                <w:szCs w:val="24"/>
                <w:lang w:val="en-US"/>
              </w:rPr>
            </m:ctrlPr>
          </m:sSubPr>
          <m:e>
            <m:r>
              <w:rPr>
                <w:rFonts w:ascii="Cambria Math" w:hAnsi="Cambria Math"/>
                <w:szCs w:val="24"/>
                <w:lang w:val="en-US"/>
              </w:rPr>
              <m:t>C</m:t>
            </m:r>
          </m:e>
          <m:sub>
            <m:r>
              <w:rPr>
                <w:rFonts w:ascii="Cambria Math" w:hAnsi="Cambria Math"/>
                <w:szCs w:val="24"/>
                <w:lang w:val="en-US"/>
              </w:rPr>
              <m:t>90P</m:t>
            </m:r>
          </m:sub>
        </m:sSub>
      </m:oMath>
      <w:r>
        <w:rPr>
          <w:szCs w:val="24"/>
          <w:lang w:val="en-US"/>
        </w:rPr>
        <w:t>.</w:t>
      </w:r>
    </w:p>
    <w:p w14:paraId="64E1CC46" w14:textId="77777777" w:rsidR="00201E2E" w:rsidRDefault="00B715D3" w:rsidP="00924A32">
      <w:pPr>
        <w:rPr>
          <w:szCs w:val="24"/>
          <w:lang w:val="en-US"/>
        </w:rPr>
      </w:pPr>
      <w:r>
        <w:rPr>
          <w:szCs w:val="24"/>
          <w:lang w:val="en-US"/>
        </w:rPr>
        <w:t xml:space="preserve">The influences of </w:t>
      </w:r>
      <m:oMath>
        <m:r>
          <w:rPr>
            <w:rFonts w:ascii="Cambria Math" w:hAnsi="Cambria Math"/>
            <w:szCs w:val="24"/>
            <w:lang w:val="en-US"/>
          </w:rPr>
          <m:t>C</m:t>
        </m:r>
      </m:oMath>
      <w:r>
        <w:rPr>
          <w:szCs w:val="24"/>
          <w:lang w:val="en-US"/>
        </w:rPr>
        <w:t xml:space="preserve"> and </w:t>
      </w:r>
      <m:oMath>
        <m:r>
          <w:rPr>
            <w:rFonts w:ascii="Cambria Math" w:hAnsi="Cambria Math"/>
            <w:szCs w:val="24"/>
            <w:lang w:val="en-US"/>
          </w:rPr>
          <m:t>Y</m:t>
        </m:r>
      </m:oMath>
      <w:r>
        <w:rPr>
          <w:szCs w:val="24"/>
          <w:lang w:val="en-US"/>
        </w:rPr>
        <w:t xml:space="preserve"> are more than ten times smaller compared to the effect of initial crack </w:t>
      </w:r>
      <w:proofErr w:type="gramStart"/>
      <w:r>
        <w:rPr>
          <w:szCs w:val="24"/>
          <w:lang w:val="en-US"/>
        </w:rPr>
        <w:t xml:space="preserve">size </w:t>
      </w:r>
      <w:proofErr w:type="gramEnd"/>
      <m:oMath>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0</m:t>
            </m:r>
          </m:sub>
        </m:sSub>
      </m:oMath>
      <w:r>
        <w:rPr>
          <w:szCs w:val="24"/>
          <w:lang w:val="en-US"/>
        </w:rPr>
        <w:t>.</w:t>
      </w:r>
    </w:p>
    <w:p w14:paraId="3EE7AD0A" w14:textId="77777777" w:rsidR="000B2849" w:rsidRDefault="000B2849" w:rsidP="00924A32">
      <w:pPr>
        <w:rPr>
          <w:szCs w:val="24"/>
          <w:lang w:val="en-US"/>
        </w:rPr>
      </w:pPr>
    </w:p>
    <w:p w14:paraId="58E62DD3" w14:textId="1B3E099C" w:rsidR="000B2849" w:rsidRPr="000B2849" w:rsidRDefault="000B2849" w:rsidP="00924A32">
      <w:pPr>
        <w:rPr>
          <w:b/>
          <w:szCs w:val="24"/>
          <w:lang w:val="en-US"/>
        </w:rPr>
      </w:pPr>
      <w:r w:rsidRPr="000B2849">
        <w:rPr>
          <w:b/>
          <w:szCs w:val="24"/>
          <w:lang w:val="en-US"/>
        </w:rPr>
        <w:t>Indirect influence of input parameters on RUL</w:t>
      </w:r>
    </w:p>
    <w:p w14:paraId="1F7FAB4C" w14:textId="71B568F5" w:rsidR="006627F5" w:rsidRDefault="000C1807" w:rsidP="00924A32">
      <w:pPr>
        <w:rPr>
          <w:szCs w:val="24"/>
          <w:lang w:val="en-US"/>
        </w:rPr>
      </w:pPr>
      <w:r>
        <w:rPr>
          <w:szCs w:val="24"/>
          <w:lang w:val="en-US"/>
        </w:rPr>
        <w:t xml:space="preserve">Crack sizes </w:t>
      </w:r>
      <m:oMath>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n</m:t>
            </m:r>
          </m:sub>
        </m:sSub>
      </m:oMath>
      <w:r>
        <w:rPr>
          <w:szCs w:val="24"/>
          <w:lang w:val="en-US"/>
        </w:rPr>
        <w:t xml:space="preserve"> from the DoE study above result in the following RULs.</w:t>
      </w:r>
      <w:r w:rsidR="000B2849">
        <w:rPr>
          <w:szCs w:val="24"/>
          <w:lang w:val="en-US"/>
        </w:rPr>
        <w:t xml:space="preserve"> RUL is shown on the y-axis from zero to 260 years. </w:t>
      </w:r>
      <w:r w:rsidR="004124D3">
        <w:rPr>
          <w:szCs w:val="24"/>
          <w:lang w:val="en-US"/>
        </w:rPr>
        <w:t>The x</w:t>
      </w:r>
      <w:r w:rsidR="000B2849">
        <w:rPr>
          <w:szCs w:val="24"/>
          <w:lang w:val="en-US"/>
        </w:rPr>
        <w:t>-axis illustrates 10P, median</w:t>
      </w:r>
      <w:r w:rsidR="005E2FED">
        <w:rPr>
          <w:szCs w:val="24"/>
          <w:lang w:val="en-US"/>
        </w:rPr>
        <w:t>,</w:t>
      </w:r>
      <w:r w:rsidR="000B2849">
        <w:rPr>
          <w:szCs w:val="24"/>
          <w:lang w:val="en-US"/>
        </w:rPr>
        <w:t xml:space="preserve"> and 90P of the variating input parameter.</w:t>
      </w:r>
      <w:r>
        <w:rPr>
          <w:szCs w:val="24"/>
          <w:lang w:val="en-US"/>
        </w:rPr>
        <w:t xml:space="preserve"> </w:t>
      </w:r>
      <w:r w:rsidR="00201E2E">
        <w:rPr>
          <w:szCs w:val="24"/>
          <w:lang w:val="en-US"/>
        </w:rPr>
        <w:t xml:space="preserve">The influence </w:t>
      </w:r>
      <w:proofErr w:type="gramStart"/>
      <w:r w:rsidR="00201E2E">
        <w:rPr>
          <w:szCs w:val="24"/>
          <w:lang w:val="en-US"/>
        </w:rPr>
        <w:t xml:space="preserve">of </w:t>
      </w:r>
      <w:proofErr w:type="gramEnd"/>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oMath>
      <w:r w:rsidR="00201E2E" w:rsidRPr="00AF1983">
        <w:rPr>
          <w:lang w:val="en-US"/>
        </w:rPr>
        <w:t>,</w:t>
      </w:r>
      <m:oMath>
        <m:r>
          <w:rPr>
            <w:rFonts w:ascii="Cambria Math" w:hAnsi="Cambria Math"/>
            <w:lang w:val="en-US"/>
          </w:rPr>
          <m:t xml:space="preserve"> Y</m:t>
        </m:r>
      </m:oMath>
      <w:r w:rsidR="005E2FED">
        <w:rPr>
          <w:lang w:val="en-US"/>
        </w:rPr>
        <w:t>,</w:t>
      </w:r>
      <w:r w:rsidR="00201E2E" w:rsidRPr="00AF1983">
        <w:rPr>
          <w:lang w:val="en-US"/>
        </w:rPr>
        <w:t xml:space="preserve"> and </w:t>
      </w:r>
      <m:oMath>
        <m:r>
          <w:rPr>
            <w:rFonts w:ascii="Cambria Math" w:hAnsi="Cambria Math"/>
            <w:lang w:val="en-US"/>
          </w:rPr>
          <m:t>C</m:t>
        </m:r>
      </m:oMath>
      <w:r w:rsidR="00201E2E">
        <w:rPr>
          <w:lang w:val="en-US"/>
        </w:rPr>
        <w:t xml:space="preserve"> discussed now,</w:t>
      </w:r>
      <w:r w:rsidR="00C72612">
        <w:rPr>
          <w:lang w:val="en-US"/>
        </w:rPr>
        <w:t xml:space="preserve"> is called ‘indirect influence’.</w:t>
      </w:r>
      <w:r w:rsidR="00201E2E">
        <w:rPr>
          <w:lang w:val="en-US"/>
        </w:rPr>
        <w:t xml:space="preserve"> </w:t>
      </w:r>
      <w:r w:rsidR="00C72612">
        <w:rPr>
          <w:lang w:val="en-US"/>
        </w:rPr>
        <w:t>Input</w:t>
      </w:r>
      <w:r w:rsidR="00201E2E">
        <w:rPr>
          <w:lang w:val="en-US"/>
        </w:rPr>
        <w:t xml:space="preserve"> parameters </w:t>
      </w:r>
      <w:proofErr w:type="gramStart"/>
      <w:r w:rsidR="00201E2E">
        <w:rPr>
          <w:lang w:val="en-US"/>
        </w:rPr>
        <w:t xml:space="preserve">effect </w:t>
      </w:r>
      <w:proofErr w:type="gramEnd"/>
      <m:oMath>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n</m:t>
            </m:r>
          </m:sub>
        </m:sSub>
      </m:oMath>
      <w:r w:rsidR="00C72612">
        <w:rPr>
          <w:szCs w:val="24"/>
          <w:lang w:val="en-US"/>
        </w:rPr>
        <w:t xml:space="preserve">, </w:t>
      </w:r>
      <w:r w:rsidR="00201E2E">
        <w:rPr>
          <w:szCs w:val="24"/>
          <w:lang w:val="en-US"/>
        </w:rPr>
        <w:t>w</w:t>
      </w:r>
      <w:r w:rsidR="000B2849">
        <w:rPr>
          <w:szCs w:val="24"/>
          <w:lang w:val="en-US"/>
        </w:rPr>
        <w:t xml:space="preserve">hich is used to calculated RULs, but </w:t>
      </w:r>
      <w:r w:rsidR="00C72612">
        <w:rPr>
          <w:szCs w:val="24"/>
          <w:lang w:val="en-US"/>
        </w:rPr>
        <w:t xml:space="preserve">not </w:t>
      </w:r>
      <w:r w:rsidR="000B2849">
        <w:rPr>
          <w:szCs w:val="24"/>
          <w:lang w:val="en-US"/>
        </w:rPr>
        <w:t>directly influence RUL estimations.</w:t>
      </w:r>
      <w:r w:rsidR="00201E2E">
        <w:rPr>
          <w:szCs w:val="24"/>
          <w:lang w:val="en-US"/>
        </w:rPr>
        <w:t xml:space="preserve"> </w:t>
      </w:r>
    </w:p>
    <w:p w14:paraId="23893D8F" w14:textId="77777777" w:rsidR="000C1807" w:rsidRPr="00201E2E" w:rsidRDefault="000C1807" w:rsidP="000C1807">
      <w:pPr>
        <w:keepNext/>
        <w:rPr>
          <w:lang w:val="en-US"/>
        </w:rPr>
      </w:pPr>
      <w:r>
        <w:rPr>
          <w:noProof/>
          <w:szCs w:val="24"/>
        </w:rPr>
        <w:drawing>
          <wp:inline distT="0" distB="0" distL="0" distR="0" wp14:anchorId="2D8DE382" wp14:editId="49C6F50A">
            <wp:extent cx="5399405" cy="257746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_08_09_DoE_RUL_an.emf"/>
                    <pic:cNvPicPr/>
                  </pic:nvPicPr>
                  <pic:blipFill>
                    <a:blip r:embed="rId36" cstate="print">
                      <a:grayscl/>
                      <a:extLst>
                        <a:ext uri="{28A0092B-C50C-407E-A947-70E740481C1C}">
                          <a14:useLocalDpi xmlns:a14="http://schemas.microsoft.com/office/drawing/2010/main" val="0"/>
                        </a:ext>
                      </a:extLst>
                    </a:blip>
                    <a:stretch>
                      <a:fillRect/>
                    </a:stretch>
                  </pic:blipFill>
                  <pic:spPr>
                    <a:xfrm>
                      <a:off x="0" y="0"/>
                      <a:ext cx="5399405" cy="2577465"/>
                    </a:xfrm>
                    <a:prstGeom prst="rect">
                      <a:avLst/>
                    </a:prstGeom>
                  </pic:spPr>
                </pic:pic>
              </a:graphicData>
            </a:graphic>
          </wp:inline>
        </w:drawing>
      </w:r>
    </w:p>
    <w:p w14:paraId="487A1903" w14:textId="5788631B" w:rsidR="004E34F5" w:rsidRPr="004E34F5" w:rsidRDefault="000C1807" w:rsidP="000C1807">
      <w:pPr>
        <w:pStyle w:val="Beschriftung"/>
        <w:ind w:left="1134" w:hanging="1134"/>
        <w:rPr>
          <w:vanish/>
          <w:lang w:val="en-US"/>
          <w:specVanish/>
        </w:rPr>
      </w:pPr>
      <w:bookmarkStart w:id="152" w:name="_Ref458514999"/>
      <w:bookmarkStart w:id="153" w:name="_Toc458851581"/>
      <w:r w:rsidRPr="000C1807">
        <w:rPr>
          <w:lang w:val="en-US"/>
        </w:rPr>
        <w:t xml:space="preserve">Figure </w:t>
      </w:r>
      <w:r>
        <w:fldChar w:fldCharType="begin"/>
      </w:r>
      <w:r w:rsidRPr="000C1807">
        <w:rPr>
          <w:lang w:val="en-US"/>
        </w:rPr>
        <w:instrText xml:space="preserve"> SEQ Figure \* ARABIC </w:instrText>
      </w:r>
      <w:r>
        <w:fldChar w:fldCharType="separate"/>
      </w:r>
      <w:r w:rsidR="00711EDB">
        <w:rPr>
          <w:noProof/>
          <w:lang w:val="en-US"/>
        </w:rPr>
        <w:t>18</w:t>
      </w:r>
      <w:r>
        <w:fldChar w:fldCharType="end"/>
      </w:r>
      <w:bookmarkEnd w:id="152"/>
      <w:r w:rsidRPr="000C1807">
        <w:rPr>
          <w:lang w:val="en-US"/>
        </w:rPr>
        <w:t xml:space="preserve">: </w:t>
      </w:r>
      <w:r w:rsidRPr="000C1807">
        <w:rPr>
          <w:lang w:val="en-US"/>
        </w:rPr>
        <w:tab/>
      </w:r>
      <w:r w:rsidR="00201E2E">
        <w:rPr>
          <w:lang w:val="en-US"/>
        </w:rPr>
        <w:t>Indirect i</w:t>
      </w:r>
      <w:r w:rsidRPr="00AF1983">
        <w:rPr>
          <w:lang w:val="en-US"/>
        </w:rPr>
        <w:t>nfluence of</w:t>
      </w:r>
      <w:r>
        <w:rPr>
          <w:lang w:val="en-US"/>
        </w:rPr>
        <w:t xml:space="preserve"> distributed</w:t>
      </w:r>
      <w:r w:rsidRPr="00AF1983">
        <w:rPr>
          <w:lang w:val="en-US"/>
        </w:rPr>
        <w:t xml:space="preserve"> </w:t>
      </w:r>
      <w:proofErr w:type="gramStart"/>
      <w:r w:rsidRPr="00AF1983">
        <w:rPr>
          <w:lang w:val="en-US"/>
        </w:rPr>
        <w:t xml:space="preserve">parameters </w:t>
      </w:r>
      <w:proofErr w:type="gramEnd"/>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oMath>
      <w:r w:rsidRPr="00AF1983">
        <w:rPr>
          <w:lang w:val="en-US"/>
        </w:rPr>
        <w:t>,</w:t>
      </w:r>
      <m:oMath>
        <m:r>
          <w:rPr>
            <w:rFonts w:ascii="Cambria Math" w:hAnsi="Cambria Math"/>
            <w:lang w:val="en-US"/>
          </w:rPr>
          <m:t xml:space="preserve"> Y</m:t>
        </m:r>
      </m:oMath>
      <w:r w:rsidR="005E2FED">
        <w:rPr>
          <w:lang w:val="en-US"/>
        </w:rPr>
        <w:t>,</w:t>
      </w:r>
      <w:r w:rsidRPr="00AF1983">
        <w:rPr>
          <w:lang w:val="en-US"/>
        </w:rPr>
        <w:t xml:space="preserve"> and </w:t>
      </w:r>
      <m:oMath>
        <m:r>
          <w:rPr>
            <w:rFonts w:ascii="Cambria Math" w:hAnsi="Cambria Math"/>
            <w:lang w:val="en-US"/>
          </w:rPr>
          <m:t xml:space="preserve">C </m:t>
        </m:r>
      </m:oMath>
      <w:r w:rsidRPr="00AF1983">
        <w:rPr>
          <w:lang w:val="en-US"/>
        </w:rPr>
        <w:t>on</w:t>
      </w:r>
      <w:r>
        <w:rPr>
          <w:lang w:val="en-US"/>
        </w:rPr>
        <w:t xml:space="preserve"> RUL</w:t>
      </w:r>
      <w:bookmarkEnd w:id="153"/>
    </w:p>
    <w:p w14:paraId="3DDB50D0" w14:textId="4AEDA997" w:rsidR="00B715D3" w:rsidRDefault="000C1807" w:rsidP="000C1807">
      <w:pPr>
        <w:pStyle w:val="Beschriftung"/>
        <w:ind w:left="1134" w:hanging="1134"/>
        <w:rPr>
          <w:lang w:val="en-US"/>
        </w:rPr>
      </w:pPr>
      <w:r>
        <w:rPr>
          <w:lang w:val="en-US"/>
        </w:rPr>
        <w:t xml:space="preserve"> </w:t>
      </w:r>
      <w:proofErr w:type="gramStart"/>
      <w:r>
        <w:rPr>
          <w:lang w:val="en-US"/>
        </w:rPr>
        <w:t>with</w:t>
      </w:r>
      <w:proofErr w:type="gramEnd"/>
      <w:r w:rsidR="005E2FED">
        <w:rPr>
          <w:lang w:val="en-US"/>
        </w:rPr>
        <w:t xml:space="preserv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sidR="004E34F5">
        <w:rPr>
          <w:lang w:val="en-US"/>
        </w:rPr>
        <w:t xml:space="preserve"> </w:t>
      </w:r>
      <w:r>
        <w:rPr>
          <w:lang w:val="en-US"/>
        </w:rPr>
        <w:t>from DoE study</w:t>
      </w:r>
      <w:r w:rsidR="00201E2E">
        <w:rPr>
          <w:lang w:val="en-US"/>
        </w:rPr>
        <w:t xml:space="preserve"> (without inspection)</w:t>
      </w:r>
      <w:r w:rsidR="004E34F5">
        <w:rPr>
          <w:lang w:val="en-US"/>
        </w:rPr>
        <w:t xml:space="preserve">. </w:t>
      </w:r>
      <w:r w:rsidR="00634D4F">
        <w:rPr>
          <w:lang w:val="en-US"/>
        </w:rPr>
        <w:t>F</w:t>
      </w:r>
      <w:r w:rsidR="004E34F5">
        <w:rPr>
          <w:lang w:val="en-US"/>
        </w:rPr>
        <w:t xml:space="preserve">itted curves </w:t>
      </w:r>
      <w:r w:rsidR="00634D4F">
        <w:rPr>
          <w:lang w:val="en-US"/>
        </w:rPr>
        <w:t xml:space="preserve">go </w:t>
      </w:r>
      <w:r w:rsidR="004E34F5">
        <w:rPr>
          <w:lang w:val="en-US"/>
        </w:rPr>
        <w:t>through the RUL values for 10P, median</w:t>
      </w:r>
      <w:r w:rsidR="005E2FED">
        <w:rPr>
          <w:lang w:val="en-US"/>
        </w:rPr>
        <w:t>,</w:t>
      </w:r>
      <w:r w:rsidR="004E34F5">
        <w:rPr>
          <w:lang w:val="en-US"/>
        </w:rPr>
        <w:t xml:space="preserve"> and 90P for the parameters: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oMath>
      <w:r w:rsidR="004E34F5">
        <w:rPr>
          <w:lang w:val="en-US"/>
        </w:rPr>
        <w:t xml:space="preserve"> (left plot), </w:t>
      </w:r>
      <m:oMath>
        <m:r>
          <w:rPr>
            <w:rFonts w:ascii="Cambria Math" w:hAnsi="Cambria Math"/>
            <w:lang w:val="en-US"/>
          </w:rPr>
          <m:t>Y</m:t>
        </m:r>
      </m:oMath>
      <w:r w:rsidR="004E34F5">
        <w:rPr>
          <w:lang w:val="en-US"/>
        </w:rPr>
        <w:t xml:space="preserve"> (middle plot), </w:t>
      </w:r>
      <m:oMath>
        <m:r>
          <w:rPr>
            <w:rFonts w:ascii="Cambria Math" w:hAnsi="Cambria Math"/>
            <w:lang w:val="en-US"/>
          </w:rPr>
          <m:t>C</m:t>
        </m:r>
      </m:oMath>
      <w:r w:rsidR="004E34F5">
        <w:rPr>
          <w:lang w:val="en-US"/>
        </w:rPr>
        <w:t xml:space="preserve"> (right plot)</w:t>
      </w:r>
    </w:p>
    <w:p w14:paraId="2B454BB4" w14:textId="52F7C928" w:rsidR="00201E2E" w:rsidRPr="00201E2E" w:rsidRDefault="00201E2E" w:rsidP="00201E2E">
      <w:pPr>
        <w:rPr>
          <w:lang w:val="en-US"/>
        </w:rPr>
      </w:pPr>
      <w:r>
        <w:rPr>
          <w:lang w:val="en-US"/>
        </w:rPr>
        <w:lastRenderedPageBreak/>
        <w:t xml:space="preserve">The median value for RUL in </w:t>
      </w:r>
      <w:r>
        <w:rPr>
          <w:lang w:val="en-US"/>
        </w:rPr>
        <w:fldChar w:fldCharType="begin"/>
      </w:r>
      <w:r>
        <w:rPr>
          <w:lang w:val="en-US"/>
        </w:rPr>
        <w:instrText xml:space="preserve"> REF _Ref458514999 \h </w:instrText>
      </w:r>
      <w:r>
        <w:rPr>
          <w:lang w:val="en-US"/>
        </w:rPr>
      </w:r>
      <w:r>
        <w:rPr>
          <w:lang w:val="en-US"/>
        </w:rPr>
        <w:fldChar w:fldCharType="separate"/>
      </w:r>
      <w:r w:rsidR="00711EDB" w:rsidRPr="000C1807">
        <w:rPr>
          <w:lang w:val="en-US"/>
        </w:rPr>
        <w:t xml:space="preserve">Figure </w:t>
      </w:r>
      <w:r w:rsidR="00711EDB">
        <w:rPr>
          <w:noProof/>
          <w:lang w:val="en-US"/>
        </w:rPr>
        <w:t>18</w:t>
      </w:r>
      <w:r>
        <w:rPr>
          <w:lang w:val="en-US"/>
        </w:rPr>
        <w:fldChar w:fldCharType="end"/>
      </w:r>
      <w:r>
        <w:rPr>
          <w:lang w:val="en-US"/>
        </w:rPr>
        <w:t xml:space="preserve"> is in each case 74.42 years. </w:t>
      </w:r>
      <w:r w:rsidR="00C72612">
        <w:rPr>
          <w:lang w:val="en-US"/>
        </w:rPr>
        <w:t>Though the RULs values fitted curves are plotted to show the curve progression from 10P to 90P in each parameter variation.</w:t>
      </w:r>
    </w:p>
    <w:p w14:paraId="4D54865B" w14:textId="71C2EF87" w:rsidR="000C1807" w:rsidRDefault="000C1807" w:rsidP="000C1807">
      <w:pPr>
        <w:ind w:left="1701" w:hanging="1701"/>
        <w:rPr>
          <w:szCs w:val="24"/>
          <w:lang w:val="en-US"/>
        </w:rPr>
      </w:pPr>
      <w:r w:rsidRPr="002564CD">
        <w:rPr>
          <w:b/>
          <w:szCs w:val="24"/>
          <w:lang w:val="en-US"/>
        </w:rPr>
        <w:t xml:space="preserve">Influence </w:t>
      </w:r>
      <w:proofErr w:type="gramStart"/>
      <w:r w:rsidRPr="002564CD">
        <w:rPr>
          <w:b/>
          <w:szCs w:val="24"/>
          <w:lang w:val="en-US"/>
        </w:rPr>
        <w:t xml:space="preserve">of </w:t>
      </w:r>
      <w:proofErr w:type="gramEnd"/>
      <m:oMath>
        <m:sSub>
          <m:sSubPr>
            <m:ctrlPr>
              <w:rPr>
                <w:rFonts w:ascii="Cambria Math" w:hAnsi="Cambria Math"/>
                <w:b/>
                <w:i/>
                <w:szCs w:val="24"/>
                <w:lang w:val="en-US"/>
              </w:rPr>
            </m:ctrlPr>
          </m:sSubPr>
          <m:e>
            <m:r>
              <m:rPr>
                <m:sty m:val="bi"/>
              </m:rPr>
              <w:rPr>
                <w:rFonts w:ascii="Cambria Math" w:hAnsi="Cambria Math"/>
                <w:szCs w:val="24"/>
                <w:lang w:val="en-US"/>
              </w:rPr>
              <m:t>a</m:t>
            </m:r>
          </m:e>
          <m:sub>
            <m:r>
              <m:rPr>
                <m:sty m:val="bi"/>
              </m:rPr>
              <w:rPr>
                <w:rFonts w:ascii="Cambria Math" w:hAnsi="Cambria Math"/>
                <w:szCs w:val="24"/>
                <w:lang w:val="en-US"/>
              </w:rPr>
              <m:t>0</m:t>
            </m:r>
          </m:sub>
        </m:sSub>
      </m:oMath>
      <w:r>
        <w:rPr>
          <w:szCs w:val="24"/>
          <w:lang w:val="en-US"/>
        </w:rPr>
        <w:t>:</w:t>
      </w:r>
      <w:r>
        <w:rPr>
          <w:szCs w:val="24"/>
          <w:lang w:val="en-US"/>
        </w:rPr>
        <w:tab/>
        <w:t>RUL</w:t>
      </w:r>
      <w:r w:rsidR="00C72612">
        <w:rPr>
          <w:szCs w:val="24"/>
          <w:lang w:val="en-US"/>
        </w:rPr>
        <w:t xml:space="preserve"> maximum </w:t>
      </w:r>
      <w:r>
        <w:rPr>
          <w:szCs w:val="24"/>
          <w:lang w:val="en-US"/>
        </w:rPr>
        <w:t>res</w:t>
      </w:r>
      <w:r w:rsidR="00DF5BC4">
        <w:rPr>
          <w:szCs w:val="24"/>
          <w:lang w:val="en-US"/>
        </w:rPr>
        <w:t>ults in 250.73</w:t>
      </w:r>
      <w:r>
        <w:rPr>
          <w:szCs w:val="24"/>
          <w:lang w:val="en-US"/>
        </w:rPr>
        <w:t xml:space="preserve"> years for initial crack size </w:t>
      </w:r>
      <m:oMath>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0;10P</m:t>
            </m:r>
          </m:sub>
        </m:sSub>
      </m:oMath>
      <w:r w:rsidR="00DF5BC4">
        <w:rPr>
          <w:szCs w:val="24"/>
          <w:lang w:val="en-US"/>
        </w:rPr>
        <w:t xml:space="preserve"> and </w:t>
      </w:r>
      <w:r w:rsidR="00C72612">
        <w:rPr>
          <w:szCs w:val="24"/>
          <w:lang w:val="en-US"/>
        </w:rPr>
        <w:t xml:space="preserve">minimum </w:t>
      </w:r>
      <w:r w:rsidR="00DF5BC4">
        <w:rPr>
          <w:szCs w:val="24"/>
          <w:lang w:val="en-US"/>
        </w:rPr>
        <w:t>in 27.98</w:t>
      </w:r>
      <w:r>
        <w:rPr>
          <w:szCs w:val="24"/>
          <w:lang w:val="en-US"/>
        </w:rPr>
        <w:t xml:space="preserve"> years for </w:t>
      </w:r>
      <m:oMath>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0;90P</m:t>
            </m:r>
          </m:sub>
        </m:sSub>
      </m:oMath>
      <w:r>
        <w:rPr>
          <w:szCs w:val="24"/>
          <w:lang w:val="en-US"/>
        </w:rPr>
        <w:t xml:space="preserve">. </w:t>
      </w:r>
    </w:p>
    <w:p w14:paraId="3EB3395C" w14:textId="5AA5CFA3" w:rsidR="000C1807" w:rsidRDefault="000C1807" w:rsidP="000C1807">
      <w:pPr>
        <w:ind w:left="1701" w:hanging="1701"/>
        <w:rPr>
          <w:szCs w:val="24"/>
          <w:lang w:val="en-US"/>
        </w:rPr>
      </w:pPr>
      <w:r w:rsidRPr="002564CD">
        <w:rPr>
          <w:b/>
          <w:szCs w:val="24"/>
          <w:lang w:val="en-US"/>
        </w:rPr>
        <w:t xml:space="preserve">Influence </w:t>
      </w:r>
      <w:proofErr w:type="gramStart"/>
      <w:r w:rsidRPr="002564CD">
        <w:rPr>
          <w:b/>
          <w:szCs w:val="24"/>
          <w:lang w:val="en-US"/>
        </w:rPr>
        <w:t xml:space="preserve">of </w:t>
      </w:r>
      <w:proofErr w:type="gramEnd"/>
      <m:oMath>
        <m:r>
          <m:rPr>
            <m:sty m:val="bi"/>
          </m:rPr>
          <w:rPr>
            <w:rFonts w:ascii="Cambria Math" w:hAnsi="Cambria Math"/>
            <w:szCs w:val="24"/>
            <w:lang w:val="en-US"/>
          </w:rPr>
          <m:t>Y</m:t>
        </m:r>
      </m:oMath>
      <w:r>
        <w:rPr>
          <w:szCs w:val="24"/>
          <w:lang w:val="en-US"/>
        </w:rPr>
        <w:t xml:space="preserve">: </w:t>
      </w:r>
      <w:r>
        <w:rPr>
          <w:szCs w:val="24"/>
          <w:lang w:val="en-US"/>
        </w:rPr>
        <w:tab/>
        <w:t xml:space="preserve">The influence of geometry parameter on RUL is about 16 years. </w:t>
      </w:r>
      <w:proofErr w:type="gramStart"/>
      <w:r>
        <w:rPr>
          <w:szCs w:val="24"/>
          <w:lang w:val="en-US"/>
        </w:rPr>
        <w:t xml:space="preserve">With </w:t>
      </w:r>
      <m:oMath>
        <m:sSub>
          <m:sSubPr>
            <m:ctrlPr>
              <w:rPr>
                <w:rFonts w:ascii="Cambria Math" w:hAnsi="Cambria Math"/>
                <w:i/>
                <w:szCs w:val="24"/>
                <w:lang w:val="en-US"/>
              </w:rPr>
            </m:ctrlPr>
          </m:sSubPr>
          <m:e>
            <m:r>
              <w:rPr>
                <w:rFonts w:ascii="Cambria Math" w:hAnsi="Cambria Math"/>
                <w:szCs w:val="24"/>
                <w:lang w:val="en-US"/>
              </w:rPr>
              <m:t>Y</m:t>
            </m:r>
          </m:e>
          <m:sub>
            <m:r>
              <w:rPr>
                <w:rFonts w:ascii="Cambria Math" w:hAnsi="Cambria Math"/>
                <w:szCs w:val="24"/>
                <w:lang w:val="en-US"/>
              </w:rPr>
              <m:t>10P</m:t>
            </m:r>
          </m:sub>
        </m:sSub>
      </m:oMath>
      <w:r>
        <w:rPr>
          <w:szCs w:val="24"/>
          <w:lang w:val="en-US"/>
        </w:rPr>
        <w:t xml:space="preserve"> RUL results in 81</w:t>
      </w:r>
      <w:r w:rsidR="00DF5BC4">
        <w:rPr>
          <w:szCs w:val="24"/>
          <w:lang w:val="en-US"/>
        </w:rPr>
        <w:t>.27</w:t>
      </w:r>
      <w:r>
        <w:rPr>
          <w:szCs w:val="24"/>
          <w:lang w:val="en-US"/>
        </w:rPr>
        <w:t xml:space="preserve"> years and with </w:t>
      </w:r>
      <m:oMath>
        <m:sSub>
          <m:sSubPr>
            <m:ctrlPr>
              <w:rPr>
                <w:rFonts w:ascii="Cambria Math" w:hAnsi="Cambria Math"/>
                <w:i/>
                <w:szCs w:val="24"/>
                <w:lang w:val="en-US"/>
              </w:rPr>
            </m:ctrlPr>
          </m:sSubPr>
          <m:e>
            <m:r>
              <w:rPr>
                <w:rFonts w:ascii="Cambria Math" w:hAnsi="Cambria Math"/>
                <w:szCs w:val="24"/>
                <w:lang w:val="en-US"/>
              </w:rPr>
              <m:t>Y</m:t>
            </m:r>
          </m:e>
          <m:sub>
            <m:r>
              <w:rPr>
                <w:rFonts w:ascii="Cambria Math" w:hAnsi="Cambria Math"/>
                <w:szCs w:val="24"/>
                <w:lang w:val="en-US"/>
              </w:rPr>
              <m:t>90P</m:t>
            </m:r>
          </m:sub>
        </m:sSub>
      </m:oMath>
      <w:r>
        <w:rPr>
          <w:szCs w:val="24"/>
          <w:lang w:val="en-US"/>
        </w:rPr>
        <w:t>.in 65</w:t>
      </w:r>
      <w:r w:rsidR="00DF5BC4">
        <w:rPr>
          <w:szCs w:val="24"/>
          <w:lang w:val="en-US"/>
        </w:rPr>
        <w:t>.28</w:t>
      </w:r>
      <w:r>
        <w:rPr>
          <w:szCs w:val="24"/>
          <w:lang w:val="en-US"/>
        </w:rPr>
        <w:t> years.</w:t>
      </w:r>
      <w:proofErr w:type="gramEnd"/>
    </w:p>
    <w:p w14:paraId="7CAC5243" w14:textId="23BC571F" w:rsidR="000C1807" w:rsidRPr="002849EF" w:rsidRDefault="000C1807" w:rsidP="000C1807">
      <w:pPr>
        <w:ind w:left="1701" w:hanging="1701"/>
        <w:rPr>
          <w:szCs w:val="24"/>
          <w:lang w:val="en-US"/>
        </w:rPr>
      </w:pPr>
      <w:r w:rsidRPr="002564CD">
        <w:rPr>
          <w:b/>
          <w:szCs w:val="24"/>
          <w:lang w:val="en-US"/>
        </w:rPr>
        <w:t xml:space="preserve">Influence </w:t>
      </w:r>
      <w:proofErr w:type="gramStart"/>
      <w:r w:rsidRPr="002564CD">
        <w:rPr>
          <w:b/>
          <w:szCs w:val="24"/>
          <w:lang w:val="en-US"/>
        </w:rPr>
        <w:t xml:space="preserve">of </w:t>
      </w:r>
      <w:proofErr w:type="gramEnd"/>
      <m:oMath>
        <m:r>
          <m:rPr>
            <m:sty m:val="bi"/>
          </m:rPr>
          <w:rPr>
            <w:rFonts w:ascii="Cambria Math" w:hAnsi="Cambria Math"/>
            <w:szCs w:val="24"/>
            <w:lang w:val="en-US"/>
          </w:rPr>
          <m:t>C</m:t>
        </m:r>
      </m:oMath>
      <w:r>
        <w:rPr>
          <w:szCs w:val="24"/>
          <w:lang w:val="en-US"/>
        </w:rPr>
        <w:t xml:space="preserve">: The crack growth parameter </w:t>
      </w:r>
      <m:oMath>
        <m:r>
          <w:rPr>
            <w:rFonts w:ascii="Cambria Math" w:hAnsi="Cambria Math"/>
            <w:szCs w:val="24"/>
            <w:lang w:val="en-US"/>
          </w:rPr>
          <m:t>C</m:t>
        </m:r>
      </m:oMath>
      <w:r>
        <w:rPr>
          <w:szCs w:val="24"/>
          <w:lang w:val="en-US"/>
        </w:rPr>
        <w:t xml:space="preserve"> has a slight influence of only </w:t>
      </w:r>
      <w:r w:rsidR="00F0162D">
        <w:rPr>
          <w:szCs w:val="24"/>
          <w:lang w:val="en-US"/>
        </w:rPr>
        <w:t>3 years</w:t>
      </w:r>
      <w:r>
        <w:rPr>
          <w:szCs w:val="24"/>
          <w:lang w:val="en-US"/>
        </w:rPr>
        <w:t xml:space="preserve">. The </w:t>
      </w:r>
      <w:r w:rsidR="00F0162D">
        <w:rPr>
          <w:szCs w:val="24"/>
          <w:lang w:val="en-US"/>
        </w:rPr>
        <w:t>RUL comes to 76</w:t>
      </w:r>
      <w:r w:rsidR="00DF5BC4">
        <w:rPr>
          <w:szCs w:val="24"/>
          <w:lang w:val="en-US"/>
        </w:rPr>
        <w:t>.12</w:t>
      </w:r>
      <w:r w:rsidR="00F0162D">
        <w:rPr>
          <w:szCs w:val="24"/>
          <w:lang w:val="en-US"/>
        </w:rPr>
        <w:t> years</w:t>
      </w:r>
      <w:r>
        <w:rPr>
          <w:szCs w:val="24"/>
          <w:lang w:val="en-US"/>
        </w:rPr>
        <w:t xml:space="preserve"> </w:t>
      </w:r>
      <m:oMath>
        <m:sSub>
          <m:sSubPr>
            <m:ctrlPr>
              <w:rPr>
                <w:rFonts w:ascii="Cambria Math" w:hAnsi="Cambria Math"/>
                <w:i/>
                <w:szCs w:val="24"/>
                <w:lang w:val="en-US"/>
              </w:rPr>
            </m:ctrlPr>
          </m:sSubPr>
          <m:e>
            <m:r>
              <w:rPr>
                <w:rFonts w:ascii="Cambria Math" w:hAnsi="Cambria Math"/>
                <w:szCs w:val="24"/>
                <w:lang w:val="en-US"/>
              </w:rPr>
              <m:t>C</m:t>
            </m:r>
          </m:e>
          <m:sub>
            <m:r>
              <w:rPr>
                <w:rFonts w:ascii="Cambria Math" w:hAnsi="Cambria Math"/>
                <w:szCs w:val="24"/>
                <w:lang w:val="en-US"/>
              </w:rPr>
              <m:t>10P</m:t>
            </m:r>
          </m:sub>
        </m:sSub>
      </m:oMath>
      <w:r>
        <w:rPr>
          <w:szCs w:val="24"/>
          <w:lang w:val="en-US"/>
        </w:rPr>
        <w:t xml:space="preserve"> and to </w:t>
      </w:r>
      <w:r w:rsidR="00DF5BC4">
        <w:rPr>
          <w:szCs w:val="24"/>
          <w:lang w:val="en-US"/>
        </w:rPr>
        <w:t>72.75</w:t>
      </w:r>
      <w:r w:rsidR="00F0162D">
        <w:rPr>
          <w:szCs w:val="24"/>
          <w:lang w:val="en-US"/>
        </w:rPr>
        <w:t xml:space="preserve"> years </w:t>
      </w:r>
      <w:proofErr w:type="gramStart"/>
      <w:r>
        <w:rPr>
          <w:szCs w:val="24"/>
          <w:lang w:val="en-US"/>
        </w:rPr>
        <w:t xml:space="preserve">for </w:t>
      </w:r>
      <w:proofErr w:type="gramEnd"/>
      <m:oMath>
        <m:sSub>
          <m:sSubPr>
            <m:ctrlPr>
              <w:rPr>
                <w:rFonts w:ascii="Cambria Math" w:hAnsi="Cambria Math"/>
                <w:i/>
                <w:szCs w:val="24"/>
                <w:lang w:val="en-US"/>
              </w:rPr>
            </m:ctrlPr>
          </m:sSubPr>
          <m:e>
            <m:r>
              <w:rPr>
                <w:rFonts w:ascii="Cambria Math" w:hAnsi="Cambria Math"/>
                <w:szCs w:val="24"/>
                <w:lang w:val="en-US"/>
              </w:rPr>
              <m:t>C</m:t>
            </m:r>
          </m:e>
          <m:sub>
            <m:r>
              <w:rPr>
                <w:rFonts w:ascii="Cambria Math" w:hAnsi="Cambria Math"/>
                <w:szCs w:val="24"/>
                <w:lang w:val="en-US"/>
              </w:rPr>
              <m:t>90P</m:t>
            </m:r>
          </m:sub>
        </m:sSub>
      </m:oMath>
      <w:r>
        <w:rPr>
          <w:szCs w:val="24"/>
          <w:lang w:val="en-US"/>
        </w:rPr>
        <w:t>.</w:t>
      </w:r>
    </w:p>
    <w:p w14:paraId="6D541929" w14:textId="77777777" w:rsidR="00B715D3" w:rsidRDefault="00B715D3" w:rsidP="00924A32">
      <w:pPr>
        <w:rPr>
          <w:szCs w:val="24"/>
          <w:lang w:val="en-US"/>
        </w:rPr>
      </w:pPr>
    </w:p>
    <w:p w14:paraId="15C31F84" w14:textId="564562AF" w:rsidR="000B2849" w:rsidRPr="000B2849" w:rsidRDefault="000B2849" w:rsidP="00924A32">
      <w:pPr>
        <w:rPr>
          <w:b/>
          <w:szCs w:val="24"/>
          <w:lang w:val="en-US"/>
        </w:rPr>
      </w:pPr>
      <w:r w:rsidRPr="000B2849">
        <w:rPr>
          <w:b/>
          <w:szCs w:val="24"/>
          <w:lang w:val="en-US"/>
        </w:rPr>
        <w:t>Direct influence of input parameters on RUL</w:t>
      </w:r>
    </w:p>
    <w:p w14:paraId="63D12981" w14:textId="1E6B64F3" w:rsidR="00F0162D" w:rsidRDefault="00201E2E" w:rsidP="00924A32">
      <w:pPr>
        <w:rPr>
          <w:szCs w:val="24"/>
          <w:lang w:val="en-US"/>
        </w:rPr>
      </w:pPr>
      <w:r>
        <w:rPr>
          <w:szCs w:val="24"/>
          <w:lang w:val="en-US"/>
        </w:rPr>
        <w:t xml:space="preserve">In the next section </w:t>
      </w:r>
      <w:r w:rsidR="00F0162D">
        <w:rPr>
          <w:szCs w:val="24"/>
          <w:lang w:val="en-US"/>
        </w:rPr>
        <w:t xml:space="preserve">the </w:t>
      </w:r>
      <w:r w:rsidR="000B2849">
        <w:rPr>
          <w:szCs w:val="24"/>
          <w:lang w:val="en-US"/>
        </w:rPr>
        <w:t>‘</w:t>
      </w:r>
      <w:r w:rsidR="00F0162D">
        <w:rPr>
          <w:szCs w:val="24"/>
          <w:lang w:val="en-US"/>
        </w:rPr>
        <w:t>direct influence</w:t>
      </w:r>
      <w:r w:rsidR="000B2849">
        <w:rPr>
          <w:szCs w:val="24"/>
          <w:lang w:val="en-US"/>
        </w:rPr>
        <w:t>’</w:t>
      </w:r>
      <w:r w:rsidR="00F0162D">
        <w:rPr>
          <w:szCs w:val="24"/>
          <w:lang w:val="en-US"/>
        </w:rPr>
        <w:t xml:space="preserve"> of input parameters on RUL is discussed. Therefore, for crack size </w:t>
      </w:r>
      <m:oMath>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n</m:t>
            </m:r>
          </m:sub>
        </m:sSub>
      </m:oMath>
      <w:r w:rsidR="00F0162D">
        <w:rPr>
          <w:szCs w:val="24"/>
          <w:lang w:val="en-US"/>
        </w:rPr>
        <w:t xml:space="preserve"> a minimum (10P), median (50P)</w:t>
      </w:r>
      <w:r w:rsidR="00103393">
        <w:rPr>
          <w:szCs w:val="24"/>
          <w:lang w:val="en-US"/>
        </w:rPr>
        <w:t>,</w:t>
      </w:r>
      <w:r w:rsidR="00F0162D">
        <w:rPr>
          <w:szCs w:val="24"/>
          <w:lang w:val="en-US"/>
        </w:rPr>
        <w:t xml:space="preserve"> and maximum (90P) value </w:t>
      </w:r>
      <w:r w:rsidR="00C72612">
        <w:rPr>
          <w:szCs w:val="24"/>
          <w:lang w:val="en-US"/>
        </w:rPr>
        <w:t>are</w:t>
      </w:r>
      <w:r w:rsidR="00F0162D">
        <w:rPr>
          <w:szCs w:val="24"/>
          <w:lang w:val="en-US"/>
        </w:rPr>
        <w:t xml:space="preserve"> chosen. Material and geometry parameter </w:t>
      </w:r>
      <m:oMath>
        <m:r>
          <w:rPr>
            <w:rFonts w:ascii="Cambria Math" w:hAnsi="Cambria Math"/>
            <w:szCs w:val="24"/>
            <w:lang w:val="en-US"/>
          </w:rPr>
          <m:t>C</m:t>
        </m:r>
      </m:oMath>
      <w:r w:rsidR="00F0162D">
        <w:rPr>
          <w:szCs w:val="24"/>
          <w:lang w:val="en-US"/>
        </w:rPr>
        <w:t xml:space="preserve"> and </w:t>
      </w:r>
      <m:oMath>
        <m:r>
          <w:rPr>
            <w:rFonts w:ascii="Cambria Math" w:hAnsi="Cambria Math"/>
            <w:szCs w:val="24"/>
            <w:lang w:val="en-US"/>
          </w:rPr>
          <m:t>Y</m:t>
        </m:r>
      </m:oMath>
      <w:r w:rsidR="00F0162D">
        <w:rPr>
          <w:szCs w:val="24"/>
          <w:lang w:val="en-US"/>
        </w:rPr>
        <w:t xml:space="preserve"> stay as mentioned before. The following table</w:t>
      </w:r>
      <w:r w:rsidR="002521BA">
        <w:rPr>
          <w:szCs w:val="24"/>
          <w:lang w:val="en-US"/>
        </w:rPr>
        <w:t xml:space="preserve"> presents crack size values after 20 years.</w:t>
      </w:r>
    </w:p>
    <w:p w14:paraId="079AE3B1" w14:textId="1A8FEA13" w:rsidR="004E34F5" w:rsidRPr="004E34F5" w:rsidRDefault="00F0162D" w:rsidP="00F30215">
      <w:pPr>
        <w:pStyle w:val="Beschriftung"/>
        <w:spacing w:after="0"/>
        <w:ind w:left="1134" w:hanging="1134"/>
        <w:rPr>
          <w:vanish/>
          <w:szCs w:val="24"/>
          <w:lang w:val="en-US"/>
          <w:specVanish/>
        </w:rPr>
      </w:pPr>
      <w:bookmarkStart w:id="154" w:name="_Ref458516197"/>
      <w:bookmarkStart w:id="155" w:name="_Toc458851494"/>
      <w:r w:rsidRPr="00F0162D">
        <w:rPr>
          <w:lang w:val="en-US"/>
        </w:rPr>
        <w:t xml:space="preserve">Table </w:t>
      </w:r>
      <w:r>
        <w:fldChar w:fldCharType="begin"/>
      </w:r>
      <w:r w:rsidRPr="00F0162D">
        <w:rPr>
          <w:lang w:val="en-US"/>
        </w:rPr>
        <w:instrText xml:space="preserve"> SEQ Table \* ARABIC </w:instrText>
      </w:r>
      <w:r>
        <w:fldChar w:fldCharType="separate"/>
      </w:r>
      <w:r w:rsidR="00711EDB">
        <w:rPr>
          <w:noProof/>
          <w:lang w:val="en-US"/>
        </w:rPr>
        <w:t>13</w:t>
      </w:r>
      <w:r>
        <w:fldChar w:fldCharType="end"/>
      </w:r>
      <w:bookmarkEnd w:id="154"/>
      <w:r w:rsidRPr="00F0162D">
        <w:rPr>
          <w:lang w:val="en-US"/>
        </w:rPr>
        <w:t xml:space="preserve">: </w:t>
      </w:r>
      <w:r w:rsidR="00F30215">
        <w:rPr>
          <w:lang w:val="en-US"/>
        </w:rPr>
        <w:tab/>
      </w:r>
      <w:r>
        <w:rPr>
          <w:lang w:val="en-US"/>
        </w:rPr>
        <w:t>Minimum, median</w:t>
      </w:r>
      <w:r w:rsidR="005E2FED">
        <w:rPr>
          <w:lang w:val="en-US"/>
        </w:rPr>
        <w:t>,</w:t>
      </w:r>
      <w:r w:rsidRPr="00B52D32">
        <w:rPr>
          <w:lang w:val="en-US"/>
        </w:rPr>
        <w:t xml:space="preserve"> and maximum value </w:t>
      </w:r>
      <w:r>
        <w:rPr>
          <w:lang w:val="en-US"/>
        </w:rPr>
        <w:t xml:space="preserve">for crack </w:t>
      </w:r>
      <w:r w:rsidR="00DF5BC4">
        <w:rPr>
          <w:lang w:val="en-US"/>
        </w:rPr>
        <w:t>s</w:t>
      </w:r>
      <w:r>
        <w:rPr>
          <w:lang w:val="en-US"/>
        </w:rPr>
        <w:t xml:space="preserve">ize </w:t>
      </w:r>
      <m:oMath>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n</m:t>
            </m:r>
          </m:sub>
        </m:sSub>
      </m:oMath>
      <w:bookmarkEnd w:id="155"/>
      <w:r w:rsidR="004E34F5">
        <w:rPr>
          <w:szCs w:val="24"/>
          <w:lang w:val="en-US"/>
        </w:rPr>
        <w:t xml:space="preserve"> </w:t>
      </w:r>
    </w:p>
    <w:p w14:paraId="39B811C5" w14:textId="54A443A5" w:rsidR="00DF5BC4" w:rsidRPr="00DF5BC4" w:rsidRDefault="00F30215" w:rsidP="00F30215">
      <w:pPr>
        <w:pStyle w:val="Beschriftung"/>
        <w:spacing w:after="0"/>
        <w:ind w:left="1134" w:hanging="1134"/>
        <w:rPr>
          <w:szCs w:val="24"/>
          <w:lang w:val="en-US"/>
        </w:rPr>
      </w:pPr>
      <w:proofErr w:type="gramStart"/>
      <w:r>
        <w:rPr>
          <w:lang w:val="en-US"/>
        </w:rPr>
        <w:t>for</w:t>
      </w:r>
      <w:proofErr w:type="gramEnd"/>
      <w:r>
        <w:rPr>
          <w:lang w:val="en-US"/>
        </w:rPr>
        <w:t xml:space="preserve"> case 1) without inspection</w:t>
      </w:r>
    </w:p>
    <w:tbl>
      <w:tblPr>
        <w:tblStyle w:val="HelleSchattierung"/>
        <w:tblW w:w="8613" w:type="dxa"/>
        <w:tblLook w:val="04A0" w:firstRow="1" w:lastRow="0" w:firstColumn="1" w:lastColumn="0" w:noHBand="0" w:noVBand="1"/>
      </w:tblPr>
      <w:tblGrid>
        <w:gridCol w:w="3369"/>
        <w:gridCol w:w="1748"/>
        <w:gridCol w:w="1748"/>
        <w:gridCol w:w="1748"/>
      </w:tblGrid>
      <w:tr w:rsidR="00F0162D" w:rsidRPr="00B52D32" w14:paraId="6D46236D" w14:textId="77777777" w:rsidTr="00F01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130BC8E1" w14:textId="77777777" w:rsidR="00F0162D" w:rsidRPr="00B52D32" w:rsidRDefault="00F0162D" w:rsidP="00F0162D">
            <w:pPr>
              <w:rPr>
                <w:szCs w:val="24"/>
                <w:lang w:val="en-GB"/>
              </w:rPr>
            </w:pPr>
          </w:p>
        </w:tc>
        <w:tc>
          <w:tcPr>
            <w:tcW w:w="1748" w:type="dxa"/>
          </w:tcPr>
          <w:p w14:paraId="4626280B" w14:textId="77777777" w:rsidR="00F0162D" w:rsidRDefault="00F0162D" w:rsidP="00F0162D">
            <w:pPr>
              <w:jc w:val="center"/>
              <w:cnfStyle w:val="100000000000" w:firstRow="1" w:lastRow="0" w:firstColumn="0" w:lastColumn="0" w:oddVBand="0" w:evenVBand="0" w:oddHBand="0" w:evenHBand="0" w:firstRowFirstColumn="0" w:firstRowLastColumn="0" w:lastRowFirstColumn="0" w:lastRowLastColumn="0"/>
              <w:rPr>
                <w:szCs w:val="24"/>
                <w:lang w:val="en-GB"/>
              </w:rPr>
            </w:pPr>
            <w:r w:rsidRPr="00B52D32">
              <w:rPr>
                <w:szCs w:val="24"/>
                <w:lang w:val="en-GB"/>
              </w:rPr>
              <w:t>Minimum</w:t>
            </w:r>
          </w:p>
          <w:p w14:paraId="40DB12B3" w14:textId="77777777" w:rsidR="00F0162D" w:rsidRPr="00B52D32" w:rsidRDefault="00F0162D" w:rsidP="00F0162D">
            <w:pPr>
              <w:jc w:val="center"/>
              <w:cnfStyle w:val="100000000000" w:firstRow="1" w:lastRow="0" w:firstColumn="0" w:lastColumn="0" w:oddVBand="0" w:evenVBand="0" w:oddHBand="0" w:evenHBand="0" w:firstRowFirstColumn="0" w:firstRowLastColumn="0" w:lastRowFirstColumn="0" w:lastRowLastColumn="0"/>
              <w:rPr>
                <w:szCs w:val="24"/>
                <w:lang w:val="en-GB"/>
              </w:rPr>
            </w:pPr>
            <w:r>
              <w:rPr>
                <w:szCs w:val="24"/>
                <w:lang w:val="en-GB"/>
              </w:rPr>
              <w:t xml:space="preserve">Percentile 10P </w:t>
            </w:r>
          </w:p>
        </w:tc>
        <w:tc>
          <w:tcPr>
            <w:tcW w:w="1748" w:type="dxa"/>
          </w:tcPr>
          <w:p w14:paraId="2F693BAA" w14:textId="77777777" w:rsidR="00F0162D" w:rsidRDefault="00F0162D" w:rsidP="00F0162D">
            <w:pPr>
              <w:jc w:val="center"/>
              <w:cnfStyle w:val="100000000000" w:firstRow="1" w:lastRow="0" w:firstColumn="0" w:lastColumn="0" w:oddVBand="0" w:evenVBand="0" w:oddHBand="0" w:evenHBand="0" w:firstRowFirstColumn="0" w:firstRowLastColumn="0" w:lastRowFirstColumn="0" w:lastRowLastColumn="0"/>
              <w:rPr>
                <w:szCs w:val="24"/>
                <w:lang w:val="en-GB"/>
              </w:rPr>
            </w:pPr>
            <w:r>
              <w:rPr>
                <w:szCs w:val="24"/>
                <w:lang w:val="en-GB"/>
              </w:rPr>
              <w:t>Median 50</w:t>
            </w:r>
          </w:p>
          <w:p w14:paraId="7322AC0A" w14:textId="77777777" w:rsidR="00F0162D" w:rsidRPr="00B52D32" w:rsidRDefault="00F0162D" w:rsidP="00F0162D">
            <w:pPr>
              <w:jc w:val="center"/>
              <w:cnfStyle w:val="100000000000" w:firstRow="1" w:lastRow="0" w:firstColumn="0" w:lastColumn="0" w:oddVBand="0" w:evenVBand="0" w:oddHBand="0" w:evenHBand="0" w:firstRowFirstColumn="0" w:firstRowLastColumn="0" w:lastRowFirstColumn="0" w:lastRowLastColumn="0"/>
              <w:rPr>
                <w:szCs w:val="24"/>
                <w:lang w:val="en-GB"/>
              </w:rPr>
            </w:pPr>
            <w:r>
              <w:rPr>
                <w:szCs w:val="24"/>
                <w:lang w:val="en-GB"/>
              </w:rPr>
              <w:t xml:space="preserve">Percentile 50P </w:t>
            </w:r>
          </w:p>
        </w:tc>
        <w:tc>
          <w:tcPr>
            <w:tcW w:w="1748" w:type="dxa"/>
          </w:tcPr>
          <w:p w14:paraId="142F002F" w14:textId="77777777" w:rsidR="00F0162D" w:rsidRDefault="00F0162D" w:rsidP="00F0162D">
            <w:pPr>
              <w:jc w:val="center"/>
              <w:cnfStyle w:val="100000000000" w:firstRow="1" w:lastRow="0" w:firstColumn="0" w:lastColumn="0" w:oddVBand="0" w:evenVBand="0" w:oddHBand="0" w:evenHBand="0" w:firstRowFirstColumn="0" w:firstRowLastColumn="0" w:lastRowFirstColumn="0" w:lastRowLastColumn="0"/>
              <w:rPr>
                <w:szCs w:val="24"/>
                <w:lang w:val="en-GB"/>
              </w:rPr>
            </w:pPr>
            <w:r w:rsidRPr="00B52D32">
              <w:rPr>
                <w:szCs w:val="24"/>
                <w:lang w:val="en-GB"/>
              </w:rPr>
              <w:t>Maximum</w:t>
            </w:r>
          </w:p>
          <w:p w14:paraId="6A26CAFC" w14:textId="77777777" w:rsidR="00F0162D" w:rsidRPr="00B52D32" w:rsidRDefault="00F0162D" w:rsidP="00F0162D">
            <w:pPr>
              <w:jc w:val="center"/>
              <w:cnfStyle w:val="100000000000" w:firstRow="1" w:lastRow="0" w:firstColumn="0" w:lastColumn="0" w:oddVBand="0" w:evenVBand="0" w:oddHBand="0" w:evenHBand="0" w:firstRowFirstColumn="0" w:firstRowLastColumn="0" w:lastRowFirstColumn="0" w:lastRowLastColumn="0"/>
              <w:rPr>
                <w:szCs w:val="24"/>
                <w:lang w:val="en-GB"/>
              </w:rPr>
            </w:pPr>
            <w:r>
              <w:rPr>
                <w:szCs w:val="24"/>
                <w:lang w:val="en-GB"/>
              </w:rPr>
              <w:t xml:space="preserve">Percentile 90P </w:t>
            </w:r>
          </w:p>
        </w:tc>
      </w:tr>
      <w:tr w:rsidR="00F0162D" w14:paraId="0FC9681B" w14:textId="77777777" w:rsidTr="00F01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12392A73" w14:textId="77777777" w:rsidR="00F0162D" w:rsidRPr="00B52D32" w:rsidRDefault="00F0162D" w:rsidP="00F0162D">
            <w:pPr>
              <w:rPr>
                <w:szCs w:val="24"/>
                <w:lang w:val="en-GB"/>
              </w:rPr>
            </w:pPr>
            <w:r>
              <w:rPr>
                <w:szCs w:val="24"/>
                <w:lang w:val="en-GB"/>
              </w:rPr>
              <w:t xml:space="preserve">Crack size </w:t>
            </w:r>
            <m:oMath>
              <m:sSub>
                <m:sSubPr>
                  <m:ctrlPr>
                    <w:rPr>
                      <w:rFonts w:ascii="Cambria Math" w:hAnsi="Cambria Math"/>
                      <w:bCs w:val="0"/>
                      <w:i/>
                      <w:szCs w:val="24"/>
                      <w:lang w:val="en-GB"/>
                    </w:rPr>
                  </m:ctrlPr>
                </m:sSubPr>
                <m:e>
                  <m:r>
                    <m:rPr>
                      <m:sty m:val="bi"/>
                    </m:rPr>
                    <w:rPr>
                      <w:rFonts w:ascii="Cambria Math" w:hAnsi="Cambria Math"/>
                      <w:szCs w:val="24"/>
                      <w:lang w:val="en-GB"/>
                    </w:rPr>
                    <m:t>a</m:t>
                  </m:r>
                </m:e>
                <m:sub>
                  <m:r>
                    <m:rPr>
                      <m:sty m:val="bi"/>
                    </m:rPr>
                    <w:rPr>
                      <w:rFonts w:ascii="Cambria Math" w:hAnsi="Cambria Math"/>
                      <w:szCs w:val="24"/>
                      <w:lang w:val="en-GB"/>
                    </w:rPr>
                    <m:t>n</m:t>
                  </m:r>
                </m:sub>
              </m:sSub>
              <m:r>
                <m:rPr>
                  <m:sty m:val="bi"/>
                </m:rPr>
                <w:rPr>
                  <w:rFonts w:ascii="Cambria Math" w:hAnsi="Cambria Math"/>
                  <w:szCs w:val="24"/>
                  <w:lang w:val="en-GB"/>
                </w:rPr>
                <m:t xml:space="preserve"> </m:t>
              </m:r>
              <m:d>
                <m:dPr>
                  <m:begChr m:val="["/>
                  <m:endChr m:val="]"/>
                  <m:ctrlPr>
                    <w:rPr>
                      <w:rFonts w:ascii="Cambria Math" w:hAnsi="Cambria Math"/>
                      <w:i/>
                      <w:szCs w:val="24"/>
                      <w:lang w:val="en-GB"/>
                    </w:rPr>
                  </m:ctrlPr>
                </m:dPr>
                <m:e>
                  <m:r>
                    <m:rPr>
                      <m:sty m:val="bi"/>
                    </m:rPr>
                    <w:rPr>
                      <w:rFonts w:ascii="Cambria Math" w:hAnsi="Cambria Math"/>
                      <w:szCs w:val="24"/>
                      <w:lang w:val="en-GB"/>
                    </w:rPr>
                    <m:t>mm</m:t>
                  </m:r>
                </m:e>
              </m:d>
            </m:oMath>
          </w:p>
        </w:tc>
        <w:tc>
          <w:tcPr>
            <w:tcW w:w="1748" w:type="dxa"/>
            <w:vAlign w:val="center"/>
          </w:tcPr>
          <w:p w14:paraId="361E4256" w14:textId="77777777" w:rsidR="00F0162D" w:rsidRDefault="00F0162D" w:rsidP="00F0162D">
            <w:pPr>
              <w:jc w:val="center"/>
              <w:cnfStyle w:val="000000100000" w:firstRow="0" w:lastRow="0" w:firstColumn="0" w:lastColumn="0" w:oddVBand="0" w:evenVBand="0" w:oddHBand="1" w:evenHBand="0" w:firstRowFirstColumn="0" w:firstRowLastColumn="0" w:lastRowFirstColumn="0" w:lastRowLastColumn="0"/>
              <w:rPr>
                <w:szCs w:val="24"/>
                <w:lang w:val="en-GB"/>
              </w:rPr>
            </w:pPr>
            <m:oMathPara>
              <m:oMath>
                <m:r>
                  <w:rPr>
                    <w:rFonts w:ascii="Cambria Math" w:hAnsi="Cambria Math"/>
                    <w:szCs w:val="24"/>
                    <w:lang w:val="en-GB"/>
                  </w:rPr>
                  <m:t>0.0052</m:t>
                </m:r>
              </m:oMath>
            </m:oMathPara>
          </w:p>
        </w:tc>
        <w:tc>
          <w:tcPr>
            <w:tcW w:w="1748" w:type="dxa"/>
            <w:vAlign w:val="center"/>
          </w:tcPr>
          <w:p w14:paraId="41E3BECD" w14:textId="77777777" w:rsidR="00F0162D" w:rsidRPr="00E436BD" w:rsidRDefault="00F0162D" w:rsidP="00F0162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m:oMathPara>
              <m:oMath>
                <m:r>
                  <w:rPr>
                    <w:rFonts w:ascii="Cambria Math" w:hAnsi="Cambria Math"/>
                    <w:szCs w:val="24"/>
                    <w:lang w:val="en-GB"/>
                  </w:rPr>
                  <m:t>0.05</m:t>
                </m:r>
              </m:oMath>
            </m:oMathPara>
          </w:p>
        </w:tc>
        <w:tc>
          <w:tcPr>
            <w:tcW w:w="1748" w:type="dxa"/>
            <w:vAlign w:val="center"/>
          </w:tcPr>
          <w:p w14:paraId="591B84FB" w14:textId="77777777" w:rsidR="00F0162D" w:rsidRDefault="00F0162D" w:rsidP="00F0162D">
            <w:pPr>
              <w:jc w:val="center"/>
              <w:cnfStyle w:val="000000100000" w:firstRow="0" w:lastRow="0" w:firstColumn="0" w:lastColumn="0" w:oddVBand="0" w:evenVBand="0" w:oddHBand="1" w:evenHBand="0" w:firstRowFirstColumn="0" w:firstRowLastColumn="0" w:lastRowFirstColumn="0" w:lastRowLastColumn="0"/>
              <w:rPr>
                <w:rFonts w:ascii="Calibri" w:hAnsi="Calibri"/>
                <w:szCs w:val="24"/>
                <w:lang w:val="en-GB"/>
              </w:rPr>
            </w:pPr>
            <m:oMathPara>
              <m:oMath>
                <m:r>
                  <w:rPr>
                    <w:rFonts w:ascii="Cambria Math" w:hAnsi="Cambria Math"/>
                    <w:szCs w:val="24"/>
                    <w:lang w:val="en-GB"/>
                  </w:rPr>
                  <m:t>0.27</m:t>
                </m:r>
              </m:oMath>
            </m:oMathPara>
          </w:p>
        </w:tc>
      </w:tr>
    </w:tbl>
    <w:p w14:paraId="727BD0F2" w14:textId="77777777" w:rsidR="00F0162D" w:rsidRDefault="00F0162D" w:rsidP="00924A32">
      <w:pPr>
        <w:rPr>
          <w:sz w:val="22"/>
          <w:szCs w:val="24"/>
          <w:lang w:val="en-US"/>
        </w:rPr>
      </w:pPr>
    </w:p>
    <w:p w14:paraId="13861CA9" w14:textId="1E139F77" w:rsidR="002521BA" w:rsidRDefault="002521BA" w:rsidP="00C72612">
      <w:pPr>
        <w:rPr>
          <w:lang w:val="en-US"/>
        </w:rPr>
      </w:pPr>
      <w:r>
        <w:rPr>
          <w:lang w:val="en-US"/>
        </w:rPr>
        <w:t>In this evaluation the crack size</w:t>
      </w:r>
      <w:r w:rsidR="00DF5BC4">
        <w:rPr>
          <w:lang w:val="en-US"/>
        </w:rPr>
        <w:t xml:space="preserve"> values in </w:t>
      </w:r>
      <w:r w:rsidR="00DF5BC4">
        <w:rPr>
          <w:lang w:val="en-US"/>
        </w:rPr>
        <w:fldChar w:fldCharType="begin"/>
      </w:r>
      <w:r w:rsidR="00DF5BC4">
        <w:rPr>
          <w:lang w:val="en-US"/>
        </w:rPr>
        <w:instrText xml:space="preserve"> REF _Ref458516197 \h </w:instrText>
      </w:r>
      <w:r w:rsidR="00C72612">
        <w:rPr>
          <w:lang w:val="en-US"/>
        </w:rPr>
        <w:instrText xml:space="preserve"> \* MERGEFORMAT </w:instrText>
      </w:r>
      <w:r w:rsidR="00DF5BC4">
        <w:rPr>
          <w:lang w:val="en-US"/>
        </w:rPr>
      </w:r>
      <w:r w:rsidR="00DF5BC4">
        <w:rPr>
          <w:lang w:val="en-US"/>
        </w:rPr>
        <w:fldChar w:fldCharType="separate"/>
      </w:r>
      <w:r w:rsidR="00711EDB" w:rsidRPr="00F0162D">
        <w:rPr>
          <w:lang w:val="en-US"/>
        </w:rPr>
        <w:t xml:space="preserve">Table </w:t>
      </w:r>
      <w:r w:rsidR="00711EDB">
        <w:rPr>
          <w:noProof/>
          <w:lang w:val="en-US"/>
        </w:rPr>
        <w:t>13</w:t>
      </w:r>
      <w:r w:rsidR="00DF5BC4">
        <w:rPr>
          <w:lang w:val="en-US"/>
        </w:rPr>
        <w:fldChar w:fldCharType="end"/>
      </w:r>
      <w:r w:rsidR="00DF5BC4">
        <w:rPr>
          <w:lang w:val="en-US"/>
        </w:rPr>
        <w:t xml:space="preserve"> are</w:t>
      </w:r>
      <w:r>
        <w:rPr>
          <w:lang w:val="en-US"/>
        </w:rPr>
        <w:t xml:space="preserve"> already influenced by </w:t>
      </w:r>
      <m:oMath>
        <m:r>
          <w:rPr>
            <w:rFonts w:ascii="Cambria Math" w:hAnsi="Cambria Math"/>
            <w:lang w:val="en-US"/>
          </w:rPr>
          <m:t>C</m:t>
        </m:r>
      </m:oMath>
      <w:r>
        <w:rPr>
          <w:lang w:val="en-US"/>
        </w:rPr>
        <w:t xml:space="preserve"> </w:t>
      </w:r>
      <w:proofErr w:type="gramStart"/>
      <w:r>
        <w:rPr>
          <w:lang w:val="en-US"/>
        </w:rPr>
        <w:t xml:space="preserve">and </w:t>
      </w:r>
      <w:proofErr w:type="gramEnd"/>
      <m:oMath>
        <m:r>
          <w:rPr>
            <w:rFonts w:ascii="Cambria Math" w:hAnsi="Cambria Math"/>
            <w:lang w:val="en-US"/>
          </w:rPr>
          <m:t>Y</m:t>
        </m:r>
      </m:oMath>
      <w:r>
        <w:rPr>
          <w:lang w:val="en-US"/>
        </w:rPr>
        <w:t>. The following figure</w:t>
      </w:r>
      <w:r w:rsidR="00C72612">
        <w:rPr>
          <w:lang w:val="en-US"/>
        </w:rPr>
        <w:t xml:space="preserve"> </w:t>
      </w:r>
      <w:r>
        <w:rPr>
          <w:lang w:val="en-US"/>
        </w:rPr>
        <w:t xml:space="preserve">illustrates the </w:t>
      </w:r>
      <w:r w:rsidR="00DF5BC4">
        <w:rPr>
          <w:lang w:val="en-US"/>
        </w:rPr>
        <w:t xml:space="preserve">direct effect on </w:t>
      </w:r>
      <w:r>
        <w:rPr>
          <w:lang w:val="en-US"/>
        </w:rPr>
        <w:t xml:space="preserve">RULs </w:t>
      </w:r>
      <w:r w:rsidR="00DF5BC4">
        <w:rPr>
          <w:lang w:val="en-US"/>
        </w:rPr>
        <w:t>of</w:t>
      </w:r>
      <w:r>
        <w:rPr>
          <w:lang w:val="en-US"/>
        </w:rPr>
        <w:t xml:space="preserve"> </w:t>
      </w:r>
      <w:r w:rsidR="00DF5BC4">
        <w:rPr>
          <w:lang w:val="en-US"/>
        </w:rPr>
        <w:t xml:space="preserve">variating input </w:t>
      </w:r>
      <w:proofErr w:type="gramStart"/>
      <w:r w:rsidR="00DF5BC4">
        <w:rPr>
          <w:lang w:val="en-US"/>
        </w:rPr>
        <w:t xml:space="preserve">values </w:t>
      </w:r>
      <w:proofErr w:type="gramEnd"/>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sidR="00DF5BC4">
        <w:rPr>
          <w:lang w:val="en-US"/>
        </w:rPr>
        <w:t xml:space="preserve">, </w:t>
      </w:r>
      <m:oMath>
        <m:r>
          <w:rPr>
            <w:rFonts w:ascii="Cambria Math" w:hAnsi="Cambria Math"/>
            <w:lang w:val="en-US"/>
          </w:rPr>
          <m:t>C</m:t>
        </m:r>
      </m:oMath>
      <w:r w:rsidR="005E2FED">
        <w:rPr>
          <w:lang w:val="en-US"/>
        </w:rPr>
        <w:t>,</w:t>
      </w:r>
      <w:r w:rsidR="00DF5BC4">
        <w:rPr>
          <w:lang w:val="en-US"/>
        </w:rPr>
        <w:t xml:space="preserve"> and </w:t>
      </w:r>
      <m:oMath>
        <m:r>
          <w:rPr>
            <w:rFonts w:ascii="Cambria Math" w:hAnsi="Cambria Math"/>
            <w:lang w:val="en-US"/>
          </w:rPr>
          <m:t>Y</m:t>
        </m:r>
      </m:oMath>
      <w:r w:rsidR="00DF5BC4">
        <w:rPr>
          <w:lang w:val="en-US"/>
        </w:rPr>
        <w:t xml:space="preserve">. </w:t>
      </w:r>
    </w:p>
    <w:p w14:paraId="6E15AFE9" w14:textId="5DFE225C" w:rsidR="00AF1983" w:rsidRDefault="003538E6" w:rsidP="00D15F42">
      <w:pPr>
        <w:keepNext/>
        <w:jc w:val="center"/>
      </w:pPr>
      <w:r>
        <w:rPr>
          <w:noProof/>
          <w:sz w:val="16"/>
        </w:rPr>
        <w:lastRenderedPageBreak/>
        <w:drawing>
          <wp:inline distT="0" distB="0" distL="0" distR="0" wp14:anchorId="797918AE" wp14:editId="2C9404EF">
            <wp:extent cx="5400000" cy="257760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_07_13_DoE_InfluenceInput.emf"/>
                    <pic:cNvPicPr/>
                  </pic:nvPicPr>
                  <pic:blipFill>
                    <a:blip r:embed="rId37" cstate="print">
                      <a:grayscl/>
                      <a:extLst>
                        <a:ext uri="{28A0092B-C50C-407E-A947-70E740481C1C}">
                          <a14:useLocalDpi xmlns:a14="http://schemas.microsoft.com/office/drawing/2010/main" val="0"/>
                        </a:ext>
                      </a:extLst>
                    </a:blip>
                    <a:stretch>
                      <a:fillRect/>
                    </a:stretch>
                  </pic:blipFill>
                  <pic:spPr bwMode="auto">
                    <a:xfrm>
                      <a:off x="0" y="0"/>
                      <a:ext cx="5400000" cy="2577600"/>
                    </a:xfrm>
                    <a:prstGeom prst="rect">
                      <a:avLst/>
                    </a:prstGeom>
                    <a:ln>
                      <a:noFill/>
                    </a:ln>
                    <a:extLst>
                      <a:ext uri="{53640926-AAD7-44D8-BBD7-CCE9431645EC}">
                        <a14:shadowObscured xmlns:a14="http://schemas.microsoft.com/office/drawing/2010/main"/>
                      </a:ext>
                    </a:extLst>
                  </pic:spPr>
                </pic:pic>
              </a:graphicData>
            </a:graphic>
          </wp:inline>
        </w:drawing>
      </w:r>
    </w:p>
    <w:p w14:paraId="5C5A916C" w14:textId="3962431B" w:rsidR="000F30A5" w:rsidRPr="000F30A5" w:rsidRDefault="00AF1983" w:rsidP="004E34F5">
      <w:pPr>
        <w:pStyle w:val="Beschriftung"/>
        <w:spacing w:line="360" w:lineRule="auto"/>
        <w:ind w:left="1134" w:hanging="1134"/>
        <w:rPr>
          <w:vanish/>
          <w:lang w:val="en-US"/>
          <w:specVanish/>
        </w:rPr>
      </w:pPr>
      <w:bookmarkStart w:id="156" w:name="_Ref456356866"/>
      <w:bookmarkStart w:id="157" w:name="_Toc458851582"/>
      <w:r w:rsidRPr="00AF1983">
        <w:rPr>
          <w:lang w:val="en-US"/>
        </w:rPr>
        <w:t xml:space="preserve">Figure </w:t>
      </w:r>
      <w:r>
        <w:fldChar w:fldCharType="begin"/>
      </w:r>
      <w:r w:rsidRPr="00AF1983">
        <w:rPr>
          <w:lang w:val="en-US"/>
        </w:rPr>
        <w:instrText xml:space="preserve"> SEQ Figure \* ARABIC </w:instrText>
      </w:r>
      <w:r>
        <w:fldChar w:fldCharType="separate"/>
      </w:r>
      <w:r w:rsidR="00711EDB">
        <w:rPr>
          <w:noProof/>
          <w:lang w:val="en-US"/>
        </w:rPr>
        <w:t>19</w:t>
      </w:r>
      <w:r>
        <w:fldChar w:fldCharType="end"/>
      </w:r>
      <w:bookmarkEnd w:id="156"/>
      <w:r w:rsidRPr="00AF1983">
        <w:rPr>
          <w:lang w:val="en-US"/>
        </w:rPr>
        <w:t xml:space="preserve">: </w:t>
      </w:r>
      <w:r w:rsidR="008D0CBB">
        <w:rPr>
          <w:lang w:val="en-US"/>
        </w:rPr>
        <w:tab/>
      </w:r>
      <w:r w:rsidR="00201E2E">
        <w:rPr>
          <w:lang w:val="en-US"/>
        </w:rPr>
        <w:t>Direct i</w:t>
      </w:r>
      <w:r w:rsidRPr="00AF1983">
        <w:rPr>
          <w:lang w:val="en-US"/>
        </w:rPr>
        <w:t>nfluence of</w:t>
      </w:r>
      <w:r w:rsidR="00297917">
        <w:rPr>
          <w:lang w:val="en-US"/>
        </w:rPr>
        <w:t xml:space="preserve"> distributed</w:t>
      </w:r>
      <w:r w:rsidRPr="00AF1983">
        <w:rPr>
          <w:lang w:val="en-US"/>
        </w:rPr>
        <w:t xml:space="preserve"> </w:t>
      </w:r>
      <w:proofErr w:type="gramStart"/>
      <w:r w:rsidRPr="00AF1983">
        <w:rPr>
          <w:lang w:val="en-US"/>
        </w:rPr>
        <w:t xml:space="preserve">parameters </w:t>
      </w:r>
      <w:proofErr w:type="gramEnd"/>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sidRPr="00AF1983">
        <w:rPr>
          <w:lang w:val="en-US"/>
        </w:rPr>
        <w:t>,</w:t>
      </w:r>
      <m:oMath>
        <m:r>
          <w:rPr>
            <w:rFonts w:ascii="Cambria Math" w:hAnsi="Cambria Math"/>
            <w:lang w:val="en-US"/>
          </w:rPr>
          <m:t xml:space="preserve"> Y</m:t>
        </m:r>
      </m:oMath>
      <w:r w:rsidR="005E2FED">
        <w:rPr>
          <w:lang w:val="en-US"/>
        </w:rPr>
        <w:t>,</w:t>
      </w:r>
      <w:r w:rsidRPr="00AF1983">
        <w:rPr>
          <w:lang w:val="en-US"/>
        </w:rPr>
        <w:t xml:space="preserve"> and </w:t>
      </w:r>
      <m:oMath>
        <m:r>
          <w:rPr>
            <w:rFonts w:ascii="Cambria Math" w:hAnsi="Cambria Math"/>
            <w:lang w:val="en-US"/>
          </w:rPr>
          <m:t xml:space="preserve">C </m:t>
        </m:r>
      </m:oMath>
      <w:r w:rsidRPr="00AF1983">
        <w:rPr>
          <w:lang w:val="en-US"/>
        </w:rPr>
        <w:t>on</w:t>
      </w:r>
      <w:r>
        <w:rPr>
          <w:lang w:val="en-US"/>
        </w:rPr>
        <w:t xml:space="preserve"> the </w:t>
      </w:r>
      <w:r w:rsidR="00297917">
        <w:rPr>
          <w:lang w:val="en-US"/>
        </w:rPr>
        <w:t>RUL</w:t>
      </w:r>
      <w:bookmarkEnd w:id="157"/>
    </w:p>
    <w:p w14:paraId="70385935" w14:textId="71D9536C" w:rsidR="008D0CBB" w:rsidRPr="008D0CBB" w:rsidRDefault="008D0CBB" w:rsidP="004E34F5">
      <w:pPr>
        <w:pStyle w:val="Beschriftung"/>
        <w:spacing w:line="360" w:lineRule="auto"/>
        <w:ind w:left="1134" w:hanging="1134"/>
        <w:rPr>
          <w:lang w:val="en-US"/>
        </w:rPr>
      </w:pPr>
      <w:r>
        <w:rPr>
          <w:lang w:val="en-US"/>
        </w:rPr>
        <w:t xml:space="preserve"> (</w:t>
      </w:r>
      <w:proofErr w:type="gramStart"/>
      <w:r w:rsidR="004817E8">
        <w:rPr>
          <w:lang w:val="en-US"/>
        </w:rPr>
        <w:t>case</w:t>
      </w:r>
      <w:proofErr w:type="gramEnd"/>
      <w:r w:rsidR="004817E8">
        <w:rPr>
          <w:lang w:val="en-US"/>
        </w:rPr>
        <w:t> 1)</w:t>
      </w:r>
      <w:r w:rsidR="004E34F5">
        <w:rPr>
          <w:lang w:val="en-US"/>
        </w:rPr>
        <w:t xml:space="preserve">. </w:t>
      </w:r>
      <w:r w:rsidR="00634D4F">
        <w:rPr>
          <w:lang w:val="en-US"/>
        </w:rPr>
        <w:t>F</w:t>
      </w:r>
      <w:r w:rsidR="004E34F5">
        <w:rPr>
          <w:lang w:val="en-US"/>
        </w:rPr>
        <w:t xml:space="preserve">itted curves </w:t>
      </w:r>
      <w:r w:rsidR="00634D4F">
        <w:rPr>
          <w:lang w:val="en-US"/>
        </w:rPr>
        <w:t xml:space="preserve">go </w:t>
      </w:r>
      <w:r w:rsidR="004E34F5">
        <w:rPr>
          <w:lang w:val="en-US"/>
        </w:rPr>
        <w:t>through the RUL values for 10P, median</w:t>
      </w:r>
      <w:r w:rsidR="005E2FED">
        <w:rPr>
          <w:lang w:val="en-US"/>
        </w:rPr>
        <w:t>,</w:t>
      </w:r>
      <w:r w:rsidR="004E34F5">
        <w:rPr>
          <w:lang w:val="en-US"/>
        </w:rPr>
        <w:t xml:space="preserve"> and 90P for the parameters: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sidR="004E34F5">
        <w:rPr>
          <w:lang w:val="en-US"/>
        </w:rPr>
        <w:t xml:space="preserve"> (left plot), </w:t>
      </w:r>
      <m:oMath>
        <m:r>
          <w:rPr>
            <w:rFonts w:ascii="Cambria Math" w:hAnsi="Cambria Math"/>
            <w:lang w:val="en-US"/>
          </w:rPr>
          <m:t>Y</m:t>
        </m:r>
      </m:oMath>
      <w:r w:rsidR="004E34F5">
        <w:rPr>
          <w:lang w:val="en-US"/>
        </w:rPr>
        <w:t xml:space="preserve"> (middle plot), </w:t>
      </w:r>
      <m:oMath>
        <m:r>
          <w:rPr>
            <w:rFonts w:ascii="Cambria Math" w:hAnsi="Cambria Math"/>
            <w:lang w:val="en-US"/>
          </w:rPr>
          <m:t>C</m:t>
        </m:r>
      </m:oMath>
      <w:r w:rsidR="004E34F5">
        <w:rPr>
          <w:lang w:val="en-US"/>
        </w:rPr>
        <w:t xml:space="preserve"> (right plot)</w:t>
      </w:r>
    </w:p>
    <w:p w14:paraId="07685167" w14:textId="190C8251" w:rsidR="002564CD" w:rsidRDefault="00ED2B23" w:rsidP="00A04B57">
      <w:pPr>
        <w:rPr>
          <w:szCs w:val="24"/>
          <w:lang w:val="en-US"/>
        </w:rPr>
      </w:pPr>
      <w:r>
        <w:rPr>
          <w:szCs w:val="24"/>
          <w:lang w:val="en-US"/>
        </w:rPr>
        <w:t xml:space="preserve">In </w:t>
      </w:r>
      <w:r>
        <w:rPr>
          <w:szCs w:val="24"/>
          <w:lang w:val="en-US"/>
        </w:rPr>
        <w:fldChar w:fldCharType="begin"/>
      </w:r>
      <w:r>
        <w:rPr>
          <w:szCs w:val="24"/>
          <w:lang w:val="en-US"/>
        </w:rPr>
        <w:instrText xml:space="preserve"> REF _Ref456356866 \h </w:instrText>
      </w:r>
      <w:r>
        <w:rPr>
          <w:szCs w:val="24"/>
          <w:lang w:val="en-US"/>
        </w:rPr>
      </w:r>
      <w:r>
        <w:rPr>
          <w:szCs w:val="24"/>
          <w:lang w:val="en-US"/>
        </w:rPr>
        <w:fldChar w:fldCharType="separate"/>
      </w:r>
      <w:r w:rsidR="00711EDB" w:rsidRPr="00AF1983">
        <w:rPr>
          <w:lang w:val="en-US"/>
        </w:rPr>
        <w:t xml:space="preserve">Figure </w:t>
      </w:r>
      <w:r w:rsidR="00711EDB">
        <w:rPr>
          <w:noProof/>
          <w:lang w:val="en-US"/>
        </w:rPr>
        <w:t>19</w:t>
      </w:r>
      <w:r>
        <w:rPr>
          <w:szCs w:val="24"/>
          <w:lang w:val="en-US"/>
        </w:rPr>
        <w:fldChar w:fldCharType="end"/>
      </w:r>
      <w:r>
        <w:rPr>
          <w:szCs w:val="24"/>
          <w:lang w:val="en-US"/>
        </w:rPr>
        <w:t xml:space="preserve"> t</w:t>
      </w:r>
      <w:r w:rsidR="00A04B57">
        <w:rPr>
          <w:szCs w:val="24"/>
          <w:lang w:val="en-US"/>
        </w:rPr>
        <w:t xml:space="preserve">he </w:t>
      </w:r>
      <w:r w:rsidR="00DF5BC4">
        <w:rPr>
          <w:szCs w:val="24"/>
          <w:lang w:val="en-US"/>
        </w:rPr>
        <w:t xml:space="preserve">effect </w:t>
      </w:r>
      <w:r w:rsidR="00A04B57">
        <w:rPr>
          <w:szCs w:val="24"/>
          <w:lang w:val="en-US"/>
        </w:rPr>
        <w:t xml:space="preserve">of </w:t>
      </w:r>
      <w:r w:rsidR="002564CD">
        <w:rPr>
          <w:szCs w:val="24"/>
          <w:lang w:val="en-US"/>
        </w:rPr>
        <w:t xml:space="preserve">the </w:t>
      </w:r>
      <w:r w:rsidR="00A04B57">
        <w:rPr>
          <w:szCs w:val="24"/>
          <w:lang w:val="en-US"/>
        </w:rPr>
        <w:t xml:space="preserve">three input </w:t>
      </w:r>
      <w:proofErr w:type="gramStart"/>
      <w:r w:rsidR="00A04B57">
        <w:rPr>
          <w:szCs w:val="24"/>
          <w:lang w:val="en-US"/>
        </w:rPr>
        <w:t xml:space="preserve">parameters </w:t>
      </w:r>
      <w:proofErr w:type="gramEnd"/>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sidR="002564CD" w:rsidRPr="00AF1983">
        <w:rPr>
          <w:lang w:val="en-US"/>
        </w:rPr>
        <w:t>,</w:t>
      </w:r>
      <m:oMath>
        <m:r>
          <w:rPr>
            <w:rFonts w:ascii="Cambria Math" w:hAnsi="Cambria Math"/>
            <w:lang w:val="en-US"/>
          </w:rPr>
          <m:t xml:space="preserve"> C</m:t>
        </m:r>
      </m:oMath>
      <w:r w:rsidR="00103393">
        <w:rPr>
          <w:lang w:val="en-US"/>
        </w:rPr>
        <w:t>,</w:t>
      </w:r>
      <w:r w:rsidR="002564CD" w:rsidRPr="00AF1983">
        <w:rPr>
          <w:lang w:val="en-US"/>
        </w:rPr>
        <w:t xml:space="preserve"> and </w:t>
      </w:r>
      <m:oMath>
        <m:r>
          <w:rPr>
            <w:rFonts w:ascii="Cambria Math" w:hAnsi="Cambria Math"/>
            <w:lang w:val="en-US"/>
          </w:rPr>
          <m:t xml:space="preserve">Y  </m:t>
        </m:r>
      </m:oMath>
      <w:r w:rsidR="00A04B57">
        <w:rPr>
          <w:szCs w:val="24"/>
          <w:lang w:val="en-US"/>
        </w:rPr>
        <w:t xml:space="preserve">is shown </w:t>
      </w:r>
      <w:r w:rsidR="00C72612">
        <w:rPr>
          <w:szCs w:val="24"/>
          <w:lang w:val="en-US"/>
        </w:rPr>
        <w:t xml:space="preserve">by means of fitted curves </w:t>
      </w:r>
      <w:r w:rsidR="00A04B57">
        <w:rPr>
          <w:szCs w:val="24"/>
          <w:lang w:val="en-US"/>
        </w:rPr>
        <w:t>arou</w:t>
      </w:r>
      <w:r w:rsidR="006E0B71">
        <w:rPr>
          <w:szCs w:val="24"/>
          <w:lang w:val="en-US"/>
        </w:rPr>
        <w:t>nd the median</w:t>
      </w:r>
      <w:r w:rsidR="00DF5BC4">
        <w:rPr>
          <w:szCs w:val="24"/>
          <w:lang w:val="en-US"/>
        </w:rPr>
        <w:t xml:space="preserve"> RUL value, which is </w:t>
      </w:r>
      <w:r w:rsidR="006E0B71">
        <w:rPr>
          <w:szCs w:val="24"/>
          <w:lang w:val="en-US"/>
        </w:rPr>
        <w:t>74.24</w:t>
      </w:r>
      <w:r w:rsidR="00DF5BC4">
        <w:rPr>
          <w:szCs w:val="24"/>
          <w:lang w:val="en-US"/>
        </w:rPr>
        <w:t> years.</w:t>
      </w:r>
      <w:r>
        <w:rPr>
          <w:szCs w:val="24"/>
          <w:lang w:val="en-US"/>
        </w:rPr>
        <w:t xml:space="preserve"> </w:t>
      </w:r>
    </w:p>
    <w:p w14:paraId="22CB45F6" w14:textId="4C8E0950" w:rsidR="002564CD" w:rsidRDefault="002564CD" w:rsidP="002564CD">
      <w:pPr>
        <w:ind w:left="1701" w:hanging="1701"/>
        <w:rPr>
          <w:szCs w:val="24"/>
          <w:lang w:val="en-US"/>
        </w:rPr>
      </w:pPr>
      <w:r w:rsidRPr="002564CD">
        <w:rPr>
          <w:b/>
          <w:szCs w:val="24"/>
          <w:lang w:val="en-US"/>
        </w:rPr>
        <w:t xml:space="preserve">Influence </w:t>
      </w:r>
      <w:proofErr w:type="gramStart"/>
      <w:r w:rsidRPr="002564CD">
        <w:rPr>
          <w:b/>
          <w:szCs w:val="24"/>
          <w:lang w:val="en-US"/>
        </w:rPr>
        <w:t xml:space="preserve">of </w:t>
      </w:r>
      <w:proofErr w:type="gramEnd"/>
      <m:oMath>
        <m:sSub>
          <m:sSubPr>
            <m:ctrlPr>
              <w:rPr>
                <w:rFonts w:ascii="Cambria Math" w:hAnsi="Cambria Math"/>
                <w:b/>
                <w:i/>
                <w:szCs w:val="24"/>
                <w:lang w:val="en-US"/>
              </w:rPr>
            </m:ctrlPr>
          </m:sSubPr>
          <m:e>
            <m:r>
              <m:rPr>
                <m:sty m:val="bi"/>
              </m:rPr>
              <w:rPr>
                <w:rFonts w:ascii="Cambria Math" w:hAnsi="Cambria Math"/>
                <w:szCs w:val="24"/>
                <w:lang w:val="en-US"/>
              </w:rPr>
              <m:t>a</m:t>
            </m:r>
          </m:e>
          <m:sub>
            <m:r>
              <m:rPr>
                <m:sty m:val="bi"/>
              </m:rPr>
              <w:rPr>
                <w:rFonts w:ascii="Cambria Math" w:hAnsi="Cambria Math"/>
                <w:szCs w:val="24"/>
                <w:lang w:val="en-US"/>
              </w:rPr>
              <m:t>n</m:t>
            </m:r>
          </m:sub>
        </m:sSub>
      </m:oMath>
      <w:r w:rsidR="00C72612">
        <w:rPr>
          <w:szCs w:val="24"/>
          <w:lang w:val="en-US"/>
        </w:rPr>
        <w:t>:</w:t>
      </w:r>
      <w:r w:rsidR="00C72612">
        <w:rPr>
          <w:szCs w:val="24"/>
          <w:lang w:val="en-US"/>
        </w:rPr>
        <w:tab/>
      </w:r>
      <w:r>
        <w:rPr>
          <w:szCs w:val="24"/>
          <w:lang w:val="en-US"/>
        </w:rPr>
        <w:t xml:space="preserve">Here </w:t>
      </w:r>
      <w:r w:rsidR="00ED2B23">
        <w:rPr>
          <w:szCs w:val="24"/>
          <w:lang w:val="en-US"/>
        </w:rPr>
        <w:t xml:space="preserve">the variation of crack size </w:t>
      </w:r>
      <m:oMath>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n</m:t>
            </m:r>
          </m:sub>
        </m:sSub>
      </m:oMath>
      <w:r w:rsidR="00C72612">
        <w:rPr>
          <w:szCs w:val="24"/>
          <w:lang w:val="en-US"/>
        </w:rPr>
        <w:t xml:space="preserve"> is demonstrated</w:t>
      </w:r>
      <w:r w:rsidR="00ED2B23">
        <w:rPr>
          <w:szCs w:val="24"/>
          <w:lang w:val="en-US"/>
        </w:rPr>
        <w:t>, which is around 2</w:t>
      </w:r>
      <w:r w:rsidR="008870E1">
        <w:rPr>
          <w:szCs w:val="24"/>
          <w:lang w:val="en-US"/>
        </w:rPr>
        <w:t>40</w:t>
      </w:r>
      <w:r w:rsidR="00ED2B23">
        <w:rPr>
          <w:szCs w:val="24"/>
          <w:lang w:val="en-US"/>
        </w:rPr>
        <w:t xml:space="preserve"> years (from </w:t>
      </w:r>
      <w:r w:rsidR="008870E1">
        <w:rPr>
          <w:szCs w:val="24"/>
          <w:lang w:val="en-US"/>
        </w:rPr>
        <w:t>9.35</w:t>
      </w:r>
      <w:r w:rsidR="00ED2B23">
        <w:rPr>
          <w:szCs w:val="24"/>
          <w:lang w:val="en-US"/>
        </w:rPr>
        <w:t xml:space="preserve"> years for </w:t>
      </w:r>
      <m:oMath>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n,90P</m:t>
            </m:r>
          </m:sub>
        </m:sSub>
      </m:oMath>
      <w:r w:rsidR="002849EF">
        <w:rPr>
          <w:szCs w:val="24"/>
          <w:lang w:val="en-US"/>
        </w:rPr>
        <w:t xml:space="preserve"> and </w:t>
      </w:r>
      <w:r w:rsidR="00ED2B23">
        <w:rPr>
          <w:szCs w:val="24"/>
          <w:lang w:val="en-US"/>
        </w:rPr>
        <w:t>2</w:t>
      </w:r>
      <w:r w:rsidR="008870E1">
        <w:rPr>
          <w:szCs w:val="24"/>
          <w:lang w:val="en-US"/>
        </w:rPr>
        <w:t>49.93</w:t>
      </w:r>
      <w:r w:rsidR="002849EF">
        <w:rPr>
          <w:szCs w:val="24"/>
          <w:lang w:val="en-US"/>
        </w:rPr>
        <w:t> years for</w:t>
      </w:r>
      <w:r w:rsidR="00ED2B23">
        <w:rPr>
          <w:szCs w:val="24"/>
          <w:lang w:val="en-US"/>
        </w:rPr>
        <w:t xml:space="preserve"> </w:t>
      </w:r>
      <m:oMath>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 xml:space="preserve">n,10P </m:t>
            </m:r>
          </m:sub>
        </m:sSub>
      </m:oMath>
      <w:r w:rsidR="00ED2B23">
        <w:rPr>
          <w:szCs w:val="24"/>
          <w:lang w:val="en-US"/>
        </w:rPr>
        <w:t xml:space="preserve">). </w:t>
      </w:r>
      <w:r w:rsidR="00A04B57">
        <w:rPr>
          <w:szCs w:val="24"/>
          <w:lang w:val="en-US"/>
        </w:rPr>
        <w:t xml:space="preserve">The high impact of increasing crack sizes </w:t>
      </w:r>
      <m:oMath>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n</m:t>
            </m:r>
          </m:sub>
        </m:sSub>
      </m:oMath>
      <w:r w:rsidR="00A04B57">
        <w:rPr>
          <w:szCs w:val="24"/>
          <w:lang w:val="en-US"/>
        </w:rPr>
        <w:t xml:space="preserve"> becomes significantly clear.</w:t>
      </w:r>
      <w:r w:rsidR="00ED2B23">
        <w:rPr>
          <w:szCs w:val="24"/>
          <w:lang w:val="en-US"/>
        </w:rPr>
        <w:t xml:space="preserve"> </w:t>
      </w:r>
      <w:r w:rsidR="002521BA">
        <w:rPr>
          <w:szCs w:val="24"/>
          <w:lang w:val="en-US"/>
        </w:rPr>
        <w:t xml:space="preserve">The variance is about 17 years higher compared to </w:t>
      </w:r>
      <w:r w:rsidR="004124D3">
        <w:rPr>
          <w:szCs w:val="24"/>
          <w:lang w:val="en-US"/>
        </w:rPr>
        <w:t>the influence of</w:t>
      </w:r>
      <w:r w:rsidR="002521BA">
        <w:rPr>
          <w:szCs w:val="24"/>
          <w:lang w:val="en-US"/>
        </w:rPr>
        <w:t xml:space="preserve"> initial crack </w:t>
      </w:r>
      <w:proofErr w:type="gramStart"/>
      <w:r w:rsidR="002521BA">
        <w:rPr>
          <w:szCs w:val="24"/>
          <w:lang w:val="en-US"/>
        </w:rPr>
        <w:t>size</w:t>
      </w:r>
      <w:r w:rsidR="004124D3">
        <w:rPr>
          <w:szCs w:val="24"/>
          <w:lang w:val="en-US"/>
        </w:rPr>
        <w:t xml:space="preserve"> </w:t>
      </w:r>
      <w:proofErr w:type="gramEnd"/>
      <m:oMath>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0</m:t>
            </m:r>
          </m:sub>
        </m:sSub>
      </m:oMath>
      <w:r w:rsidR="002521BA">
        <w:rPr>
          <w:szCs w:val="24"/>
          <w:lang w:val="en-US"/>
        </w:rPr>
        <w:t xml:space="preserve">. </w:t>
      </w:r>
    </w:p>
    <w:p w14:paraId="6A59C1FA" w14:textId="0223BE6E" w:rsidR="002564CD" w:rsidRDefault="002564CD" w:rsidP="002564CD">
      <w:pPr>
        <w:ind w:left="1701" w:hanging="1701"/>
        <w:rPr>
          <w:szCs w:val="24"/>
          <w:lang w:val="en-US"/>
        </w:rPr>
      </w:pPr>
      <w:r w:rsidRPr="002564CD">
        <w:rPr>
          <w:b/>
          <w:szCs w:val="24"/>
          <w:lang w:val="en-US"/>
        </w:rPr>
        <w:t xml:space="preserve">Influence </w:t>
      </w:r>
      <w:proofErr w:type="gramStart"/>
      <w:r w:rsidRPr="002564CD">
        <w:rPr>
          <w:b/>
          <w:szCs w:val="24"/>
          <w:lang w:val="en-US"/>
        </w:rPr>
        <w:t xml:space="preserve">of </w:t>
      </w:r>
      <w:proofErr w:type="gramEnd"/>
      <m:oMath>
        <m:r>
          <m:rPr>
            <m:sty m:val="bi"/>
          </m:rPr>
          <w:rPr>
            <w:rFonts w:ascii="Cambria Math" w:hAnsi="Cambria Math"/>
            <w:szCs w:val="24"/>
            <w:lang w:val="en-US"/>
          </w:rPr>
          <m:t>Y</m:t>
        </m:r>
      </m:oMath>
      <w:r>
        <w:rPr>
          <w:szCs w:val="24"/>
          <w:lang w:val="en-US"/>
        </w:rPr>
        <w:t>:</w:t>
      </w:r>
      <w:r w:rsidR="00ED2B23">
        <w:rPr>
          <w:szCs w:val="24"/>
          <w:lang w:val="en-US"/>
        </w:rPr>
        <w:t xml:space="preserve"> </w:t>
      </w:r>
      <w:r>
        <w:rPr>
          <w:szCs w:val="24"/>
          <w:lang w:val="en-US"/>
        </w:rPr>
        <w:tab/>
        <w:t xml:space="preserve">The influence of geometry parameter </w:t>
      </w:r>
      <w:r w:rsidR="00ED2B23">
        <w:rPr>
          <w:szCs w:val="24"/>
          <w:lang w:val="en-US"/>
        </w:rPr>
        <w:t>on RUL is about</w:t>
      </w:r>
      <w:r w:rsidR="003D43B1">
        <w:rPr>
          <w:szCs w:val="24"/>
          <w:lang w:val="en-US"/>
        </w:rPr>
        <w:t xml:space="preserve"> +</w:t>
      </w:r>
      <w:r w:rsidR="006E0B71">
        <w:rPr>
          <w:szCs w:val="24"/>
          <w:lang w:val="en-US"/>
        </w:rPr>
        <w:t>38/</w:t>
      </w:r>
      <w:r w:rsidR="00C85114">
        <w:rPr>
          <w:szCs w:val="24"/>
          <w:lang w:val="en-US"/>
        </w:rPr>
        <w:noBreakHyphen/>
      </w:r>
      <w:r w:rsidR="006E0B71">
        <w:rPr>
          <w:szCs w:val="24"/>
          <w:lang w:val="en-US"/>
        </w:rPr>
        <w:t>24</w:t>
      </w:r>
      <w:r w:rsidR="003D43B1">
        <w:rPr>
          <w:szCs w:val="24"/>
          <w:lang w:val="en-US"/>
        </w:rPr>
        <w:t xml:space="preserve"> yea</w:t>
      </w:r>
      <w:r w:rsidR="00C85114">
        <w:rPr>
          <w:szCs w:val="24"/>
          <w:lang w:val="en-US"/>
        </w:rPr>
        <w:t>rs</w:t>
      </w:r>
      <w:r w:rsidR="006E0B71">
        <w:rPr>
          <w:szCs w:val="24"/>
          <w:lang w:val="en-US"/>
        </w:rPr>
        <w:t xml:space="preserve"> from 112.94 years for </w:t>
      </w:r>
      <m:oMath>
        <m:sSub>
          <m:sSubPr>
            <m:ctrlPr>
              <w:rPr>
                <w:rFonts w:ascii="Cambria Math" w:hAnsi="Cambria Math"/>
                <w:i/>
                <w:szCs w:val="24"/>
                <w:lang w:val="en-US"/>
              </w:rPr>
            </m:ctrlPr>
          </m:sSubPr>
          <m:e>
            <m:r>
              <w:rPr>
                <w:rFonts w:ascii="Cambria Math" w:hAnsi="Cambria Math"/>
                <w:szCs w:val="24"/>
                <w:lang w:val="en-US"/>
              </w:rPr>
              <m:t>Y</m:t>
            </m:r>
          </m:e>
          <m:sub>
            <m:r>
              <w:rPr>
                <w:rFonts w:ascii="Cambria Math" w:hAnsi="Cambria Math"/>
                <w:szCs w:val="24"/>
                <w:lang w:val="en-US"/>
              </w:rPr>
              <m:t>10P</m:t>
            </m:r>
          </m:sub>
        </m:sSub>
      </m:oMath>
      <w:r w:rsidR="006E0B71">
        <w:rPr>
          <w:szCs w:val="24"/>
          <w:lang w:val="en-US"/>
        </w:rPr>
        <w:t xml:space="preserve"> and 50.95 years for </w:t>
      </w:r>
      <m:oMath>
        <m:sSub>
          <m:sSubPr>
            <m:ctrlPr>
              <w:rPr>
                <w:rFonts w:ascii="Cambria Math" w:hAnsi="Cambria Math"/>
                <w:i/>
                <w:szCs w:val="24"/>
                <w:lang w:val="en-US"/>
              </w:rPr>
            </m:ctrlPr>
          </m:sSubPr>
          <m:e>
            <m:r>
              <w:rPr>
                <w:rFonts w:ascii="Cambria Math" w:hAnsi="Cambria Math"/>
                <w:szCs w:val="24"/>
                <w:lang w:val="en-US"/>
              </w:rPr>
              <m:t>Y</m:t>
            </m:r>
          </m:e>
          <m:sub>
            <m:r>
              <w:rPr>
                <w:rFonts w:ascii="Cambria Math" w:hAnsi="Cambria Math"/>
                <w:szCs w:val="24"/>
                <w:lang w:val="en-US"/>
              </w:rPr>
              <m:t>90P</m:t>
            </m:r>
          </m:sub>
        </m:sSub>
      </m:oMath>
      <w:r>
        <w:rPr>
          <w:szCs w:val="24"/>
          <w:lang w:val="en-US"/>
        </w:rPr>
        <w:t>.</w:t>
      </w:r>
      <w:r w:rsidR="00201E2E">
        <w:rPr>
          <w:szCs w:val="24"/>
          <w:lang w:val="en-US"/>
        </w:rPr>
        <w:t xml:space="preserve"> </w:t>
      </w:r>
      <w:proofErr w:type="gramStart"/>
      <w:r w:rsidR="00201E2E">
        <w:rPr>
          <w:szCs w:val="24"/>
          <w:lang w:val="en-US"/>
        </w:rPr>
        <w:t xml:space="preserve">With the direct influence of </w:t>
      </w:r>
      <m:oMath>
        <m:r>
          <w:rPr>
            <w:rFonts w:ascii="Cambria Math" w:hAnsi="Cambria Math"/>
            <w:szCs w:val="24"/>
            <w:lang w:val="en-US"/>
          </w:rPr>
          <m:t>Y</m:t>
        </m:r>
      </m:oMath>
      <w:r w:rsidR="00201E2E">
        <w:rPr>
          <w:szCs w:val="24"/>
          <w:lang w:val="en-US"/>
        </w:rPr>
        <w:t xml:space="preserve"> the variance increases from 16 years to 62 years.</w:t>
      </w:r>
      <w:proofErr w:type="gramEnd"/>
    </w:p>
    <w:p w14:paraId="3E4F4A34" w14:textId="50BECEA0" w:rsidR="002564CD" w:rsidRPr="002849EF" w:rsidRDefault="002564CD" w:rsidP="002849EF">
      <w:pPr>
        <w:ind w:left="1701" w:hanging="1701"/>
        <w:rPr>
          <w:szCs w:val="24"/>
          <w:lang w:val="en-US"/>
        </w:rPr>
      </w:pPr>
      <w:r w:rsidRPr="002564CD">
        <w:rPr>
          <w:b/>
          <w:szCs w:val="24"/>
          <w:lang w:val="en-US"/>
        </w:rPr>
        <w:t xml:space="preserve">Influence </w:t>
      </w:r>
      <w:proofErr w:type="gramStart"/>
      <w:r w:rsidRPr="002564CD">
        <w:rPr>
          <w:b/>
          <w:szCs w:val="24"/>
          <w:lang w:val="en-US"/>
        </w:rPr>
        <w:t xml:space="preserve">of </w:t>
      </w:r>
      <w:proofErr w:type="gramEnd"/>
      <m:oMath>
        <m:r>
          <m:rPr>
            <m:sty m:val="bi"/>
          </m:rPr>
          <w:rPr>
            <w:rFonts w:ascii="Cambria Math" w:hAnsi="Cambria Math"/>
            <w:szCs w:val="24"/>
            <w:lang w:val="en-US"/>
          </w:rPr>
          <m:t>C</m:t>
        </m:r>
      </m:oMath>
      <w:r w:rsidR="00C72612">
        <w:rPr>
          <w:szCs w:val="24"/>
          <w:lang w:val="en-US"/>
        </w:rPr>
        <w:t>:</w:t>
      </w:r>
      <w:r w:rsidR="00C72612">
        <w:rPr>
          <w:szCs w:val="24"/>
          <w:lang w:val="en-US"/>
        </w:rPr>
        <w:tab/>
      </w:r>
      <w:r w:rsidR="00ED2B23">
        <w:rPr>
          <w:szCs w:val="24"/>
          <w:lang w:val="en-US"/>
        </w:rPr>
        <w:t xml:space="preserve">The crack growth parameter </w:t>
      </w:r>
      <m:oMath>
        <m:r>
          <w:rPr>
            <w:rFonts w:ascii="Cambria Math" w:hAnsi="Cambria Math"/>
            <w:szCs w:val="24"/>
            <w:lang w:val="en-US"/>
          </w:rPr>
          <m:t>C</m:t>
        </m:r>
      </m:oMath>
      <w:r w:rsidR="00A04B57">
        <w:rPr>
          <w:szCs w:val="24"/>
          <w:lang w:val="en-US"/>
        </w:rPr>
        <w:t xml:space="preserve"> </w:t>
      </w:r>
      <w:r w:rsidR="004124D3">
        <w:rPr>
          <w:szCs w:val="24"/>
          <w:lang w:val="en-US"/>
        </w:rPr>
        <w:t xml:space="preserve">shows a variation </w:t>
      </w:r>
      <w:r w:rsidR="00A04B57">
        <w:rPr>
          <w:szCs w:val="24"/>
          <w:lang w:val="en-US"/>
        </w:rPr>
        <w:t xml:space="preserve">of only </w:t>
      </w:r>
      <w:r w:rsidR="008870E1">
        <w:rPr>
          <w:szCs w:val="24"/>
          <w:lang w:val="en-US"/>
        </w:rPr>
        <w:t>four</w:t>
      </w:r>
      <w:r w:rsidR="00A04B57">
        <w:rPr>
          <w:szCs w:val="24"/>
          <w:lang w:val="en-US"/>
        </w:rPr>
        <w:t xml:space="preserve"> years</w:t>
      </w:r>
      <w:r w:rsidR="002849EF">
        <w:rPr>
          <w:szCs w:val="24"/>
          <w:lang w:val="en-US"/>
        </w:rPr>
        <w:t>. The RUL</w:t>
      </w:r>
      <w:r>
        <w:rPr>
          <w:szCs w:val="24"/>
          <w:lang w:val="en-US"/>
        </w:rPr>
        <w:t xml:space="preserve"> </w:t>
      </w:r>
      <w:r w:rsidR="00C72612">
        <w:rPr>
          <w:szCs w:val="24"/>
          <w:lang w:val="en-US"/>
        </w:rPr>
        <w:t xml:space="preserve">is </w:t>
      </w:r>
      <w:r w:rsidR="008870E1">
        <w:rPr>
          <w:szCs w:val="24"/>
          <w:lang w:val="en-US"/>
        </w:rPr>
        <w:t xml:space="preserve">81.15 years </w:t>
      </w:r>
      <w:r w:rsidR="002849EF">
        <w:rPr>
          <w:szCs w:val="24"/>
          <w:lang w:val="en-US"/>
        </w:rPr>
        <w:t xml:space="preserve">for </w:t>
      </w:r>
      <m:oMath>
        <m:sSub>
          <m:sSubPr>
            <m:ctrlPr>
              <w:rPr>
                <w:rFonts w:ascii="Cambria Math" w:hAnsi="Cambria Math"/>
                <w:i/>
                <w:szCs w:val="24"/>
                <w:lang w:val="en-US"/>
              </w:rPr>
            </m:ctrlPr>
          </m:sSubPr>
          <m:e>
            <m:r>
              <w:rPr>
                <w:rFonts w:ascii="Cambria Math" w:hAnsi="Cambria Math"/>
                <w:szCs w:val="24"/>
                <w:lang w:val="en-US"/>
              </w:rPr>
              <m:t>C</m:t>
            </m:r>
          </m:e>
          <m:sub>
            <m:r>
              <w:rPr>
                <w:rFonts w:ascii="Cambria Math" w:hAnsi="Cambria Math"/>
                <w:szCs w:val="24"/>
                <w:lang w:val="en-US"/>
              </w:rPr>
              <m:t>10P</m:t>
            </m:r>
          </m:sub>
        </m:sSub>
      </m:oMath>
      <w:r w:rsidR="002849EF">
        <w:rPr>
          <w:szCs w:val="24"/>
          <w:lang w:val="en-US"/>
        </w:rPr>
        <w:t xml:space="preserve"> </w:t>
      </w:r>
      <w:r>
        <w:rPr>
          <w:szCs w:val="24"/>
          <w:lang w:val="en-US"/>
        </w:rPr>
        <w:t>and comes to 68.54 years</w:t>
      </w:r>
      <w:r w:rsidR="002849EF">
        <w:rPr>
          <w:szCs w:val="24"/>
          <w:lang w:val="en-US"/>
        </w:rPr>
        <w:t xml:space="preserve"> </w:t>
      </w:r>
      <w:proofErr w:type="gramStart"/>
      <w:r w:rsidR="002849EF">
        <w:rPr>
          <w:szCs w:val="24"/>
          <w:lang w:val="en-US"/>
        </w:rPr>
        <w:t xml:space="preserve">for </w:t>
      </w:r>
      <w:proofErr w:type="gramEnd"/>
      <m:oMath>
        <m:sSub>
          <m:sSubPr>
            <m:ctrlPr>
              <w:rPr>
                <w:rFonts w:ascii="Cambria Math" w:hAnsi="Cambria Math"/>
                <w:i/>
                <w:szCs w:val="24"/>
                <w:lang w:val="en-US"/>
              </w:rPr>
            </m:ctrlPr>
          </m:sSubPr>
          <m:e>
            <m:r>
              <w:rPr>
                <w:rFonts w:ascii="Cambria Math" w:hAnsi="Cambria Math"/>
                <w:szCs w:val="24"/>
                <w:lang w:val="en-US"/>
              </w:rPr>
              <m:t>C</m:t>
            </m:r>
          </m:e>
          <m:sub>
            <m:r>
              <w:rPr>
                <w:rFonts w:ascii="Cambria Math" w:hAnsi="Cambria Math"/>
                <w:szCs w:val="24"/>
                <w:lang w:val="en-US"/>
              </w:rPr>
              <m:t>90P</m:t>
            </m:r>
          </m:sub>
        </m:sSub>
      </m:oMath>
      <w:r>
        <w:rPr>
          <w:szCs w:val="24"/>
          <w:lang w:val="en-US"/>
        </w:rPr>
        <w:t>.</w:t>
      </w:r>
      <w:r w:rsidR="00C72612">
        <w:rPr>
          <w:szCs w:val="24"/>
          <w:lang w:val="en-US"/>
        </w:rPr>
        <w:t xml:space="preserve"> The v</w:t>
      </w:r>
      <w:r w:rsidR="00201E2E">
        <w:rPr>
          <w:szCs w:val="24"/>
          <w:lang w:val="en-US"/>
        </w:rPr>
        <w:t xml:space="preserve">ariance is </w:t>
      </w:r>
      <w:r w:rsidR="00C72612">
        <w:rPr>
          <w:szCs w:val="24"/>
          <w:lang w:val="en-US"/>
        </w:rPr>
        <w:t xml:space="preserve">here </w:t>
      </w:r>
      <w:r w:rsidR="00201E2E">
        <w:rPr>
          <w:szCs w:val="24"/>
          <w:lang w:val="en-US"/>
        </w:rPr>
        <w:t>10 years higher than in the case of indirect influence.</w:t>
      </w:r>
    </w:p>
    <w:p w14:paraId="60155E64" w14:textId="2ED317F8" w:rsidR="003D53FD" w:rsidRDefault="00201E2E" w:rsidP="003D53FD">
      <w:pPr>
        <w:rPr>
          <w:szCs w:val="24"/>
          <w:lang w:val="en-US"/>
        </w:rPr>
      </w:pPr>
      <w:r>
        <w:rPr>
          <w:szCs w:val="24"/>
          <w:lang w:val="en-US"/>
        </w:rPr>
        <w:t xml:space="preserve">Compared with the effect of the crack sizes </w:t>
      </w:r>
      <m:oMath>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0</m:t>
            </m:r>
          </m:sub>
        </m:sSub>
      </m:oMath>
      <w:r>
        <w:rPr>
          <w:szCs w:val="24"/>
          <w:lang w:val="en-US"/>
        </w:rPr>
        <w:t xml:space="preserve"> </w:t>
      </w:r>
      <w:proofErr w:type="gramStart"/>
      <w:r>
        <w:rPr>
          <w:szCs w:val="24"/>
          <w:lang w:val="en-US"/>
        </w:rPr>
        <w:t xml:space="preserve">and </w:t>
      </w:r>
      <w:proofErr w:type="gramEnd"/>
      <m:oMath>
        <m:sSub>
          <m:sSubPr>
            <m:ctrlPr>
              <w:rPr>
                <w:rFonts w:ascii="Cambria Math" w:hAnsi="Cambria Math"/>
                <w:i/>
                <w:szCs w:val="24"/>
                <w:lang w:val="en-US"/>
              </w:rPr>
            </m:ctrlPr>
          </m:sSubPr>
          <m:e>
            <m:r>
              <w:rPr>
                <w:rFonts w:ascii="Cambria Math" w:hAnsi="Cambria Math"/>
                <w:szCs w:val="24"/>
                <w:lang w:val="en-US"/>
              </w:rPr>
              <m:t>a</m:t>
            </m:r>
          </m:e>
          <m:sub>
            <m:r>
              <w:rPr>
                <w:rFonts w:ascii="Cambria Math" w:hAnsi="Cambria Math"/>
                <w:szCs w:val="24"/>
                <w:lang w:val="en-US"/>
              </w:rPr>
              <m:t>n</m:t>
            </m:r>
          </m:sub>
        </m:sSub>
      </m:oMath>
      <w:r>
        <w:rPr>
          <w:szCs w:val="24"/>
          <w:lang w:val="en-US"/>
        </w:rPr>
        <w:t xml:space="preserve">, the influences of </w:t>
      </w:r>
      <m:oMath>
        <m:r>
          <w:rPr>
            <w:rFonts w:ascii="Cambria Math" w:hAnsi="Cambria Math"/>
            <w:szCs w:val="24"/>
            <w:lang w:val="en-US"/>
          </w:rPr>
          <m:t>C</m:t>
        </m:r>
      </m:oMath>
      <w:r>
        <w:rPr>
          <w:szCs w:val="24"/>
          <w:lang w:val="en-US"/>
        </w:rPr>
        <w:t xml:space="preserve"> and </w:t>
      </w:r>
      <m:oMath>
        <m:r>
          <w:rPr>
            <w:rFonts w:ascii="Cambria Math" w:hAnsi="Cambria Math"/>
            <w:szCs w:val="24"/>
            <w:lang w:val="en-US"/>
          </w:rPr>
          <m:t>Y</m:t>
        </m:r>
      </m:oMath>
      <w:r>
        <w:rPr>
          <w:szCs w:val="24"/>
          <w:lang w:val="en-US"/>
        </w:rPr>
        <w:t xml:space="preserve"> are much lower. </w:t>
      </w:r>
      <w:r>
        <w:rPr>
          <w:szCs w:val="24"/>
          <w:lang w:val="en-US"/>
        </w:rPr>
        <w:fldChar w:fldCharType="begin"/>
      </w:r>
      <w:r>
        <w:rPr>
          <w:szCs w:val="24"/>
          <w:lang w:val="en-US"/>
        </w:rPr>
        <w:instrText xml:space="preserve"> REF _Ref458514999 \h </w:instrText>
      </w:r>
      <w:r>
        <w:rPr>
          <w:szCs w:val="24"/>
          <w:lang w:val="en-US"/>
        </w:rPr>
      </w:r>
      <w:r>
        <w:rPr>
          <w:szCs w:val="24"/>
          <w:lang w:val="en-US"/>
        </w:rPr>
        <w:fldChar w:fldCharType="separate"/>
      </w:r>
      <w:r w:rsidR="00711EDB" w:rsidRPr="000C1807">
        <w:rPr>
          <w:lang w:val="en-US"/>
        </w:rPr>
        <w:t xml:space="preserve">Figure </w:t>
      </w:r>
      <w:r w:rsidR="00711EDB">
        <w:rPr>
          <w:noProof/>
          <w:lang w:val="en-US"/>
        </w:rPr>
        <w:t>18</w:t>
      </w:r>
      <w:r>
        <w:rPr>
          <w:szCs w:val="24"/>
          <w:lang w:val="en-US"/>
        </w:rPr>
        <w:fldChar w:fldCharType="end"/>
      </w:r>
      <w:r>
        <w:rPr>
          <w:szCs w:val="24"/>
          <w:lang w:val="en-US"/>
        </w:rPr>
        <w:t xml:space="preserve"> and </w:t>
      </w:r>
      <w:r>
        <w:rPr>
          <w:szCs w:val="24"/>
          <w:lang w:val="en-US"/>
        </w:rPr>
        <w:fldChar w:fldCharType="begin"/>
      </w:r>
      <w:r>
        <w:rPr>
          <w:szCs w:val="24"/>
          <w:lang w:val="en-US"/>
        </w:rPr>
        <w:instrText xml:space="preserve"> REF _Ref456356866 \h </w:instrText>
      </w:r>
      <w:r>
        <w:rPr>
          <w:szCs w:val="24"/>
          <w:lang w:val="en-US"/>
        </w:rPr>
      </w:r>
      <w:r>
        <w:rPr>
          <w:szCs w:val="24"/>
          <w:lang w:val="en-US"/>
        </w:rPr>
        <w:fldChar w:fldCharType="separate"/>
      </w:r>
      <w:r w:rsidR="00711EDB" w:rsidRPr="00AF1983">
        <w:rPr>
          <w:lang w:val="en-US"/>
        </w:rPr>
        <w:t xml:space="preserve">Figure </w:t>
      </w:r>
      <w:r w:rsidR="00711EDB">
        <w:rPr>
          <w:noProof/>
          <w:lang w:val="en-US"/>
        </w:rPr>
        <w:t>19</w:t>
      </w:r>
      <w:r>
        <w:rPr>
          <w:szCs w:val="24"/>
          <w:lang w:val="en-US"/>
        </w:rPr>
        <w:fldChar w:fldCharType="end"/>
      </w:r>
      <w:r w:rsidR="00A04B57">
        <w:rPr>
          <w:szCs w:val="24"/>
          <w:lang w:val="en-US"/>
        </w:rPr>
        <w:t xml:space="preserve"> also illustrate the decrease of RUL with higher percentile of input parameter values.</w:t>
      </w:r>
      <w:r>
        <w:rPr>
          <w:szCs w:val="24"/>
          <w:lang w:val="en-US"/>
        </w:rPr>
        <w:t xml:space="preserve"> Direct influences of variating </w:t>
      </w:r>
      <w:r w:rsidR="00C72612">
        <w:rPr>
          <w:szCs w:val="24"/>
          <w:lang w:val="en-US"/>
        </w:rPr>
        <w:t xml:space="preserve">input </w:t>
      </w:r>
      <w:r>
        <w:rPr>
          <w:szCs w:val="24"/>
          <w:lang w:val="en-US"/>
        </w:rPr>
        <w:t xml:space="preserve">parameters </w:t>
      </w:r>
      <w:r w:rsidR="005D5C27">
        <w:rPr>
          <w:szCs w:val="24"/>
          <w:lang w:val="en-US"/>
        </w:rPr>
        <w:t>affect</w:t>
      </w:r>
      <w:r>
        <w:rPr>
          <w:szCs w:val="24"/>
          <w:lang w:val="en-US"/>
        </w:rPr>
        <w:t xml:space="preserve"> RULs more than indirect influences</w:t>
      </w:r>
      <w:r w:rsidR="00C72612">
        <w:rPr>
          <w:szCs w:val="24"/>
          <w:lang w:val="en-US"/>
        </w:rPr>
        <w:t>.</w:t>
      </w:r>
    </w:p>
    <w:p w14:paraId="28C8BF13" w14:textId="77777777" w:rsidR="003D53FD" w:rsidRDefault="003D53FD">
      <w:pPr>
        <w:suppressAutoHyphens w:val="0"/>
        <w:spacing w:before="0" w:line="240" w:lineRule="auto"/>
        <w:jc w:val="left"/>
        <w:rPr>
          <w:b/>
          <w:szCs w:val="24"/>
          <w:lang w:val="en-US"/>
        </w:rPr>
      </w:pPr>
      <w:r>
        <w:rPr>
          <w:b/>
          <w:szCs w:val="24"/>
          <w:lang w:val="en-US"/>
        </w:rPr>
        <w:br w:type="page"/>
      </w:r>
    </w:p>
    <w:p w14:paraId="2A3D7F79" w14:textId="734B3F4F" w:rsidR="000B2849" w:rsidRPr="000B2849" w:rsidRDefault="000B2849" w:rsidP="000B2849">
      <w:pPr>
        <w:jc w:val="left"/>
        <w:rPr>
          <w:b/>
          <w:szCs w:val="24"/>
          <w:lang w:val="en-US"/>
        </w:rPr>
      </w:pPr>
      <w:r>
        <w:rPr>
          <w:b/>
          <w:szCs w:val="24"/>
          <w:lang w:val="en-US"/>
        </w:rPr>
        <w:lastRenderedPageBreak/>
        <w:t>Qualitative</w:t>
      </w:r>
      <w:r w:rsidRPr="000B2849">
        <w:rPr>
          <w:b/>
          <w:szCs w:val="24"/>
          <w:lang w:val="en-US"/>
        </w:rPr>
        <w:t xml:space="preserve"> </w:t>
      </w:r>
      <w:r>
        <w:rPr>
          <w:b/>
          <w:szCs w:val="24"/>
          <w:lang w:val="en-US"/>
        </w:rPr>
        <w:t xml:space="preserve">direct </w:t>
      </w:r>
      <w:r w:rsidRPr="000B2849">
        <w:rPr>
          <w:b/>
          <w:szCs w:val="24"/>
          <w:lang w:val="en-US"/>
        </w:rPr>
        <w:t>influence of input parameter in case 2 &amp; 3</w:t>
      </w:r>
    </w:p>
    <w:p w14:paraId="3DF6D462" w14:textId="5EB2DF98" w:rsidR="004124D3" w:rsidRDefault="00F26898" w:rsidP="00634D4F">
      <w:pPr>
        <w:rPr>
          <w:szCs w:val="24"/>
          <w:lang w:val="en-US"/>
        </w:rPr>
      </w:pPr>
      <w:r>
        <w:rPr>
          <w:szCs w:val="24"/>
          <w:lang w:val="en-US"/>
        </w:rPr>
        <w:t xml:space="preserve">To show qualitatively the influence of variating input parameters in case 2 and 3 the following figures are used. </w:t>
      </w:r>
      <w:r w:rsidR="00F30215">
        <w:rPr>
          <w:szCs w:val="24"/>
          <w:lang w:val="en-US"/>
        </w:rPr>
        <w:t>Here only the direct influence on RULs is presented.</w:t>
      </w:r>
    </w:p>
    <w:p w14:paraId="758E6424" w14:textId="77777777" w:rsidR="002E1E92" w:rsidRDefault="002E1E92" w:rsidP="002E1E92">
      <w:pPr>
        <w:keepNext/>
      </w:pPr>
      <w:r>
        <w:rPr>
          <w:noProof/>
          <w:szCs w:val="24"/>
        </w:rPr>
        <w:drawing>
          <wp:inline distT="0" distB="0" distL="0" distR="0" wp14:anchorId="6A07D28A" wp14:editId="5E78F0B1">
            <wp:extent cx="5399405" cy="257746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_08_09_DoE_RUL_anz.emf"/>
                    <pic:cNvPicPr/>
                  </pic:nvPicPr>
                  <pic:blipFill>
                    <a:blip r:embed="rId38" cstate="print">
                      <a:grayscl/>
                      <a:extLst>
                        <a:ext uri="{28A0092B-C50C-407E-A947-70E740481C1C}">
                          <a14:useLocalDpi xmlns:a14="http://schemas.microsoft.com/office/drawing/2010/main" val="0"/>
                        </a:ext>
                      </a:extLst>
                    </a:blip>
                    <a:stretch>
                      <a:fillRect/>
                    </a:stretch>
                  </pic:blipFill>
                  <pic:spPr>
                    <a:xfrm>
                      <a:off x="0" y="0"/>
                      <a:ext cx="5399405" cy="2577465"/>
                    </a:xfrm>
                    <a:prstGeom prst="rect">
                      <a:avLst/>
                    </a:prstGeom>
                  </pic:spPr>
                </pic:pic>
              </a:graphicData>
            </a:graphic>
          </wp:inline>
        </w:drawing>
      </w:r>
    </w:p>
    <w:p w14:paraId="27B623A2" w14:textId="09B539CE" w:rsidR="000F30A5" w:rsidRPr="004124D3" w:rsidRDefault="002E1E92" w:rsidP="004124D3">
      <w:pPr>
        <w:pStyle w:val="Beschriftung"/>
        <w:ind w:left="1134" w:hanging="1134"/>
        <w:rPr>
          <w:vanish/>
          <w:lang w:val="en-US"/>
          <w:specVanish/>
        </w:rPr>
      </w:pPr>
      <w:bookmarkStart w:id="158" w:name="_Ref458536085"/>
      <w:bookmarkStart w:id="159" w:name="_Toc458851583"/>
      <w:r w:rsidRPr="002E1E92">
        <w:rPr>
          <w:lang w:val="en-US"/>
        </w:rPr>
        <w:t xml:space="preserve">Figure </w:t>
      </w:r>
      <w:r>
        <w:fldChar w:fldCharType="begin"/>
      </w:r>
      <w:r w:rsidRPr="002E1E92">
        <w:rPr>
          <w:lang w:val="en-US"/>
        </w:rPr>
        <w:instrText xml:space="preserve"> SEQ Figure \* ARABIC </w:instrText>
      </w:r>
      <w:r>
        <w:fldChar w:fldCharType="separate"/>
      </w:r>
      <w:r w:rsidR="00711EDB">
        <w:rPr>
          <w:noProof/>
          <w:lang w:val="en-US"/>
        </w:rPr>
        <w:t>20</w:t>
      </w:r>
      <w:r>
        <w:fldChar w:fldCharType="end"/>
      </w:r>
      <w:bookmarkEnd w:id="158"/>
      <w:r w:rsidRPr="002E1E92">
        <w:rPr>
          <w:lang w:val="en-US"/>
        </w:rPr>
        <w:t xml:space="preserve">: </w:t>
      </w:r>
      <w:r w:rsidRPr="002E1E92">
        <w:rPr>
          <w:lang w:val="en-US"/>
        </w:rPr>
        <w:tab/>
      </w:r>
      <w:r w:rsidRPr="004124D3">
        <w:rPr>
          <w:lang w:val="en-US"/>
        </w:rPr>
        <w:t xml:space="preserve">Direct influence of distributed </w:t>
      </w:r>
      <w:proofErr w:type="gramStart"/>
      <w:r w:rsidRPr="004124D3">
        <w:rPr>
          <w:lang w:val="en-US"/>
        </w:rPr>
        <w:t xml:space="preserve">parameters </w:t>
      </w:r>
      <w:proofErr w:type="gramEnd"/>
      <m:oMath>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lang w:val="en-US"/>
              </w:rPr>
              <m:t>,</m:t>
            </m:r>
            <m:r>
              <w:rPr>
                <w:rFonts w:ascii="Cambria Math" w:hAnsi="Cambria Math"/>
              </w:rPr>
              <m:t>z</m:t>
            </m:r>
          </m:sub>
        </m:sSub>
      </m:oMath>
      <w:r w:rsidRPr="004124D3">
        <w:rPr>
          <w:lang w:val="en-US"/>
        </w:rPr>
        <w:t>,</w:t>
      </w:r>
      <m:oMath>
        <m:r>
          <m:rPr>
            <m:sty m:val="p"/>
          </m:rPr>
          <w:rPr>
            <w:rFonts w:ascii="Cambria Math" w:hAnsi="Cambria Math"/>
            <w:lang w:val="en-US"/>
          </w:rPr>
          <m:t xml:space="preserve"> </m:t>
        </m:r>
        <m:r>
          <w:rPr>
            <w:rFonts w:ascii="Cambria Math" w:hAnsi="Cambria Math"/>
          </w:rPr>
          <m:t>Y</m:t>
        </m:r>
      </m:oMath>
      <w:r w:rsidR="005E2FED" w:rsidRPr="005E2FED">
        <w:rPr>
          <w:lang w:val="en-US"/>
        </w:rPr>
        <w:t>,</w:t>
      </w:r>
      <w:r w:rsidRPr="004124D3">
        <w:rPr>
          <w:lang w:val="en-US"/>
        </w:rPr>
        <w:t xml:space="preserve"> and </w:t>
      </w:r>
      <m:oMath>
        <m:r>
          <w:rPr>
            <w:rFonts w:ascii="Cambria Math" w:hAnsi="Cambria Math"/>
          </w:rPr>
          <m:t>C</m:t>
        </m:r>
        <m:r>
          <m:rPr>
            <m:sty m:val="p"/>
          </m:rPr>
          <w:rPr>
            <w:rFonts w:ascii="Cambria Math" w:hAnsi="Cambria Math"/>
            <w:lang w:val="en-US"/>
          </w:rPr>
          <m:t xml:space="preserve"> </m:t>
        </m:r>
      </m:oMath>
      <w:r w:rsidRPr="004124D3">
        <w:rPr>
          <w:lang w:val="en-US"/>
        </w:rPr>
        <w:t>on the RUL</w:t>
      </w:r>
      <w:bookmarkEnd w:id="159"/>
    </w:p>
    <w:p w14:paraId="1DF18AAF" w14:textId="087742E5" w:rsidR="002E1E92" w:rsidRPr="00087152" w:rsidRDefault="002E1E92" w:rsidP="004124D3">
      <w:pPr>
        <w:pStyle w:val="Beschriftung"/>
        <w:ind w:left="1134" w:hanging="1134"/>
        <w:rPr>
          <w:lang w:val="en-US"/>
        </w:rPr>
      </w:pPr>
      <w:r w:rsidRPr="004124D3">
        <w:rPr>
          <w:lang w:val="en-US"/>
        </w:rPr>
        <w:t xml:space="preserve"> </w:t>
      </w:r>
      <w:r w:rsidRPr="00087152">
        <w:rPr>
          <w:lang w:val="en-US"/>
        </w:rPr>
        <w:t>(</w:t>
      </w:r>
      <w:proofErr w:type="gramStart"/>
      <w:r w:rsidR="004817E8" w:rsidRPr="00087152">
        <w:rPr>
          <w:lang w:val="en-US"/>
        </w:rPr>
        <w:t>case</w:t>
      </w:r>
      <w:proofErr w:type="gramEnd"/>
      <w:r w:rsidR="004817E8" w:rsidRPr="00087152">
        <w:rPr>
          <w:lang w:val="en-US"/>
        </w:rPr>
        <w:t> 2</w:t>
      </w:r>
      <w:r w:rsidRPr="00087152">
        <w:rPr>
          <w:lang w:val="en-US"/>
        </w:rPr>
        <w:t>)</w:t>
      </w:r>
      <w:r w:rsidR="004E34F5" w:rsidRPr="00087152">
        <w:rPr>
          <w:lang w:val="en-US"/>
        </w:rPr>
        <w:t xml:space="preserve">. </w:t>
      </w:r>
      <w:r w:rsidR="00087152" w:rsidRPr="00087152">
        <w:rPr>
          <w:lang w:val="en-US"/>
        </w:rPr>
        <w:t>F</w:t>
      </w:r>
      <w:r w:rsidR="004E34F5" w:rsidRPr="00087152">
        <w:rPr>
          <w:lang w:val="en-US"/>
        </w:rPr>
        <w:t xml:space="preserve">itted curves </w:t>
      </w:r>
      <w:r w:rsidR="00634D4F">
        <w:rPr>
          <w:lang w:val="en-US"/>
        </w:rPr>
        <w:t xml:space="preserve">go </w:t>
      </w:r>
      <w:r w:rsidR="004E34F5" w:rsidRPr="00087152">
        <w:rPr>
          <w:lang w:val="en-US"/>
        </w:rPr>
        <w:t>through RUL values for 10P, median</w:t>
      </w:r>
      <w:r w:rsidR="005E2FED">
        <w:rPr>
          <w:lang w:val="en-US"/>
        </w:rPr>
        <w:t>,</w:t>
      </w:r>
      <w:r w:rsidR="004E34F5" w:rsidRPr="00087152">
        <w:rPr>
          <w:lang w:val="en-US"/>
        </w:rPr>
        <w:t xml:space="preserve"> and 90P for the parameters: </w:t>
      </w:r>
      <m:oMath>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lang w:val="en-US"/>
              </w:rPr>
              <m:t>,</m:t>
            </m:r>
            <m:r>
              <w:rPr>
                <w:rFonts w:ascii="Cambria Math" w:hAnsi="Cambria Math"/>
              </w:rPr>
              <m:t>z</m:t>
            </m:r>
          </m:sub>
        </m:sSub>
      </m:oMath>
      <w:r w:rsidR="004E34F5" w:rsidRPr="00087152">
        <w:rPr>
          <w:lang w:val="en-US"/>
        </w:rPr>
        <w:t xml:space="preserve"> (left plot), </w:t>
      </w:r>
      <m:oMath>
        <m:r>
          <w:rPr>
            <w:rFonts w:ascii="Cambria Math" w:hAnsi="Cambria Math"/>
          </w:rPr>
          <m:t>Y</m:t>
        </m:r>
      </m:oMath>
      <w:r w:rsidR="004E34F5" w:rsidRPr="00087152">
        <w:rPr>
          <w:lang w:val="en-US"/>
        </w:rPr>
        <w:t xml:space="preserve"> (middle plot), </w:t>
      </w:r>
      <m:oMath>
        <m:r>
          <w:rPr>
            <w:rFonts w:ascii="Cambria Math" w:hAnsi="Cambria Math"/>
          </w:rPr>
          <m:t>C</m:t>
        </m:r>
      </m:oMath>
      <w:r w:rsidR="004E34F5" w:rsidRPr="00087152">
        <w:rPr>
          <w:lang w:val="en-US"/>
        </w:rPr>
        <w:t xml:space="preserve"> (right plot)</w:t>
      </w:r>
    </w:p>
    <w:p w14:paraId="121B49E7" w14:textId="47D61CDC" w:rsidR="004124D3" w:rsidRDefault="00F26898" w:rsidP="004124D3">
      <w:pPr>
        <w:rPr>
          <w:lang w:val="en-US"/>
        </w:rPr>
      </w:pPr>
      <w:r>
        <w:rPr>
          <w:lang w:val="en-US"/>
        </w:rPr>
        <w:t xml:space="preserve">In case 2 (cf. </w:t>
      </w:r>
      <w:r>
        <w:rPr>
          <w:lang w:val="en-US"/>
        </w:rPr>
        <w:fldChar w:fldCharType="begin"/>
      </w:r>
      <w:r>
        <w:rPr>
          <w:lang w:val="en-US"/>
        </w:rPr>
        <w:instrText xml:space="preserve"> REF _Ref458536085 \h </w:instrText>
      </w:r>
      <w:r w:rsidR="004124D3">
        <w:rPr>
          <w:lang w:val="en-US"/>
        </w:rPr>
        <w:instrText xml:space="preserve"> \* MERGEFORMAT </w:instrText>
      </w:r>
      <w:r>
        <w:rPr>
          <w:lang w:val="en-US"/>
        </w:rPr>
      </w:r>
      <w:r>
        <w:rPr>
          <w:lang w:val="en-US"/>
        </w:rPr>
        <w:fldChar w:fldCharType="separate"/>
      </w:r>
      <w:r w:rsidR="00711EDB" w:rsidRPr="002E1E92">
        <w:rPr>
          <w:lang w:val="en-US"/>
        </w:rPr>
        <w:t xml:space="preserve">Figure </w:t>
      </w:r>
      <w:r w:rsidR="00711EDB">
        <w:rPr>
          <w:noProof/>
          <w:lang w:val="en-US"/>
        </w:rPr>
        <w:t>20</w:t>
      </w:r>
      <w:r>
        <w:rPr>
          <w:lang w:val="en-US"/>
        </w:rPr>
        <w:fldChar w:fldCharType="end"/>
      </w:r>
      <w:r>
        <w:rPr>
          <w:lang w:val="en-US"/>
        </w:rPr>
        <w:t>)</w:t>
      </w:r>
      <w:r w:rsidR="003B0026">
        <w:rPr>
          <w:lang w:val="en-US"/>
        </w:rPr>
        <w:t xml:space="preserve"> the range between</w:t>
      </w:r>
      <w:r w:rsidR="004817E8">
        <w:rPr>
          <w:lang w:val="en-US"/>
        </w:rPr>
        <w:t xml:space="preserve"> 10P and 90P values </w:t>
      </w:r>
      <w:r w:rsidR="003B0026">
        <w:rPr>
          <w:lang w:val="en-US"/>
        </w:rPr>
        <w:t>around median (33 years) is smaller</w:t>
      </w:r>
      <w:r w:rsidR="004817E8">
        <w:rPr>
          <w:lang w:val="en-US"/>
        </w:rPr>
        <w:t xml:space="preserve"> compared to the ranges in case 1</w:t>
      </w:r>
      <w:r w:rsidR="003B0026">
        <w:rPr>
          <w:lang w:val="en-US"/>
        </w:rPr>
        <w:t>.</w:t>
      </w:r>
      <w:r>
        <w:rPr>
          <w:lang w:val="en-US"/>
        </w:rPr>
        <w:t xml:space="preserve"> </w:t>
      </w:r>
      <w:r w:rsidR="004817E8">
        <w:rPr>
          <w:lang w:val="en-US"/>
        </w:rPr>
        <w:t xml:space="preserve">This </w:t>
      </w:r>
      <w:r w:rsidR="00D04F2C">
        <w:rPr>
          <w:lang w:val="en-US"/>
        </w:rPr>
        <w:t>implies</w:t>
      </w:r>
      <w:r w:rsidR="004817E8">
        <w:rPr>
          <w:lang w:val="en-US"/>
        </w:rPr>
        <w:t xml:space="preserve"> that </w:t>
      </w:r>
      <w:r w:rsidR="00D04F2C">
        <w:rPr>
          <w:lang w:val="en-US"/>
        </w:rPr>
        <w:t>10P and 90P of the parameters</w:t>
      </w:r>
      <w:r w:rsidR="003B0026">
        <w:rPr>
          <w:lang w:val="en-US"/>
        </w:rPr>
        <w:t xml:space="preserve"> </w:t>
      </w:r>
      <w:r w:rsidR="00D04F2C">
        <w:rPr>
          <w:lang w:val="en-US"/>
        </w:rPr>
        <w:t xml:space="preserve">have </w:t>
      </w:r>
      <w:r w:rsidR="003B0026">
        <w:rPr>
          <w:lang w:val="en-US"/>
        </w:rPr>
        <w:t>lower</w:t>
      </w:r>
      <w:r>
        <w:rPr>
          <w:lang w:val="en-US"/>
        </w:rPr>
        <w:t xml:space="preserve"> influence</w:t>
      </w:r>
      <w:r w:rsidR="00D04F2C">
        <w:rPr>
          <w:lang w:val="en-US"/>
        </w:rPr>
        <w:t>s</w:t>
      </w:r>
      <w:r>
        <w:rPr>
          <w:lang w:val="en-US"/>
        </w:rPr>
        <w:t xml:space="preserve"> on RUL</w:t>
      </w:r>
      <w:r w:rsidR="00D04F2C">
        <w:rPr>
          <w:lang w:val="en-US"/>
        </w:rPr>
        <w:t>s</w:t>
      </w:r>
      <w:r w:rsidR="003B0026">
        <w:rPr>
          <w:lang w:val="en-US"/>
        </w:rPr>
        <w:t>.</w:t>
      </w:r>
      <w:r>
        <w:rPr>
          <w:lang w:val="en-US"/>
        </w:rPr>
        <w:t xml:space="preserve"> </w:t>
      </w:r>
      <w:r w:rsidR="003B0026">
        <w:rPr>
          <w:lang w:val="en-US"/>
        </w:rPr>
        <w:t xml:space="preserve">The effect of </w:t>
      </w:r>
      <m:oMath>
        <m:r>
          <w:rPr>
            <w:rFonts w:ascii="Cambria Math" w:hAnsi="Cambria Math"/>
            <w:lang w:val="en-US"/>
          </w:rPr>
          <m:t>Y</m:t>
        </m:r>
      </m:oMath>
      <w:r w:rsidR="003B0026" w:rsidRPr="00AF1983">
        <w:rPr>
          <w:lang w:val="en-US"/>
        </w:rPr>
        <w:t xml:space="preserve"> and </w:t>
      </w:r>
      <m:oMath>
        <m:r>
          <w:rPr>
            <w:rFonts w:ascii="Cambria Math" w:hAnsi="Cambria Math"/>
            <w:lang w:val="en-US"/>
          </w:rPr>
          <m:t>C</m:t>
        </m:r>
      </m:oMath>
      <w:r w:rsidR="003B0026">
        <w:rPr>
          <w:lang w:val="en-US"/>
        </w:rPr>
        <w:t xml:space="preserve"> </w:t>
      </w:r>
      <w:r w:rsidR="004817E8">
        <w:rPr>
          <w:lang w:val="en-US"/>
        </w:rPr>
        <w:t>on RULs</w:t>
      </w:r>
      <w:r w:rsidR="00A25F18">
        <w:rPr>
          <w:lang w:val="en-US"/>
        </w:rPr>
        <w:t xml:space="preserve"> </w:t>
      </w:r>
      <w:r w:rsidR="003B0026">
        <w:rPr>
          <w:lang w:val="en-US"/>
        </w:rPr>
        <w:t xml:space="preserve">is </w:t>
      </w:r>
      <w:r w:rsidR="004817E8">
        <w:rPr>
          <w:lang w:val="en-US"/>
        </w:rPr>
        <w:t xml:space="preserve">still </w:t>
      </w:r>
      <w:r w:rsidR="003B0026">
        <w:rPr>
          <w:lang w:val="en-US"/>
        </w:rPr>
        <w:t xml:space="preserve">smaller than the influence of crack </w:t>
      </w:r>
      <w:proofErr w:type="gramStart"/>
      <w:r w:rsidR="003B0026">
        <w:rPr>
          <w:lang w:val="en-US"/>
        </w:rPr>
        <w:t>size</w:t>
      </w:r>
      <w:r w:rsidR="00A25F18">
        <w:rPr>
          <w:lang w:val="en-US"/>
        </w:rPr>
        <w:t xml:space="preserve"> </w:t>
      </w:r>
      <w:proofErr w:type="gramEnd"/>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n,z</m:t>
            </m:r>
          </m:sub>
        </m:sSub>
      </m:oMath>
      <w:r w:rsidR="00A25F18">
        <w:rPr>
          <w:lang w:val="en-US"/>
        </w:rPr>
        <w:t xml:space="preserve">. </w:t>
      </w:r>
      <w:r w:rsidR="004817E8">
        <w:rPr>
          <w:lang w:val="en-US"/>
        </w:rPr>
        <w:t>But t</w:t>
      </w:r>
      <w:r w:rsidR="00A25F18">
        <w:rPr>
          <w:lang w:val="en-US"/>
        </w:rPr>
        <w:t xml:space="preserve">he </w:t>
      </w:r>
      <w:r w:rsidR="003B0026">
        <w:rPr>
          <w:lang w:val="en-US"/>
        </w:rPr>
        <w:t>relatio</w:t>
      </w:r>
      <w:r w:rsidR="00A25F18">
        <w:rPr>
          <w:lang w:val="en-US"/>
        </w:rPr>
        <w:t xml:space="preserve">n of the influence of crack size to geometry parameter </w:t>
      </w:r>
      <w:r w:rsidR="003B0026">
        <w:rPr>
          <w:lang w:val="en-US"/>
        </w:rPr>
        <w:t>decrease</w:t>
      </w:r>
      <w:r w:rsidR="00A25F18">
        <w:rPr>
          <w:lang w:val="en-US"/>
        </w:rPr>
        <w:t>s</w:t>
      </w:r>
      <w:r w:rsidR="003B0026">
        <w:rPr>
          <w:lang w:val="en-US"/>
        </w:rPr>
        <w:t xml:space="preserve"> compared to </w:t>
      </w:r>
      <w:r w:rsidR="00A25F18">
        <w:rPr>
          <w:lang w:val="en-US"/>
        </w:rPr>
        <w:t>the relation</w:t>
      </w:r>
      <w:r w:rsidR="003B0026">
        <w:rPr>
          <w:lang w:val="en-US"/>
        </w:rPr>
        <w:t xml:space="preserve"> in case</w:t>
      </w:r>
      <w:r w:rsidR="00A25F18">
        <w:rPr>
          <w:lang w:val="en-US"/>
        </w:rPr>
        <w:t xml:space="preserve"> 1 – </w:t>
      </w:r>
      <w:r w:rsidR="00D04F2C" w:rsidRPr="00D04F2C">
        <w:rPr>
          <w:lang w:val="en-US"/>
        </w:rPr>
        <w:t>analogously</w:t>
      </w:r>
      <w:r w:rsidR="00D04F2C">
        <w:rPr>
          <w:lang w:val="en-US"/>
        </w:rPr>
        <w:t xml:space="preserve"> for</w:t>
      </w:r>
      <w:r w:rsidR="00A25F18">
        <w:rPr>
          <w:lang w:val="en-US"/>
        </w:rPr>
        <w:t xml:space="preserve"> the relation of the influence of crack size to crack growth parameter. </w:t>
      </w:r>
      <w:r w:rsidR="004817E8">
        <w:rPr>
          <w:lang w:val="en-US"/>
        </w:rPr>
        <w:t xml:space="preserve">Therefore, </w:t>
      </w:r>
      <w:r w:rsidR="004124D3">
        <w:rPr>
          <w:lang w:val="en-US"/>
        </w:rPr>
        <w:t xml:space="preserve">it can be said, that </w:t>
      </w:r>
      <w:r w:rsidR="004817E8">
        <w:rPr>
          <w:lang w:val="en-US"/>
        </w:rPr>
        <w:t xml:space="preserve">variations in </w:t>
      </w:r>
      <m:oMath>
        <m:r>
          <w:rPr>
            <w:rFonts w:ascii="Cambria Math" w:hAnsi="Cambria Math"/>
            <w:lang w:val="en-US"/>
          </w:rPr>
          <m:t>Y</m:t>
        </m:r>
      </m:oMath>
      <w:r w:rsidR="004817E8" w:rsidRPr="00AF1983">
        <w:rPr>
          <w:lang w:val="en-US"/>
        </w:rPr>
        <w:t xml:space="preserve"> and </w:t>
      </w:r>
      <m:oMath>
        <m:r>
          <w:rPr>
            <w:rFonts w:ascii="Cambria Math" w:hAnsi="Cambria Math"/>
            <w:lang w:val="en-US"/>
          </w:rPr>
          <m:t>C</m:t>
        </m:r>
      </m:oMath>
      <w:r w:rsidR="004817E8">
        <w:rPr>
          <w:lang w:val="en-US"/>
        </w:rPr>
        <w:t xml:space="preserve"> are more significant for predictions of RUL.</w:t>
      </w:r>
    </w:p>
    <w:p w14:paraId="3856FBAB" w14:textId="77777777" w:rsidR="003D53FD" w:rsidRDefault="003D53FD" w:rsidP="004124D3">
      <w:pPr>
        <w:rPr>
          <w:lang w:val="en-US"/>
        </w:rPr>
      </w:pPr>
    </w:p>
    <w:p w14:paraId="7C0198B3" w14:textId="77777777" w:rsidR="003D53FD" w:rsidRDefault="003D53FD" w:rsidP="004124D3">
      <w:pPr>
        <w:rPr>
          <w:lang w:val="en-US"/>
        </w:rPr>
      </w:pPr>
    </w:p>
    <w:p w14:paraId="57030521" w14:textId="0E0881F3" w:rsidR="002E1E92" w:rsidRDefault="002E1E92" w:rsidP="00634D4F">
      <w:pPr>
        <w:suppressAutoHyphens w:val="0"/>
        <w:spacing w:before="0" w:line="240" w:lineRule="auto"/>
        <w:jc w:val="left"/>
      </w:pPr>
      <w:r>
        <w:rPr>
          <w:noProof/>
          <w:szCs w:val="24"/>
        </w:rPr>
        <w:lastRenderedPageBreak/>
        <w:drawing>
          <wp:inline distT="0" distB="0" distL="0" distR="0" wp14:anchorId="105AF9B3" wp14:editId="60B69742">
            <wp:extent cx="5399405" cy="257746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_08_09_DoE_RUL_annichtz.emf"/>
                    <pic:cNvPicPr/>
                  </pic:nvPicPr>
                  <pic:blipFill>
                    <a:blip r:embed="rId39" cstate="print">
                      <a:grayscl/>
                      <a:extLst>
                        <a:ext uri="{28A0092B-C50C-407E-A947-70E740481C1C}">
                          <a14:useLocalDpi xmlns:a14="http://schemas.microsoft.com/office/drawing/2010/main" val="0"/>
                        </a:ext>
                      </a:extLst>
                    </a:blip>
                    <a:stretch>
                      <a:fillRect/>
                    </a:stretch>
                  </pic:blipFill>
                  <pic:spPr>
                    <a:xfrm>
                      <a:off x="0" y="0"/>
                      <a:ext cx="5399405" cy="2577465"/>
                    </a:xfrm>
                    <a:prstGeom prst="rect">
                      <a:avLst/>
                    </a:prstGeom>
                  </pic:spPr>
                </pic:pic>
              </a:graphicData>
            </a:graphic>
          </wp:inline>
        </w:drawing>
      </w:r>
    </w:p>
    <w:p w14:paraId="1C3653AE" w14:textId="65973323" w:rsidR="000F30A5" w:rsidRPr="000F30A5" w:rsidRDefault="002E1E92" w:rsidP="002E1E92">
      <w:pPr>
        <w:pStyle w:val="Beschriftung"/>
        <w:ind w:left="1134" w:hanging="1134"/>
        <w:rPr>
          <w:vanish/>
          <w:lang w:val="en-US"/>
          <w:specVanish/>
        </w:rPr>
      </w:pPr>
      <w:bookmarkStart w:id="160" w:name="_Toc458851584"/>
      <w:r w:rsidRPr="002E1E92">
        <w:rPr>
          <w:lang w:val="en-US"/>
        </w:rPr>
        <w:t xml:space="preserve">Figure </w:t>
      </w:r>
      <w:r>
        <w:fldChar w:fldCharType="begin"/>
      </w:r>
      <w:r w:rsidRPr="002E1E92">
        <w:rPr>
          <w:lang w:val="en-US"/>
        </w:rPr>
        <w:instrText xml:space="preserve"> SEQ Figure \* ARABIC </w:instrText>
      </w:r>
      <w:r>
        <w:fldChar w:fldCharType="separate"/>
      </w:r>
      <w:r w:rsidR="00711EDB">
        <w:rPr>
          <w:noProof/>
          <w:lang w:val="en-US"/>
        </w:rPr>
        <w:t>21</w:t>
      </w:r>
      <w:r>
        <w:fldChar w:fldCharType="end"/>
      </w:r>
      <w:r w:rsidRPr="002E1E92">
        <w:rPr>
          <w:lang w:val="en-US"/>
        </w:rPr>
        <w:t xml:space="preserve">: </w:t>
      </w:r>
      <w:r w:rsidRPr="002E1E92">
        <w:rPr>
          <w:lang w:val="en-US"/>
        </w:rPr>
        <w:tab/>
      </w:r>
      <w:r>
        <w:rPr>
          <w:lang w:val="en-US"/>
        </w:rPr>
        <w:t>Direct i</w:t>
      </w:r>
      <w:r w:rsidRPr="00AF1983">
        <w:rPr>
          <w:lang w:val="en-US"/>
        </w:rPr>
        <w:t>nfluence of</w:t>
      </w:r>
      <w:r>
        <w:rPr>
          <w:lang w:val="en-US"/>
        </w:rPr>
        <w:t xml:space="preserve"> distributed</w:t>
      </w:r>
      <w:r w:rsidRPr="00AF1983">
        <w:rPr>
          <w:lang w:val="en-US"/>
        </w:rPr>
        <w:t xml:space="preserve"> </w:t>
      </w:r>
      <w:proofErr w:type="gramStart"/>
      <w:r w:rsidRPr="00AF1983">
        <w:rPr>
          <w:lang w:val="en-US"/>
        </w:rPr>
        <w:t xml:space="preserve">parameters </w:t>
      </w:r>
      <w:proofErr w:type="gramEnd"/>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acc>
              <m:accPr>
                <m:chr m:val="̅"/>
                <m:ctrlPr>
                  <w:rPr>
                    <w:rFonts w:ascii="Cambria Math" w:hAnsi="Cambria Math"/>
                    <w:i/>
                    <w:lang w:val="en-US"/>
                  </w:rPr>
                </m:ctrlPr>
              </m:accPr>
              <m:e>
                <m:r>
                  <w:rPr>
                    <w:rFonts w:ascii="Cambria Math" w:hAnsi="Cambria Math"/>
                    <w:lang w:val="en-US"/>
                  </w:rPr>
                  <m:t>z</m:t>
                </m:r>
              </m:e>
            </m:acc>
          </m:sub>
        </m:sSub>
      </m:oMath>
      <w:r w:rsidRPr="00AF1983">
        <w:rPr>
          <w:lang w:val="en-US"/>
        </w:rPr>
        <w:t>,</w:t>
      </w:r>
      <m:oMath>
        <m:r>
          <w:rPr>
            <w:rFonts w:ascii="Cambria Math" w:hAnsi="Cambria Math"/>
            <w:lang w:val="en-US"/>
          </w:rPr>
          <m:t xml:space="preserve"> Y</m:t>
        </m:r>
      </m:oMath>
      <w:r w:rsidR="005E2FED">
        <w:rPr>
          <w:lang w:val="en-US"/>
        </w:rPr>
        <w:t>,</w:t>
      </w:r>
      <w:r w:rsidRPr="00AF1983">
        <w:rPr>
          <w:lang w:val="en-US"/>
        </w:rPr>
        <w:t xml:space="preserve"> and </w:t>
      </w:r>
      <m:oMath>
        <m:r>
          <w:rPr>
            <w:rFonts w:ascii="Cambria Math" w:hAnsi="Cambria Math"/>
            <w:lang w:val="en-US"/>
          </w:rPr>
          <m:t xml:space="preserve">C </m:t>
        </m:r>
      </m:oMath>
      <w:r w:rsidRPr="00AF1983">
        <w:rPr>
          <w:lang w:val="en-US"/>
        </w:rPr>
        <w:t>on</w:t>
      </w:r>
      <w:r>
        <w:rPr>
          <w:lang w:val="en-US"/>
        </w:rPr>
        <w:t xml:space="preserve"> the RUL</w:t>
      </w:r>
      <w:bookmarkEnd w:id="160"/>
    </w:p>
    <w:p w14:paraId="13A62BB4" w14:textId="624E015D" w:rsidR="002E1E92" w:rsidRPr="00201E2E" w:rsidRDefault="002E1E92" w:rsidP="002E1E92">
      <w:pPr>
        <w:pStyle w:val="Beschriftung"/>
        <w:ind w:left="1134" w:hanging="1134"/>
        <w:rPr>
          <w:szCs w:val="24"/>
          <w:lang w:val="en-US"/>
        </w:rPr>
      </w:pPr>
      <w:r>
        <w:rPr>
          <w:lang w:val="en-US"/>
        </w:rPr>
        <w:t xml:space="preserve"> (</w:t>
      </w:r>
      <w:proofErr w:type="gramStart"/>
      <w:r w:rsidR="004817E8">
        <w:rPr>
          <w:lang w:val="en-US"/>
        </w:rPr>
        <w:t>case</w:t>
      </w:r>
      <w:proofErr w:type="gramEnd"/>
      <w:r w:rsidR="004817E8">
        <w:rPr>
          <w:lang w:val="en-US"/>
        </w:rPr>
        <w:t> 3</w:t>
      </w:r>
      <w:r>
        <w:rPr>
          <w:lang w:val="en-US"/>
        </w:rPr>
        <w:t>)</w:t>
      </w:r>
      <w:r w:rsidR="004E34F5">
        <w:rPr>
          <w:lang w:val="en-US"/>
        </w:rPr>
        <w:t xml:space="preserve">. </w:t>
      </w:r>
      <w:r w:rsidR="00634D4F">
        <w:rPr>
          <w:lang w:val="en-US"/>
        </w:rPr>
        <w:t>F</w:t>
      </w:r>
      <w:r w:rsidR="004E34F5">
        <w:rPr>
          <w:lang w:val="en-US"/>
        </w:rPr>
        <w:t xml:space="preserve">itted curves </w:t>
      </w:r>
      <w:r w:rsidR="00634D4F">
        <w:rPr>
          <w:lang w:val="en-US"/>
        </w:rPr>
        <w:t xml:space="preserve">go </w:t>
      </w:r>
      <w:r w:rsidR="004E34F5">
        <w:rPr>
          <w:lang w:val="en-US"/>
        </w:rPr>
        <w:t>through the RUL values for 10P, median</w:t>
      </w:r>
      <w:r w:rsidR="005E2FED">
        <w:rPr>
          <w:lang w:val="en-US"/>
        </w:rPr>
        <w:t>,</w:t>
      </w:r>
      <w:r w:rsidR="004E34F5">
        <w:rPr>
          <w:lang w:val="en-US"/>
        </w:rPr>
        <w:t xml:space="preserve"> and 90P for the parameters: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acc>
              <m:accPr>
                <m:chr m:val="̅"/>
                <m:ctrlPr>
                  <w:rPr>
                    <w:rFonts w:ascii="Cambria Math" w:hAnsi="Cambria Math"/>
                    <w:i/>
                    <w:lang w:val="en-US"/>
                  </w:rPr>
                </m:ctrlPr>
              </m:accPr>
              <m:e>
                <m:r>
                  <w:rPr>
                    <w:rFonts w:ascii="Cambria Math" w:hAnsi="Cambria Math"/>
                    <w:lang w:val="en-US"/>
                  </w:rPr>
                  <m:t>z</m:t>
                </m:r>
              </m:e>
            </m:acc>
          </m:sub>
        </m:sSub>
      </m:oMath>
      <w:r w:rsidR="004E34F5">
        <w:rPr>
          <w:lang w:val="en-US"/>
        </w:rPr>
        <w:t xml:space="preserve"> (left plot), </w:t>
      </w:r>
      <m:oMath>
        <m:r>
          <w:rPr>
            <w:rFonts w:ascii="Cambria Math" w:hAnsi="Cambria Math"/>
            <w:lang w:val="en-US"/>
          </w:rPr>
          <m:t>Y</m:t>
        </m:r>
      </m:oMath>
      <w:r w:rsidR="004E34F5">
        <w:rPr>
          <w:lang w:val="en-US"/>
        </w:rPr>
        <w:t xml:space="preserve"> (middle plot), </w:t>
      </w:r>
      <m:oMath>
        <m:r>
          <w:rPr>
            <w:rFonts w:ascii="Cambria Math" w:hAnsi="Cambria Math"/>
            <w:lang w:val="en-US"/>
          </w:rPr>
          <m:t>C</m:t>
        </m:r>
      </m:oMath>
      <w:r w:rsidR="004E34F5">
        <w:rPr>
          <w:lang w:val="en-US"/>
        </w:rPr>
        <w:t xml:space="preserve"> (right plot)</w:t>
      </w:r>
    </w:p>
    <w:p w14:paraId="14552ECF" w14:textId="3A028214" w:rsidR="00F0162D" w:rsidRDefault="004817E8" w:rsidP="00A04B57">
      <w:pPr>
        <w:rPr>
          <w:lang w:val="en-US"/>
        </w:rPr>
      </w:pPr>
      <w:r>
        <w:rPr>
          <w:szCs w:val="24"/>
          <w:lang w:val="en-US"/>
        </w:rPr>
        <w:t xml:space="preserve">Case 3 shows the same trend as case 1: </w:t>
      </w:r>
      <w:r w:rsidR="00F30215">
        <w:rPr>
          <w:szCs w:val="24"/>
          <w:lang w:val="en-US"/>
        </w:rPr>
        <w:t>variations in crack size have</w:t>
      </w:r>
      <w:r>
        <w:rPr>
          <w:szCs w:val="24"/>
          <w:lang w:val="en-US"/>
        </w:rPr>
        <w:t xml:space="preserve"> a high influence on RUL results, whereas </w:t>
      </w:r>
      <m:oMath>
        <m:r>
          <w:rPr>
            <w:rFonts w:ascii="Cambria Math" w:hAnsi="Cambria Math"/>
            <w:lang w:val="en-US"/>
          </w:rPr>
          <m:t>Y</m:t>
        </m:r>
      </m:oMath>
      <w:r w:rsidRPr="00AF1983">
        <w:rPr>
          <w:lang w:val="en-US"/>
        </w:rPr>
        <w:t xml:space="preserve"> and </w:t>
      </w:r>
      <m:oMath>
        <m:r>
          <w:rPr>
            <w:rFonts w:ascii="Cambria Math" w:hAnsi="Cambria Math"/>
            <w:lang w:val="en-US"/>
          </w:rPr>
          <m:t>C</m:t>
        </m:r>
      </m:oMath>
      <w:r>
        <w:rPr>
          <w:lang w:val="en-US"/>
        </w:rPr>
        <w:t xml:space="preserve"> </w:t>
      </w:r>
      <w:r w:rsidR="00F30215">
        <w:rPr>
          <w:lang w:val="en-US"/>
        </w:rPr>
        <w:t>show a smaller</w:t>
      </w:r>
      <w:r>
        <w:rPr>
          <w:lang w:val="en-US"/>
        </w:rPr>
        <w:t xml:space="preserve"> </w:t>
      </w:r>
      <w:r w:rsidR="00F30215">
        <w:rPr>
          <w:lang w:val="en-US"/>
        </w:rPr>
        <w:t>effect on RULs</w:t>
      </w:r>
      <w:r>
        <w:rPr>
          <w:lang w:val="en-US"/>
        </w:rPr>
        <w:t xml:space="preserve">. </w:t>
      </w:r>
    </w:p>
    <w:p w14:paraId="2E737F0D" w14:textId="77777777" w:rsidR="00F30215" w:rsidRDefault="00F30215" w:rsidP="00A04B57">
      <w:pPr>
        <w:rPr>
          <w:szCs w:val="24"/>
          <w:lang w:val="en-US"/>
        </w:rPr>
      </w:pPr>
    </w:p>
    <w:p w14:paraId="1FA32BD0" w14:textId="0CD46937" w:rsidR="000843A1" w:rsidRDefault="008E7F08" w:rsidP="0055512D">
      <w:pPr>
        <w:rPr>
          <w:b/>
          <w:lang w:val="en-US"/>
        </w:rPr>
      </w:pPr>
      <w:r w:rsidRPr="00762DBC">
        <w:rPr>
          <w:b/>
          <w:lang w:val="en-US"/>
        </w:rPr>
        <w:t>Uncertainties of</w:t>
      </w:r>
      <w:r w:rsidR="00176314" w:rsidRPr="00762DBC">
        <w:rPr>
          <w:b/>
          <w:lang w:val="en-US"/>
        </w:rPr>
        <w:t xml:space="preserve"> other input parameters</w:t>
      </w:r>
    </w:p>
    <w:p w14:paraId="23E5E99B" w14:textId="0673D5A4" w:rsidR="008E7F08" w:rsidRDefault="008E7F08" w:rsidP="008E7F08">
      <w:pPr>
        <w:rPr>
          <w:lang w:val="en-US"/>
        </w:rPr>
      </w:pPr>
      <w:r w:rsidRPr="008E7F08">
        <w:rPr>
          <w:lang w:val="en-US"/>
        </w:rPr>
        <w:t xml:space="preserve">Input values are recommendations from literature. Some input parameters are implemented with distributions, whereas others come as deterministic values. Uncertainties from deterministic parameters are not considered but might also have influences on the results. As soon as experimental or measurement data are available parameters should be adapted to optimize RUL estimations. </w:t>
      </w:r>
    </w:p>
    <w:p w14:paraId="6CB41E8E" w14:textId="57F23018" w:rsidR="000843A1" w:rsidRDefault="000843A1" w:rsidP="00977403">
      <w:pPr>
        <w:rPr>
          <w:lang w:val="en-US"/>
        </w:rPr>
      </w:pPr>
      <w:r>
        <w:rPr>
          <w:lang w:val="en-US"/>
        </w:rPr>
        <w:t xml:space="preserve">Due to the dependency of </w:t>
      </w:r>
      <w:r w:rsidRPr="000843A1">
        <w:rPr>
          <w:b/>
          <w:lang w:val="en-US"/>
        </w:rPr>
        <w:t xml:space="preserve">material parameter </w:t>
      </w:r>
      <m:oMath>
        <m:r>
          <m:rPr>
            <m:sty m:val="bi"/>
          </m:rPr>
          <w:rPr>
            <w:rFonts w:ascii="Cambria Math" w:hAnsi="Cambria Math"/>
            <w:lang w:val="en-US"/>
          </w:rPr>
          <m:t>m</m:t>
        </m:r>
      </m:oMath>
      <w:r>
        <w:rPr>
          <w:lang w:val="en-US"/>
        </w:rPr>
        <w:t xml:space="preserve"> </w:t>
      </w:r>
      <w:proofErr w:type="gramStart"/>
      <w:r>
        <w:rPr>
          <w:lang w:val="en-US"/>
        </w:rPr>
        <w:t xml:space="preserve">and </w:t>
      </w:r>
      <w:proofErr w:type="gramEnd"/>
      <m:oMath>
        <m:r>
          <w:rPr>
            <w:rFonts w:ascii="Cambria Math" w:hAnsi="Cambria Math"/>
            <w:lang w:val="en-US"/>
          </w:rPr>
          <m:t>C</m:t>
        </m:r>
      </m:oMath>
      <w:r>
        <w:rPr>
          <w:lang w:val="en-US"/>
        </w:rPr>
        <w:t xml:space="preserve">, </w:t>
      </w:r>
      <m:oMath>
        <m:r>
          <w:rPr>
            <w:rFonts w:ascii="Cambria Math" w:hAnsi="Cambria Math"/>
            <w:lang w:val="en-US"/>
          </w:rPr>
          <m:t>m</m:t>
        </m:r>
      </m:oMath>
      <w:r>
        <w:rPr>
          <w:lang w:val="en-US"/>
        </w:rPr>
        <w:t xml:space="preserve"> is defined as a deterministic value without uncertai</w:t>
      </w:r>
      <w:proofErr w:type="spellStart"/>
      <w:r w:rsidR="00C85114">
        <w:rPr>
          <w:lang w:val="en-US"/>
        </w:rPr>
        <w:t>nties</w:t>
      </w:r>
      <w:proofErr w:type="spellEnd"/>
      <w:r w:rsidR="00C85114">
        <w:rPr>
          <w:lang w:val="en-US"/>
        </w:rPr>
        <w:t xml:space="preserve">. </w:t>
      </w:r>
      <w:r w:rsidR="00AF6E9C">
        <w:rPr>
          <w:lang w:val="en-US"/>
        </w:rPr>
        <w:t xml:space="preserve">The influence on RUL due to variating </w:t>
      </w:r>
      <m:oMath>
        <m:r>
          <w:rPr>
            <w:rFonts w:ascii="Cambria Math" w:hAnsi="Cambria Math"/>
            <w:lang w:val="en-US"/>
          </w:rPr>
          <m:t>m</m:t>
        </m:r>
      </m:oMath>
      <w:r w:rsidR="00AF6E9C">
        <w:rPr>
          <w:lang w:val="en-US"/>
        </w:rPr>
        <w:t xml:space="preserve"> </w:t>
      </w:r>
      <w:r w:rsidR="00BD3411">
        <w:rPr>
          <w:lang w:val="en-US"/>
        </w:rPr>
        <w:t xml:space="preserve">values </w:t>
      </w:r>
      <w:r w:rsidR="00796832">
        <w:rPr>
          <w:lang w:val="en-US"/>
        </w:rPr>
        <w:t>can be assumed</w:t>
      </w:r>
      <w:r w:rsidR="00AF6E9C">
        <w:rPr>
          <w:lang w:val="en-US"/>
        </w:rPr>
        <w:t xml:space="preserve"> </w:t>
      </w:r>
      <w:r w:rsidR="00796832">
        <w:rPr>
          <w:lang w:val="en-US"/>
        </w:rPr>
        <w:t xml:space="preserve">proportional to the influence </w:t>
      </w:r>
      <w:proofErr w:type="gramStart"/>
      <w:r w:rsidR="00796832">
        <w:rPr>
          <w:lang w:val="en-US"/>
        </w:rPr>
        <w:t>of</w:t>
      </w:r>
      <w:r w:rsidR="00796832" w:rsidRPr="00796832">
        <w:rPr>
          <w:i/>
          <w:lang w:val="en-US"/>
        </w:rPr>
        <w:t xml:space="preserve"> </w:t>
      </w:r>
      <w:proofErr w:type="gramEnd"/>
      <m:oMath>
        <m:r>
          <w:rPr>
            <w:rFonts w:ascii="Cambria Math" w:hAnsi="Cambria Math"/>
            <w:lang w:val="en-US"/>
          </w:rPr>
          <m:t>ln⁡(C)</m:t>
        </m:r>
      </m:oMath>
      <w:r w:rsidR="00680C75">
        <w:rPr>
          <w:lang w:val="en-US"/>
        </w:rPr>
        <w:t xml:space="preserve">, since the unit of </w:t>
      </w:r>
      <m:oMath>
        <m:r>
          <w:rPr>
            <w:rFonts w:ascii="Cambria Math" w:hAnsi="Cambria Math"/>
            <w:lang w:val="en-US"/>
          </w:rPr>
          <m:t>C</m:t>
        </m:r>
      </m:oMath>
      <w:r w:rsidR="00680C75">
        <w:rPr>
          <w:lang w:val="en-US"/>
        </w:rPr>
        <w:t xml:space="preserve"> is </w:t>
      </w:r>
      <w:r w:rsidR="00680C75" w:rsidRPr="00680C75">
        <w:rPr>
          <w:lang w:val="en-US"/>
        </w:rPr>
        <w:t>[</w:t>
      </w:r>
      <m:oMath>
        <m:f>
          <m:fPr>
            <m:ctrlPr>
              <w:rPr>
                <w:rFonts w:ascii="Cambria Math" w:hAnsi="Cambria Math"/>
              </w:rPr>
            </m:ctrlPr>
          </m:fPr>
          <m:num>
            <m:r>
              <m:rPr>
                <m:sty m:val="p"/>
              </m:rPr>
              <w:rPr>
                <w:rFonts w:ascii="Cambria Math" w:hAnsi="Cambria Math"/>
                <w:lang w:val="en-US"/>
              </w:rPr>
              <m:t xml:space="preserve"> mm</m:t>
            </m:r>
          </m:num>
          <m:den>
            <m:r>
              <m:rPr>
                <m:sty m:val="p"/>
              </m:rPr>
              <w:rPr>
                <w:rFonts w:ascii="Cambria Math" w:hAnsi="Cambria Math"/>
                <w:lang w:val="en-US"/>
              </w:rPr>
              <m:t>(</m:t>
            </m:r>
            <m:sSup>
              <m:sSupPr>
                <m:ctrlPr>
                  <w:rPr>
                    <w:rFonts w:ascii="Cambria Math" w:hAnsi="Cambria Math"/>
                  </w:rPr>
                </m:ctrlPr>
              </m:sSupPr>
              <m:e>
                <m:r>
                  <m:rPr>
                    <m:sty m:val="p"/>
                  </m:rPr>
                  <w:rPr>
                    <w:rFonts w:ascii="Cambria Math" w:hAnsi="Cambria Math"/>
                    <w:lang w:val="en-US"/>
                  </w:rPr>
                  <m:t>MPa</m:t>
                </m:r>
                <m:rad>
                  <m:radPr>
                    <m:degHide m:val="1"/>
                    <m:ctrlPr>
                      <w:rPr>
                        <w:rFonts w:ascii="Cambria Math" w:hAnsi="Cambria Math"/>
                      </w:rPr>
                    </m:ctrlPr>
                  </m:radPr>
                  <m:deg/>
                  <m:e>
                    <m:r>
                      <m:rPr>
                        <m:sty m:val="p"/>
                      </m:rPr>
                      <w:rPr>
                        <w:rFonts w:ascii="Cambria Math" w:hAnsi="Cambria Math"/>
                        <w:lang w:val="en-US"/>
                      </w:rPr>
                      <m:t>mm</m:t>
                    </m:r>
                  </m:e>
                </m:rad>
                <m:r>
                  <m:rPr>
                    <m:sty m:val="p"/>
                  </m:rPr>
                  <w:rPr>
                    <w:rFonts w:ascii="Cambria Math" w:hAnsi="Cambria Math"/>
                    <w:lang w:val="en-US"/>
                  </w:rPr>
                  <m:t>)</m:t>
                </m:r>
              </m:e>
              <m:sup>
                <m:r>
                  <m:rPr>
                    <m:sty m:val="p"/>
                  </m:rPr>
                  <w:rPr>
                    <w:rFonts w:ascii="Cambria Math" w:hAnsi="Cambria Math"/>
                    <w:lang w:val="en-US"/>
                  </w:rPr>
                  <m:t>m</m:t>
                </m:r>
              </m:sup>
            </m:sSup>
          </m:den>
        </m:f>
      </m:oMath>
      <w:r w:rsidR="00680C75" w:rsidRPr="00680C75">
        <w:rPr>
          <w:lang w:val="en-US"/>
        </w:rPr>
        <w:t>]</w:t>
      </w:r>
      <w:r w:rsidR="00680C75">
        <w:rPr>
          <w:lang w:val="en-US"/>
        </w:rPr>
        <w:t xml:space="preserve">. </w:t>
      </w:r>
    </w:p>
    <w:p w14:paraId="073143B5" w14:textId="77777777" w:rsidR="000843A1" w:rsidRDefault="00A275BF" w:rsidP="00977403">
      <w:pPr>
        <w:rPr>
          <w:lang w:val="en-US"/>
        </w:rPr>
      </w:pPr>
      <w:r>
        <w:rPr>
          <w:lang w:val="en-US"/>
        </w:rPr>
        <w:t xml:space="preserve">Variations in </w:t>
      </w:r>
      <w:r w:rsidR="000843A1">
        <w:rPr>
          <w:b/>
          <w:lang w:val="en-US"/>
        </w:rPr>
        <w:t xml:space="preserve">weather </w:t>
      </w:r>
      <w:r w:rsidRPr="000843A1">
        <w:rPr>
          <w:b/>
          <w:lang w:val="en-US"/>
        </w:rPr>
        <w:t>data</w:t>
      </w:r>
      <w:r>
        <w:rPr>
          <w:lang w:val="en-US"/>
        </w:rPr>
        <w:t xml:space="preserve"> influences the aero- and hydrodynamic loads, these uncertainties are not considered in the presented work.</w:t>
      </w:r>
    </w:p>
    <w:p w14:paraId="3C51485B" w14:textId="4F70B0FB" w:rsidR="00027D97" w:rsidRDefault="00027D97" w:rsidP="00924A32">
      <w:pPr>
        <w:rPr>
          <w:lang w:val="en-US"/>
        </w:rPr>
      </w:pPr>
      <w:r>
        <w:rPr>
          <w:lang w:val="en-US"/>
        </w:rPr>
        <w:t xml:space="preserve">For longer </w:t>
      </w:r>
      <w:r w:rsidRPr="00027D97">
        <w:rPr>
          <w:b/>
          <w:lang w:val="en-US"/>
        </w:rPr>
        <w:t xml:space="preserve">design lifetimes </w:t>
      </w:r>
      <w:r w:rsidRPr="00027D97">
        <w:rPr>
          <w:lang w:val="en-US"/>
        </w:rPr>
        <w:t>(n</w:t>
      </w:r>
      <w:r>
        <w:rPr>
          <w:lang w:val="en-US"/>
        </w:rPr>
        <w:t> </w:t>
      </w:r>
      <w:r w:rsidRPr="00027D97">
        <w:rPr>
          <w:lang w:val="en-US"/>
        </w:rPr>
        <w:t>&gt;</w:t>
      </w:r>
      <w:r>
        <w:rPr>
          <w:lang w:val="en-US"/>
        </w:rPr>
        <w:t> </w:t>
      </w:r>
      <w:r w:rsidRPr="00027D97">
        <w:rPr>
          <w:lang w:val="en-US"/>
        </w:rPr>
        <w:t xml:space="preserve">20 years) </w:t>
      </w:r>
      <w:r>
        <w:rPr>
          <w:lang w:val="en-US"/>
        </w:rPr>
        <w:t>the RULs are reduced one-to-one by the remaining years. For design lifetimes shorter than 20 years the RULs are extended by the years</w:t>
      </w:r>
      <w:r w:rsidR="0095448E">
        <w:rPr>
          <w:lang w:val="en-US"/>
        </w:rPr>
        <w:t>,</w:t>
      </w:r>
      <w:r>
        <w:rPr>
          <w:lang w:val="en-US"/>
        </w:rPr>
        <w:t xml:space="preserve"> wh</w:t>
      </w:r>
      <w:r w:rsidR="00680C75">
        <w:rPr>
          <w:lang w:val="en-US"/>
        </w:rPr>
        <w:t xml:space="preserve">ich design lifetime is </w:t>
      </w:r>
      <w:proofErr w:type="gramStart"/>
      <w:r w:rsidR="00680C75">
        <w:rPr>
          <w:lang w:val="en-US"/>
        </w:rPr>
        <w:t>shorter.</w:t>
      </w:r>
      <w:proofErr w:type="gramEnd"/>
      <w:r w:rsidR="00680C75">
        <w:rPr>
          <w:lang w:val="en-US"/>
        </w:rPr>
        <w:t xml:space="preserve"> For example if design lifetime is 18 years, which is 2 years (</w:t>
      </w:r>
      <m:oMath>
        <m:r>
          <w:rPr>
            <w:rFonts w:ascii="Cambria Math" w:hAnsi="Cambria Math"/>
            <w:lang w:val="en-US"/>
          </w:rPr>
          <m:t>n+2</m:t>
        </m:r>
      </m:oMath>
      <w:r w:rsidR="00680C75">
        <w:rPr>
          <w:lang w:val="en-US"/>
        </w:rPr>
        <w:t xml:space="preserve"> years) shorter than the assumed </w:t>
      </w:r>
      <m:oMath>
        <m:r>
          <w:rPr>
            <w:rFonts w:ascii="Cambria Math" w:hAnsi="Cambria Math"/>
            <w:lang w:val="en-US"/>
          </w:rPr>
          <m:t>n=20</m:t>
        </m:r>
      </m:oMath>
      <w:r w:rsidR="00680C75">
        <w:rPr>
          <w:lang w:val="en-US"/>
        </w:rPr>
        <w:t xml:space="preserve"> and RUL is 75 years, RUL would be 2 years longer (77 years). This also applies for desi</w:t>
      </w:r>
      <w:proofErr w:type="spellStart"/>
      <w:r w:rsidR="00680C75">
        <w:rPr>
          <w:lang w:val="en-US"/>
        </w:rPr>
        <w:t>gn</w:t>
      </w:r>
      <w:proofErr w:type="spellEnd"/>
      <w:r w:rsidR="00680C75">
        <w:rPr>
          <w:lang w:val="en-US"/>
        </w:rPr>
        <w:t xml:space="preserve"> lifetimes longer </w:t>
      </w:r>
      <w:proofErr w:type="gramStart"/>
      <w:r w:rsidR="00680C75">
        <w:rPr>
          <w:lang w:val="en-US"/>
        </w:rPr>
        <w:t xml:space="preserve">than </w:t>
      </w:r>
      <w:proofErr w:type="gramEnd"/>
      <m:oMath>
        <m:r>
          <w:rPr>
            <w:rFonts w:ascii="Cambria Math" w:hAnsi="Cambria Math"/>
            <w:lang w:val="en-US"/>
          </w:rPr>
          <m:t>n=20</m:t>
        </m:r>
      </m:oMath>
      <w:r w:rsidR="00680C75">
        <w:rPr>
          <w:lang w:val="en-US"/>
        </w:rPr>
        <w:t xml:space="preserve">: </w:t>
      </w:r>
      <m:oMath>
        <m:r>
          <w:rPr>
            <w:rFonts w:ascii="Cambria Math" w:hAnsi="Cambria Math"/>
            <w:lang w:val="en-US"/>
          </w:rPr>
          <m:t>n-2</m:t>
        </m:r>
      </m:oMath>
      <w:r w:rsidR="00680C75">
        <w:rPr>
          <w:lang w:val="en-US"/>
        </w:rPr>
        <w:t> years results in RUL</w:t>
      </w:r>
      <m:oMath>
        <m:r>
          <w:rPr>
            <w:rFonts w:ascii="Cambria Math" w:hAnsi="Cambria Math"/>
            <w:lang w:val="en-US"/>
          </w:rPr>
          <m:t>+2</m:t>
        </m:r>
      </m:oMath>
      <w:r w:rsidR="00680C75">
        <w:rPr>
          <w:lang w:val="en-US"/>
        </w:rPr>
        <w:t> years.</w:t>
      </w:r>
    </w:p>
    <w:p w14:paraId="08458D6F" w14:textId="57A1D178" w:rsidR="00E32104" w:rsidRDefault="005753CD" w:rsidP="00924A32">
      <w:pPr>
        <w:rPr>
          <w:lang w:val="en-US"/>
        </w:rPr>
      </w:pPr>
      <w:r>
        <w:rPr>
          <w:lang w:val="en-US"/>
        </w:rPr>
        <w:lastRenderedPageBreak/>
        <w:t xml:space="preserve">Another impact on RUL has the </w:t>
      </w:r>
      <w:r w:rsidRPr="000843A1">
        <w:rPr>
          <w:b/>
          <w:lang w:val="en-US"/>
        </w:rPr>
        <w:t xml:space="preserve">critical crack </w:t>
      </w:r>
      <w:proofErr w:type="gramStart"/>
      <w:r w:rsidRPr="000843A1">
        <w:rPr>
          <w:b/>
          <w:lang w:val="en-US"/>
        </w:rPr>
        <w:t xml:space="preserve">size </w:t>
      </w:r>
      <w:proofErr w:type="gramEnd"/>
      <m:oMath>
        <m:sSub>
          <m:sSubPr>
            <m:ctrlPr>
              <w:rPr>
                <w:rFonts w:ascii="Cambria Math" w:hAnsi="Cambria Math"/>
                <w:b/>
                <w:i/>
                <w:lang w:val="en-US"/>
              </w:rPr>
            </m:ctrlPr>
          </m:sSubPr>
          <m:e>
            <m:r>
              <m:rPr>
                <m:sty m:val="bi"/>
              </m:rPr>
              <w:rPr>
                <w:rFonts w:ascii="Cambria Math" w:hAnsi="Cambria Math"/>
                <w:lang w:val="en-US"/>
              </w:rPr>
              <m:t>a</m:t>
            </m:r>
          </m:e>
          <m:sub>
            <m:r>
              <m:rPr>
                <m:sty m:val="bi"/>
              </m:rPr>
              <w:rPr>
                <w:rFonts w:ascii="Cambria Math" w:hAnsi="Cambria Math"/>
                <w:lang w:val="en-US"/>
              </w:rPr>
              <m:t>fa</m:t>
            </m:r>
            <m:r>
              <m:rPr>
                <m:sty m:val="bi"/>
              </m:rPr>
              <w:rPr>
                <w:rFonts w:ascii="Cambria Math" w:hAnsi="Cambria Math"/>
                <w:lang w:val="en-US"/>
              </w:rPr>
              <m:t>il</m:t>
            </m:r>
          </m:sub>
        </m:sSub>
      </m:oMath>
      <w:r w:rsidRPr="00FE409B">
        <w:rPr>
          <w:lang w:val="en-US"/>
        </w:rPr>
        <w:t>.</w:t>
      </w:r>
      <w:r>
        <w:rPr>
          <w:lang w:val="en-US"/>
        </w:rPr>
        <w:t xml:space="preserve"> With smaller</w:t>
      </w:r>
      <w:r w:rsidR="000843A1">
        <w:rPr>
          <w:lang w:val="en-US"/>
        </w:rPr>
        <w:t xml:space="preserve"> failure crack size</w:t>
      </w:r>
      <w:r w:rsidR="00D77298">
        <w:rPr>
          <w:lang w:val="en-US"/>
        </w:rPr>
        <w:t>s</w:t>
      </w:r>
      <w:r>
        <w:rPr>
          <w:lang w:val="en-US"/>
        </w:rPr>
        <w:t xml:space="preserv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fail</m:t>
            </m:r>
          </m:sub>
        </m:sSub>
      </m:oMath>
      <w:r w:rsidR="00D77298">
        <w:rPr>
          <w:lang w:val="en-US"/>
        </w:rPr>
        <w:t xml:space="preserve"> RULs decrease</w:t>
      </w:r>
      <w:r w:rsidR="000843A1">
        <w:rPr>
          <w:lang w:val="en-US"/>
        </w:rPr>
        <w:t xml:space="preserve">. </w:t>
      </w:r>
    </w:p>
    <w:p w14:paraId="4E564E5C" w14:textId="06484B5A" w:rsidR="00680C75" w:rsidRPr="00A04B57" w:rsidRDefault="00680C75" w:rsidP="00924A32">
      <w:pPr>
        <w:rPr>
          <w:lang w:val="en-US"/>
        </w:rPr>
      </w:pPr>
      <w:r>
        <w:rPr>
          <w:lang w:val="en-US"/>
        </w:rPr>
        <w:t xml:space="preserve">Crack growth and RUL model does not represent reality exactly. </w:t>
      </w:r>
      <w:r>
        <w:rPr>
          <w:b/>
          <w:lang w:val="en-US"/>
        </w:rPr>
        <w:t>M</w:t>
      </w:r>
      <w:r w:rsidRPr="00680C75">
        <w:rPr>
          <w:b/>
          <w:lang w:val="en-US"/>
        </w:rPr>
        <w:t>odel uncertainties</w:t>
      </w:r>
      <w:r>
        <w:rPr>
          <w:lang w:val="en-US"/>
        </w:rPr>
        <w:t xml:space="preserve"> influence the results and cannot be predicted with accuracy.</w:t>
      </w:r>
      <w:r w:rsidR="00F61981">
        <w:rPr>
          <w:lang w:val="en-US"/>
        </w:rPr>
        <w:t xml:space="preserve"> In the following chapter limitations and simplifications for the simulation model are mentioned.</w:t>
      </w:r>
    </w:p>
    <w:p w14:paraId="310E8F59" w14:textId="68896B13" w:rsidR="00A7191D" w:rsidRPr="00F7294E" w:rsidRDefault="00A7191D" w:rsidP="008E7F08">
      <w:pPr>
        <w:pStyle w:val="berschrift2"/>
        <w:rPr>
          <w:noProof/>
          <w:lang w:val="en-US"/>
        </w:rPr>
      </w:pPr>
      <w:bookmarkStart w:id="161" w:name="_Toc458776415"/>
      <w:r w:rsidRPr="00FE409B">
        <w:rPr>
          <w:noProof/>
          <w:lang w:val="en-US"/>
        </w:rPr>
        <w:t>Lim</w:t>
      </w:r>
      <w:r w:rsidRPr="00F7294E">
        <w:rPr>
          <w:noProof/>
          <w:lang w:val="en-US"/>
        </w:rPr>
        <w:t>itations</w:t>
      </w:r>
      <w:bookmarkEnd w:id="161"/>
    </w:p>
    <w:p w14:paraId="6664867D" w14:textId="07E1B650" w:rsidR="00D77298" w:rsidRDefault="00FE409B" w:rsidP="00E230D5">
      <w:pPr>
        <w:rPr>
          <w:szCs w:val="24"/>
          <w:lang w:val="en-US"/>
        </w:rPr>
      </w:pPr>
      <w:r>
        <w:rPr>
          <w:szCs w:val="24"/>
          <w:lang w:val="en-US"/>
        </w:rPr>
        <w:t>The presented results in this work reflect only estimations due to fatigue crack growth</w:t>
      </w:r>
      <w:r w:rsidR="008D54AF">
        <w:rPr>
          <w:szCs w:val="24"/>
          <w:lang w:val="en-US"/>
        </w:rPr>
        <w:t xml:space="preserve"> based on literature values</w:t>
      </w:r>
      <w:r>
        <w:rPr>
          <w:szCs w:val="24"/>
          <w:lang w:val="en-US"/>
        </w:rPr>
        <w:t>. Nevertheless</w:t>
      </w:r>
      <w:r w:rsidR="00A04B57">
        <w:rPr>
          <w:szCs w:val="24"/>
          <w:lang w:val="en-US"/>
        </w:rPr>
        <w:t>,</w:t>
      </w:r>
      <w:r>
        <w:rPr>
          <w:szCs w:val="24"/>
          <w:lang w:val="en-US"/>
        </w:rPr>
        <w:t xml:space="preserve"> </w:t>
      </w:r>
      <w:r w:rsidR="00C85114">
        <w:rPr>
          <w:szCs w:val="24"/>
          <w:lang w:val="en-US"/>
        </w:rPr>
        <w:t>the evaluated outputs</w:t>
      </w:r>
      <w:r>
        <w:rPr>
          <w:szCs w:val="24"/>
          <w:lang w:val="en-US"/>
        </w:rPr>
        <w:t xml:space="preserve"> give a proficient review of possible lifetime extension due to inspection linked with fracture mechanics simulation tools. </w:t>
      </w:r>
      <w:r w:rsidR="00560A2A">
        <w:rPr>
          <w:noProof/>
          <w:szCs w:val="24"/>
          <w:lang w:val="en-US"/>
        </w:rPr>
        <w:t>In this thesis analysis are made only for t</w:t>
      </w:r>
      <w:r w:rsidR="00D77298">
        <w:rPr>
          <w:noProof/>
          <w:szCs w:val="24"/>
          <w:lang w:val="en-US"/>
        </w:rPr>
        <w:t>he reference wind turbine (NREL 5</w:t>
      </w:r>
      <w:r w:rsidR="00560A2A">
        <w:rPr>
          <w:noProof/>
          <w:szCs w:val="24"/>
          <w:lang w:val="en-US"/>
        </w:rPr>
        <w:t xml:space="preserve">MW) in water depth of 20 m. Results can not applied one-to-one to other turbines, structures and water depths. </w:t>
      </w:r>
      <w:r>
        <w:rPr>
          <w:szCs w:val="24"/>
          <w:lang w:val="en-US"/>
        </w:rPr>
        <w:t>For practical implementation each case must be considered in particular, depending on external conditions and influences. Moreover</w:t>
      </w:r>
      <w:r w:rsidR="00A04B57">
        <w:rPr>
          <w:szCs w:val="24"/>
          <w:lang w:val="en-US"/>
        </w:rPr>
        <w:t>,</w:t>
      </w:r>
      <w:r>
        <w:rPr>
          <w:szCs w:val="24"/>
          <w:lang w:val="en-US"/>
        </w:rPr>
        <w:t xml:space="preserve"> all possible</w:t>
      </w:r>
      <w:r w:rsidR="00D77298">
        <w:rPr>
          <w:szCs w:val="24"/>
          <w:lang w:val="en-US"/>
        </w:rPr>
        <w:t xml:space="preserve"> occurring</w:t>
      </w:r>
      <w:r>
        <w:rPr>
          <w:szCs w:val="24"/>
          <w:lang w:val="en-US"/>
        </w:rPr>
        <w:t xml:space="preserve"> load cases must be considered. </w:t>
      </w:r>
    </w:p>
    <w:p w14:paraId="51DA6BC6" w14:textId="002EB1D4" w:rsidR="00E230D5" w:rsidRPr="00E230D5" w:rsidRDefault="00D77298" w:rsidP="00E230D5">
      <w:pPr>
        <w:rPr>
          <w:noProof/>
          <w:szCs w:val="24"/>
          <w:lang w:val="en-US"/>
        </w:rPr>
      </w:pPr>
      <w:r>
        <w:rPr>
          <w:szCs w:val="24"/>
          <w:lang w:val="en-US"/>
        </w:rPr>
        <w:t>S</w:t>
      </w:r>
      <w:r w:rsidR="00E230D5">
        <w:rPr>
          <w:szCs w:val="24"/>
          <w:lang w:val="en-US"/>
        </w:rPr>
        <w:t xml:space="preserve">implifications </w:t>
      </w:r>
      <w:r w:rsidR="00E060C4">
        <w:rPr>
          <w:szCs w:val="24"/>
          <w:lang w:val="en-US"/>
        </w:rPr>
        <w:t xml:space="preserve">and assumptions are made for the RUL estimation model. Some are not unavoidable due to missing data or experiences. Some are just simplifications to provide an </w:t>
      </w:r>
      <w:r w:rsidR="001A4E53">
        <w:rPr>
          <w:szCs w:val="24"/>
          <w:lang w:val="en-US"/>
        </w:rPr>
        <w:t>efficient</w:t>
      </w:r>
      <w:r w:rsidR="00E060C4">
        <w:rPr>
          <w:szCs w:val="24"/>
          <w:lang w:val="en-US"/>
        </w:rPr>
        <w:t xml:space="preserve"> implementation of the thesis’ scope</w:t>
      </w:r>
      <w:r w:rsidR="001A4E53">
        <w:rPr>
          <w:szCs w:val="24"/>
          <w:lang w:val="en-US"/>
        </w:rPr>
        <w:t xml:space="preserve"> and requirements</w:t>
      </w:r>
      <w:r w:rsidR="00E060C4">
        <w:rPr>
          <w:szCs w:val="24"/>
          <w:lang w:val="en-US"/>
        </w:rPr>
        <w:t xml:space="preserve">. In the following the main </w:t>
      </w:r>
      <w:r w:rsidR="001A4E53">
        <w:rPr>
          <w:szCs w:val="24"/>
          <w:lang w:val="en-US"/>
        </w:rPr>
        <w:t>limitations</w:t>
      </w:r>
      <w:r w:rsidR="00E060C4">
        <w:rPr>
          <w:szCs w:val="24"/>
          <w:lang w:val="en-US"/>
        </w:rPr>
        <w:t xml:space="preserve"> are </w:t>
      </w:r>
      <w:r w:rsidR="001A4E53">
        <w:rPr>
          <w:szCs w:val="24"/>
          <w:lang w:val="en-US"/>
        </w:rPr>
        <w:t>mentioned</w:t>
      </w:r>
      <w:r w:rsidR="00E060C4">
        <w:rPr>
          <w:noProof/>
          <w:szCs w:val="24"/>
          <w:lang w:val="en-US"/>
        </w:rPr>
        <w:t xml:space="preserve">: </w:t>
      </w:r>
    </w:p>
    <w:p w14:paraId="43657315" w14:textId="7219346C" w:rsidR="00E230D5" w:rsidRPr="00EA2A4B" w:rsidRDefault="00E230D5" w:rsidP="00E230D5">
      <w:pPr>
        <w:pStyle w:val="Listenabsatz"/>
        <w:numPr>
          <w:ilvl w:val="0"/>
          <w:numId w:val="29"/>
        </w:numPr>
        <w:rPr>
          <w:b/>
          <w:noProof/>
          <w:szCs w:val="24"/>
          <w:lang w:val="en-US"/>
        </w:rPr>
      </w:pPr>
      <w:r w:rsidRPr="00EA2A4B">
        <w:rPr>
          <w:b/>
          <w:noProof/>
          <w:szCs w:val="24"/>
          <w:lang w:val="en-US"/>
        </w:rPr>
        <w:t>Aero- and hydrodynamic loads simulated by FEM</w:t>
      </w:r>
    </w:p>
    <w:p w14:paraId="25FCB28A" w14:textId="3C62F076" w:rsidR="00E230D5" w:rsidRDefault="00BD5ECE" w:rsidP="00E230D5">
      <w:pPr>
        <w:pStyle w:val="Listenabsatz"/>
        <w:ind w:left="720"/>
        <w:rPr>
          <w:lang w:val="en-GB"/>
        </w:rPr>
      </w:pPr>
      <w:r>
        <w:rPr>
          <w:noProof/>
          <w:szCs w:val="24"/>
          <w:lang w:val="en-US"/>
        </w:rPr>
        <w:t xml:space="preserve">As mentioned in chapter </w:t>
      </w:r>
      <w:r>
        <w:rPr>
          <w:noProof/>
          <w:szCs w:val="24"/>
          <w:lang w:val="en-US"/>
        </w:rPr>
        <w:fldChar w:fldCharType="begin"/>
      </w:r>
      <w:r>
        <w:rPr>
          <w:noProof/>
          <w:szCs w:val="24"/>
          <w:lang w:val="en-US"/>
        </w:rPr>
        <w:instrText xml:space="preserve"> REF _Ref456776507 \r \h </w:instrText>
      </w:r>
      <w:r>
        <w:rPr>
          <w:noProof/>
          <w:szCs w:val="24"/>
          <w:lang w:val="en-US"/>
        </w:rPr>
      </w:r>
      <w:r>
        <w:rPr>
          <w:noProof/>
          <w:szCs w:val="24"/>
          <w:lang w:val="en-US"/>
        </w:rPr>
        <w:fldChar w:fldCharType="separate"/>
      </w:r>
      <w:r w:rsidR="00711EDB">
        <w:rPr>
          <w:noProof/>
          <w:szCs w:val="24"/>
          <w:lang w:val="en-US"/>
        </w:rPr>
        <w:t>2.4</w:t>
      </w:r>
      <w:r>
        <w:rPr>
          <w:noProof/>
          <w:szCs w:val="24"/>
          <w:lang w:val="en-US"/>
        </w:rPr>
        <w:fldChar w:fldCharType="end"/>
      </w:r>
      <w:r w:rsidR="00E230D5">
        <w:rPr>
          <w:noProof/>
          <w:szCs w:val="24"/>
          <w:lang w:val="en-US"/>
        </w:rPr>
        <w:t xml:space="preserve"> the weather data are provided by</w:t>
      </w:r>
      <w:r w:rsidR="00E230D5">
        <w:rPr>
          <w:lang w:val="en-GB"/>
        </w:rPr>
        <w:t xml:space="preserve"> the </w:t>
      </w:r>
      <w:r w:rsidR="00E230D5" w:rsidRPr="0015316B">
        <w:rPr>
          <w:i/>
          <w:lang w:val="en-GB"/>
        </w:rPr>
        <w:t xml:space="preserve">European </w:t>
      </w:r>
      <w:proofErr w:type="spellStart"/>
      <w:r w:rsidR="00E230D5" w:rsidRPr="0015316B">
        <w:rPr>
          <w:i/>
          <w:lang w:val="en-GB"/>
        </w:rPr>
        <w:t>Center</w:t>
      </w:r>
      <w:proofErr w:type="spellEnd"/>
      <w:r w:rsidR="00E230D5" w:rsidRPr="0015316B">
        <w:rPr>
          <w:i/>
          <w:lang w:val="en-GB"/>
        </w:rPr>
        <w:t xml:space="preserve"> for Medium-Range Weather Forecasts</w:t>
      </w:r>
      <w:r w:rsidR="00E230D5">
        <w:rPr>
          <w:lang w:val="en-GB"/>
        </w:rPr>
        <w:t xml:space="preserve"> to simulate aero- and hydrodynamic loads</w:t>
      </w:r>
      <w:r w:rsidR="00762DBC">
        <w:rPr>
          <w:lang w:val="en-GB"/>
        </w:rPr>
        <w:t xml:space="preserve"> act</w:t>
      </w:r>
      <w:r w:rsidR="00D77298">
        <w:rPr>
          <w:lang w:val="en-GB"/>
        </w:rPr>
        <w:t>ing on the turbine</w:t>
      </w:r>
      <w:r w:rsidR="00E230D5">
        <w:rPr>
          <w:lang w:val="en-GB"/>
        </w:rPr>
        <w:t xml:space="preserve"> by means of FEM simulation. Simulated loadings in general do not represent real loads</w:t>
      </w:r>
      <w:r w:rsidR="008D54AF">
        <w:rPr>
          <w:lang w:val="en-GB"/>
        </w:rPr>
        <w:t>.</w:t>
      </w:r>
    </w:p>
    <w:p w14:paraId="50AA0FAC" w14:textId="77777777" w:rsidR="00E230D5" w:rsidRPr="00416674" w:rsidRDefault="00E230D5" w:rsidP="00E230D5">
      <w:pPr>
        <w:pStyle w:val="Listenabsatz"/>
        <w:numPr>
          <w:ilvl w:val="0"/>
          <w:numId w:val="29"/>
        </w:numPr>
        <w:rPr>
          <w:b/>
          <w:noProof/>
          <w:szCs w:val="24"/>
          <w:lang w:val="en-US"/>
        </w:rPr>
      </w:pPr>
      <w:r w:rsidRPr="00416674">
        <w:rPr>
          <w:b/>
          <w:noProof/>
          <w:szCs w:val="24"/>
          <w:lang w:val="en-US"/>
        </w:rPr>
        <w:t>Load case: Fatigue crack propagation</w:t>
      </w:r>
    </w:p>
    <w:p w14:paraId="2E848D21" w14:textId="50BA11D3" w:rsidR="00634D4F" w:rsidRDefault="00E230D5" w:rsidP="003D53FD">
      <w:pPr>
        <w:pStyle w:val="Listenabsatz"/>
        <w:ind w:left="720"/>
        <w:rPr>
          <w:noProof/>
          <w:szCs w:val="24"/>
          <w:lang w:val="en-US"/>
        </w:rPr>
      </w:pPr>
      <w:r>
        <w:rPr>
          <w:noProof/>
          <w:szCs w:val="24"/>
          <w:lang w:val="en-US"/>
        </w:rPr>
        <w:t xml:space="preserve">Failures from other than fatigue loads resulting in crack propagation are not considered in this thesis. Extreme loads are neglected, </w:t>
      </w:r>
      <w:r w:rsidR="008D54AF">
        <w:rPr>
          <w:noProof/>
          <w:szCs w:val="24"/>
          <w:lang w:val="en-US"/>
        </w:rPr>
        <w:t xml:space="preserve">because </w:t>
      </w:r>
      <w:r>
        <w:rPr>
          <w:noProof/>
          <w:szCs w:val="24"/>
          <w:lang w:val="en-US"/>
        </w:rPr>
        <w:t>the assumption that environmental condi</w:t>
      </w:r>
      <w:r w:rsidR="008D54AF">
        <w:rPr>
          <w:noProof/>
          <w:szCs w:val="24"/>
          <w:lang w:val="en-US"/>
        </w:rPr>
        <w:t>tions are more benign than origi</w:t>
      </w:r>
      <w:r>
        <w:rPr>
          <w:noProof/>
          <w:szCs w:val="24"/>
          <w:lang w:val="en-US"/>
        </w:rPr>
        <w:t>nal design</w:t>
      </w:r>
      <w:r w:rsidRPr="00416674">
        <w:rPr>
          <w:lang w:val="en-GB"/>
        </w:rPr>
        <w:t xml:space="preserve"> </w:t>
      </w:r>
      <w:sdt>
        <w:sdtPr>
          <w:rPr>
            <w:lang w:val="en-GB"/>
          </w:rPr>
          <w:id w:val="-831295488"/>
          <w:citation/>
        </w:sdtPr>
        <w:sdtContent>
          <w:r>
            <w:rPr>
              <w:lang w:val="en-GB"/>
            </w:rPr>
            <w:fldChar w:fldCharType="begin"/>
          </w:r>
          <w:r w:rsidRPr="00E10E5A">
            <w:rPr>
              <w:lang w:val="en-US"/>
            </w:rPr>
            <w:instrText xml:space="preserve"> CITATION DNV16 \l 1031 </w:instrText>
          </w:r>
          <w:r>
            <w:rPr>
              <w:lang w:val="en-GB"/>
            </w:rPr>
            <w:fldChar w:fldCharType="separate"/>
          </w:r>
          <w:r w:rsidR="00F01C2A" w:rsidRPr="00F01C2A">
            <w:rPr>
              <w:noProof/>
              <w:lang w:val="en-US"/>
            </w:rPr>
            <w:t>[1]</w:t>
          </w:r>
          <w:r>
            <w:rPr>
              <w:lang w:val="en-GB"/>
            </w:rPr>
            <w:fldChar w:fldCharType="end"/>
          </w:r>
        </w:sdtContent>
      </w:sdt>
      <w:r>
        <w:rPr>
          <w:noProof/>
          <w:szCs w:val="24"/>
          <w:lang w:val="en-US"/>
        </w:rPr>
        <w:t xml:space="preserve">. </w:t>
      </w:r>
    </w:p>
    <w:p w14:paraId="16FB7291" w14:textId="536E4B45" w:rsidR="00E230D5" w:rsidRPr="00EA2A4B" w:rsidRDefault="00477B6A" w:rsidP="00E230D5">
      <w:pPr>
        <w:pStyle w:val="Listenabsatz"/>
        <w:numPr>
          <w:ilvl w:val="0"/>
          <w:numId w:val="29"/>
        </w:numPr>
        <w:rPr>
          <w:b/>
          <w:noProof/>
          <w:szCs w:val="24"/>
          <w:lang w:val="en-US"/>
        </w:rPr>
      </w:pPr>
      <w:r>
        <w:rPr>
          <w:b/>
          <w:noProof/>
          <w:szCs w:val="24"/>
          <w:lang w:val="en-US"/>
        </w:rPr>
        <w:t>Hot</w:t>
      </w:r>
      <w:r w:rsidR="00E230D5">
        <w:rPr>
          <w:b/>
          <w:noProof/>
          <w:szCs w:val="24"/>
          <w:lang w:val="en-US"/>
        </w:rPr>
        <w:t xml:space="preserve"> spot: mudline</w:t>
      </w:r>
    </w:p>
    <w:p w14:paraId="29A4B212" w14:textId="3BF3CDA4" w:rsidR="00D9340D" w:rsidRPr="00634D4F" w:rsidRDefault="00E230D5" w:rsidP="00634D4F">
      <w:pPr>
        <w:pStyle w:val="Listenabsatz"/>
        <w:ind w:left="720"/>
        <w:rPr>
          <w:noProof/>
          <w:szCs w:val="24"/>
          <w:lang w:val="en-US"/>
        </w:rPr>
      </w:pPr>
      <w:r>
        <w:rPr>
          <w:noProof/>
          <w:szCs w:val="24"/>
          <w:lang w:val="en-US"/>
        </w:rPr>
        <w:t>In the presented work the weld seam at the mudline is assumend as</w:t>
      </w:r>
      <w:r w:rsidR="00087152">
        <w:rPr>
          <w:noProof/>
          <w:szCs w:val="24"/>
          <w:lang w:val="en-US"/>
        </w:rPr>
        <w:t xml:space="preserve"> the</w:t>
      </w:r>
      <w:r>
        <w:rPr>
          <w:noProof/>
          <w:szCs w:val="24"/>
          <w:lang w:val="en-US"/>
        </w:rPr>
        <w:t xml:space="preserve"> </w:t>
      </w:r>
      <w:r w:rsidR="00C85114">
        <w:rPr>
          <w:noProof/>
          <w:szCs w:val="24"/>
          <w:lang w:val="en-US"/>
        </w:rPr>
        <w:t xml:space="preserve">critical </w:t>
      </w:r>
      <w:r>
        <w:rPr>
          <w:noProof/>
          <w:szCs w:val="24"/>
          <w:lang w:val="en-US"/>
        </w:rPr>
        <w:t>hot spot, where critical fatigue cracks occure. This might not result in the most conser</w:t>
      </w:r>
      <w:r w:rsidR="00C85114">
        <w:rPr>
          <w:noProof/>
          <w:szCs w:val="24"/>
          <w:lang w:val="en-US"/>
        </w:rPr>
        <w:t>vativ</w:t>
      </w:r>
      <w:r>
        <w:rPr>
          <w:noProof/>
          <w:szCs w:val="24"/>
          <w:lang w:val="en-US"/>
        </w:rPr>
        <w:t xml:space="preserve">e solution. </w:t>
      </w:r>
      <w:r w:rsidR="00477B6A">
        <w:rPr>
          <w:noProof/>
          <w:szCs w:val="24"/>
          <w:lang w:val="en-US"/>
        </w:rPr>
        <w:t>Nevertheless, it can be assumed that the</w:t>
      </w:r>
      <w:r w:rsidR="00F61981">
        <w:rPr>
          <w:noProof/>
          <w:szCs w:val="24"/>
          <w:lang w:val="en-US"/>
        </w:rPr>
        <w:t xml:space="preserve"> welding toe at the</w:t>
      </w:r>
      <w:r w:rsidR="00477B6A">
        <w:rPr>
          <w:noProof/>
          <w:szCs w:val="24"/>
          <w:lang w:val="en-US"/>
        </w:rPr>
        <w:t xml:space="preserve"> mudline </w:t>
      </w:r>
      <w:r w:rsidR="00762DBC">
        <w:rPr>
          <w:noProof/>
          <w:szCs w:val="24"/>
          <w:lang w:val="en-US"/>
        </w:rPr>
        <w:t>is</w:t>
      </w:r>
      <w:r w:rsidR="00F61981">
        <w:rPr>
          <w:noProof/>
          <w:szCs w:val="24"/>
          <w:lang w:val="en-US"/>
        </w:rPr>
        <w:t xml:space="preserve"> in the regarded case</w:t>
      </w:r>
      <w:r w:rsidR="00762DBC">
        <w:rPr>
          <w:noProof/>
          <w:szCs w:val="24"/>
          <w:lang w:val="en-US"/>
        </w:rPr>
        <w:t xml:space="preserve"> one of the cruc</w:t>
      </w:r>
      <w:r w:rsidR="00477B6A">
        <w:rPr>
          <w:noProof/>
          <w:szCs w:val="24"/>
          <w:lang w:val="en-US"/>
        </w:rPr>
        <w:t>ial hot spot</w:t>
      </w:r>
      <w:r w:rsidR="00762DBC">
        <w:rPr>
          <w:noProof/>
          <w:szCs w:val="24"/>
          <w:lang w:val="en-US"/>
        </w:rPr>
        <w:t>s</w:t>
      </w:r>
      <w:r w:rsidR="00F61981">
        <w:rPr>
          <w:noProof/>
          <w:szCs w:val="24"/>
          <w:lang w:val="en-US"/>
        </w:rPr>
        <w:t xml:space="preserve"> </w:t>
      </w:r>
      <w:sdt>
        <w:sdtPr>
          <w:rPr>
            <w:noProof/>
            <w:szCs w:val="24"/>
            <w:lang w:val="en-US"/>
          </w:rPr>
          <w:id w:val="999388358"/>
          <w:citation/>
        </w:sdtPr>
        <w:sdtContent>
          <w:r w:rsidR="00F61981">
            <w:rPr>
              <w:noProof/>
              <w:szCs w:val="24"/>
              <w:lang w:val="en-US"/>
            </w:rPr>
            <w:fldChar w:fldCharType="begin"/>
          </w:r>
          <w:r w:rsidR="00F61981" w:rsidRPr="00F61981">
            <w:rPr>
              <w:noProof/>
              <w:szCs w:val="24"/>
              <w:lang w:val="en-US"/>
            </w:rPr>
            <w:instrText xml:space="preserve"> CITATION Zie16 \l 1031 </w:instrText>
          </w:r>
          <w:r w:rsidR="00F61981">
            <w:rPr>
              <w:noProof/>
              <w:szCs w:val="24"/>
              <w:lang w:val="en-US"/>
            </w:rPr>
            <w:fldChar w:fldCharType="separate"/>
          </w:r>
          <w:r w:rsidR="00F01C2A" w:rsidRPr="00F01C2A">
            <w:rPr>
              <w:noProof/>
              <w:szCs w:val="24"/>
              <w:lang w:val="en-US"/>
            </w:rPr>
            <w:t>[2]</w:t>
          </w:r>
          <w:r w:rsidR="00F61981">
            <w:rPr>
              <w:noProof/>
              <w:szCs w:val="24"/>
              <w:lang w:val="en-US"/>
            </w:rPr>
            <w:fldChar w:fldCharType="end"/>
          </w:r>
        </w:sdtContent>
      </w:sdt>
      <w:r w:rsidR="00F61981">
        <w:rPr>
          <w:noProof/>
          <w:szCs w:val="24"/>
          <w:lang w:val="en-US"/>
        </w:rPr>
        <w:t>.</w:t>
      </w:r>
    </w:p>
    <w:p w14:paraId="231C5E20" w14:textId="77777777" w:rsidR="003D53FD" w:rsidRDefault="003D53FD">
      <w:pPr>
        <w:suppressAutoHyphens w:val="0"/>
        <w:spacing w:before="0" w:line="240" w:lineRule="auto"/>
        <w:jc w:val="left"/>
        <w:rPr>
          <w:b/>
          <w:noProof/>
          <w:szCs w:val="24"/>
          <w:lang w:val="en-US"/>
        </w:rPr>
      </w:pPr>
      <w:r>
        <w:rPr>
          <w:b/>
          <w:noProof/>
          <w:szCs w:val="24"/>
          <w:lang w:val="en-US"/>
        </w:rPr>
        <w:br w:type="page"/>
      </w:r>
    </w:p>
    <w:p w14:paraId="6B3B99D5" w14:textId="54CBA240" w:rsidR="00A7191D" w:rsidRDefault="00A7191D" w:rsidP="00E230D5">
      <w:pPr>
        <w:pStyle w:val="Listenabsatz"/>
        <w:numPr>
          <w:ilvl w:val="0"/>
          <w:numId w:val="29"/>
        </w:numPr>
        <w:rPr>
          <w:b/>
          <w:noProof/>
          <w:szCs w:val="24"/>
          <w:lang w:val="en-US"/>
        </w:rPr>
      </w:pPr>
      <w:r w:rsidRPr="00E230D5">
        <w:rPr>
          <w:b/>
          <w:noProof/>
          <w:szCs w:val="24"/>
          <w:lang w:val="en-US"/>
        </w:rPr>
        <w:lastRenderedPageBreak/>
        <w:t>Monte Carlo simulation with a finite number of runs</w:t>
      </w:r>
    </w:p>
    <w:p w14:paraId="64E30309" w14:textId="752CE9A0" w:rsidR="00E230D5" w:rsidRPr="00E230D5" w:rsidRDefault="00E230D5" w:rsidP="00E230D5">
      <w:pPr>
        <w:pStyle w:val="Listenabsatz"/>
        <w:ind w:left="720"/>
        <w:rPr>
          <w:noProof/>
          <w:szCs w:val="24"/>
          <w:lang w:val="en-US"/>
        </w:rPr>
      </w:pPr>
      <w:r>
        <w:rPr>
          <w:noProof/>
          <w:szCs w:val="24"/>
          <w:lang w:val="en-US"/>
        </w:rPr>
        <w:t xml:space="preserve">Due to time and computational limits Monte Carlo simulation can only run with a finte number. For this thesis the runs for crack size distribution is limited to 30,000 whereas the number of runs for RUL calcultion is limited to 5,000. </w:t>
      </w:r>
    </w:p>
    <w:p w14:paraId="197446DF" w14:textId="36A5DA43" w:rsidR="00A7191D" w:rsidRPr="00416674" w:rsidRDefault="00A7191D" w:rsidP="00E230D5">
      <w:pPr>
        <w:pStyle w:val="Listenabsatz"/>
        <w:numPr>
          <w:ilvl w:val="0"/>
          <w:numId w:val="29"/>
        </w:numPr>
        <w:rPr>
          <w:b/>
          <w:noProof/>
          <w:szCs w:val="24"/>
          <w:lang w:val="en-US"/>
        </w:rPr>
      </w:pPr>
      <w:r w:rsidRPr="00416674">
        <w:rPr>
          <w:b/>
          <w:noProof/>
          <w:szCs w:val="24"/>
          <w:lang w:val="en-US"/>
        </w:rPr>
        <w:t>Integrated solution of Paris’ Law</w:t>
      </w:r>
    </w:p>
    <w:p w14:paraId="7241DA63" w14:textId="5D4C8DD3" w:rsidR="00406358" w:rsidRPr="00406358" w:rsidRDefault="00416674" w:rsidP="00147F0E">
      <w:pPr>
        <w:pStyle w:val="Listenabsatz"/>
        <w:ind w:left="720"/>
        <w:rPr>
          <w:noProof/>
          <w:szCs w:val="24"/>
          <w:lang w:val="en-US"/>
        </w:rPr>
      </w:pPr>
      <w:r>
        <w:rPr>
          <w:noProof/>
          <w:szCs w:val="24"/>
          <w:lang w:val="en-US"/>
        </w:rPr>
        <w:t xml:space="preserve">To save simulation time Paris’ Law is solved by </w:t>
      </w:r>
      <w:r w:rsidR="00C85114">
        <w:rPr>
          <w:noProof/>
          <w:szCs w:val="24"/>
          <w:lang w:val="en-US"/>
        </w:rPr>
        <w:t>integration</w:t>
      </w:r>
      <w:r>
        <w:rPr>
          <w:noProof/>
          <w:szCs w:val="24"/>
          <w:lang w:val="en-US"/>
        </w:rPr>
        <w:t>. Herefore</w:t>
      </w:r>
      <w:r w:rsidR="00D77298">
        <w:rPr>
          <w:noProof/>
          <w:szCs w:val="24"/>
          <w:lang w:val="en-US"/>
        </w:rPr>
        <w:t>,</w:t>
      </w:r>
      <w:r>
        <w:rPr>
          <w:noProof/>
          <w:szCs w:val="24"/>
          <w:lang w:val="en-US"/>
        </w:rPr>
        <w:t xml:space="preserve"> the provided weather data is sorted in bins and a mean value per bin is appraised. The error deviation changes depending on th</w:t>
      </w:r>
      <w:r w:rsidR="00762DBC">
        <w:rPr>
          <w:noProof/>
          <w:szCs w:val="24"/>
          <w:lang w:val="en-US"/>
        </w:rPr>
        <w:t xml:space="preserve">e bin size. The higher the bin width the </w:t>
      </w:r>
      <w:r>
        <w:rPr>
          <w:noProof/>
          <w:szCs w:val="24"/>
          <w:lang w:val="en-US"/>
        </w:rPr>
        <w:t xml:space="preserve">greater the deviation. </w:t>
      </w:r>
      <w:r w:rsidR="00D77298">
        <w:rPr>
          <w:noProof/>
          <w:szCs w:val="24"/>
          <w:lang w:val="en-US"/>
        </w:rPr>
        <w:t xml:space="preserve">With the chosen bin width of 1 MPa deviation is lower than 1%. </w:t>
      </w:r>
    </w:p>
    <w:p w14:paraId="2EA284A6" w14:textId="002B13EC" w:rsidR="00E230D5" w:rsidRPr="00E230D5" w:rsidRDefault="00E230D5" w:rsidP="00E230D5">
      <w:pPr>
        <w:pStyle w:val="Listenabsatz"/>
        <w:numPr>
          <w:ilvl w:val="0"/>
          <w:numId w:val="29"/>
        </w:numPr>
        <w:rPr>
          <w:b/>
          <w:noProof/>
          <w:szCs w:val="24"/>
          <w:lang w:val="en-US"/>
        </w:rPr>
      </w:pPr>
      <w:r w:rsidRPr="00E230D5">
        <w:rPr>
          <w:b/>
          <w:noProof/>
          <w:szCs w:val="24"/>
          <w:lang w:val="en-US"/>
        </w:rPr>
        <w:t xml:space="preserve">Simplifications in benefit analysis for </w:t>
      </w:r>
      <w:r w:rsidR="00D77298">
        <w:rPr>
          <w:b/>
          <w:noProof/>
          <w:szCs w:val="24"/>
          <w:lang w:val="en-US"/>
        </w:rPr>
        <w:t>ITs</w:t>
      </w:r>
    </w:p>
    <w:p w14:paraId="33284362" w14:textId="6F2BEAD0" w:rsidR="00E230D5" w:rsidRPr="00E230D5" w:rsidRDefault="00E230D5" w:rsidP="00E230D5">
      <w:pPr>
        <w:pStyle w:val="Listenabsatz"/>
        <w:ind w:left="720"/>
        <w:rPr>
          <w:szCs w:val="24"/>
          <w:lang w:val="en-US"/>
        </w:rPr>
      </w:pPr>
      <w:r>
        <w:rPr>
          <w:szCs w:val="24"/>
          <w:lang w:val="en-US"/>
        </w:rPr>
        <w:t>The decision matrix is defined by three exemplary criteria</w:t>
      </w:r>
      <w:r w:rsidR="00147F0E">
        <w:rPr>
          <w:szCs w:val="24"/>
          <w:lang w:val="en-US"/>
        </w:rPr>
        <w:t xml:space="preserve"> and weighted with a scoring system of three step ranges</w:t>
      </w:r>
      <w:r>
        <w:rPr>
          <w:szCs w:val="24"/>
          <w:lang w:val="en-US"/>
        </w:rPr>
        <w:t xml:space="preserve"> to illustrate the procedure of </w:t>
      </w:r>
      <w:r w:rsidR="00147F0E">
        <w:rPr>
          <w:szCs w:val="24"/>
          <w:lang w:val="en-US"/>
        </w:rPr>
        <w:t xml:space="preserve">selecting one convenient IT for the considered case. </w:t>
      </w:r>
      <w:r w:rsidR="00D77298">
        <w:rPr>
          <w:szCs w:val="24"/>
          <w:lang w:val="en-US"/>
        </w:rPr>
        <w:t>In this thesis only the EC technique is mentioned.</w:t>
      </w:r>
    </w:p>
    <w:p w14:paraId="6E3BC695" w14:textId="5A8C7EEB" w:rsidR="00A7191D" w:rsidRPr="00297B5F" w:rsidRDefault="00297B5F" w:rsidP="00E230D5">
      <w:pPr>
        <w:pStyle w:val="Listenabsatz"/>
        <w:numPr>
          <w:ilvl w:val="0"/>
          <w:numId w:val="29"/>
        </w:numPr>
        <w:rPr>
          <w:b/>
          <w:szCs w:val="24"/>
          <w:lang w:val="en-US"/>
        </w:rPr>
      </w:pPr>
      <w:r w:rsidRPr="00297B5F">
        <w:rPr>
          <w:b/>
          <w:szCs w:val="24"/>
          <w:lang w:val="en-US"/>
        </w:rPr>
        <w:t xml:space="preserve">Assumptions in time and result of inspection </w:t>
      </w:r>
    </w:p>
    <w:p w14:paraId="5AEDD0D7" w14:textId="4F6FB540" w:rsidR="00297B5F" w:rsidRDefault="00297B5F" w:rsidP="00297B5F">
      <w:pPr>
        <w:pStyle w:val="Listenabsatz"/>
        <w:ind w:left="720"/>
        <w:rPr>
          <w:szCs w:val="24"/>
          <w:lang w:val="en-US"/>
        </w:rPr>
      </w:pPr>
      <w:r>
        <w:rPr>
          <w:szCs w:val="24"/>
          <w:lang w:val="en-US"/>
        </w:rPr>
        <w:t xml:space="preserve">In the considered case </w:t>
      </w:r>
      <w:r w:rsidR="00087152">
        <w:rPr>
          <w:szCs w:val="24"/>
          <w:lang w:val="en-US"/>
        </w:rPr>
        <w:t>one inspection is made after 20 </w:t>
      </w:r>
      <w:r>
        <w:rPr>
          <w:szCs w:val="24"/>
          <w:lang w:val="en-US"/>
        </w:rPr>
        <w:t xml:space="preserve">years of lifetime. </w:t>
      </w:r>
      <w:r w:rsidR="00477B6A">
        <w:rPr>
          <w:szCs w:val="24"/>
          <w:lang w:val="en-US"/>
        </w:rPr>
        <w:t>Many</w:t>
      </w:r>
      <w:r>
        <w:rPr>
          <w:szCs w:val="24"/>
          <w:lang w:val="en-US"/>
        </w:rPr>
        <w:t xml:space="preserve"> inspections (with different </w:t>
      </w:r>
      <w:r w:rsidR="00D77298">
        <w:rPr>
          <w:szCs w:val="24"/>
          <w:lang w:val="en-US"/>
        </w:rPr>
        <w:t>ITs</w:t>
      </w:r>
      <w:r>
        <w:rPr>
          <w:szCs w:val="24"/>
          <w:lang w:val="en-US"/>
        </w:rPr>
        <w:t xml:space="preserve">) result </w:t>
      </w:r>
      <w:r w:rsidR="00477B6A">
        <w:rPr>
          <w:szCs w:val="24"/>
          <w:lang w:val="en-US"/>
        </w:rPr>
        <w:t>in more conclusive sta</w:t>
      </w:r>
      <w:r w:rsidR="00C85114">
        <w:rPr>
          <w:szCs w:val="24"/>
          <w:lang w:val="en-US"/>
        </w:rPr>
        <w:t xml:space="preserve">tements about the current status of </w:t>
      </w:r>
      <w:r w:rsidR="00477B6A">
        <w:rPr>
          <w:szCs w:val="24"/>
          <w:lang w:val="en-US"/>
        </w:rPr>
        <w:t>OWT</w:t>
      </w:r>
      <w:r w:rsidR="00C85114">
        <w:rPr>
          <w:szCs w:val="24"/>
          <w:lang w:val="en-US"/>
        </w:rPr>
        <w:t>s</w:t>
      </w:r>
      <w:r w:rsidR="00762DBC">
        <w:rPr>
          <w:szCs w:val="24"/>
          <w:lang w:val="en-US"/>
        </w:rPr>
        <w:t>.</w:t>
      </w:r>
      <w:r w:rsidR="00477B6A">
        <w:rPr>
          <w:szCs w:val="24"/>
          <w:lang w:val="en-US"/>
        </w:rPr>
        <w:t xml:space="preserve"> The PoD is assumed by an equation, which does not reflect real inspection results exactly.</w:t>
      </w:r>
    </w:p>
    <w:p w14:paraId="50112654" w14:textId="2BC6D429" w:rsidR="00A04B57" w:rsidRPr="00F55C7C" w:rsidRDefault="00C1765F" w:rsidP="008E7F08">
      <w:pPr>
        <w:pStyle w:val="berschrift2"/>
        <w:rPr>
          <w:noProof/>
          <w:lang w:val="en-US"/>
        </w:rPr>
      </w:pPr>
      <w:bookmarkStart w:id="162" w:name="_Toc458776416"/>
      <w:r>
        <w:rPr>
          <w:noProof/>
          <w:lang w:val="en-US"/>
        </w:rPr>
        <w:t>Industrial</w:t>
      </w:r>
      <w:r w:rsidR="00A04B57" w:rsidRPr="00F55C7C">
        <w:rPr>
          <w:noProof/>
          <w:lang w:val="en-US"/>
        </w:rPr>
        <w:t xml:space="preserve"> implementation</w:t>
      </w:r>
      <w:r w:rsidR="00AF5DD7">
        <w:rPr>
          <w:noProof/>
          <w:lang w:val="en-US"/>
        </w:rPr>
        <w:t xml:space="preserve"> and scientific value</w:t>
      </w:r>
      <w:bookmarkEnd w:id="162"/>
    </w:p>
    <w:p w14:paraId="0E5FA26B" w14:textId="10942B26" w:rsidR="00A04B57" w:rsidRPr="00A04B57" w:rsidRDefault="00E5692E" w:rsidP="00A04B57">
      <w:pPr>
        <w:rPr>
          <w:szCs w:val="24"/>
          <w:lang w:val="en-US"/>
        </w:rPr>
      </w:pPr>
      <w:r>
        <w:rPr>
          <w:szCs w:val="24"/>
          <w:lang w:val="en-US"/>
        </w:rPr>
        <w:t>Lifetime</w:t>
      </w:r>
      <w:r w:rsidRPr="00E5692E">
        <w:rPr>
          <w:szCs w:val="24"/>
          <w:lang w:val="en-US"/>
        </w:rPr>
        <w:t xml:space="preserve"> extension becomes </w:t>
      </w:r>
      <w:r>
        <w:rPr>
          <w:szCs w:val="24"/>
          <w:lang w:val="en-US"/>
        </w:rPr>
        <w:t>very appealing for industrial implementation, since the fir</w:t>
      </w:r>
      <w:r w:rsidR="00D77298">
        <w:rPr>
          <w:szCs w:val="24"/>
          <w:lang w:val="en-US"/>
        </w:rPr>
        <w:t>st offshore windfarms exceed</w:t>
      </w:r>
      <w:r>
        <w:rPr>
          <w:szCs w:val="24"/>
          <w:lang w:val="en-US"/>
        </w:rPr>
        <w:t xml:space="preserve"> the end of their design lifetime</w:t>
      </w:r>
      <w:r w:rsidR="00762DBC">
        <w:rPr>
          <w:szCs w:val="24"/>
          <w:lang w:val="en-US"/>
        </w:rPr>
        <w:t>s</w:t>
      </w:r>
      <w:r>
        <w:rPr>
          <w:szCs w:val="24"/>
          <w:lang w:val="en-US"/>
        </w:rPr>
        <w:t xml:space="preserve">. Estimations </w:t>
      </w:r>
      <w:r w:rsidR="005C72CA">
        <w:rPr>
          <w:szCs w:val="24"/>
          <w:lang w:val="en-US"/>
        </w:rPr>
        <w:t>of</w:t>
      </w:r>
      <w:r>
        <w:rPr>
          <w:szCs w:val="24"/>
          <w:lang w:val="en-US"/>
        </w:rPr>
        <w:t xml:space="preserve"> RULs based on fatigue crack inspection and uncertainties in various input parameters cannot provide </w:t>
      </w:r>
      <w:r w:rsidR="005C72CA">
        <w:rPr>
          <w:szCs w:val="24"/>
          <w:lang w:val="en-US"/>
        </w:rPr>
        <w:t>complete reliable</w:t>
      </w:r>
      <w:r>
        <w:rPr>
          <w:szCs w:val="24"/>
          <w:lang w:val="en-US"/>
        </w:rPr>
        <w:t xml:space="preserve"> recommendation</w:t>
      </w:r>
      <w:r w:rsidR="00060AF3">
        <w:rPr>
          <w:szCs w:val="24"/>
          <w:lang w:val="en-US"/>
        </w:rPr>
        <w:t>s</w:t>
      </w:r>
      <w:r>
        <w:rPr>
          <w:szCs w:val="24"/>
          <w:lang w:val="en-US"/>
        </w:rPr>
        <w:t xml:space="preserve"> for practical implementat</w:t>
      </w:r>
      <w:r w:rsidR="00794869">
        <w:rPr>
          <w:szCs w:val="24"/>
          <w:lang w:val="en-US"/>
        </w:rPr>
        <w:t>ion</w:t>
      </w:r>
      <w:r w:rsidR="00762DBC">
        <w:rPr>
          <w:szCs w:val="24"/>
          <w:lang w:val="en-US"/>
        </w:rPr>
        <w:t xml:space="preserve">. </w:t>
      </w:r>
      <w:r w:rsidR="00A10CC5">
        <w:rPr>
          <w:szCs w:val="24"/>
          <w:lang w:val="en-US"/>
        </w:rPr>
        <w:t>Nonetheless, windfarm operators profit of additional information about structure conditions due to inspection results. Those outcomes supplement the theoretical assumptions and approaches about crack propagation and RUL estimations. The</w:t>
      </w:r>
      <w:r w:rsidR="005C72CA">
        <w:rPr>
          <w:szCs w:val="24"/>
          <w:lang w:val="en-US"/>
        </w:rPr>
        <w:t xml:space="preserve"> th</w:t>
      </w:r>
      <w:r w:rsidR="00A10CC5">
        <w:rPr>
          <w:szCs w:val="24"/>
          <w:lang w:val="en-US"/>
        </w:rPr>
        <w:t>eoretical approach</w:t>
      </w:r>
      <w:r w:rsidR="005C72CA">
        <w:rPr>
          <w:szCs w:val="24"/>
          <w:lang w:val="en-US"/>
        </w:rPr>
        <w:t xml:space="preserve"> to estimate RULs after inspection can be further developed by means of test and measurement data. Percentile statements can be used for further </w:t>
      </w:r>
      <w:r w:rsidR="00A10CC5">
        <w:rPr>
          <w:szCs w:val="24"/>
          <w:lang w:val="en-US"/>
        </w:rPr>
        <w:t>decisions</w:t>
      </w:r>
      <w:r w:rsidR="005C72CA">
        <w:rPr>
          <w:szCs w:val="24"/>
          <w:lang w:val="en-US"/>
        </w:rPr>
        <w:t xml:space="preserve"> about </w:t>
      </w:r>
      <w:r w:rsidR="003F7DE0">
        <w:rPr>
          <w:szCs w:val="24"/>
          <w:lang w:val="en-US"/>
        </w:rPr>
        <w:t xml:space="preserve">inspection planning and thus, in turn about </w:t>
      </w:r>
      <w:r w:rsidR="005C72CA">
        <w:rPr>
          <w:szCs w:val="24"/>
          <w:lang w:val="en-US"/>
        </w:rPr>
        <w:t xml:space="preserve">lifetime extension or repowering. </w:t>
      </w:r>
    </w:p>
    <w:p w14:paraId="30F40576" w14:textId="77777777" w:rsidR="003D53FD" w:rsidRDefault="003D53FD">
      <w:pPr>
        <w:suppressAutoHyphens w:val="0"/>
        <w:spacing w:before="0" w:line="240" w:lineRule="auto"/>
        <w:jc w:val="left"/>
        <w:rPr>
          <w:noProof/>
          <w:szCs w:val="24"/>
          <w:lang w:val="en-US"/>
        </w:rPr>
      </w:pPr>
      <w:r>
        <w:rPr>
          <w:noProof/>
          <w:szCs w:val="24"/>
          <w:lang w:val="en-US"/>
        </w:rPr>
        <w:br w:type="page"/>
      </w:r>
    </w:p>
    <w:p w14:paraId="04CFFFA4" w14:textId="1253B92F" w:rsidR="00FB518B" w:rsidRPr="00CF5B55" w:rsidRDefault="003F7DE0" w:rsidP="00FB518B">
      <w:pPr>
        <w:rPr>
          <w:noProof/>
          <w:szCs w:val="24"/>
          <w:lang w:val="en-US"/>
        </w:rPr>
      </w:pPr>
      <w:r>
        <w:rPr>
          <w:noProof/>
          <w:szCs w:val="24"/>
          <w:lang w:val="en-US"/>
        </w:rPr>
        <w:lastRenderedPageBreak/>
        <w:t>The scientific advantage of the thesis</w:t>
      </w:r>
      <w:r w:rsidR="00AF5DD7">
        <w:rPr>
          <w:noProof/>
          <w:szCs w:val="24"/>
          <w:lang w:val="en-US"/>
        </w:rPr>
        <w:t xml:space="preserve"> is give</w:t>
      </w:r>
      <w:r w:rsidR="00CF5B55">
        <w:rPr>
          <w:noProof/>
          <w:szCs w:val="24"/>
          <w:lang w:val="en-US"/>
        </w:rPr>
        <w:t>n in linking a stochastic crack propagation model with uncertain outcomes of underwater inspection</w:t>
      </w:r>
      <w:r w:rsidR="00CF5B55" w:rsidRPr="00CF5B55">
        <w:rPr>
          <w:noProof/>
          <w:szCs w:val="24"/>
          <w:lang w:val="en-US"/>
        </w:rPr>
        <w:t xml:space="preserve"> t</w:t>
      </w:r>
      <w:r w:rsidR="00CF5B55">
        <w:rPr>
          <w:noProof/>
          <w:szCs w:val="24"/>
          <w:lang w:val="en-US"/>
        </w:rPr>
        <w:t xml:space="preserve">o show the reduction of uncertainties. </w:t>
      </w:r>
      <w:r w:rsidR="00B452B0">
        <w:rPr>
          <w:noProof/>
          <w:szCs w:val="24"/>
          <w:lang w:val="en-US"/>
        </w:rPr>
        <w:t xml:space="preserve">The implementation of the Bayes Theorem to link a crack propagation model with uncertain underwater inspection outcomes to estimate RULs </w:t>
      </w:r>
      <w:r w:rsidR="00DB467E">
        <w:rPr>
          <w:noProof/>
          <w:szCs w:val="24"/>
          <w:lang w:val="en-US"/>
        </w:rPr>
        <w:t xml:space="preserve">of monopile-based OWTs </w:t>
      </w:r>
      <w:r w:rsidR="00B452B0">
        <w:rPr>
          <w:noProof/>
          <w:szCs w:val="24"/>
          <w:lang w:val="en-US"/>
        </w:rPr>
        <w:t xml:space="preserve">is </w:t>
      </w:r>
      <w:r w:rsidR="00DB467E">
        <w:rPr>
          <w:noProof/>
          <w:szCs w:val="24"/>
          <w:lang w:val="en-US"/>
        </w:rPr>
        <w:t xml:space="preserve">the </w:t>
      </w:r>
      <w:r w:rsidR="00B452B0">
        <w:rPr>
          <w:noProof/>
          <w:szCs w:val="24"/>
          <w:lang w:val="en-US"/>
        </w:rPr>
        <w:t xml:space="preserve">novelity of this work. </w:t>
      </w:r>
    </w:p>
    <w:p w14:paraId="0C978129" w14:textId="7D056E77" w:rsidR="00A735B3" w:rsidRDefault="008110CB">
      <w:pPr>
        <w:pStyle w:val="berschrift1"/>
        <w:rPr>
          <w:lang w:val="en-GB"/>
        </w:rPr>
      </w:pPr>
      <w:bookmarkStart w:id="163" w:name="_Ref457310598"/>
      <w:bookmarkStart w:id="164" w:name="_Toc458776417"/>
      <w:bookmarkEnd w:id="77"/>
      <w:bookmarkEnd w:id="78"/>
      <w:r>
        <w:rPr>
          <w:lang w:val="en-GB"/>
        </w:rPr>
        <w:lastRenderedPageBreak/>
        <w:t xml:space="preserve">Conclusion </w:t>
      </w:r>
      <w:r w:rsidR="004404DF">
        <w:rPr>
          <w:lang w:val="en-GB"/>
        </w:rPr>
        <w:t>and</w:t>
      </w:r>
      <w:r>
        <w:rPr>
          <w:lang w:val="en-GB"/>
        </w:rPr>
        <w:t xml:space="preserve"> recommendations</w:t>
      </w:r>
      <w:bookmarkEnd w:id="163"/>
      <w:bookmarkEnd w:id="164"/>
    </w:p>
    <w:p w14:paraId="2B42B419" w14:textId="18A6AA86" w:rsidR="00924A32" w:rsidRDefault="00772129" w:rsidP="00924A32">
      <w:pPr>
        <w:rPr>
          <w:lang w:val="en-US"/>
        </w:rPr>
      </w:pPr>
      <w:r w:rsidRPr="00BD5ECE">
        <w:rPr>
          <w:lang w:val="en-US"/>
        </w:rPr>
        <w:t xml:space="preserve">To pick up the crucial question concerning </w:t>
      </w:r>
      <w:r w:rsidR="003E62B3" w:rsidRPr="00BD5ECE">
        <w:rPr>
          <w:lang w:val="en-US"/>
        </w:rPr>
        <w:t xml:space="preserve">lifetime extension </w:t>
      </w:r>
      <w:r w:rsidR="003E62B3">
        <w:rPr>
          <w:lang w:val="en-US"/>
        </w:rPr>
        <w:t>of OWTs</w:t>
      </w:r>
      <w:r w:rsidR="00410D2A">
        <w:rPr>
          <w:lang w:val="en-US"/>
        </w:rPr>
        <w:t xml:space="preserve"> a recapping conclusion </w:t>
      </w:r>
      <w:r w:rsidRPr="00BD5ECE">
        <w:rPr>
          <w:lang w:val="en-US"/>
        </w:rPr>
        <w:t>of th</w:t>
      </w:r>
      <w:r w:rsidR="003E62B3">
        <w:rPr>
          <w:lang w:val="en-US"/>
        </w:rPr>
        <w:t xml:space="preserve">e </w:t>
      </w:r>
      <w:r w:rsidRPr="00BD5ECE">
        <w:rPr>
          <w:lang w:val="en-US"/>
        </w:rPr>
        <w:t>thesis is given</w:t>
      </w:r>
      <w:r w:rsidR="00194BE1">
        <w:rPr>
          <w:lang w:val="en-US"/>
        </w:rPr>
        <w:t xml:space="preserve"> in this chapter</w:t>
      </w:r>
      <w:r w:rsidRPr="00BD5ECE">
        <w:rPr>
          <w:lang w:val="en-US"/>
        </w:rPr>
        <w:t xml:space="preserve">. </w:t>
      </w:r>
      <w:r w:rsidR="00BD5ECE" w:rsidRPr="00BD5ECE">
        <w:rPr>
          <w:lang w:val="en-US"/>
        </w:rPr>
        <w:t>Statements about RUL</w:t>
      </w:r>
      <w:r w:rsidR="00060AF3">
        <w:rPr>
          <w:lang w:val="en-US"/>
        </w:rPr>
        <w:t>s</w:t>
      </w:r>
      <w:r w:rsidR="00BD5ECE" w:rsidRPr="00BD5ECE">
        <w:rPr>
          <w:lang w:val="en-US"/>
        </w:rPr>
        <w:t xml:space="preserve"> </w:t>
      </w:r>
      <w:r w:rsidR="00D3438E">
        <w:rPr>
          <w:lang w:val="en-US"/>
        </w:rPr>
        <w:t xml:space="preserve">with </w:t>
      </w:r>
      <w:r w:rsidR="00BD5ECE" w:rsidRPr="00BD5ECE">
        <w:rPr>
          <w:lang w:val="en-US"/>
        </w:rPr>
        <w:t xml:space="preserve">regard to </w:t>
      </w:r>
      <w:r w:rsidR="00BD5ECE" w:rsidRPr="00AB5F5F">
        <w:rPr>
          <w:b/>
          <w:lang w:val="en-US"/>
        </w:rPr>
        <w:t>fatigue crack failure</w:t>
      </w:r>
      <w:r w:rsidR="00BD5ECE" w:rsidRPr="00BD5ECE">
        <w:rPr>
          <w:lang w:val="en-US"/>
        </w:rPr>
        <w:t xml:space="preserve"> are presented in this work. Feasibility of </w:t>
      </w:r>
      <w:r w:rsidR="007C387A" w:rsidRPr="007C387A">
        <w:rPr>
          <w:b/>
          <w:lang w:val="en-US"/>
        </w:rPr>
        <w:t>inspection technique</w:t>
      </w:r>
      <w:r w:rsidR="00060AF3" w:rsidRPr="007C387A">
        <w:rPr>
          <w:b/>
          <w:lang w:val="en-US"/>
        </w:rPr>
        <w:t>s</w:t>
      </w:r>
      <w:r w:rsidR="00060AF3">
        <w:rPr>
          <w:lang w:val="en-US"/>
        </w:rPr>
        <w:t xml:space="preserve"> under sea</w:t>
      </w:r>
      <w:r w:rsidR="00BD5ECE" w:rsidRPr="00BD5ECE">
        <w:rPr>
          <w:lang w:val="en-US"/>
        </w:rPr>
        <w:t xml:space="preserve">water conditions </w:t>
      </w:r>
      <w:r w:rsidR="007C387A">
        <w:rPr>
          <w:lang w:val="en-US"/>
        </w:rPr>
        <w:t>are</w:t>
      </w:r>
      <w:r w:rsidR="00BD5ECE" w:rsidRPr="00BD5ECE">
        <w:rPr>
          <w:lang w:val="en-US"/>
        </w:rPr>
        <w:t xml:space="preserve"> discussed, resulting in</w:t>
      </w:r>
      <w:r w:rsidR="003524A2">
        <w:rPr>
          <w:lang w:val="en-US"/>
        </w:rPr>
        <w:t xml:space="preserve"> several</w:t>
      </w:r>
      <w:r w:rsidR="00BD5ECE" w:rsidRPr="00BD5ECE">
        <w:rPr>
          <w:lang w:val="en-US"/>
        </w:rPr>
        <w:t xml:space="preserve"> ITs like </w:t>
      </w:r>
      <w:r w:rsidR="003E62B3">
        <w:rPr>
          <w:lang w:val="en-US"/>
        </w:rPr>
        <w:t>EC</w:t>
      </w:r>
      <w:r w:rsidR="00BD5ECE" w:rsidRPr="00BD5ECE">
        <w:rPr>
          <w:lang w:val="en-US"/>
        </w:rPr>
        <w:t xml:space="preserve">, </w:t>
      </w:r>
      <w:r w:rsidR="003E62B3">
        <w:rPr>
          <w:lang w:val="en-US"/>
        </w:rPr>
        <w:t>UT</w:t>
      </w:r>
      <w:r w:rsidR="00C66750">
        <w:rPr>
          <w:lang w:val="en-US"/>
        </w:rPr>
        <w:t>,</w:t>
      </w:r>
      <w:r w:rsidR="00BD5ECE" w:rsidRPr="00BD5ECE">
        <w:rPr>
          <w:lang w:val="en-US"/>
        </w:rPr>
        <w:t xml:space="preserve"> and </w:t>
      </w:r>
      <w:r w:rsidR="003E62B3">
        <w:rPr>
          <w:lang w:val="en-US"/>
        </w:rPr>
        <w:t>VI</w:t>
      </w:r>
      <w:r w:rsidR="00BD5ECE" w:rsidRPr="00BD5ECE">
        <w:rPr>
          <w:lang w:val="en-US"/>
        </w:rPr>
        <w:t xml:space="preserve">. </w:t>
      </w:r>
    </w:p>
    <w:p w14:paraId="2D8D95ED" w14:textId="4CE89E63" w:rsidR="000B14EC" w:rsidRDefault="00BD5ECE" w:rsidP="00924A32">
      <w:pPr>
        <w:rPr>
          <w:lang w:val="en-US"/>
        </w:rPr>
      </w:pPr>
      <w:r>
        <w:rPr>
          <w:lang w:val="en-US"/>
        </w:rPr>
        <w:t xml:space="preserve">With defined input values a provided </w:t>
      </w:r>
      <w:r w:rsidRPr="007C387A">
        <w:rPr>
          <w:lang w:val="en-US"/>
        </w:rPr>
        <w:t>crack simulation model</w:t>
      </w:r>
      <w:r>
        <w:rPr>
          <w:lang w:val="en-US"/>
        </w:rPr>
        <w:t xml:space="preserve"> is further developed to a stochastic a</w:t>
      </w:r>
      <w:r w:rsidR="008F2C73">
        <w:rPr>
          <w:lang w:val="en-US"/>
        </w:rPr>
        <w:t xml:space="preserve">nalysis tool. By </w:t>
      </w:r>
      <w:r w:rsidR="00872DC7">
        <w:rPr>
          <w:lang w:val="en-US"/>
        </w:rPr>
        <w:t>saving</w:t>
      </w:r>
      <w:r w:rsidR="008F2C73">
        <w:rPr>
          <w:lang w:val="en-US"/>
        </w:rPr>
        <w:t xml:space="preserve"> simulation time</w:t>
      </w:r>
      <w:r w:rsidR="00872DC7">
        <w:rPr>
          <w:lang w:val="en-US"/>
        </w:rPr>
        <w:t xml:space="preserve"> with </w:t>
      </w:r>
      <w:r w:rsidR="00AB5F5F">
        <w:rPr>
          <w:lang w:val="en-US"/>
        </w:rPr>
        <w:t xml:space="preserve">the </w:t>
      </w:r>
      <w:r w:rsidR="00872DC7">
        <w:rPr>
          <w:lang w:val="en-US"/>
        </w:rPr>
        <w:t>integrated solution of Paris’ Law</w:t>
      </w:r>
      <w:r w:rsidR="008F2C73">
        <w:rPr>
          <w:lang w:val="en-US"/>
        </w:rPr>
        <w:t xml:space="preserve"> a </w:t>
      </w:r>
      <w:r w:rsidR="007C387A">
        <w:rPr>
          <w:lang w:val="en-US"/>
        </w:rPr>
        <w:t>MC</w:t>
      </w:r>
      <w:r w:rsidR="008F2C73" w:rsidRPr="007C387A">
        <w:rPr>
          <w:lang w:val="en-US"/>
        </w:rPr>
        <w:t xml:space="preserve"> simulation</w:t>
      </w:r>
      <w:r w:rsidR="008F2C73">
        <w:rPr>
          <w:lang w:val="en-US"/>
        </w:rPr>
        <w:t xml:space="preserve"> can easily implemented to realize distributed results containing uncertainties. </w:t>
      </w:r>
      <w:r w:rsidR="00A252EC">
        <w:rPr>
          <w:lang w:val="en-US"/>
        </w:rPr>
        <w:t xml:space="preserve">Conditional </w:t>
      </w:r>
      <w:r w:rsidR="008F2C73">
        <w:rPr>
          <w:lang w:val="en-US"/>
        </w:rPr>
        <w:t xml:space="preserve">probabilities are used to link theoretical results with </w:t>
      </w:r>
      <w:r w:rsidR="000B14EC">
        <w:rPr>
          <w:lang w:val="en-US"/>
        </w:rPr>
        <w:t>the PoD</w:t>
      </w:r>
      <w:r w:rsidR="008F2C73">
        <w:rPr>
          <w:lang w:val="en-US"/>
        </w:rPr>
        <w:t xml:space="preserve"> after inspection. </w:t>
      </w:r>
      <w:r w:rsidR="00AE01A7">
        <w:rPr>
          <w:lang w:val="en-US"/>
        </w:rPr>
        <w:t xml:space="preserve">With the </w:t>
      </w:r>
      <w:r w:rsidR="00AE01A7" w:rsidRPr="007C387A">
        <w:rPr>
          <w:b/>
          <w:lang w:val="en-US"/>
        </w:rPr>
        <w:t>stochastic crack simulation model</w:t>
      </w:r>
      <w:r w:rsidR="00AE01A7">
        <w:rPr>
          <w:lang w:val="en-US"/>
        </w:rPr>
        <w:t xml:space="preserve"> RUL</w:t>
      </w:r>
      <w:r w:rsidR="001A4DBE">
        <w:rPr>
          <w:lang w:val="en-US"/>
        </w:rPr>
        <w:t>s</w:t>
      </w:r>
      <w:r w:rsidR="00AE01A7">
        <w:rPr>
          <w:lang w:val="en-US"/>
        </w:rPr>
        <w:t xml:space="preserve"> </w:t>
      </w:r>
      <w:r w:rsidR="00060AF3">
        <w:rPr>
          <w:lang w:val="en-US"/>
        </w:rPr>
        <w:t>are</w:t>
      </w:r>
      <w:r w:rsidR="00AE01A7">
        <w:rPr>
          <w:lang w:val="en-US"/>
        </w:rPr>
        <w:t xml:space="preserve"> calculated and estimated under consideration of inspection. </w:t>
      </w:r>
      <w:r w:rsidR="00086BF7">
        <w:rPr>
          <w:lang w:val="en-US"/>
        </w:rPr>
        <w:t xml:space="preserve">By means of </w:t>
      </w:r>
      <w:r w:rsidR="000B14EC">
        <w:rPr>
          <w:lang w:val="en-US"/>
        </w:rPr>
        <w:t xml:space="preserve">the </w:t>
      </w:r>
      <w:r w:rsidR="00086BF7">
        <w:rPr>
          <w:lang w:val="en-US"/>
        </w:rPr>
        <w:t xml:space="preserve">Bayes Theorem crack growth distribution is linked with inspection </w:t>
      </w:r>
      <w:r w:rsidR="000B14EC">
        <w:rPr>
          <w:lang w:val="en-US"/>
        </w:rPr>
        <w:t>outputs to update RULs calculation.</w:t>
      </w:r>
    </w:p>
    <w:p w14:paraId="4BB9D96A" w14:textId="29E5EF5C" w:rsidR="005E6267" w:rsidRDefault="00AE01A7" w:rsidP="00924A32">
      <w:pPr>
        <w:rPr>
          <w:lang w:val="en-US"/>
        </w:rPr>
      </w:pPr>
      <w:r w:rsidRPr="00FE409B">
        <w:rPr>
          <w:lang w:val="en-US"/>
        </w:rPr>
        <w:t xml:space="preserve">The </w:t>
      </w:r>
      <w:r w:rsidR="000B14EC">
        <w:rPr>
          <w:lang w:val="en-US"/>
        </w:rPr>
        <w:t>results</w:t>
      </w:r>
      <w:r w:rsidRPr="00FE409B">
        <w:rPr>
          <w:lang w:val="en-US"/>
        </w:rPr>
        <w:t xml:space="preserve"> meet the e</w:t>
      </w:r>
      <w:r w:rsidR="009E2522">
        <w:rPr>
          <w:lang w:val="en-US"/>
        </w:rPr>
        <w:t>xpectations</w:t>
      </w:r>
      <w:r w:rsidRPr="00FE409B">
        <w:rPr>
          <w:lang w:val="en-US"/>
        </w:rPr>
        <w:t xml:space="preserve"> </w:t>
      </w:r>
      <w:r w:rsidR="00FE409B" w:rsidRPr="00FE409B">
        <w:rPr>
          <w:lang w:val="en-US"/>
        </w:rPr>
        <w:t xml:space="preserve">that with inspection </w:t>
      </w:r>
      <w:r w:rsidR="00060AF3">
        <w:rPr>
          <w:lang w:val="en-US"/>
        </w:rPr>
        <w:t>crack size</w:t>
      </w:r>
      <w:r w:rsidR="00762DBC">
        <w:rPr>
          <w:lang w:val="en-US"/>
        </w:rPr>
        <w:t xml:space="preserve"> distribution</w:t>
      </w:r>
      <w:r w:rsidR="00060AF3">
        <w:rPr>
          <w:lang w:val="en-US"/>
        </w:rPr>
        <w:t xml:space="preserve"> changes depending on the event of </w:t>
      </w:r>
      <w:r w:rsidR="003E62B3">
        <w:rPr>
          <w:lang w:val="en-US"/>
        </w:rPr>
        <w:t>detection</w:t>
      </w:r>
      <w:r w:rsidR="00FE409B">
        <w:rPr>
          <w:lang w:val="en-US"/>
        </w:rPr>
        <w:t xml:space="preserve">. </w:t>
      </w:r>
      <w:r w:rsidR="00060AF3">
        <w:rPr>
          <w:lang w:val="en-US"/>
        </w:rPr>
        <w:t>For crack detection during inspection RUL decreases to a median value of 33 years</w:t>
      </w:r>
      <w:r w:rsidR="009E2522">
        <w:rPr>
          <w:lang w:val="en-US"/>
        </w:rPr>
        <w:t xml:space="preserve"> and</w:t>
      </w:r>
      <w:r w:rsidR="005E6267">
        <w:rPr>
          <w:lang w:val="en-US"/>
        </w:rPr>
        <w:t xml:space="preserve"> P90 is reduced by 67%. </w:t>
      </w:r>
      <w:r w:rsidR="00060AF3">
        <w:rPr>
          <w:lang w:val="en-US"/>
        </w:rPr>
        <w:t>For no crack detection during inspection RUL increases to a median value of 81 years</w:t>
      </w:r>
      <w:r w:rsidR="005E6267">
        <w:rPr>
          <w:lang w:val="en-US"/>
        </w:rPr>
        <w:t xml:space="preserve"> and P90 is reduced by 7%. </w:t>
      </w:r>
      <w:r w:rsidR="009E2522">
        <w:rPr>
          <w:lang w:val="en-US"/>
        </w:rPr>
        <w:t>D</w:t>
      </w:r>
      <w:r w:rsidR="005E6267">
        <w:rPr>
          <w:lang w:val="en-US"/>
        </w:rPr>
        <w:t>ecreasing uncertainties</w:t>
      </w:r>
      <w:r w:rsidR="009E2522">
        <w:rPr>
          <w:lang w:val="en-US"/>
        </w:rPr>
        <w:t xml:space="preserve"> are also clarified by the reduced number of outliers. T</w:t>
      </w:r>
      <w:r w:rsidR="005E6267">
        <w:rPr>
          <w:lang w:val="en-US"/>
        </w:rPr>
        <w:t>he reduction is 43% for crack detection and 36% for no crack detection compared to the number of outliers without inspection.</w:t>
      </w:r>
    </w:p>
    <w:p w14:paraId="6A0BA872" w14:textId="77777777" w:rsidR="007E4DCD" w:rsidRDefault="007C387A" w:rsidP="00924A32">
      <w:pPr>
        <w:rPr>
          <w:lang w:val="en-US"/>
        </w:rPr>
      </w:pPr>
      <w:r>
        <w:rPr>
          <w:lang w:val="en-US"/>
        </w:rPr>
        <w:t>Conclusive, t</w:t>
      </w:r>
      <w:r w:rsidR="000B14EC">
        <w:rPr>
          <w:lang w:val="en-US"/>
        </w:rPr>
        <w:t xml:space="preserve">he </w:t>
      </w:r>
      <w:r w:rsidR="00086BF7">
        <w:rPr>
          <w:lang w:val="en-US"/>
        </w:rPr>
        <w:t>add</w:t>
      </w:r>
      <w:r w:rsidR="005C374D">
        <w:rPr>
          <w:lang w:val="en-US"/>
        </w:rPr>
        <w:t>itional</w:t>
      </w:r>
      <w:r w:rsidR="00086BF7">
        <w:rPr>
          <w:lang w:val="en-US"/>
        </w:rPr>
        <w:t xml:space="preserve"> information from inspection</w:t>
      </w:r>
      <w:r w:rsidR="00D3438E">
        <w:rPr>
          <w:lang w:val="en-US"/>
        </w:rPr>
        <w:t xml:space="preserve"> outcomes, </w:t>
      </w:r>
      <w:r w:rsidR="00504583">
        <w:rPr>
          <w:lang w:val="en-US"/>
        </w:rPr>
        <w:t>indicating</w:t>
      </w:r>
      <w:r w:rsidR="000B14EC">
        <w:rPr>
          <w:lang w:val="en-US"/>
        </w:rPr>
        <w:t xml:space="preserve"> </w:t>
      </w:r>
      <w:r w:rsidR="000B14EC" w:rsidRPr="007C387A">
        <w:rPr>
          <w:b/>
          <w:lang w:val="en-US"/>
        </w:rPr>
        <w:t xml:space="preserve">reduced </w:t>
      </w:r>
      <w:r w:rsidR="00086BF7" w:rsidRPr="007C387A">
        <w:rPr>
          <w:b/>
          <w:lang w:val="en-US"/>
        </w:rPr>
        <w:t>uncertainties</w:t>
      </w:r>
      <w:r w:rsidR="00D3438E">
        <w:rPr>
          <w:lang w:val="en-US"/>
        </w:rPr>
        <w:t xml:space="preserve"> and</w:t>
      </w:r>
      <w:r w:rsidR="00086BF7">
        <w:rPr>
          <w:lang w:val="en-US"/>
        </w:rPr>
        <w:t xml:space="preserve"> </w:t>
      </w:r>
      <w:r w:rsidR="000B14EC" w:rsidRPr="007C387A">
        <w:rPr>
          <w:b/>
          <w:lang w:val="en-US"/>
        </w:rPr>
        <w:t>higher</w:t>
      </w:r>
      <w:r w:rsidR="00086BF7" w:rsidRPr="007C387A">
        <w:rPr>
          <w:b/>
          <w:lang w:val="en-US"/>
        </w:rPr>
        <w:t xml:space="preserve"> </w:t>
      </w:r>
      <w:r w:rsidR="000B14EC" w:rsidRPr="007C387A">
        <w:rPr>
          <w:b/>
          <w:lang w:val="en-US"/>
        </w:rPr>
        <w:t xml:space="preserve">representativeness </w:t>
      </w:r>
      <w:r w:rsidR="005C374D" w:rsidRPr="007C387A">
        <w:rPr>
          <w:b/>
          <w:lang w:val="en-US"/>
        </w:rPr>
        <w:t>of RUL</w:t>
      </w:r>
      <w:r w:rsidR="000B14EC" w:rsidRPr="007C387A">
        <w:rPr>
          <w:b/>
          <w:lang w:val="en-US"/>
        </w:rPr>
        <w:t>s</w:t>
      </w:r>
      <w:r w:rsidR="00D3438E">
        <w:rPr>
          <w:b/>
          <w:lang w:val="en-US"/>
        </w:rPr>
        <w:t>,</w:t>
      </w:r>
      <w:r w:rsidR="00D3438E">
        <w:rPr>
          <w:lang w:val="en-US"/>
        </w:rPr>
        <w:t xml:space="preserve"> are</w:t>
      </w:r>
      <w:r>
        <w:rPr>
          <w:lang w:val="en-US"/>
        </w:rPr>
        <w:t xml:space="preserve"> presented in this thesis</w:t>
      </w:r>
      <w:r w:rsidR="00462A5A">
        <w:rPr>
          <w:lang w:val="en-US"/>
        </w:rPr>
        <w:t>.</w:t>
      </w:r>
      <w:r w:rsidR="009E2522">
        <w:rPr>
          <w:lang w:val="en-US"/>
        </w:rPr>
        <w:t xml:space="preserve"> </w:t>
      </w:r>
      <w:r w:rsidR="00D3438E">
        <w:rPr>
          <w:lang w:val="en-US"/>
        </w:rPr>
        <w:t>P</w:t>
      </w:r>
      <w:r w:rsidR="00410D2A">
        <w:rPr>
          <w:lang w:val="en-US"/>
        </w:rPr>
        <w:t xml:space="preserve">redictions about </w:t>
      </w:r>
      <w:r w:rsidR="009E2522">
        <w:rPr>
          <w:lang w:val="en-US"/>
        </w:rPr>
        <w:t>lifetime extension of monopile-based OWTs are made with regard to fatigue crack growth at mudline welding toes and</w:t>
      </w:r>
      <w:r w:rsidR="006477E1">
        <w:rPr>
          <w:lang w:val="en-US"/>
        </w:rPr>
        <w:t xml:space="preserve"> underwater</w:t>
      </w:r>
      <w:r w:rsidR="009E2522">
        <w:rPr>
          <w:lang w:val="en-US"/>
        </w:rPr>
        <w:t xml:space="preserve"> inspection.</w:t>
      </w:r>
      <w:r>
        <w:rPr>
          <w:lang w:val="en-US"/>
        </w:rPr>
        <w:t xml:space="preserve"> It is shown, that RUL react</w:t>
      </w:r>
      <w:r w:rsidR="00342D7A">
        <w:rPr>
          <w:lang w:val="en-US"/>
        </w:rPr>
        <w:t>s</w:t>
      </w:r>
      <w:r>
        <w:rPr>
          <w:lang w:val="en-US"/>
        </w:rPr>
        <w:t xml:space="preserve"> </w:t>
      </w:r>
      <w:r w:rsidR="00342D7A">
        <w:rPr>
          <w:lang w:val="en-US"/>
        </w:rPr>
        <w:t xml:space="preserve">very </w:t>
      </w:r>
      <w:r>
        <w:rPr>
          <w:lang w:val="en-US"/>
        </w:rPr>
        <w:t>sensit</w:t>
      </w:r>
      <w:r w:rsidR="00342D7A">
        <w:rPr>
          <w:lang w:val="en-US"/>
        </w:rPr>
        <w:t xml:space="preserve">ive to variations in </w:t>
      </w:r>
      <w:r w:rsidR="00D3438E">
        <w:rPr>
          <w:lang w:val="en-US"/>
        </w:rPr>
        <w:t xml:space="preserve">crack sizes. </w:t>
      </w:r>
      <w:r w:rsidR="006477E1">
        <w:rPr>
          <w:lang w:val="en-US"/>
        </w:rPr>
        <w:t>However, d</w:t>
      </w:r>
      <w:r w:rsidR="00504583">
        <w:rPr>
          <w:lang w:val="en-US"/>
        </w:rPr>
        <w:t>uring inspection larger cracks are more likely to be detected, since their PoD is higher. This in turn, delivers enhanced expressiveness</w:t>
      </w:r>
      <w:r w:rsidR="007E4DCD">
        <w:rPr>
          <w:lang w:val="en-US"/>
        </w:rPr>
        <w:t xml:space="preserve"> of RUL predictions.</w:t>
      </w:r>
    </w:p>
    <w:p w14:paraId="46BCFE4B" w14:textId="3BC3B723" w:rsidR="005C374D" w:rsidRPr="00FE409B" w:rsidRDefault="00342D7A" w:rsidP="00924A32">
      <w:pPr>
        <w:rPr>
          <w:lang w:val="en-US"/>
        </w:rPr>
      </w:pPr>
      <w:r>
        <w:rPr>
          <w:szCs w:val="24"/>
          <w:lang w:val="en-US"/>
        </w:rPr>
        <w:t>As a key result, t</w:t>
      </w:r>
      <w:r w:rsidR="00194BE1">
        <w:rPr>
          <w:szCs w:val="24"/>
          <w:lang w:val="en-US"/>
        </w:rPr>
        <w:t>he thesis</w:t>
      </w:r>
      <w:r w:rsidR="005C374D">
        <w:rPr>
          <w:szCs w:val="24"/>
          <w:lang w:val="en-US"/>
        </w:rPr>
        <w:t xml:space="preserve"> </w:t>
      </w:r>
      <w:r w:rsidR="00194BE1">
        <w:rPr>
          <w:szCs w:val="24"/>
          <w:lang w:val="en-US"/>
        </w:rPr>
        <w:t xml:space="preserve">emphasizes the added value of inspection by </w:t>
      </w:r>
      <w:r w:rsidR="007E4DCD">
        <w:rPr>
          <w:szCs w:val="24"/>
          <w:lang w:val="en-US"/>
        </w:rPr>
        <w:t>increasing</w:t>
      </w:r>
      <w:r w:rsidR="007C387A">
        <w:rPr>
          <w:szCs w:val="24"/>
          <w:lang w:val="en-US"/>
        </w:rPr>
        <w:t xml:space="preserve"> representativeness </w:t>
      </w:r>
      <w:r w:rsidR="006477E1">
        <w:rPr>
          <w:szCs w:val="24"/>
          <w:lang w:val="en-US"/>
        </w:rPr>
        <w:t>of</w:t>
      </w:r>
      <w:r w:rsidR="00194BE1">
        <w:rPr>
          <w:szCs w:val="24"/>
          <w:lang w:val="en-US"/>
        </w:rPr>
        <w:t xml:space="preserve"> </w:t>
      </w:r>
      <w:r w:rsidR="007E4DCD">
        <w:rPr>
          <w:szCs w:val="24"/>
          <w:lang w:val="en-US"/>
        </w:rPr>
        <w:t xml:space="preserve">additional lifetime </w:t>
      </w:r>
      <w:r w:rsidR="00194BE1">
        <w:rPr>
          <w:szCs w:val="24"/>
          <w:lang w:val="en-US"/>
        </w:rPr>
        <w:t xml:space="preserve">predictions </w:t>
      </w:r>
      <w:r>
        <w:rPr>
          <w:szCs w:val="24"/>
          <w:lang w:val="en-US"/>
        </w:rPr>
        <w:t>after inspection</w:t>
      </w:r>
      <w:r w:rsidR="00194BE1">
        <w:rPr>
          <w:szCs w:val="24"/>
          <w:lang w:val="en-US"/>
        </w:rPr>
        <w:t>.</w:t>
      </w:r>
      <w:r>
        <w:rPr>
          <w:szCs w:val="24"/>
          <w:lang w:val="en-US"/>
        </w:rPr>
        <w:t xml:space="preserve"> For operators of offshore windfarms inspection is inevitable if</w:t>
      </w:r>
      <w:r w:rsidR="006477E1">
        <w:rPr>
          <w:szCs w:val="24"/>
          <w:lang w:val="en-US"/>
        </w:rPr>
        <w:t xml:space="preserve"> </w:t>
      </w:r>
      <w:r>
        <w:rPr>
          <w:szCs w:val="24"/>
          <w:lang w:val="en-US"/>
        </w:rPr>
        <w:t>lifetime extension is planned.</w:t>
      </w:r>
    </w:p>
    <w:p w14:paraId="08270D0D" w14:textId="77777777" w:rsidR="00FF01E5" w:rsidRDefault="00FF01E5">
      <w:pPr>
        <w:suppressAutoHyphens w:val="0"/>
        <w:spacing w:before="0" w:line="240" w:lineRule="auto"/>
        <w:jc w:val="left"/>
        <w:rPr>
          <w:b/>
          <w:lang w:val="en-US"/>
        </w:rPr>
      </w:pPr>
      <w:r>
        <w:rPr>
          <w:b/>
          <w:lang w:val="en-US"/>
        </w:rPr>
        <w:br w:type="page"/>
      </w:r>
    </w:p>
    <w:p w14:paraId="546BCF7A" w14:textId="6868663C" w:rsidR="008110CB" w:rsidRPr="00F55C7C" w:rsidRDefault="008110CB" w:rsidP="00924A32">
      <w:pPr>
        <w:rPr>
          <w:b/>
          <w:lang w:val="en-US"/>
        </w:rPr>
      </w:pPr>
      <w:r w:rsidRPr="00F55C7C">
        <w:rPr>
          <w:b/>
          <w:lang w:val="en-US"/>
        </w:rPr>
        <w:lastRenderedPageBreak/>
        <w:t xml:space="preserve">Recommendations </w:t>
      </w:r>
    </w:p>
    <w:p w14:paraId="101E347C" w14:textId="31682C0E" w:rsidR="008110CB" w:rsidRPr="008110CB" w:rsidRDefault="00194BE1" w:rsidP="00924A32">
      <w:pPr>
        <w:rPr>
          <w:lang w:val="en-GB"/>
        </w:rPr>
      </w:pPr>
      <w:r>
        <w:rPr>
          <w:lang w:val="en-GB"/>
        </w:rPr>
        <w:t>T</w:t>
      </w:r>
      <w:r w:rsidR="008110CB">
        <w:rPr>
          <w:lang w:val="en-GB"/>
        </w:rPr>
        <w:t xml:space="preserve">he following further perspectives could supply the examined approaches. </w:t>
      </w:r>
      <w:r w:rsidR="00BE7C66">
        <w:rPr>
          <w:lang w:val="en-GB"/>
        </w:rPr>
        <w:t>In the following four recommendations are given for future works:</w:t>
      </w:r>
    </w:p>
    <w:p w14:paraId="67500F52" w14:textId="7EF6DCEF" w:rsidR="00924A32" w:rsidRPr="006F6224" w:rsidRDefault="001C5FDA" w:rsidP="008110CB">
      <w:pPr>
        <w:pStyle w:val="Listenabsatz"/>
        <w:numPr>
          <w:ilvl w:val="0"/>
          <w:numId w:val="22"/>
        </w:numPr>
        <w:rPr>
          <w:b/>
          <w:lang w:val="en-GB"/>
        </w:rPr>
      </w:pPr>
      <w:r>
        <w:rPr>
          <w:b/>
          <w:lang w:val="en-GB"/>
        </w:rPr>
        <w:t>Consideration of other fatigue</w:t>
      </w:r>
      <w:r w:rsidR="008110CB" w:rsidRPr="006F6224">
        <w:rPr>
          <w:b/>
          <w:lang w:val="en-GB"/>
        </w:rPr>
        <w:t xml:space="preserve"> </w:t>
      </w:r>
      <w:r w:rsidR="00462A5A">
        <w:rPr>
          <w:b/>
          <w:lang w:val="en-GB"/>
        </w:rPr>
        <w:t>load cases and hot spots including</w:t>
      </w:r>
      <w:r w:rsidR="008110CB" w:rsidRPr="006F6224">
        <w:rPr>
          <w:b/>
          <w:lang w:val="en-GB"/>
        </w:rPr>
        <w:t xml:space="preserve"> variation of other parameters</w:t>
      </w:r>
    </w:p>
    <w:p w14:paraId="32CAA1CF" w14:textId="5C51E635" w:rsidR="00D91940" w:rsidRPr="00D91940" w:rsidRDefault="002D3B75" w:rsidP="00D91940">
      <w:pPr>
        <w:pStyle w:val="Listenabsatz"/>
        <w:ind w:left="720"/>
        <w:rPr>
          <w:lang w:val="en-GB"/>
        </w:rPr>
      </w:pPr>
      <w:r>
        <w:rPr>
          <w:lang w:val="en-GB"/>
        </w:rPr>
        <w:t>In the presented thesis only RUL based on fatigue growth is considered. A first step in further works</w:t>
      </w:r>
      <w:r w:rsidR="006F6224">
        <w:rPr>
          <w:lang w:val="en-GB"/>
        </w:rPr>
        <w:t xml:space="preserve"> is</w:t>
      </w:r>
      <w:r>
        <w:rPr>
          <w:lang w:val="en-GB"/>
        </w:rPr>
        <w:t xml:space="preserve"> the implementation of all possible </w:t>
      </w:r>
      <w:r w:rsidR="001C5FDA">
        <w:rPr>
          <w:lang w:val="en-GB"/>
        </w:rPr>
        <w:t>fatigue</w:t>
      </w:r>
      <w:r>
        <w:rPr>
          <w:lang w:val="en-GB"/>
        </w:rPr>
        <w:t xml:space="preserve"> load cases. </w:t>
      </w:r>
      <w:r w:rsidR="006F6224">
        <w:rPr>
          <w:lang w:val="en-GB"/>
        </w:rPr>
        <w:t>Recommend</w:t>
      </w:r>
      <w:r w:rsidR="000B14EC">
        <w:rPr>
          <w:lang w:val="en-GB"/>
        </w:rPr>
        <w:t>ed</w:t>
      </w:r>
      <w:r w:rsidR="006F6224">
        <w:rPr>
          <w:lang w:val="en-GB"/>
        </w:rPr>
        <w:t xml:space="preserve"> </w:t>
      </w:r>
      <w:r w:rsidR="000B14EC">
        <w:rPr>
          <w:lang w:val="en-GB"/>
        </w:rPr>
        <w:t>is</w:t>
      </w:r>
      <w:r w:rsidR="006F6224">
        <w:rPr>
          <w:lang w:val="en-GB"/>
        </w:rPr>
        <w:t xml:space="preserve"> the evaluation of all critical hot spots. The input parameter</w:t>
      </w:r>
      <w:r w:rsidR="001C5FDA">
        <w:rPr>
          <w:lang w:val="en-GB"/>
        </w:rPr>
        <w:t>s</w:t>
      </w:r>
      <w:r w:rsidR="006F6224">
        <w:rPr>
          <w:lang w:val="en-GB"/>
        </w:rPr>
        <w:t xml:space="preserve"> for the calculation model </w:t>
      </w:r>
      <w:r w:rsidR="001C5FDA">
        <w:rPr>
          <w:lang w:val="en-GB"/>
        </w:rPr>
        <w:t>should be adapted</w:t>
      </w:r>
      <w:r w:rsidR="006F6224">
        <w:rPr>
          <w:lang w:val="en-GB"/>
        </w:rPr>
        <w:t xml:space="preserve"> depending on environmental conditions, turbine type or empirical data, if tests or practical implementation are available. </w:t>
      </w:r>
    </w:p>
    <w:p w14:paraId="79289103" w14:textId="07BE1668" w:rsidR="00D91940" w:rsidRPr="00D91940" w:rsidRDefault="00D124B7" w:rsidP="00D91940">
      <w:pPr>
        <w:pStyle w:val="Listenabsatz"/>
        <w:numPr>
          <w:ilvl w:val="0"/>
          <w:numId w:val="22"/>
        </w:numPr>
        <w:rPr>
          <w:b/>
          <w:lang w:val="en-GB"/>
        </w:rPr>
      </w:pPr>
      <w:r w:rsidRPr="00D91940">
        <w:rPr>
          <w:b/>
          <w:lang w:val="en-GB"/>
        </w:rPr>
        <w:t>Comparison with all IT</w:t>
      </w:r>
      <w:r w:rsidR="008110CB" w:rsidRPr="00D91940">
        <w:rPr>
          <w:b/>
          <w:lang w:val="en-GB"/>
        </w:rPr>
        <w:t>s</w:t>
      </w:r>
      <w:r w:rsidR="00D91940" w:rsidRPr="00D91940">
        <w:rPr>
          <w:b/>
          <w:lang w:val="en-GB"/>
        </w:rPr>
        <w:t xml:space="preserve"> and implementation of </w:t>
      </w:r>
      <w:r w:rsidR="00D91940">
        <w:rPr>
          <w:b/>
          <w:lang w:val="en-GB"/>
        </w:rPr>
        <w:t>PoS</w:t>
      </w:r>
    </w:p>
    <w:p w14:paraId="7503AD83" w14:textId="25B26E90" w:rsidR="00DB4610" w:rsidRDefault="00DB4610" w:rsidP="00DB4610">
      <w:pPr>
        <w:pStyle w:val="Listenabsatz"/>
        <w:ind w:left="720"/>
        <w:rPr>
          <w:lang w:val="en-GB"/>
        </w:rPr>
      </w:pPr>
      <w:r>
        <w:rPr>
          <w:lang w:val="en-GB"/>
        </w:rPr>
        <w:t>For a qualitative statement of feasibility and reliability of ITs, the me</w:t>
      </w:r>
      <w:r w:rsidR="00E645FA">
        <w:rPr>
          <w:lang w:val="en-GB"/>
        </w:rPr>
        <w:t>thods have</w:t>
      </w:r>
      <w:r>
        <w:rPr>
          <w:lang w:val="en-GB"/>
        </w:rPr>
        <w:t xml:space="preserve"> to </w:t>
      </w:r>
      <w:r w:rsidR="00E645FA">
        <w:rPr>
          <w:lang w:val="en-GB"/>
        </w:rPr>
        <w:t>be evaluated</w:t>
      </w:r>
      <w:r>
        <w:rPr>
          <w:lang w:val="en-GB"/>
        </w:rPr>
        <w:t xml:space="preserve"> individually depending on the examined case. </w:t>
      </w:r>
      <w:r w:rsidR="00E645FA">
        <w:rPr>
          <w:lang w:val="en-GB"/>
        </w:rPr>
        <w:t>Assessment</w:t>
      </w:r>
      <w:r>
        <w:rPr>
          <w:lang w:val="en-GB"/>
        </w:rPr>
        <w:t xml:space="preserve"> criteria and the benefit-analyses by means of a decision matrix must be adapted. </w:t>
      </w:r>
      <w:r w:rsidR="00D91940">
        <w:rPr>
          <w:lang w:val="en-GB"/>
        </w:rPr>
        <w:t xml:space="preserve">The recommended next step is the implementation of PoS as well as the consequences of a second or more under water inspections after the results of first inspections are known. </w:t>
      </w:r>
    </w:p>
    <w:p w14:paraId="365EF939" w14:textId="67303547" w:rsidR="008110CB" w:rsidRPr="00DB4610" w:rsidRDefault="008110CB" w:rsidP="008110CB">
      <w:pPr>
        <w:pStyle w:val="Listenabsatz"/>
        <w:numPr>
          <w:ilvl w:val="0"/>
          <w:numId w:val="22"/>
        </w:numPr>
        <w:rPr>
          <w:b/>
          <w:lang w:val="en-GB"/>
        </w:rPr>
      </w:pPr>
      <w:r w:rsidRPr="00DB4610">
        <w:rPr>
          <w:b/>
          <w:lang w:val="en-GB"/>
        </w:rPr>
        <w:t>Additional structural monitoring</w:t>
      </w:r>
    </w:p>
    <w:p w14:paraId="48DAA89A" w14:textId="4651A993" w:rsidR="00DB4610" w:rsidRPr="00DB4610" w:rsidRDefault="00DB4610" w:rsidP="00DB4610">
      <w:pPr>
        <w:ind w:left="709"/>
        <w:rPr>
          <w:lang w:val="en-GB"/>
        </w:rPr>
      </w:pPr>
      <w:r>
        <w:rPr>
          <w:lang w:val="en-GB"/>
        </w:rPr>
        <w:t>A</w:t>
      </w:r>
      <w:r w:rsidRPr="00DB4610">
        <w:rPr>
          <w:lang w:val="en-GB"/>
        </w:rPr>
        <w:t xml:space="preserve"> review of monitoring methods for offshore monopiles as an alternative or as an additional requirement for inspections techniques is recommended. </w:t>
      </w:r>
      <w:proofErr w:type="spellStart"/>
      <w:r w:rsidRPr="00DB4610">
        <w:rPr>
          <w:lang w:val="en-GB"/>
        </w:rPr>
        <w:t>Friedmann</w:t>
      </w:r>
      <w:proofErr w:type="spellEnd"/>
      <w:r w:rsidRPr="00DB4610">
        <w:rPr>
          <w:lang w:val="en-GB"/>
        </w:rPr>
        <w:t xml:space="preserve"> et al. </w:t>
      </w:r>
      <w:sdt>
        <w:sdtPr>
          <w:rPr>
            <w:lang w:val="en-GB"/>
          </w:rPr>
          <w:id w:val="-798912313"/>
          <w:citation/>
        </w:sdtPr>
        <w:sdtContent>
          <w:r w:rsidRPr="00DB4610">
            <w:rPr>
              <w:lang w:val="en-GB"/>
            </w:rPr>
            <w:fldChar w:fldCharType="begin"/>
          </w:r>
          <w:r w:rsidRPr="00DB4610">
            <w:rPr>
              <w:lang w:val="en-US"/>
            </w:rPr>
            <w:instrText xml:space="preserve"> CITATION Platzhalter11 \l 1031 </w:instrText>
          </w:r>
          <w:r w:rsidR="00F01C2A">
            <w:rPr>
              <w:lang w:val="en-US"/>
            </w:rPr>
            <w:instrText xml:space="preserve"> \m Her151</w:instrText>
          </w:r>
          <w:r w:rsidRPr="00DB4610">
            <w:rPr>
              <w:lang w:val="en-GB"/>
            </w:rPr>
            <w:fldChar w:fldCharType="separate"/>
          </w:r>
          <w:r w:rsidR="00F01C2A" w:rsidRPr="00F01C2A">
            <w:rPr>
              <w:noProof/>
              <w:lang w:val="en-US"/>
            </w:rPr>
            <w:t>[15, 16]</w:t>
          </w:r>
          <w:r w:rsidRPr="00DB4610">
            <w:rPr>
              <w:lang w:val="en-GB"/>
            </w:rPr>
            <w:fldChar w:fldCharType="end"/>
          </w:r>
        </w:sdtContent>
      </w:sdt>
      <w:r w:rsidR="00F01C2A">
        <w:rPr>
          <w:lang w:val="en-GB"/>
        </w:rPr>
        <w:t xml:space="preserve"> </w:t>
      </w:r>
      <w:r w:rsidRPr="00DB4610">
        <w:rPr>
          <w:lang w:val="en-GB"/>
        </w:rPr>
        <w:t xml:space="preserve">shows technologies for underwater inspection by means of condition or structural health monitoring. </w:t>
      </w:r>
    </w:p>
    <w:p w14:paraId="4A45769C" w14:textId="683E3493" w:rsidR="00DB4610" w:rsidRPr="00DB4610" w:rsidRDefault="00DB4610" w:rsidP="00DB4610">
      <w:pPr>
        <w:pStyle w:val="Listenabsatz"/>
        <w:numPr>
          <w:ilvl w:val="0"/>
          <w:numId w:val="22"/>
        </w:numPr>
        <w:rPr>
          <w:b/>
          <w:lang w:val="en-GB"/>
        </w:rPr>
      </w:pPr>
      <w:r w:rsidRPr="00DB4610">
        <w:rPr>
          <w:b/>
          <w:lang w:val="en-GB"/>
        </w:rPr>
        <w:t xml:space="preserve">Cost evaluation </w:t>
      </w:r>
      <w:r w:rsidR="0038756F">
        <w:rPr>
          <w:b/>
          <w:lang w:val="en-GB"/>
        </w:rPr>
        <w:t>(</w:t>
      </w:r>
      <w:r w:rsidR="008110CB" w:rsidRPr="00DB4610">
        <w:rPr>
          <w:b/>
          <w:lang w:val="en-GB"/>
        </w:rPr>
        <w:t>reliability)</w:t>
      </w:r>
    </w:p>
    <w:p w14:paraId="4FBBDFA3" w14:textId="796CAF11" w:rsidR="00462A5A" w:rsidRDefault="00DB4610" w:rsidP="00462A5A">
      <w:pPr>
        <w:pStyle w:val="Listenabsatz"/>
        <w:ind w:left="720"/>
        <w:rPr>
          <w:lang w:val="en-GB"/>
        </w:rPr>
      </w:pPr>
      <w:r>
        <w:rPr>
          <w:lang w:val="en-GB"/>
        </w:rPr>
        <w:t xml:space="preserve">Cost evaluation of the mentioned </w:t>
      </w:r>
      <w:r w:rsidR="000B14EC">
        <w:rPr>
          <w:lang w:val="en-GB"/>
        </w:rPr>
        <w:t>ITs</w:t>
      </w:r>
      <w:r w:rsidR="008110CB" w:rsidRPr="00DB4610">
        <w:rPr>
          <w:lang w:val="en-GB"/>
        </w:rPr>
        <w:t xml:space="preserve"> and a development of an economic model that allows to link </w:t>
      </w:r>
      <w:r w:rsidR="00DE4B0A">
        <w:rPr>
          <w:lang w:val="en-GB"/>
        </w:rPr>
        <w:t>IT</w:t>
      </w:r>
      <w:r w:rsidR="008110CB" w:rsidRPr="00DB4610">
        <w:rPr>
          <w:lang w:val="en-GB"/>
        </w:rPr>
        <w:t>s to costs of lifetime extension</w:t>
      </w:r>
      <w:r>
        <w:rPr>
          <w:lang w:val="en-GB"/>
        </w:rPr>
        <w:t xml:space="preserve"> is strongly advised</w:t>
      </w:r>
      <w:r w:rsidR="000B14EC">
        <w:rPr>
          <w:lang w:val="en-GB"/>
        </w:rPr>
        <w:t>,</w:t>
      </w:r>
      <w:r>
        <w:rPr>
          <w:lang w:val="en-GB"/>
        </w:rPr>
        <w:t xml:space="preserve"> if it comes to practical implementation</w:t>
      </w:r>
      <w:r w:rsidR="008110CB" w:rsidRPr="00DB4610">
        <w:rPr>
          <w:lang w:val="en-GB"/>
        </w:rPr>
        <w:t xml:space="preserve">. This model should allow </w:t>
      </w:r>
      <w:r w:rsidR="00BB2817">
        <w:rPr>
          <w:lang w:val="en-GB"/>
        </w:rPr>
        <w:t>the</w:t>
      </w:r>
      <w:r w:rsidR="008110CB" w:rsidRPr="00DB4610">
        <w:rPr>
          <w:lang w:val="en-GB"/>
        </w:rPr>
        <w:t xml:space="preserve"> link </w:t>
      </w:r>
      <w:r w:rsidR="00BB2817">
        <w:rPr>
          <w:lang w:val="en-GB"/>
        </w:rPr>
        <w:t>of ITs</w:t>
      </w:r>
      <w:r w:rsidR="008110CB" w:rsidRPr="00DB4610">
        <w:rPr>
          <w:lang w:val="en-GB"/>
        </w:rPr>
        <w:t xml:space="preserve"> to cost</w:t>
      </w:r>
      <w:r w:rsidR="00BB2817">
        <w:rPr>
          <w:lang w:val="en-GB"/>
        </w:rPr>
        <w:t>s</w:t>
      </w:r>
      <w:r w:rsidR="008110CB" w:rsidRPr="00DB4610">
        <w:rPr>
          <w:lang w:val="en-GB"/>
        </w:rPr>
        <w:t xml:space="preserve"> of lifetime extension and </w:t>
      </w:r>
      <w:r w:rsidR="00BB2817">
        <w:rPr>
          <w:lang w:val="en-GB"/>
        </w:rPr>
        <w:t>should</w:t>
      </w:r>
      <w:r w:rsidR="008110CB" w:rsidRPr="00DB4610">
        <w:rPr>
          <w:lang w:val="en-GB"/>
        </w:rPr>
        <w:t xml:space="preserve"> help in deciding on optimal methods for structural reassessment.</w:t>
      </w:r>
    </w:p>
    <w:p w14:paraId="7A371DC7" w14:textId="3626B9D9" w:rsidR="005601AD" w:rsidRDefault="005601AD" w:rsidP="005601AD">
      <w:pPr>
        <w:rPr>
          <w:lang w:val="en-GB"/>
        </w:rPr>
      </w:pPr>
      <w:r>
        <w:rPr>
          <w:lang w:val="en-GB"/>
        </w:rPr>
        <w:t>At last, for comprehensive predictions the economic</w:t>
      </w:r>
      <w:r w:rsidR="00715C64">
        <w:rPr>
          <w:lang w:val="en-GB"/>
        </w:rPr>
        <w:t xml:space="preserve"> and safety </w:t>
      </w:r>
      <w:r>
        <w:rPr>
          <w:lang w:val="en-GB"/>
        </w:rPr>
        <w:t>aspect</w:t>
      </w:r>
      <w:r w:rsidR="00715C64">
        <w:rPr>
          <w:lang w:val="en-GB"/>
        </w:rPr>
        <w:t>s</w:t>
      </w:r>
      <w:r>
        <w:rPr>
          <w:lang w:val="en-GB"/>
        </w:rPr>
        <w:t xml:space="preserve"> has to be </w:t>
      </w:r>
      <w:r w:rsidR="00715C64">
        <w:rPr>
          <w:lang w:val="en-GB"/>
        </w:rPr>
        <w:t>considered</w:t>
      </w:r>
      <w:r>
        <w:rPr>
          <w:lang w:val="en-GB"/>
        </w:rPr>
        <w:t xml:space="preserve"> individually to assess lifetime extension. The economic </w:t>
      </w:r>
      <w:r w:rsidR="00715C64">
        <w:rPr>
          <w:lang w:val="en-GB"/>
        </w:rPr>
        <w:t xml:space="preserve">and safety </w:t>
      </w:r>
      <w:r>
        <w:rPr>
          <w:lang w:val="en-GB"/>
        </w:rPr>
        <w:t>part is left for future work.</w:t>
      </w:r>
    </w:p>
    <w:p w14:paraId="16D811FF" w14:textId="77777777" w:rsidR="005601AD" w:rsidRPr="00462A5A" w:rsidRDefault="005601AD" w:rsidP="00462A5A">
      <w:pPr>
        <w:pStyle w:val="Listenabsatz"/>
        <w:ind w:left="720"/>
        <w:rPr>
          <w:lang w:val="en-GB"/>
        </w:rPr>
      </w:pPr>
    </w:p>
    <w:bookmarkStart w:id="165" w:name="_Toc448769395" w:displacedByCustomXml="next"/>
    <w:bookmarkStart w:id="166" w:name="_Ref447107566" w:displacedByCustomXml="next"/>
    <w:bookmarkStart w:id="167" w:name="_Ref447107561" w:displacedByCustomXml="next"/>
    <w:bookmarkStart w:id="168" w:name="_Toc448311111" w:displacedByCustomXml="next"/>
    <w:bookmarkStart w:id="169" w:name="_Toc458776418" w:displacedByCustomXml="next"/>
    <w:sdt>
      <w:sdtPr>
        <w:rPr>
          <w:rFonts w:ascii="Times New Roman" w:hAnsi="Times New Roman"/>
          <w:b w:val="0"/>
          <w:kern w:val="0"/>
          <w:sz w:val="24"/>
          <w:lang w:val="en-GB"/>
        </w:rPr>
        <w:id w:val="-357977174"/>
        <w:docPartObj>
          <w:docPartGallery w:val="Bibliographies"/>
          <w:docPartUnique/>
        </w:docPartObj>
      </w:sdtPr>
      <w:sdtContent>
        <w:p w14:paraId="0568AB03" w14:textId="77777777" w:rsidR="0023270F" w:rsidRPr="00456757" w:rsidRDefault="002B50EA" w:rsidP="0023270F">
          <w:pPr>
            <w:pStyle w:val="berschrift1"/>
            <w:numPr>
              <w:ilvl w:val="0"/>
              <w:numId w:val="0"/>
            </w:numPr>
            <w:ind w:left="720" w:hanging="720"/>
            <w:rPr>
              <w:lang w:val="en-GB"/>
            </w:rPr>
          </w:pPr>
          <w:r w:rsidRPr="00456757">
            <w:rPr>
              <w:lang w:val="en-GB"/>
            </w:rPr>
            <w:t>Bibliography</w:t>
          </w:r>
          <w:bookmarkEnd w:id="169"/>
          <w:bookmarkEnd w:id="168"/>
          <w:bookmarkEnd w:id="167"/>
          <w:bookmarkEnd w:id="166"/>
          <w:bookmarkEnd w:id="165"/>
        </w:p>
        <w:sdt>
          <w:sdtPr>
            <w:rPr>
              <w:lang w:val="en-GB"/>
            </w:rPr>
            <w:id w:val="111145805"/>
            <w:bibliography/>
          </w:sdtPr>
          <w:sdtContent>
            <w:p w14:paraId="75C7F9F1" w14:textId="77777777" w:rsidR="00F01C2A" w:rsidRDefault="0023270F" w:rsidP="00282FF8">
              <w:pPr>
                <w:rPr>
                  <w:noProof/>
                  <w:sz w:val="20"/>
                </w:rPr>
              </w:pPr>
              <w:r w:rsidRPr="00456757">
                <w:rPr>
                  <w:lang w:val="en-GB"/>
                </w:rPr>
                <w:fldChar w:fldCharType="begin"/>
              </w:r>
              <w:r w:rsidRPr="00456757">
                <w:rPr>
                  <w:lang w:val="en-GB"/>
                </w:rPr>
                <w:instrText>BIBLIOGRAPHY</w:instrText>
              </w:r>
              <w:r w:rsidRPr="00456757">
                <w:rPr>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118"/>
              </w:tblGrid>
              <w:tr w:rsidR="00F01C2A" w:rsidRPr="00664BBF" w14:paraId="5E79DB0C" w14:textId="77777777">
                <w:trPr>
                  <w:tblCellSpacing w:w="15" w:type="dxa"/>
                </w:trPr>
                <w:tc>
                  <w:tcPr>
                    <w:tcW w:w="50" w:type="pct"/>
                    <w:hideMark/>
                  </w:tcPr>
                  <w:p w14:paraId="01E2C3A3" w14:textId="77777777" w:rsidR="00F01C2A" w:rsidRDefault="00F01C2A">
                    <w:pPr>
                      <w:pStyle w:val="Literaturverzeichnis"/>
                      <w:rPr>
                        <w:rFonts w:eastAsiaTheme="minorEastAsia"/>
                        <w:noProof/>
                        <w:lang w:val="en-GB"/>
                      </w:rPr>
                    </w:pPr>
                    <w:r>
                      <w:rPr>
                        <w:noProof/>
                        <w:lang w:val="en-GB"/>
                      </w:rPr>
                      <w:t xml:space="preserve">[1] </w:t>
                    </w:r>
                  </w:p>
                </w:tc>
                <w:tc>
                  <w:tcPr>
                    <w:tcW w:w="0" w:type="auto"/>
                    <w:hideMark/>
                  </w:tcPr>
                  <w:p w14:paraId="7378058D" w14:textId="77777777" w:rsidR="00F01C2A" w:rsidRDefault="00F01C2A">
                    <w:pPr>
                      <w:pStyle w:val="Literaturverzeichnis"/>
                      <w:rPr>
                        <w:rFonts w:eastAsiaTheme="minorEastAsia"/>
                        <w:noProof/>
                        <w:lang w:val="en-GB"/>
                      </w:rPr>
                    </w:pPr>
                    <w:r>
                      <w:rPr>
                        <w:noProof/>
                        <w:lang w:val="en-GB"/>
                      </w:rPr>
                      <w:t>DNV GL, “Lifetime extension of wind turbines,” DNV GL, 2016.</w:t>
                    </w:r>
                  </w:p>
                </w:tc>
              </w:tr>
              <w:tr w:rsidR="00F01C2A" w:rsidRPr="00664BBF" w14:paraId="193A5CE7" w14:textId="77777777">
                <w:trPr>
                  <w:tblCellSpacing w:w="15" w:type="dxa"/>
                </w:trPr>
                <w:tc>
                  <w:tcPr>
                    <w:tcW w:w="50" w:type="pct"/>
                    <w:hideMark/>
                  </w:tcPr>
                  <w:p w14:paraId="03D550A0" w14:textId="77777777" w:rsidR="00F01C2A" w:rsidRDefault="00F01C2A">
                    <w:pPr>
                      <w:pStyle w:val="Literaturverzeichnis"/>
                      <w:rPr>
                        <w:rFonts w:eastAsiaTheme="minorEastAsia"/>
                        <w:noProof/>
                        <w:lang w:val="en-GB"/>
                      </w:rPr>
                    </w:pPr>
                    <w:r>
                      <w:rPr>
                        <w:noProof/>
                        <w:lang w:val="en-GB"/>
                      </w:rPr>
                      <w:t xml:space="preserve">[2] </w:t>
                    </w:r>
                  </w:p>
                </w:tc>
                <w:tc>
                  <w:tcPr>
                    <w:tcW w:w="0" w:type="auto"/>
                    <w:hideMark/>
                  </w:tcPr>
                  <w:p w14:paraId="2982C7DE" w14:textId="77777777" w:rsidR="00F01C2A" w:rsidRDefault="00F01C2A">
                    <w:pPr>
                      <w:pStyle w:val="Literaturverzeichnis"/>
                      <w:rPr>
                        <w:rFonts w:eastAsiaTheme="minorEastAsia"/>
                        <w:noProof/>
                        <w:lang w:val="en-GB"/>
                      </w:rPr>
                    </w:pPr>
                    <w:r>
                      <w:rPr>
                        <w:noProof/>
                        <w:lang w:val="en-GB"/>
                      </w:rPr>
                      <w:t>L. Ziegler, S. Schafhirt, M. Scheu and M. Muskulus, “Effect of load sequence and weather seasonality on fatigue crack growth for monopile-based offshore wind turbines,” Elsevier Ltd., Trondheim, Norway, 2016.</w:t>
                    </w:r>
                  </w:p>
                </w:tc>
              </w:tr>
              <w:tr w:rsidR="00F01C2A" w:rsidRPr="00664BBF" w14:paraId="1AAD510E" w14:textId="77777777">
                <w:trPr>
                  <w:tblCellSpacing w:w="15" w:type="dxa"/>
                </w:trPr>
                <w:tc>
                  <w:tcPr>
                    <w:tcW w:w="50" w:type="pct"/>
                    <w:hideMark/>
                  </w:tcPr>
                  <w:p w14:paraId="6F0AC7CE" w14:textId="77777777" w:rsidR="00F01C2A" w:rsidRDefault="00F01C2A">
                    <w:pPr>
                      <w:pStyle w:val="Literaturverzeichnis"/>
                      <w:rPr>
                        <w:rFonts w:eastAsiaTheme="minorEastAsia"/>
                        <w:noProof/>
                        <w:lang w:val="en-GB"/>
                      </w:rPr>
                    </w:pPr>
                    <w:r>
                      <w:rPr>
                        <w:noProof/>
                        <w:lang w:val="en-GB"/>
                      </w:rPr>
                      <w:t xml:space="preserve">[3] </w:t>
                    </w:r>
                  </w:p>
                </w:tc>
                <w:tc>
                  <w:tcPr>
                    <w:tcW w:w="0" w:type="auto"/>
                    <w:hideMark/>
                  </w:tcPr>
                  <w:p w14:paraId="0BA02B64" w14:textId="77777777" w:rsidR="00F01C2A" w:rsidRDefault="00F01C2A">
                    <w:pPr>
                      <w:pStyle w:val="Literaturverzeichnis"/>
                      <w:rPr>
                        <w:rFonts w:eastAsiaTheme="minorEastAsia"/>
                        <w:noProof/>
                        <w:lang w:val="en-GB"/>
                      </w:rPr>
                    </w:pPr>
                    <w:r>
                      <w:rPr>
                        <w:noProof/>
                        <w:lang w:val="en-GB"/>
                      </w:rPr>
                      <w:t>L. Ziegler and M. Muskulus, “Comparing a fracture mechanics model to the SN-curve approach for jacket-supported offshore wind turbines: Challenges and opportunities for lifetime prediction,” OMEA, Busan, Korea, 2016.</w:t>
                    </w:r>
                  </w:p>
                </w:tc>
              </w:tr>
              <w:tr w:rsidR="00F01C2A" w:rsidRPr="00664BBF" w14:paraId="3FDC1BB5" w14:textId="77777777">
                <w:trPr>
                  <w:tblCellSpacing w:w="15" w:type="dxa"/>
                </w:trPr>
                <w:tc>
                  <w:tcPr>
                    <w:tcW w:w="50" w:type="pct"/>
                    <w:hideMark/>
                  </w:tcPr>
                  <w:p w14:paraId="060B42A2" w14:textId="77777777" w:rsidR="00F01C2A" w:rsidRDefault="00F01C2A">
                    <w:pPr>
                      <w:pStyle w:val="Literaturverzeichnis"/>
                      <w:rPr>
                        <w:rFonts w:eastAsiaTheme="minorEastAsia"/>
                        <w:noProof/>
                        <w:lang w:val="en-GB"/>
                      </w:rPr>
                    </w:pPr>
                    <w:r>
                      <w:rPr>
                        <w:noProof/>
                        <w:lang w:val="en-GB"/>
                      </w:rPr>
                      <w:t xml:space="preserve">[4] </w:t>
                    </w:r>
                  </w:p>
                </w:tc>
                <w:tc>
                  <w:tcPr>
                    <w:tcW w:w="0" w:type="auto"/>
                    <w:hideMark/>
                  </w:tcPr>
                  <w:p w14:paraId="7907EB55" w14:textId="77777777" w:rsidR="00F01C2A" w:rsidRDefault="00F01C2A">
                    <w:pPr>
                      <w:pStyle w:val="Literaturverzeichnis"/>
                      <w:rPr>
                        <w:rFonts w:eastAsiaTheme="minorEastAsia"/>
                        <w:noProof/>
                        <w:lang w:val="en-GB"/>
                      </w:rPr>
                    </w:pPr>
                    <w:r>
                      <w:rPr>
                        <w:noProof/>
                        <w:lang w:val="en-GB"/>
                      </w:rPr>
                      <w:t>DNV GL, “Probabilistic methods for planning of inspection for fatigue cracks in offshore structures,” DNV GL, 2015.</w:t>
                    </w:r>
                  </w:p>
                </w:tc>
              </w:tr>
              <w:tr w:rsidR="00F01C2A" w:rsidRPr="00664BBF" w14:paraId="1C3B9F00" w14:textId="77777777">
                <w:trPr>
                  <w:tblCellSpacing w:w="15" w:type="dxa"/>
                </w:trPr>
                <w:tc>
                  <w:tcPr>
                    <w:tcW w:w="50" w:type="pct"/>
                    <w:hideMark/>
                  </w:tcPr>
                  <w:p w14:paraId="7A1FC3F2" w14:textId="77777777" w:rsidR="00F01C2A" w:rsidRDefault="00F01C2A">
                    <w:pPr>
                      <w:pStyle w:val="Literaturverzeichnis"/>
                      <w:rPr>
                        <w:rFonts w:eastAsiaTheme="minorEastAsia"/>
                        <w:noProof/>
                        <w:lang w:val="en-US"/>
                      </w:rPr>
                    </w:pPr>
                    <w:r>
                      <w:rPr>
                        <w:noProof/>
                        <w:lang w:val="en-US"/>
                      </w:rPr>
                      <w:t xml:space="preserve">[5] </w:t>
                    </w:r>
                  </w:p>
                </w:tc>
                <w:tc>
                  <w:tcPr>
                    <w:tcW w:w="0" w:type="auto"/>
                    <w:hideMark/>
                  </w:tcPr>
                  <w:p w14:paraId="2FAD08E9" w14:textId="77777777" w:rsidR="00F01C2A" w:rsidRDefault="00F01C2A">
                    <w:pPr>
                      <w:pStyle w:val="Literaturverzeichnis"/>
                      <w:rPr>
                        <w:rFonts w:eastAsiaTheme="minorEastAsia"/>
                        <w:noProof/>
                        <w:lang w:val="en-US"/>
                      </w:rPr>
                    </w:pPr>
                    <w:r>
                      <w:rPr>
                        <w:noProof/>
                        <w:lang w:val="en-US"/>
                      </w:rPr>
                      <w:t xml:space="preserve">I. Lotsberg, G. Sigurdsson, A. Fjeldstad and T. Moan, Probabilistic methods for planning of inspection for fatigue cracks in offshore structures, Trondheim, Norway: Elsevier, 2016. </w:t>
                    </w:r>
                  </w:p>
                </w:tc>
              </w:tr>
              <w:tr w:rsidR="00F01C2A" w:rsidRPr="00664BBF" w14:paraId="2AA41587" w14:textId="77777777">
                <w:trPr>
                  <w:tblCellSpacing w:w="15" w:type="dxa"/>
                </w:trPr>
                <w:tc>
                  <w:tcPr>
                    <w:tcW w:w="50" w:type="pct"/>
                    <w:hideMark/>
                  </w:tcPr>
                  <w:p w14:paraId="364F7A00" w14:textId="77777777" w:rsidR="00F01C2A" w:rsidRDefault="00F01C2A">
                    <w:pPr>
                      <w:pStyle w:val="Literaturverzeichnis"/>
                      <w:rPr>
                        <w:rFonts w:eastAsiaTheme="minorEastAsia"/>
                        <w:noProof/>
                        <w:lang w:val="en-GB"/>
                      </w:rPr>
                    </w:pPr>
                    <w:r>
                      <w:rPr>
                        <w:noProof/>
                        <w:lang w:val="en-GB"/>
                      </w:rPr>
                      <w:t xml:space="preserve">[6] </w:t>
                    </w:r>
                  </w:p>
                </w:tc>
                <w:tc>
                  <w:tcPr>
                    <w:tcW w:w="0" w:type="auto"/>
                    <w:hideMark/>
                  </w:tcPr>
                  <w:p w14:paraId="220811EA" w14:textId="77777777" w:rsidR="00F01C2A" w:rsidRDefault="00F01C2A">
                    <w:pPr>
                      <w:pStyle w:val="Literaturverzeichnis"/>
                      <w:rPr>
                        <w:rFonts w:eastAsiaTheme="minorEastAsia"/>
                        <w:noProof/>
                        <w:lang w:val="en-GB"/>
                      </w:rPr>
                    </w:pPr>
                    <w:r>
                      <w:rPr>
                        <w:noProof/>
                        <w:lang w:val="en-GB"/>
                      </w:rPr>
                      <w:t>DNV GL, “Certification of lifetime extension of wind turbines,” DNV GL, 2016.</w:t>
                    </w:r>
                  </w:p>
                </w:tc>
              </w:tr>
              <w:tr w:rsidR="00F01C2A" w:rsidRPr="00664BBF" w14:paraId="4BA0848D" w14:textId="77777777">
                <w:trPr>
                  <w:tblCellSpacing w:w="15" w:type="dxa"/>
                </w:trPr>
                <w:tc>
                  <w:tcPr>
                    <w:tcW w:w="50" w:type="pct"/>
                    <w:hideMark/>
                  </w:tcPr>
                  <w:p w14:paraId="73DA9583" w14:textId="77777777" w:rsidR="00F01C2A" w:rsidRDefault="00F01C2A">
                    <w:pPr>
                      <w:pStyle w:val="Literaturverzeichnis"/>
                      <w:rPr>
                        <w:rFonts w:eastAsiaTheme="minorEastAsia"/>
                        <w:noProof/>
                        <w:lang w:val="en-US"/>
                      </w:rPr>
                    </w:pPr>
                    <w:r>
                      <w:rPr>
                        <w:noProof/>
                        <w:lang w:val="en-US"/>
                      </w:rPr>
                      <w:t xml:space="preserve">[7] </w:t>
                    </w:r>
                  </w:p>
                </w:tc>
                <w:tc>
                  <w:tcPr>
                    <w:tcW w:w="0" w:type="auto"/>
                    <w:hideMark/>
                  </w:tcPr>
                  <w:p w14:paraId="23A6A8A5" w14:textId="77777777" w:rsidR="00F01C2A" w:rsidRDefault="00F01C2A">
                    <w:pPr>
                      <w:pStyle w:val="Literaturverzeichnis"/>
                      <w:rPr>
                        <w:rFonts w:eastAsiaTheme="minorEastAsia"/>
                        <w:noProof/>
                        <w:lang w:val="en-US"/>
                      </w:rPr>
                    </w:pPr>
                    <w:r>
                      <w:rPr>
                        <w:noProof/>
                        <w:lang w:val="en-US"/>
                      </w:rPr>
                      <w:t>G. Lloyd, "Guideline for the Continued Operation of Wind Turbines," Germanischer Lloyd, 2009.</w:t>
                    </w:r>
                  </w:p>
                </w:tc>
              </w:tr>
              <w:tr w:rsidR="00F01C2A" w14:paraId="117367A7" w14:textId="77777777">
                <w:trPr>
                  <w:tblCellSpacing w:w="15" w:type="dxa"/>
                </w:trPr>
                <w:tc>
                  <w:tcPr>
                    <w:tcW w:w="50" w:type="pct"/>
                    <w:hideMark/>
                  </w:tcPr>
                  <w:p w14:paraId="680A016B" w14:textId="77777777" w:rsidR="00F01C2A" w:rsidRDefault="00F01C2A">
                    <w:pPr>
                      <w:pStyle w:val="Literaturverzeichnis"/>
                      <w:rPr>
                        <w:rFonts w:eastAsiaTheme="minorEastAsia"/>
                        <w:noProof/>
                        <w:lang w:val="en-GB"/>
                      </w:rPr>
                    </w:pPr>
                    <w:r>
                      <w:rPr>
                        <w:noProof/>
                        <w:lang w:val="en-GB"/>
                      </w:rPr>
                      <w:t xml:space="preserve">[8] </w:t>
                    </w:r>
                  </w:p>
                </w:tc>
                <w:tc>
                  <w:tcPr>
                    <w:tcW w:w="0" w:type="auto"/>
                    <w:hideMark/>
                  </w:tcPr>
                  <w:p w14:paraId="62E54ACC" w14:textId="77777777" w:rsidR="00F01C2A" w:rsidRDefault="00F01C2A">
                    <w:pPr>
                      <w:pStyle w:val="Literaturverzeichnis"/>
                      <w:rPr>
                        <w:rFonts w:eastAsiaTheme="minorEastAsia"/>
                        <w:noProof/>
                        <w:lang w:val="en-GB"/>
                      </w:rPr>
                    </w:pPr>
                    <w:r>
                      <w:rPr>
                        <w:noProof/>
                        <w:lang w:val="en-GB"/>
                      </w:rPr>
                      <w:t>ASNT, “The American Society of Nondestructive Testing,” ASNT, 2015. [Online]. Available: https://www.asnt.org/MinorSiteSections/AboutASNT/Intro-to-NDT. [Accessed 30 03 2016].</w:t>
                    </w:r>
                  </w:p>
                </w:tc>
              </w:tr>
              <w:tr w:rsidR="00F01C2A" w:rsidRPr="00664BBF" w14:paraId="50DC0EE5" w14:textId="77777777">
                <w:trPr>
                  <w:tblCellSpacing w:w="15" w:type="dxa"/>
                </w:trPr>
                <w:tc>
                  <w:tcPr>
                    <w:tcW w:w="50" w:type="pct"/>
                    <w:hideMark/>
                  </w:tcPr>
                  <w:p w14:paraId="135C2898" w14:textId="77777777" w:rsidR="00F01C2A" w:rsidRDefault="00F01C2A">
                    <w:pPr>
                      <w:pStyle w:val="Literaturverzeichnis"/>
                      <w:rPr>
                        <w:rFonts w:eastAsiaTheme="minorEastAsia"/>
                        <w:noProof/>
                        <w:lang w:val="en-GB"/>
                      </w:rPr>
                    </w:pPr>
                    <w:r>
                      <w:rPr>
                        <w:noProof/>
                        <w:lang w:val="en-GB"/>
                      </w:rPr>
                      <w:t xml:space="preserve">[9] </w:t>
                    </w:r>
                  </w:p>
                </w:tc>
                <w:tc>
                  <w:tcPr>
                    <w:tcW w:w="0" w:type="auto"/>
                    <w:hideMark/>
                  </w:tcPr>
                  <w:p w14:paraId="518E082A" w14:textId="77777777" w:rsidR="00F01C2A" w:rsidRDefault="00F01C2A">
                    <w:pPr>
                      <w:pStyle w:val="Literaturverzeichnis"/>
                      <w:rPr>
                        <w:rFonts w:eastAsiaTheme="minorEastAsia"/>
                        <w:noProof/>
                        <w:lang w:val="en-GB"/>
                      </w:rPr>
                    </w:pPr>
                    <w:r>
                      <w:rPr>
                        <w:noProof/>
                        <w:lang w:val="en-GB"/>
                      </w:rPr>
                      <w:t>NDT Education Resource Center , “NDT Resource Center,” The Collaboration for NDT Education, Iowa State University, 2014. [Online]. Available: https://www.nde-ed.org/AboutNDT/aboutndt.htm. [Accessed 30 04 2016].</w:t>
                    </w:r>
                  </w:p>
                </w:tc>
              </w:tr>
              <w:tr w:rsidR="00F01C2A" w:rsidRPr="00664BBF" w14:paraId="1B7789F5" w14:textId="77777777">
                <w:trPr>
                  <w:tblCellSpacing w:w="15" w:type="dxa"/>
                </w:trPr>
                <w:tc>
                  <w:tcPr>
                    <w:tcW w:w="50" w:type="pct"/>
                    <w:hideMark/>
                  </w:tcPr>
                  <w:p w14:paraId="253446A7" w14:textId="77777777" w:rsidR="00F01C2A" w:rsidRDefault="00F01C2A">
                    <w:pPr>
                      <w:pStyle w:val="Literaturverzeichnis"/>
                      <w:rPr>
                        <w:rFonts w:eastAsiaTheme="minorEastAsia"/>
                        <w:noProof/>
                        <w:lang w:val="en-GB"/>
                      </w:rPr>
                    </w:pPr>
                    <w:r>
                      <w:rPr>
                        <w:noProof/>
                        <w:lang w:val="en-GB"/>
                      </w:rPr>
                      <w:t xml:space="preserve">[10] </w:t>
                    </w:r>
                  </w:p>
                </w:tc>
                <w:tc>
                  <w:tcPr>
                    <w:tcW w:w="0" w:type="auto"/>
                    <w:hideMark/>
                  </w:tcPr>
                  <w:p w14:paraId="618737E0" w14:textId="77777777" w:rsidR="00F01C2A" w:rsidRDefault="00F01C2A">
                    <w:pPr>
                      <w:pStyle w:val="Literaturverzeichnis"/>
                      <w:rPr>
                        <w:rFonts w:eastAsiaTheme="minorEastAsia"/>
                        <w:noProof/>
                        <w:lang w:val="en-GB"/>
                      </w:rPr>
                    </w:pPr>
                    <w:r>
                      <w:rPr>
                        <w:noProof/>
                        <w:lang w:val="en-GB"/>
                      </w:rPr>
                      <w:t>P. May, G. Mendy, P. Tallett, D. Sanderson and J. Sharp, “Structural integrity monitoring,” HSE books, London, GB, 2009.</w:t>
                    </w:r>
                  </w:p>
                </w:tc>
              </w:tr>
              <w:tr w:rsidR="00F01C2A" w:rsidRPr="00664BBF" w14:paraId="1FE3A365" w14:textId="77777777">
                <w:trPr>
                  <w:tblCellSpacing w:w="15" w:type="dxa"/>
                </w:trPr>
                <w:tc>
                  <w:tcPr>
                    <w:tcW w:w="50" w:type="pct"/>
                    <w:hideMark/>
                  </w:tcPr>
                  <w:p w14:paraId="53F43FF7" w14:textId="77777777" w:rsidR="00F01C2A" w:rsidRDefault="00F01C2A">
                    <w:pPr>
                      <w:pStyle w:val="Literaturverzeichnis"/>
                      <w:rPr>
                        <w:rFonts w:eastAsiaTheme="minorEastAsia"/>
                        <w:noProof/>
                        <w:lang w:val="en-GB"/>
                      </w:rPr>
                    </w:pPr>
                    <w:r>
                      <w:rPr>
                        <w:noProof/>
                        <w:lang w:val="en-GB"/>
                      </w:rPr>
                      <w:t xml:space="preserve">[11] </w:t>
                    </w:r>
                  </w:p>
                </w:tc>
                <w:tc>
                  <w:tcPr>
                    <w:tcW w:w="0" w:type="auto"/>
                    <w:hideMark/>
                  </w:tcPr>
                  <w:p w14:paraId="5C46B6E7" w14:textId="77777777" w:rsidR="00F01C2A" w:rsidRDefault="00F01C2A">
                    <w:pPr>
                      <w:pStyle w:val="Literaturverzeichnis"/>
                      <w:rPr>
                        <w:rFonts w:eastAsiaTheme="minorEastAsia"/>
                        <w:noProof/>
                        <w:lang w:val="en-GB"/>
                      </w:rPr>
                    </w:pPr>
                    <w:r>
                      <w:rPr>
                        <w:noProof/>
                        <w:lang w:val="en-GB"/>
                      </w:rPr>
                      <w:t>F. Kirkemo, “Application of probabilistic fracture mechanics to offshore structures,” American Society of Mechanical Engineers, Hovik, Norway, 1988.</w:t>
                    </w:r>
                  </w:p>
                </w:tc>
              </w:tr>
              <w:tr w:rsidR="00F01C2A" w:rsidRPr="00664BBF" w14:paraId="21C5BD5F" w14:textId="77777777">
                <w:trPr>
                  <w:tblCellSpacing w:w="15" w:type="dxa"/>
                </w:trPr>
                <w:tc>
                  <w:tcPr>
                    <w:tcW w:w="50" w:type="pct"/>
                    <w:hideMark/>
                  </w:tcPr>
                  <w:p w14:paraId="7B002D9C" w14:textId="77777777" w:rsidR="00F01C2A" w:rsidRDefault="00F01C2A">
                    <w:pPr>
                      <w:pStyle w:val="Literaturverzeichnis"/>
                      <w:rPr>
                        <w:rFonts w:eastAsiaTheme="minorEastAsia"/>
                        <w:noProof/>
                        <w:lang w:val="en-GB"/>
                      </w:rPr>
                    </w:pPr>
                    <w:r>
                      <w:rPr>
                        <w:noProof/>
                        <w:lang w:val="en-GB"/>
                      </w:rPr>
                      <w:t xml:space="preserve">[12] </w:t>
                    </w:r>
                  </w:p>
                </w:tc>
                <w:tc>
                  <w:tcPr>
                    <w:tcW w:w="0" w:type="auto"/>
                    <w:hideMark/>
                  </w:tcPr>
                  <w:p w14:paraId="50E2A44B" w14:textId="77777777" w:rsidR="00F01C2A" w:rsidRDefault="00F01C2A">
                    <w:pPr>
                      <w:pStyle w:val="Literaturverzeichnis"/>
                      <w:rPr>
                        <w:rFonts w:eastAsiaTheme="minorEastAsia"/>
                        <w:noProof/>
                        <w:lang w:val="en-GB"/>
                      </w:rPr>
                    </w:pPr>
                    <w:r>
                      <w:rPr>
                        <w:noProof/>
                        <w:lang w:val="en-GB"/>
                      </w:rPr>
                      <w:t xml:space="preserve">T. Moan, “Structural Reliability Analysis,” 1996. </w:t>
                    </w:r>
                  </w:p>
                </w:tc>
              </w:tr>
              <w:tr w:rsidR="00F01C2A" w:rsidRPr="00664BBF" w14:paraId="1C913482" w14:textId="77777777">
                <w:trPr>
                  <w:tblCellSpacing w:w="15" w:type="dxa"/>
                </w:trPr>
                <w:tc>
                  <w:tcPr>
                    <w:tcW w:w="50" w:type="pct"/>
                    <w:hideMark/>
                  </w:tcPr>
                  <w:p w14:paraId="39FE9D1C" w14:textId="77777777" w:rsidR="00F01C2A" w:rsidRDefault="00F01C2A">
                    <w:pPr>
                      <w:pStyle w:val="Literaturverzeichnis"/>
                      <w:rPr>
                        <w:rFonts w:eastAsiaTheme="minorEastAsia"/>
                        <w:noProof/>
                        <w:lang w:val="en-GB"/>
                      </w:rPr>
                    </w:pPr>
                    <w:r>
                      <w:rPr>
                        <w:noProof/>
                        <w:lang w:val="en-GB"/>
                      </w:rPr>
                      <w:t xml:space="preserve">[13] </w:t>
                    </w:r>
                  </w:p>
                </w:tc>
                <w:tc>
                  <w:tcPr>
                    <w:tcW w:w="0" w:type="auto"/>
                    <w:hideMark/>
                  </w:tcPr>
                  <w:p w14:paraId="77DE0C77" w14:textId="77777777" w:rsidR="00F01C2A" w:rsidRDefault="00F01C2A">
                    <w:pPr>
                      <w:pStyle w:val="Literaturverzeichnis"/>
                      <w:rPr>
                        <w:rFonts w:eastAsiaTheme="minorEastAsia"/>
                        <w:noProof/>
                        <w:lang w:val="en-GB"/>
                      </w:rPr>
                    </w:pPr>
                    <w:r>
                      <w:rPr>
                        <w:noProof/>
                        <w:lang w:val="en-GB"/>
                      </w:rPr>
                      <w:t>P. Haagensen, “Fatigue design of welded structures,” Norwegian University of Science and Technology, Trondheim, Norway, 2013.</w:t>
                    </w:r>
                  </w:p>
                </w:tc>
              </w:tr>
              <w:tr w:rsidR="00F01C2A" w:rsidRPr="00664BBF" w14:paraId="4D57C315" w14:textId="77777777">
                <w:trPr>
                  <w:tblCellSpacing w:w="15" w:type="dxa"/>
                </w:trPr>
                <w:tc>
                  <w:tcPr>
                    <w:tcW w:w="50" w:type="pct"/>
                    <w:hideMark/>
                  </w:tcPr>
                  <w:p w14:paraId="09981BB3" w14:textId="77777777" w:rsidR="00F01C2A" w:rsidRDefault="00F01C2A">
                    <w:pPr>
                      <w:pStyle w:val="Literaturverzeichnis"/>
                      <w:rPr>
                        <w:rFonts w:eastAsiaTheme="minorEastAsia"/>
                        <w:noProof/>
                        <w:lang w:val="en-GB"/>
                      </w:rPr>
                    </w:pPr>
                    <w:r>
                      <w:rPr>
                        <w:noProof/>
                        <w:lang w:val="en-GB"/>
                      </w:rPr>
                      <w:lastRenderedPageBreak/>
                      <w:t xml:space="preserve">[14] </w:t>
                    </w:r>
                  </w:p>
                </w:tc>
                <w:tc>
                  <w:tcPr>
                    <w:tcW w:w="0" w:type="auto"/>
                    <w:hideMark/>
                  </w:tcPr>
                  <w:p w14:paraId="2B6B458C" w14:textId="77777777" w:rsidR="00F01C2A" w:rsidRDefault="00F01C2A">
                    <w:pPr>
                      <w:pStyle w:val="Literaturverzeichnis"/>
                      <w:rPr>
                        <w:rFonts w:eastAsiaTheme="minorEastAsia"/>
                        <w:noProof/>
                        <w:lang w:val="en-GB"/>
                      </w:rPr>
                    </w:pPr>
                    <w:r>
                      <w:rPr>
                        <w:noProof/>
                        <w:lang w:val="en-GB"/>
                      </w:rPr>
                      <w:t>D. Kallehave, B. W. Byrne, C. LeBlanc Thilsted and K. K. Mikkelsen, “Optimization of monopiles for offshore wind turbines,” The Royal Society Publishing, Copenhagen, Denmark, 2015.</w:t>
                    </w:r>
                  </w:p>
                </w:tc>
              </w:tr>
              <w:tr w:rsidR="00F01C2A" w14:paraId="4728D26B" w14:textId="77777777">
                <w:trPr>
                  <w:tblCellSpacing w:w="15" w:type="dxa"/>
                </w:trPr>
                <w:tc>
                  <w:tcPr>
                    <w:tcW w:w="50" w:type="pct"/>
                    <w:hideMark/>
                  </w:tcPr>
                  <w:p w14:paraId="3AE3D173" w14:textId="77777777" w:rsidR="00F01C2A" w:rsidRDefault="00F01C2A">
                    <w:pPr>
                      <w:pStyle w:val="Literaturverzeichnis"/>
                      <w:rPr>
                        <w:rFonts w:eastAsiaTheme="minorEastAsia"/>
                        <w:noProof/>
                        <w:lang w:val="en-GB"/>
                      </w:rPr>
                    </w:pPr>
                    <w:r>
                      <w:rPr>
                        <w:noProof/>
                        <w:lang w:val="en-GB"/>
                      </w:rPr>
                      <w:t xml:space="preserve">[15] </w:t>
                    </w:r>
                  </w:p>
                </w:tc>
                <w:tc>
                  <w:tcPr>
                    <w:tcW w:w="0" w:type="auto"/>
                    <w:hideMark/>
                  </w:tcPr>
                  <w:p w14:paraId="50E6F3EE" w14:textId="77777777" w:rsidR="00F01C2A" w:rsidRDefault="00F01C2A">
                    <w:pPr>
                      <w:pStyle w:val="Literaturverzeichnis"/>
                      <w:rPr>
                        <w:rFonts w:eastAsiaTheme="minorEastAsia"/>
                        <w:noProof/>
                        <w:lang w:val="en-GB"/>
                      </w:rPr>
                    </w:pPr>
                    <w:r>
                      <w:rPr>
                        <w:noProof/>
                        <w:lang w:val="en-GB"/>
                      </w:rPr>
                      <w:t>H. Friedmann and P. Kraemer, “Vibration-based structural health monitoring for offshore wind turbines - Experimental validation of stochastic subspace algorithms,” Wölfel Beratende Ingenieure GmbH &amp; Co. KG, Höchberg, Germany, 2015.</w:t>
                    </w:r>
                  </w:p>
                </w:tc>
              </w:tr>
              <w:tr w:rsidR="00F01C2A" w14:paraId="7E961F5D" w14:textId="77777777">
                <w:trPr>
                  <w:tblCellSpacing w:w="15" w:type="dxa"/>
                </w:trPr>
                <w:tc>
                  <w:tcPr>
                    <w:tcW w:w="50" w:type="pct"/>
                    <w:hideMark/>
                  </w:tcPr>
                  <w:p w14:paraId="041D2E5D" w14:textId="77777777" w:rsidR="00F01C2A" w:rsidRDefault="00F01C2A">
                    <w:pPr>
                      <w:pStyle w:val="Literaturverzeichnis"/>
                      <w:rPr>
                        <w:rFonts w:eastAsiaTheme="minorEastAsia"/>
                        <w:noProof/>
                        <w:lang w:val="en-GB"/>
                      </w:rPr>
                    </w:pPr>
                    <w:r>
                      <w:rPr>
                        <w:noProof/>
                        <w:lang w:val="en-GB"/>
                      </w:rPr>
                      <w:t xml:space="preserve">[16] </w:t>
                    </w:r>
                  </w:p>
                </w:tc>
                <w:tc>
                  <w:tcPr>
                    <w:tcW w:w="0" w:type="auto"/>
                    <w:hideMark/>
                  </w:tcPr>
                  <w:p w14:paraId="6E8850F1" w14:textId="77777777" w:rsidR="00F01C2A" w:rsidRDefault="00F01C2A">
                    <w:pPr>
                      <w:pStyle w:val="Literaturverzeichnis"/>
                      <w:rPr>
                        <w:rFonts w:eastAsiaTheme="minorEastAsia"/>
                        <w:noProof/>
                        <w:lang w:val="en-GB"/>
                      </w:rPr>
                    </w:pPr>
                    <w:r w:rsidRPr="00F01C2A">
                      <w:rPr>
                        <w:noProof/>
                      </w:rPr>
                      <w:t xml:space="preserve">H. Friedmann, J. Eppler, M. Kohlmeier, B. Weihnacht and G. Winkel, “UnderwaterINSPECT - Technologien zur zuverlässigen und effizienten Prüfung von Unterwasser-Tragstrukturen an Offshore-Windenergieanlagen,” Wölfel Beratende Ingenieure GmbH &amp; Co. </w:t>
                    </w:r>
                    <w:r>
                      <w:rPr>
                        <w:noProof/>
                        <w:lang w:val="en-GB"/>
                      </w:rPr>
                      <w:t>KG, Höchberg, Germany, 2015.</w:t>
                    </w:r>
                  </w:p>
                </w:tc>
              </w:tr>
              <w:tr w:rsidR="00F01C2A" w:rsidRPr="00664BBF" w14:paraId="59FB0B33" w14:textId="77777777">
                <w:trPr>
                  <w:tblCellSpacing w:w="15" w:type="dxa"/>
                </w:trPr>
                <w:tc>
                  <w:tcPr>
                    <w:tcW w:w="50" w:type="pct"/>
                    <w:hideMark/>
                  </w:tcPr>
                  <w:p w14:paraId="603E2FB0" w14:textId="77777777" w:rsidR="00F01C2A" w:rsidRDefault="00F01C2A">
                    <w:pPr>
                      <w:pStyle w:val="Literaturverzeichnis"/>
                      <w:rPr>
                        <w:rFonts w:eastAsiaTheme="minorEastAsia"/>
                        <w:noProof/>
                        <w:lang w:val="en-US"/>
                      </w:rPr>
                    </w:pPr>
                    <w:r>
                      <w:rPr>
                        <w:noProof/>
                        <w:lang w:val="en-US"/>
                      </w:rPr>
                      <w:t xml:space="preserve">[17] </w:t>
                    </w:r>
                  </w:p>
                </w:tc>
                <w:tc>
                  <w:tcPr>
                    <w:tcW w:w="0" w:type="auto"/>
                    <w:hideMark/>
                  </w:tcPr>
                  <w:p w14:paraId="4CB86B59" w14:textId="77777777" w:rsidR="00F01C2A" w:rsidRDefault="00F01C2A">
                    <w:pPr>
                      <w:pStyle w:val="Literaturverzeichnis"/>
                      <w:rPr>
                        <w:rFonts w:eastAsiaTheme="minorEastAsia"/>
                        <w:noProof/>
                        <w:lang w:val="en-US"/>
                      </w:rPr>
                    </w:pPr>
                    <w:r>
                      <w:rPr>
                        <w:noProof/>
                        <w:lang w:val="en-US"/>
                      </w:rPr>
                      <w:t>DNV, "Design of Offshore Wind Turbine Structures," DNV, 2014.</w:t>
                    </w:r>
                  </w:p>
                </w:tc>
              </w:tr>
              <w:tr w:rsidR="00F01C2A" w:rsidRPr="00664BBF" w14:paraId="1E664CB7" w14:textId="77777777">
                <w:trPr>
                  <w:tblCellSpacing w:w="15" w:type="dxa"/>
                </w:trPr>
                <w:tc>
                  <w:tcPr>
                    <w:tcW w:w="50" w:type="pct"/>
                    <w:hideMark/>
                  </w:tcPr>
                  <w:p w14:paraId="0EE98384" w14:textId="77777777" w:rsidR="00F01C2A" w:rsidRDefault="00F01C2A">
                    <w:pPr>
                      <w:pStyle w:val="Literaturverzeichnis"/>
                      <w:rPr>
                        <w:rFonts w:eastAsiaTheme="minorEastAsia"/>
                        <w:noProof/>
                        <w:lang w:val="en-GB"/>
                      </w:rPr>
                    </w:pPr>
                    <w:r>
                      <w:rPr>
                        <w:noProof/>
                        <w:lang w:val="en-GB"/>
                      </w:rPr>
                      <w:t xml:space="preserve">[18] </w:t>
                    </w:r>
                  </w:p>
                </w:tc>
                <w:tc>
                  <w:tcPr>
                    <w:tcW w:w="0" w:type="auto"/>
                    <w:hideMark/>
                  </w:tcPr>
                  <w:p w14:paraId="2F670638" w14:textId="77777777" w:rsidR="00F01C2A" w:rsidRDefault="00F01C2A">
                    <w:pPr>
                      <w:pStyle w:val="Literaturverzeichnis"/>
                      <w:rPr>
                        <w:rFonts w:eastAsiaTheme="minorEastAsia"/>
                        <w:noProof/>
                        <w:lang w:val="en-GB"/>
                      </w:rPr>
                    </w:pPr>
                    <w:r>
                      <w:rPr>
                        <w:noProof/>
                        <w:lang w:val="en-GB"/>
                      </w:rPr>
                      <w:t>DNV GL, “Fatigue design of offshore steel structures,” DNV GL, 2014.</w:t>
                    </w:r>
                  </w:p>
                </w:tc>
              </w:tr>
              <w:tr w:rsidR="00F01C2A" w:rsidRPr="00664BBF" w14:paraId="683B7B5B" w14:textId="77777777">
                <w:trPr>
                  <w:tblCellSpacing w:w="15" w:type="dxa"/>
                </w:trPr>
                <w:tc>
                  <w:tcPr>
                    <w:tcW w:w="50" w:type="pct"/>
                    <w:hideMark/>
                  </w:tcPr>
                  <w:p w14:paraId="5599CF10" w14:textId="77777777" w:rsidR="00F01C2A" w:rsidRDefault="00F01C2A">
                    <w:pPr>
                      <w:pStyle w:val="Literaturverzeichnis"/>
                      <w:rPr>
                        <w:rFonts w:eastAsiaTheme="minorEastAsia"/>
                        <w:noProof/>
                        <w:lang w:val="en-GB"/>
                      </w:rPr>
                    </w:pPr>
                    <w:r>
                      <w:rPr>
                        <w:noProof/>
                        <w:lang w:val="en-GB"/>
                      </w:rPr>
                      <w:t xml:space="preserve">[19] </w:t>
                    </w:r>
                  </w:p>
                </w:tc>
                <w:tc>
                  <w:tcPr>
                    <w:tcW w:w="0" w:type="auto"/>
                    <w:hideMark/>
                  </w:tcPr>
                  <w:p w14:paraId="08A976B4" w14:textId="77777777" w:rsidR="00F01C2A" w:rsidRDefault="00F01C2A">
                    <w:pPr>
                      <w:pStyle w:val="Literaturverzeichnis"/>
                      <w:rPr>
                        <w:rFonts w:eastAsiaTheme="minorEastAsia"/>
                        <w:noProof/>
                        <w:lang w:val="en-GB"/>
                      </w:rPr>
                    </w:pPr>
                    <w:r>
                      <w:rPr>
                        <w:noProof/>
                        <w:lang w:val="en-GB"/>
                      </w:rPr>
                      <w:t>J. Nicholas, T. Camp, J. Jonkman, S. Butterfield, T. J. Larsen, A. Hansen, J. Azcona, A. Martinez, X. Munduate, F. Vorpahl, M. Kohlmeier, T. Kossel, C. Böker and D. Kaufer, “Offshore Code Comparison Collaboration within IEA Wind Annex XXIII: Phase III Results Regarding Tripod Support Structure Modeling,” National Renewable Energy Laboratory, Orlando, USA, 2009.</w:t>
                    </w:r>
                  </w:p>
                </w:tc>
              </w:tr>
              <w:tr w:rsidR="00F01C2A" w:rsidRPr="00664BBF" w14:paraId="161987F7" w14:textId="77777777">
                <w:trPr>
                  <w:tblCellSpacing w:w="15" w:type="dxa"/>
                </w:trPr>
                <w:tc>
                  <w:tcPr>
                    <w:tcW w:w="50" w:type="pct"/>
                    <w:hideMark/>
                  </w:tcPr>
                  <w:p w14:paraId="4CF83317" w14:textId="77777777" w:rsidR="00F01C2A" w:rsidRDefault="00F01C2A">
                    <w:pPr>
                      <w:pStyle w:val="Literaturverzeichnis"/>
                      <w:rPr>
                        <w:rFonts w:eastAsiaTheme="minorEastAsia"/>
                        <w:noProof/>
                        <w:lang w:val="en-GB"/>
                      </w:rPr>
                    </w:pPr>
                    <w:r>
                      <w:rPr>
                        <w:noProof/>
                        <w:lang w:val="en-GB"/>
                      </w:rPr>
                      <w:t xml:space="preserve">[20] </w:t>
                    </w:r>
                  </w:p>
                </w:tc>
                <w:tc>
                  <w:tcPr>
                    <w:tcW w:w="0" w:type="auto"/>
                    <w:hideMark/>
                  </w:tcPr>
                  <w:p w14:paraId="68CCDBCF" w14:textId="77777777" w:rsidR="00F01C2A" w:rsidRDefault="00F01C2A">
                    <w:pPr>
                      <w:pStyle w:val="Literaturverzeichnis"/>
                      <w:rPr>
                        <w:rFonts w:eastAsiaTheme="minorEastAsia"/>
                        <w:noProof/>
                        <w:lang w:val="en-GB"/>
                      </w:rPr>
                    </w:pPr>
                    <w:r>
                      <w:rPr>
                        <w:noProof/>
                        <w:lang w:val="en-GB"/>
                      </w:rPr>
                      <w:t>L. Demsetz and J. Cabrera, “Detection Probability Assessment for Visual Inspection of Ships,” University of California, Berkeley, USA, 1999.</w:t>
                    </w:r>
                  </w:p>
                </w:tc>
              </w:tr>
              <w:tr w:rsidR="00F01C2A" w:rsidRPr="00664BBF" w14:paraId="42069807" w14:textId="77777777">
                <w:trPr>
                  <w:tblCellSpacing w:w="15" w:type="dxa"/>
                </w:trPr>
                <w:tc>
                  <w:tcPr>
                    <w:tcW w:w="50" w:type="pct"/>
                    <w:hideMark/>
                  </w:tcPr>
                  <w:p w14:paraId="6C81DA8E" w14:textId="77777777" w:rsidR="00F01C2A" w:rsidRDefault="00F01C2A">
                    <w:pPr>
                      <w:pStyle w:val="Literaturverzeichnis"/>
                      <w:rPr>
                        <w:rFonts w:eastAsiaTheme="minorEastAsia"/>
                        <w:noProof/>
                        <w:lang w:val="en-US"/>
                      </w:rPr>
                    </w:pPr>
                    <w:r>
                      <w:rPr>
                        <w:noProof/>
                        <w:lang w:val="en-US"/>
                      </w:rPr>
                      <w:t xml:space="preserve">[21] </w:t>
                    </w:r>
                  </w:p>
                </w:tc>
                <w:tc>
                  <w:tcPr>
                    <w:tcW w:w="0" w:type="auto"/>
                    <w:hideMark/>
                  </w:tcPr>
                  <w:p w14:paraId="4CAA72E5" w14:textId="77777777" w:rsidR="00F01C2A" w:rsidRDefault="00F01C2A">
                    <w:pPr>
                      <w:pStyle w:val="Literaturverzeichnis"/>
                      <w:rPr>
                        <w:rFonts w:eastAsiaTheme="minorEastAsia"/>
                        <w:noProof/>
                        <w:lang w:val="en-US"/>
                      </w:rPr>
                    </w:pPr>
                    <w:r>
                      <w:rPr>
                        <w:noProof/>
                        <w:lang w:val="en-US"/>
                      </w:rPr>
                      <w:t xml:space="preserve">T. MathWorks, "R2016a Documentation," USA, The MathWorks, 2016. </w:t>
                    </w:r>
                  </w:p>
                </w:tc>
              </w:tr>
              <w:tr w:rsidR="00F01C2A" w:rsidRPr="00664BBF" w14:paraId="7E40ECDD" w14:textId="77777777">
                <w:trPr>
                  <w:tblCellSpacing w:w="15" w:type="dxa"/>
                </w:trPr>
                <w:tc>
                  <w:tcPr>
                    <w:tcW w:w="50" w:type="pct"/>
                    <w:hideMark/>
                  </w:tcPr>
                  <w:p w14:paraId="12032068" w14:textId="77777777" w:rsidR="00F01C2A" w:rsidRDefault="00F01C2A">
                    <w:pPr>
                      <w:pStyle w:val="Literaturverzeichnis"/>
                      <w:rPr>
                        <w:rFonts w:eastAsiaTheme="minorEastAsia"/>
                        <w:noProof/>
                        <w:lang w:val="en-GB"/>
                      </w:rPr>
                    </w:pPr>
                    <w:r>
                      <w:rPr>
                        <w:noProof/>
                        <w:lang w:val="en-GB"/>
                      </w:rPr>
                      <w:t xml:space="preserve">[22] </w:t>
                    </w:r>
                  </w:p>
                </w:tc>
                <w:tc>
                  <w:tcPr>
                    <w:tcW w:w="0" w:type="auto"/>
                    <w:hideMark/>
                  </w:tcPr>
                  <w:p w14:paraId="1CFF03C9" w14:textId="77777777" w:rsidR="00F01C2A" w:rsidRDefault="00F01C2A">
                    <w:pPr>
                      <w:pStyle w:val="Literaturverzeichnis"/>
                      <w:rPr>
                        <w:rFonts w:eastAsiaTheme="minorEastAsia"/>
                        <w:noProof/>
                        <w:lang w:val="en-GB"/>
                      </w:rPr>
                    </w:pPr>
                    <w:r>
                      <w:rPr>
                        <w:noProof/>
                        <w:lang w:val="en-GB"/>
                      </w:rPr>
                      <w:t>C. Su and C. Zheng, “Crack Growth-based Fatigue Life Prediction Using Spline Fictitious Boundary Element Method,” 13th International Conference on Fracture, Beijing, China, 2013.</w:t>
                    </w:r>
                  </w:p>
                </w:tc>
              </w:tr>
              <w:tr w:rsidR="00F01C2A" w:rsidRPr="00664BBF" w14:paraId="7FF6FC12" w14:textId="77777777">
                <w:trPr>
                  <w:tblCellSpacing w:w="15" w:type="dxa"/>
                </w:trPr>
                <w:tc>
                  <w:tcPr>
                    <w:tcW w:w="50" w:type="pct"/>
                    <w:hideMark/>
                  </w:tcPr>
                  <w:p w14:paraId="1BCBD8FE" w14:textId="77777777" w:rsidR="00F01C2A" w:rsidRDefault="00F01C2A">
                    <w:pPr>
                      <w:pStyle w:val="Literaturverzeichnis"/>
                      <w:rPr>
                        <w:rFonts w:eastAsiaTheme="minorEastAsia"/>
                        <w:noProof/>
                        <w:lang w:val="en-GB"/>
                      </w:rPr>
                    </w:pPr>
                    <w:r>
                      <w:rPr>
                        <w:noProof/>
                        <w:lang w:val="en-GB"/>
                      </w:rPr>
                      <w:t xml:space="preserve">[23] </w:t>
                    </w:r>
                  </w:p>
                </w:tc>
                <w:tc>
                  <w:tcPr>
                    <w:tcW w:w="0" w:type="auto"/>
                    <w:hideMark/>
                  </w:tcPr>
                  <w:p w14:paraId="765041BE" w14:textId="77777777" w:rsidR="00F01C2A" w:rsidRDefault="00F01C2A">
                    <w:pPr>
                      <w:pStyle w:val="Literaturverzeichnis"/>
                      <w:rPr>
                        <w:rFonts w:eastAsiaTheme="minorEastAsia"/>
                        <w:noProof/>
                        <w:lang w:val="en-GB"/>
                      </w:rPr>
                    </w:pPr>
                    <w:r>
                      <w:rPr>
                        <w:noProof/>
                        <w:lang w:val="en-GB"/>
                      </w:rPr>
                      <w:t xml:space="preserve">I. Lotsberg, Fatigue Design of Marine Structures, New York, USA: Cambridge University Press, 2016. </w:t>
                    </w:r>
                  </w:p>
                </w:tc>
              </w:tr>
              <w:tr w:rsidR="00F01C2A" w14:paraId="6A2583D6" w14:textId="77777777">
                <w:trPr>
                  <w:tblCellSpacing w:w="15" w:type="dxa"/>
                </w:trPr>
                <w:tc>
                  <w:tcPr>
                    <w:tcW w:w="50" w:type="pct"/>
                    <w:hideMark/>
                  </w:tcPr>
                  <w:p w14:paraId="41314DE1" w14:textId="77777777" w:rsidR="00F01C2A" w:rsidRDefault="00F01C2A">
                    <w:pPr>
                      <w:pStyle w:val="Literaturverzeichnis"/>
                      <w:rPr>
                        <w:rFonts w:eastAsiaTheme="minorEastAsia"/>
                        <w:noProof/>
                        <w:lang w:val="en-US"/>
                      </w:rPr>
                    </w:pPr>
                    <w:r>
                      <w:rPr>
                        <w:noProof/>
                        <w:lang w:val="en-US"/>
                      </w:rPr>
                      <w:t xml:space="preserve">[24] </w:t>
                    </w:r>
                  </w:p>
                </w:tc>
                <w:tc>
                  <w:tcPr>
                    <w:tcW w:w="0" w:type="auto"/>
                    <w:hideMark/>
                  </w:tcPr>
                  <w:p w14:paraId="1B8576A6" w14:textId="77777777" w:rsidR="00F01C2A" w:rsidRPr="00F01C2A" w:rsidRDefault="00F01C2A">
                    <w:pPr>
                      <w:pStyle w:val="Literaturverzeichnis"/>
                      <w:rPr>
                        <w:rFonts w:eastAsiaTheme="minorEastAsia"/>
                        <w:noProof/>
                      </w:rPr>
                    </w:pPr>
                    <w:r w:rsidRPr="00F01C2A">
                      <w:rPr>
                        <w:noProof/>
                      </w:rPr>
                      <w:t xml:space="preserve">K.-R. Koch, Einführung in die Bayes-Statistik, Springer-Verlag GmbH, 2000. </w:t>
                    </w:r>
                  </w:p>
                </w:tc>
              </w:tr>
              <w:tr w:rsidR="00F01C2A" w14:paraId="6C7C355F" w14:textId="77777777">
                <w:trPr>
                  <w:tblCellSpacing w:w="15" w:type="dxa"/>
                </w:trPr>
                <w:tc>
                  <w:tcPr>
                    <w:tcW w:w="50" w:type="pct"/>
                    <w:hideMark/>
                  </w:tcPr>
                  <w:p w14:paraId="3C3F9829" w14:textId="77777777" w:rsidR="00F01C2A" w:rsidRDefault="00F01C2A">
                    <w:pPr>
                      <w:pStyle w:val="Literaturverzeichnis"/>
                      <w:rPr>
                        <w:rFonts w:eastAsiaTheme="minorEastAsia"/>
                        <w:noProof/>
                        <w:lang w:val="en-GB"/>
                      </w:rPr>
                    </w:pPr>
                    <w:r>
                      <w:rPr>
                        <w:noProof/>
                        <w:lang w:val="en-GB"/>
                      </w:rPr>
                      <w:t xml:space="preserve">[25] </w:t>
                    </w:r>
                  </w:p>
                </w:tc>
                <w:tc>
                  <w:tcPr>
                    <w:tcW w:w="0" w:type="auto"/>
                    <w:hideMark/>
                  </w:tcPr>
                  <w:p w14:paraId="6EBD3A8D" w14:textId="77777777" w:rsidR="00F01C2A" w:rsidRPr="00F01C2A" w:rsidRDefault="00F01C2A">
                    <w:pPr>
                      <w:pStyle w:val="Literaturverzeichnis"/>
                      <w:rPr>
                        <w:rFonts w:eastAsiaTheme="minorEastAsia"/>
                        <w:noProof/>
                      </w:rPr>
                    </w:pPr>
                    <w:r w:rsidRPr="00F01C2A">
                      <w:rPr>
                        <w:noProof/>
                      </w:rPr>
                      <w:t>J. Holzmüller, “Weiterbetrieb von Windenergieanlagen - Bewertung und Umsetzung,” Aurich, Germany, 2015.</w:t>
                    </w:r>
                  </w:p>
                </w:tc>
              </w:tr>
              <w:tr w:rsidR="00F01C2A" w:rsidRPr="00664BBF" w14:paraId="3FA7D3D6" w14:textId="77777777">
                <w:trPr>
                  <w:tblCellSpacing w:w="15" w:type="dxa"/>
                </w:trPr>
                <w:tc>
                  <w:tcPr>
                    <w:tcW w:w="50" w:type="pct"/>
                    <w:hideMark/>
                  </w:tcPr>
                  <w:p w14:paraId="74186AFB" w14:textId="77777777" w:rsidR="00F01C2A" w:rsidRDefault="00F01C2A">
                    <w:pPr>
                      <w:pStyle w:val="Literaturverzeichnis"/>
                      <w:rPr>
                        <w:rFonts w:eastAsiaTheme="minorEastAsia"/>
                        <w:noProof/>
                        <w:lang w:val="en-GB"/>
                      </w:rPr>
                    </w:pPr>
                    <w:r>
                      <w:rPr>
                        <w:noProof/>
                        <w:lang w:val="en-GB"/>
                      </w:rPr>
                      <w:t xml:space="preserve">[26] </w:t>
                    </w:r>
                  </w:p>
                </w:tc>
                <w:tc>
                  <w:tcPr>
                    <w:tcW w:w="0" w:type="auto"/>
                    <w:hideMark/>
                  </w:tcPr>
                  <w:p w14:paraId="67CD078E" w14:textId="77777777" w:rsidR="00F01C2A" w:rsidRDefault="00F01C2A">
                    <w:pPr>
                      <w:pStyle w:val="Literaturverzeichnis"/>
                      <w:rPr>
                        <w:rFonts w:eastAsiaTheme="minorEastAsia"/>
                        <w:noProof/>
                        <w:lang w:val="en-GB"/>
                      </w:rPr>
                    </w:pPr>
                    <w:r>
                      <w:rPr>
                        <w:noProof/>
                        <w:lang w:val="en-GB"/>
                      </w:rPr>
                      <w:t>J. Maljaars, “Probabilistic fatigue life updating accounting for inspections of multiple critical locations,” International Journal of Fatigue, Delft, The Netherlands, 2014.</w:t>
                    </w:r>
                  </w:p>
                </w:tc>
              </w:tr>
            </w:tbl>
            <w:p w14:paraId="66497651" w14:textId="77777777" w:rsidR="001A7731" w:rsidRPr="00CB6205" w:rsidRDefault="0023270F" w:rsidP="00282FF8">
              <w:pPr>
                <w:rPr>
                  <w:lang w:val="en-GB"/>
                </w:rPr>
              </w:pPr>
              <w:r w:rsidRPr="00456757">
                <w:rPr>
                  <w:b/>
                  <w:bCs/>
                  <w:lang w:val="en-GB"/>
                </w:rPr>
                <w:fldChar w:fldCharType="end"/>
              </w:r>
            </w:p>
          </w:sdtContent>
        </w:sdt>
      </w:sdtContent>
    </w:sdt>
    <w:p w14:paraId="2B4CF50B" w14:textId="4FC3298C" w:rsidR="00924A32" w:rsidRDefault="00924A32" w:rsidP="00334E19">
      <w:pPr>
        <w:pStyle w:val="berschrift1"/>
        <w:numPr>
          <w:ilvl w:val="0"/>
          <w:numId w:val="0"/>
        </w:numPr>
        <w:rPr>
          <w:lang w:val="en-GB"/>
        </w:rPr>
      </w:pPr>
      <w:bookmarkStart w:id="170" w:name="_Toc458776419"/>
      <w:bookmarkStart w:id="171" w:name="_Toc448047066"/>
      <w:r>
        <w:rPr>
          <w:lang w:val="en-GB"/>
        </w:rPr>
        <w:lastRenderedPageBreak/>
        <w:t>Appendix</w:t>
      </w:r>
      <w:bookmarkEnd w:id="170"/>
    </w:p>
    <w:p w14:paraId="3F8566D3" w14:textId="77777777" w:rsidR="003A7BF7" w:rsidRDefault="003A7BF7" w:rsidP="003A7BF7">
      <w:pPr>
        <w:keepNext/>
      </w:pPr>
      <w:r>
        <w:rPr>
          <w:noProof/>
        </w:rPr>
        <w:drawing>
          <wp:inline distT="0" distB="0" distL="0" distR="0" wp14:anchorId="36C91D4B" wp14:editId="2045E435">
            <wp:extent cx="5400000" cy="3782517"/>
            <wp:effectExtent l="0" t="0" r="0" b="889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
                      <a:grayscl/>
                      <a:extLst>
                        <a:ext uri="{28A0092B-C50C-407E-A947-70E740481C1C}">
                          <a14:useLocalDpi xmlns:a14="http://schemas.microsoft.com/office/drawing/2010/main" val="0"/>
                        </a:ext>
                      </a:extLst>
                    </a:blip>
                    <a:srcRect/>
                    <a:stretch>
                      <a:fillRect/>
                    </a:stretch>
                  </pic:blipFill>
                  <pic:spPr bwMode="auto">
                    <a:xfrm>
                      <a:off x="0" y="0"/>
                      <a:ext cx="5400000" cy="3782517"/>
                    </a:xfrm>
                    <a:prstGeom prst="rect">
                      <a:avLst/>
                    </a:prstGeom>
                    <a:noFill/>
                  </pic:spPr>
                </pic:pic>
              </a:graphicData>
            </a:graphic>
          </wp:inline>
        </w:drawing>
      </w:r>
    </w:p>
    <w:p w14:paraId="24B471D6" w14:textId="77777777" w:rsidR="00DE511B" w:rsidRPr="00DE511B" w:rsidRDefault="003A7BF7" w:rsidP="003A7BF7">
      <w:pPr>
        <w:pStyle w:val="Beschriftung"/>
        <w:ind w:left="1134" w:hanging="1134"/>
        <w:rPr>
          <w:vanish/>
          <w:lang w:val="en-US"/>
          <w:specVanish/>
        </w:rPr>
      </w:pPr>
      <w:bookmarkStart w:id="172" w:name="_Ref458425298"/>
      <w:bookmarkStart w:id="173" w:name="_Toc458851585"/>
      <w:bookmarkStart w:id="174" w:name="_Ref458425277"/>
      <w:r w:rsidRPr="003A7BF7">
        <w:rPr>
          <w:lang w:val="en-US"/>
        </w:rPr>
        <w:t xml:space="preserve">Figure </w:t>
      </w:r>
      <w:r>
        <w:fldChar w:fldCharType="begin"/>
      </w:r>
      <w:r w:rsidRPr="003A7BF7">
        <w:rPr>
          <w:lang w:val="en-US"/>
        </w:rPr>
        <w:instrText xml:space="preserve"> SEQ Figure \* ARABIC </w:instrText>
      </w:r>
      <w:r>
        <w:fldChar w:fldCharType="separate"/>
      </w:r>
      <w:r w:rsidR="00711EDB">
        <w:rPr>
          <w:noProof/>
          <w:lang w:val="en-US"/>
        </w:rPr>
        <w:t>22</w:t>
      </w:r>
      <w:r>
        <w:fldChar w:fldCharType="end"/>
      </w:r>
      <w:bookmarkEnd w:id="172"/>
      <w:r w:rsidRPr="003A7BF7">
        <w:rPr>
          <w:lang w:val="en-US"/>
        </w:rPr>
        <w:t xml:space="preserve">: </w:t>
      </w:r>
      <w:r>
        <w:rPr>
          <w:lang w:val="en-US"/>
        </w:rPr>
        <w:tab/>
      </w:r>
      <w:r w:rsidRPr="00A40BC8">
        <w:rPr>
          <w:lang w:val="en-US"/>
        </w:rPr>
        <w:t>Flow diagram</w:t>
      </w:r>
      <w:r>
        <w:rPr>
          <w:lang w:val="en-US"/>
        </w:rPr>
        <w:t xml:space="preserve"> of the existing simulation tool</w:t>
      </w:r>
      <w:bookmarkEnd w:id="173"/>
    </w:p>
    <w:p w14:paraId="40C9995D" w14:textId="397FD238" w:rsidR="003A7BF7" w:rsidRPr="003A7BF7" w:rsidRDefault="003A7BF7" w:rsidP="003A7BF7">
      <w:pPr>
        <w:pStyle w:val="Beschriftung"/>
        <w:ind w:left="1134" w:hanging="1134"/>
        <w:rPr>
          <w:lang w:val="en-GB"/>
        </w:rPr>
      </w:pPr>
      <w:r>
        <w:rPr>
          <w:lang w:val="en-US"/>
        </w:rPr>
        <w:t xml:space="preserve"> </w:t>
      </w:r>
      <w:proofErr w:type="gramStart"/>
      <w:r>
        <w:rPr>
          <w:lang w:val="en-US"/>
        </w:rPr>
        <w:t>to</w:t>
      </w:r>
      <w:proofErr w:type="gramEnd"/>
      <w:r>
        <w:rPr>
          <w:lang w:val="en-US"/>
        </w:rPr>
        <w:t xml:space="preserve"> analyze lifetime if crack size </w:t>
      </w:r>
      <m:oMath>
        <m:r>
          <w:rPr>
            <w:rFonts w:ascii="Cambria Math" w:hAnsi="Cambria Math"/>
            <w:lang w:val="en-US"/>
          </w:rPr>
          <m:t>a</m:t>
        </m:r>
      </m:oMath>
      <w:r>
        <w:rPr>
          <w:lang w:val="en-US"/>
        </w:rPr>
        <w:t xml:space="preserve"> reaches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fail</m:t>
            </m:r>
          </m:sub>
        </m:sSub>
      </m:oMath>
      <w:bookmarkEnd w:id="174"/>
      <w:r>
        <w:rPr>
          <w:lang w:val="en-US"/>
        </w:rPr>
        <w:t xml:space="preserve"> </w:t>
      </w:r>
    </w:p>
    <w:p w14:paraId="5A2A4CEB" w14:textId="7AB692C0" w:rsidR="00C0116B" w:rsidRDefault="005601AD" w:rsidP="00C0116B">
      <w:pPr>
        <w:keepNext/>
      </w:pPr>
      <w:r>
        <w:rPr>
          <w:noProof/>
        </w:rPr>
        <w:lastRenderedPageBreak/>
        <w:drawing>
          <wp:inline distT="0" distB="0" distL="0" distR="0" wp14:anchorId="27BE8A97" wp14:editId="1E88F4F6">
            <wp:extent cx="5400000" cy="7098622"/>
            <wp:effectExtent l="0" t="0" r="0" b="762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grayscl/>
                      <a:extLst>
                        <a:ext uri="{28A0092B-C50C-407E-A947-70E740481C1C}">
                          <a14:useLocalDpi xmlns:a14="http://schemas.microsoft.com/office/drawing/2010/main" val="0"/>
                        </a:ext>
                      </a:extLst>
                    </a:blip>
                    <a:srcRect/>
                    <a:stretch>
                      <a:fillRect/>
                    </a:stretch>
                  </pic:blipFill>
                  <pic:spPr bwMode="auto">
                    <a:xfrm>
                      <a:off x="0" y="0"/>
                      <a:ext cx="5400000" cy="7098622"/>
                    </a:xfrm>
                    <a:prstGeom prst="rect">
                      <a:avLst/>
                    </a:prstGeom>
                    <a:noFill/>
                  </pic:spPr>
                </pic:pic>
              </a:graphicData>
            </a:graphic>
          </wp:inline>
        </w:drawing>
      </w:r>
    </w:p>
    <w:p w14:paraId="2BBB0A28" w14:textId="56AB1DC5" w:rsidR="00DE511B" w:rsidRPr="00DE511B" w:rsidRDefault="00C0116B" w:rsidP="00630F27">
      <w:pPr>
        <w:pStyle w:val="Beschriftung"/>
        <w:ind w:left="1134" w:hanging="1134"/>
        <w:rPr>
          <w:vanish/>
          <w:lang w:val="en-US"/>
          <w:specVanish/>
        </w:rPr>
      </w:pPr>
      <w:bookmarkStart w:id="175" w:name="_Ref458425203"/>
      <w:bookmarkStart w:id="176" w:name="_Toc458851586"/>
      <w:bookmarkStart w:id="177" w:name="_Ref458425218"/>
      <w:r w:rsidRPr="00630F27">
        <w:rPr>
          <w:lang w:val="en-US"/>
        </w:rPr>
        <w:t xml:space="preserve">Figure </w:t>
      </w:r>
      <w:r>
        <w:fldChar w:fldCharType="begin"/>
      </w:r>
      <w:r w:rsidRPr="00630F27">
        <w:rPr>
          <w:lang w:val="en-US"/>
        </w:rPr>
        <w:instrText xml:space="preserve"> SEQ Figure \* ARABIC </w:instrText>
      </w:r>
      <w:r>
        <w:fldChar w:fldCharType="separate"/>
      </w:r>
      <w:r w:rsidR="00711EDB">
        <w:rPr>
          <w:noProof/>
          <w:lang w:val="en-US"/>
        </w:rPr>
        <w:t>23</w:t>
      </w:r>
      <w:r>
        <w:fldChar w:fldCharType="end"/>
      </w:r>
      <w:bookmarkEnd w:id="175"/>
      <w:r w:rsidRPr="00630F27">
        <w:rPr>
          <w:lang w:val="en-US"/>
        </w:rPr>
        <w:t xml:space="preserve">: </w:t>
      </w:r>
      <w:r w:rsidR="00630F27" w:rsidRPr="00630F27">
        <w:rPr>
          <w:lang w:val="en-US"/>
        </w:rPr>
        <w:tab/>
      </w:r>
      <w:r w:rsidRPr="00A40BC8">
        <w:rPr>
          <w:lang w:val="en-US"/>
        </w:rPr>
        <w:t>Flow diagram</w:t>
      </w:r>
      <w:r w:rsidR="00DE511B">
        <w:rPr>
          <w:lang w:val="en-US"/>
        </w:rPr>
        <w:t xml:space="preserve"> of the further developed </w:t>
      </w:r>
      <w:r>
        <w:rPr>
          <w:lang w:val="en-US"/>
        </w:rPr>
        <w:t>simulation tool</w:t>
      </w:r>
      <w:bookmarkEnd w:id="176"/>
    </w:p>
    <w:p w14:paraId="15AB1E33" w14:textId="418162D8" w:rsidR="00C0116B" w:rsidRPr="00C0116B" w:rsidRDefault="00C0116B" w:rsidP="00630F27">
      <w:pPr>
        <w:pStyle w:val="Beschriftung"/>
        <w:ind w:left="1134" w:hanging="1134"/>
        <w:rPr>
          <w:lang w:val="en-US"/>
        </w:rPr>
      </w:pPr>
      <w:r>
        <w:rPr>
          <w:lang w:val="en-US"/>
        </w:rPr>
        <w:t xml:space="preserve"> </w:t>
      </w:r>
      <w:proofErr w:type="gramStart"/>
      <w:r>
        <w:rPr>
          <w:lang w:val="en-US"/>
        </w:rPr>
        <w:t>to</w:t>
      </w:r>
      <w:proofErr w:type="gramEnd"/>
      <w:r>
        <w:rPr>
          <w:lang w:val="en-US"/>
        </w:rPr>
        <w:t xml:space="preserve"> analyze crack size distribution after</w:t>
      </w:r>
      <m:oMath>
        <m:r>
          <w:rPr>
            <w:rFonts w:ascii="Cambria Math" w:hAnsi="Cambria Math"/>
            <w:lang w:val="en-US"/>
          </w:rPr>
          <m:t xml:space="preserve"> n</m:t>
        </m:r>
      </m:oMath>
      <w:r>
        <w:rPr>
          <w:lang w:val="en-US"/>
        </w:rPr>
        <w:t xml:space="preserve"> years and RUL distribution depending on inspection outcomes</w:t>
      </w:r>
      <w:bookmarkEnd w:id="177"/>
    </w:p>
    <w:p w14:paraId="2D6833A7" w14:textId="77777777" w:rsidR="00334E19" w:rsidRPr="00456757" w:rsidRDefault="00334E19" w:rsidP="00334E19">
      <w:pPr>
        <w:pStyle w:val="berschrift1"/>
        <w:numPr>
          <w:ilvl w:val="0"/>
          <w:numId w:val="0"/>
        </w:numPr>
        <w:rPr>
          <w:lang w:val="en-GB"/>
        </w:rPr>
      </w:pPr>
      <w:bookmarkStart w:id="178" w:name="_Toc448819749"/>
      <w:bookmarkStart w:id="179" w:name="_Toc458776420"/>
      <w:r w:rsidRPr="00456757">
        <w:rPr>
          <w:lang w:val="en-GB"/>
        </w:rPr>
        <w:lastRenderedPageBreak/>
        <w:t>Statutory Declaration</w:t>
      </w:r>
      <w:bookmarkEnd w:id="171"/>
      <w:bookmarkEnd w:id="178"/>
      <w:bookmarkEnd w:id="179"/>
    </w:p>
    <w:p w14:paraId="119269AF" w14:textId="77777777" w:rsidR="00334E19" w:rsidRPr="00456757" w:rsidRDefault="00334E19" w:rsidP="00334E19">
      <w:pPr>
        <w:spacing w:after="480"/>
        <w:rPr>
          <w:lang w:val="en-GB"/>
        </w:rPr>
      </w:pPr>
      <w:r w:rsidRPr="00456757">
        <w:rPr>
          <w:lang w:val="en-GB"/>
        </w:rPr>
        <w:t>I declare that I have authored this thesis independently, that I have not used other than the declared sources / resources, and that I have explicitly marked all material which has been quoted either literally or by content from the used sources.</w:t>
      </w:r>
    </w:p>
    <w:p w14:paraId="38ED1426" w14:textId="77777777" w:rsidR="00334E19" w:rsidRPr="00456757" w:rsidRDefault="00334E19" w:rsidP="00334E19">
      <w:pPr>
        <w:spacing w:after="480"/>
        <w:rPr>
          <w:lang w:val="en-GB"/>
        </w:rPr>
      </w:pPr>
      <w:r w:rsidRPr="00456757">
        <w:rPr>
          <w:lang w:val="en-GB"/>
        </w:rPr>
        <w:t>This thesis was not previously presented to another examination board and has not been published.</w:t>
      </w:r>
    </w:p>
    <w:p w14:paraId="7A2ACAC5" w14:textId="38DE73C3" w:rsidR="00334E19" w:rsidRPr="00456757" w:rsidRDefault="001E7EA3" w:rsidP="00334E19">
      <w:pPr>
        <w:tabs>
          <w:tab w:val="left" w:pos="2835"/>
          <w:tab w:val="left" w:pos="4962"/>
          <w:tab w:val="left" w:pos="7937"/>
        </w:tabs>
        <w:rPr>
          <w:u w:val="single"/>
          <w:lang w:val="en-GB"/>
        </w:rPr>
      </w:pPr>
      <w:r>
        <w:rPr>
          <w:u w:val="single"/>
          <w:lang w:val="en-GB"/>
        </w:rPr>
        <w:t xml:space="preserve">Stuttgart, </w:t>
      </w:r>
      <w:r w:rsidR="004401B5">
        <w:rPr>
          <w:u w:val="single"/>
          <w:lang w:val="en-GB"/>
        </w:rPr>
        <w:t>08/15</w:t>
      </w:r>
      <w:r>
        <w:rPr>
          <w:u w:val="single"/>
          <w:lang w:val="en-GB"/>
        </w:rPr>
        <w:t>/2016</w:t>
      </w:r>
      <w:r w:rsidR="00334E19" w:rsidRPr="00456757">
        <w:rPr>
          <w:u w:val="single"/>
          <w:lang w:val="en-GB"/>
        </w:rPr>
        <w:tab/>
      </w:r>
      <w:r w:rsidR="00334E19" w:rsidRPr="00456757">
        <w:rPr>
          <w:lang w:val="en-GB"/>
        </w:rPr>
        <w:tab/>
      </w:r>
      <w:r w:rsidR="00334E19" w:rsidRPr="00456757">
        <w:rPr>
          <w:u w:val="single"/>
          <w:lang w:val="en-GB"/>
        </w:rPr>
        <w:tab/>
      </w:r>
    </w:p>
    <w:p w14:paraId="56B1E705" w14:textId="0AC5CE99" w:rsidR="00334E19" w:rsidRPr="00456757" w:rsidRDefault="00334E19" w:rsidP="00334E19">
      <w:pPr>
        <w:tabs>
          <w:tab w:val="left" w:pos="2835"/>
          <w:tab w:val="left" w:pos="4962"/>
          <w:tab w:val="left" w:pos="7937"/>
        </w:tabs>
        <w:jc w:val="left"/>
        <w:rPr>
          <w:lang w:val="en-GB"/>
        </w:rPr>
      </w:pPr>
      <w:r w:rsidRPr="00456757">
        <w:rPr>
          <w:lang w:val="en-GB"/>
        </w:rPr>
        <w:t>Date</w:t>
      </w:r>
      <w:r w:rsidRPr="00456757">
        <w:rPr>
          <w:lang w:val="en-GB"/>
        </w:rPr>
        <w:tab/>
      </w:r>
      <w:r w:rsidRPr="00456757">
        <w:rPr>
          <w:lang w:val="en-GB"/>
        </w:rPr>
        <w:tab/>
      </w:r>
      <w:r w:rsidR="00EA4737">
        <w:rPr>
          <w:lang w:val="en-GB"/>
        </w:rPr>
        <w:t xml:space="preserve">Jutta </w:t>
      </w:r>
      <w:proofErr w:type="spellStart"/>
      <w:r w:rsidR="00EA4737">
        <w:rPr>
          <w:lang w:val="en-GB"/>
        </w:rPr>
        <w:t>Stutzmann</w:t>
      </w:r>
      <w:proofErr w:type="spellEnd"/>
    </w:p>
    <w:p w14:paraId="01F8839C" w14:textId="77777777" w:rsidR="00334E19" w:rsidRDefault="00334E19">
      <w:pPr>
        <w:spacing w:before="0" w:line="240" w:lineRule="auto"/>
        <w:jc w:val="left"/>
        <w:rPr>
          <w:sz w:val="20"/>
        </w:rPr>
      </w:pPr>
    </w:p>
    <w:sectPr w:rsidR="00334E19" w:rsidSect="002F0CFC">
      <w:headerReference w:type="even" r:id="rId42"/>
      <w:headerReference w:type="default" r:id="rId43"/>
      <w:headerReference w:type="first" r:id="rId44"/>
      <w:pgSz w:w="11906" w:h="16838" w:code="9"/>
      <w:pgMar w:top="1418" w:right="1418" w:bottom="1134" w:left="1985"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D81650" w14:textId="77777777" w:rsidR="0064291D" w:rsidRDefault="0064291D">
      <w:pPr>
        <w:spacing w:before="0" w:line="240" w:lineRule="auto"/>
      </w:pPr>
      <w:r>
        <w:separator/>
      </w:r>
    </w:p>
  </w:endnote>
  <w:endnote w:type="continuationSeparator" w:id="0">
    <w:p w14:paraId="46026F82" w14:textId="77777777" w:rsidR="0064291D" w:rsidRDefault="0064291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DIN-Regular">
    <w:altName w:val="Segoe UI"/>
    <w:charset w:val="00"/>
    <w:family w:val="swiss"/>
    <w:pitch w:val="variable"/>
    <w:sig w:usb0="00000001" w:usb1="5000204A" w:usb2="0000001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23E3A1" w14:textId="77777777" w:rsidR="0064291D" w:rsidRDefault="0064291D">
      <w:pPr>
        <w:spacing w:before="0" w:line="240" w:lineRule="auto"/>
      </w:pPr>
      <w:r>
        <w:separator/>
      </w:r>
    </w:p>
  </w:footnote>
  <w:footnote w:type="continuationSeparator" w:id="0">
    <w:p w14:paraId="39850863" w14:textId="77777777" w:rsidR="0064291D" w:rsidRDefault="0064291D">
      <w:pPr>
        <w:spacing w:before="0" w:line="240" w:lineRule="auto"/>
      </w:pPr>
      <w:r>
        <w:continuationSeparator/>
      </w:r>
    </w:p>
  </w:footnote>
  <w:footnote w:id="1">
    <w:p w14:paraId="02782CEC" w14:textId="47986DB0" w:rsidR="00711EDB" w:rsidRPr="009130BF" w:rsidRDefault="00711EDB" w:rsidP="00E31F93">
      <w:pPr>
        <w:pStyle w:val="Funotentext"/>
        <w:rPr>
          <w:lang w:val="en-US"/>
        </w:rPr>
      </w:pPr>
      <w:r>
        <w:rPr>
          <w:rStyle w:val="Funotenzeichen"/>
        </w:rPr>
        <w:footnoteRef/>
      </w:r>
      <w:r w:rsidRPr="009130BF">
        <w:rPr>
          <w:lang w:val="en-US"/>
        </w:rPr>
        <w:t xml:space="preserve"> </w:t>
      </w:r>
      <w:r>
        <w:rPr>
          <w:lang w:val="en-US"/>
        </w:rPr>
        <w:tab/>
        <w:t>For</w:t>
      </w:r>
      <w:r w:rsidRPr="009130BF">
        <w:rPr>
          <w:lang w:val="en-US"/>
        </w:rPr>
        <w:t xml:space="preserve"> a practical implementation all methods</w:t>
      </w:r>
      <w:r>
        <w:rPr>
          <w:lang w:val="en-US"/>
        </w:rPr>
        <w:t xml:space="preserve"> on the current market</w:t>
      </w:r>
      <w:r w:rsidRPr="009130BF">
        <w:rPr>
          <w:lang w:val="en-US"/>
        </w:rPr>
        <w:t xml:space="preserve"> should be considered.</w:t>
      </w:r>
      <w:r>
        <w:rPr>
          <w:lang w:val="en-US"/>
        </w:rPr>
        <w:t xml:space="preserve"> See more details about inspection techniques at </w:t>
      </w:r>
      <w:sdt>
        <w:sdtPr>
          <w:rPr>
            <w:lang w:val="en-US"/>
          </w:rPr>
          <w:id w:val="190655721"/>
          <w:citation/>
        </w:sdtPr>
        <w:sdtContent>
          <w:r>
            <w:rPr>
              <w:lang w:val="en-US"/>
            </w:rPr>
            <w:fldChar w:fldCharType="begin"/>
          </w:r>
          <w:r w:rsidRPr="00471E50">
            <w:rPr>
              <w:lang w:val="en-US"/>
            </w:rPr>
            <w:instrText xml:space="preserve"> CITATION Platzhalter7 \l 1031 </w:instrText>
          </w:r>
          <w:r>
            <w:rPr>
              <w:lang w:val="en-US"/>
            </w:rPr>
            <w:instrText xml:space="preserve"> \m Platzhalter10 \m Col14 \m Phi09</w:instrText>
          </w:r>
          <w:r>
            <w:rPr>
              <w:lang w:val="en-US"/>
            </w:rPr>
            <w:fldChar w:fldCharType="separate"/>
          </w:r>
          <w:r w:rsidRPr="00F01C2A">
            <w:rPr>
              <w:noProof/>
              <w:lang w:val="en-US"/>
            </w:rPr>
            <w:t>[4, 8, 9, 10]</w:t>
          </w:r>
          <w:r>
            <w:rPr>
              <w:lang w:val="en-US"/>
            </w:rPr>
            <w:fldChar w:fldCharType="end"/>
          </w:r>
        </w:sdtContent>
      </w:sdt>
      <w:r>
        <w:rPr>
          <w:lang w:val="en-US"/>
        </w:rPr>
        <w:t>.</w:t>
      </w:r>
    </w:p>
  </w:footnote>
  <w:footnote w:id="2">
    <w:p w14:paraId="5F0EFC6E" w14:textId="6EF04B3B" w:rsidR="00711EDB" w:rsidRPr="00305A07" w:rsidRDefault="00711EDB" w:rsidP="00715C64">
      <w:pPr>
        <w:pStyle w:val="Funotentext"/>
        <w:rPr>
          <w:lang w:val="en-US"/>
        </w:rPr>
      </w:pPr>
      <w:r>
        <w:rPr>
          <w:rStyle w:val="Funotenzeichen"/>
        </w:rPr>
        <w:footnoteRef/>
      </w:r>
      <w:r w:rsidRPr="00305A07">
        <w:rPr>
          <w:lang w:val="en-US"/>
        </w:rPr>
        <w:t xml:space="preserve"> </w:t>
      </w:r>
      <w:r>
        <w:rPr>
          <w:lang w:val="en-US"/>
        </w:rPr>
        <w:tab/>
      </w:r>
      <w:proofErr w:type="spellStart"/>
      <w:r w:rsidRPr="00305A07">
        <w:rPr>
          <w:lang w:val="en-US"/>
        </w:rPr>
        <w:t>Holzmüller</w:t>
      </w:r>
      <w:proofErr w:type="spellEnd"/>
      <w:r w:rsidRPr="00305A07">
        <w:rPr>
          <w:lang w:val="en-US"/>
        </w:rPr>
        <w:t xml:space="preserve"> </w:t>
      </w:r>
      <w:sdt>
        <w:sdtPr>
          <w:id w:val="-1477918649"/>
          <w:citation/>
        </w:sdtPr>
        <w:sdtContent>
          <w:r>
            <w:fldChar w:fldCharType="begin"/>
          </w:r>
          <w:r>
            <w:rPr>
              <w:lang w:val="en-US"/>
            </w:rPr>
            <w:instrText xml:space="preserve">CITATION Jür15 \l 1031 </w:instrText>
          </w:r>
          <w:r>
            <w:fldChar w:fldCharType="separate"/>
          </w:r>
          <w:r w:rsidRPr="00F01C2A">
            <w:rPr>
              <w:noProof/>
              <w:lang w:val="en-US"/>
            </w:rPr>
            <w:t>[25]</w:t>
          </w:r>
          <w:r>
            <w:fldChar w:fldCharType="end"/>
          </w:r>
        </w:sdtContent>
      </w:sdt>
      <w:r w:rsidRPr="00305A07">
        <w:rPr>
          <w:lang w:val="en-US"/>
        </w:rPr>
        <w:t xml:space="preserve"> presented 2015 an expert </w:t>
      </w:r>
      <w:proofErr w:type="spellStart"/>
      <w:r w:rsidRPr="00305A07">
        <w:rPr>
          <w:lang w:val="en-US"/>
        </w:rPr>
        <w:t>varification</w:t>
      </w:r>
      <w:proofErr w:type="spellEnd"/>
      <w:r w:rsidRPr="00305A07">
        <w:rPr>
          <w:lang w:val="en-US"/>
        </w:rPr>
        <w:t xml:space="preserve"> management to estimate RULs for onshore wind</w:t>
      </w:r>
      <w:r>
        <w:rPr>
          <w:lang w:val="en-US"/>
        </w:rPr>
        <w:t xml:space="preserve"> </w:t>
      </w:r>
      <w:r w:rsidRPr="00305A07">
        <w:rPr>
          <w:lang w:val="en-US"/>
        </w:rPr>
        <w:t>turb</w:t>
      </w:r>
      <w:r>
        <w:rPr>
          <w:lang w:val="en-US"/>
        </w:rPr>
        <w:t xml:space="preserve">ines based on design strength calculations. Here, </w:t>
      </w:r>
      <w:proofErr w:type="spellStart"/>
      <w:r>
        <w:rPr>
          <w:lang w:val="en-US"/>
        </w:rPr>
        <w:t>Holzmüller</w:t>
      </w:r>
      <w:proofErr w:type="spellEnd"/>
      <w:r>
        <w:rPr>
          <w:lang w:val="en-US"/>
        </w:rPr>
        <w:t xml:space="preserve"> </w:t>
      </w:r>
      <w:sdt>
        <w:sdtPr>
          <w:id w:val="610318542"/>
          <w:citation/>
        </w:sdtPr>
        <w:sdtContent>
          <w:r>
            <w:fldChar w:fldCharType="begin"/>
          </w:r>
          <w:r>
            <w:rPr>
              <w:lang w:val="en-US"/>
            </w:rPr>
            <w:instrText xml:space="preserve">CITATION Jür15 \l 1031 </w:instrText>
          </w:r>
          <w:r>
            <w:fldChar w:fldCharType="separate"/>
          </w:r>
          <w:r w:rsidRPr="00F01C2A">
            <w:rPr>
              <w:noProof/>
              <w:lang w:val="en-US"/>
            </w:rPr>
            <w:t>[25]</w:t>
          </w:r>
          <w:r>
            <w:fldChar w:fldCharType="end"/>
          </w:r>
        </w:sdtContent>
      </w:sdt>
      <w:r w:rsidRPr="00715C64">
        <w:rPr>
          <w:lang w:val="en-US"/>
        </w:rPr>
        <w:t xml:space="preserve"> estimate RULs for onshore wind turbines of 5 to 9 years.</w:t>
      </w:r>
      <w:r>
        <w:rPr>
          <w:lang w:val="en-US"/>
        </w:rPr>
        <w:t xml:space="preserve"> Based on this reference, lifetime extension of 5 years for OWT is assumed.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E4A8AE" w14:textId="26592131" w:rsidR="00711EDB" w:rsidRDefault="00711EDB">
    <w:pPr>
      <w:pStyle w:val="Kopfzeile"/>
    </w:pPr>
    <w:r>
      <w:tab/>
    </w:r>
    <w:r>
      <w:tab/>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C11C4C" w14:textId="71AB7960" w:rsidR="00711EDB" w:rsidRDefault="00711EDB">
    <w:pPr>
      <w:pStyle w:val="Kopfzeile"/>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33E532" w14:textId="2C737DD9" w:rsidR="00711EDB" w:rsidRDefault="00711EDB">
    <w:pPr>
      <w:pStyle w:val="Kopfzeile"/>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347335" w14:textId="65AFA6ED" w:rsidR="00711EDB" w:rsidRDefault="00711EDB">
    <w:pPr>
      <w:pStyle w:val="Kopfzeile"/>
    </w:pPr>
    <w:fldSimple w:instr=" STYLEREF  &quot;Überschrift 1&quot;  \* MERGEFORMAT ">
      <w:r w:rsidR="00882261">
        <w:rPr>
          <w:noProof/>
        </w:rPr>
        <w:t>Statutory Declaration</w:t>
      </w:r>
    </w:fldSimple>
    <w:r>
      <w:tab/>
    </w:r>
    <w:r>
      <w:tab/>
    </w:r>
    <w:r>
      <w:fldChar w:fldCharType="begin"/>
    </w:r>
    <w:r>
      <w:instrText xml:space="preserve"> PAGE    \* MERGEFORMAT </w:instrText>
    </w:r>
    <w:r>
      <w:fldChar w:fldCharType="separate"/>
    </w:r>
    <w:r w:rsidR="00882261">
      <w:rPr>
        <w:noProof/>
      </w:rPr>
      <w:t>53</w:t>
    </w:r>
    <w:r>
      <w:rPr>
        <w:noProof/>
      </w:rP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B8138" w14:textId="00D5FDBA" w:rsidR="00711EDB" w:rsidRDefault="00711EDB">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C46038" w14:textId="76FF936E" w:rsidR="00711EDB" w:rsidRDefault="00711EDB">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43F635" w14:textId="45C7E616" w:rsidR="00711EDB" w:rsidRDefault="00711EDB">
    <w:pPr>
      <w:pStyle w:val="Kopfzeile"/>
    </w:pPr>
    <w:r>
      <w:fldChar w:fldCharType="begin"/>
    </w:r>
    <w:r w:rsidRPr="003A3867">
      <w:instrText xml:space="preserve"> STYLEREF  "Überschrift 1"  \* MERGEFORMAT </w:instrText>
    </w:r>
    <w:r>
      <w:rPr>
        <w:noProof/>
      </w:rPr>
      <w:fldChar w:fldCharType="end"/>
    </w:r>
    <w:r w:rsidRPr="003A3867">
      <w:tab/>
    </w:r>
    <w:r w:rsidRPr="003A3867">
      <w:tab/>
    </w:r>
    <w:r>
      <w:fldChar w:fldCharType="begin"/>
    </w:r>
    <w:r w:rsidRPr="00491E93">
      <w:rPr>
        <w:lang w:val="en-US"/>
      </w:rPr>
      <w:instrText xml:space="preserve"> PAGE    \* MERGEFORMAT </w:instrText>
    </w:r>
    <w:r>
      <w:fldChar w:fldCharType="separate"/>
    </w:r>
    <w:r>
      <w:rPr>
        <w:noProof/>
      </w:rPr>
      <w:t>VII</w:t>
    </w:r>
    <w:r>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0BED3D" w14:textId="445B20A1" w:rsidR="00711EDB" w:rsidRDefault="00711EDB">
    <w:pPr>
      <w:pStyle w:val="Kopfzeil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28533F" w14:textId="4D8C0C96" w:rsidR="00711EDB" w:rsidRDefault="00711EDB">
    <w:pPr>
      <w:pStyle w:val="Kopfzeil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918EAB" w14:textId="10CBB355" w:rsidR="00711EDB" w:rsidRDefault="00711EDB">
    <w:pPr>
      <w:pStyle w:val="Kopfzeile"/>
    </w:pPr>
    <w:fldSimple w:instr=" STYLEREF  &quot;Überschrift 1&quot;  \* MERGEFORMAT ">
      <w:r w:rsidR="00882261">
        <w:rPr>
          <w:noProof/>
        </w:rPr>
        <w:t>Abstract</w:t>
      </w:r>
    </w:fldSimple>
    <w:r>
      <w:tab/>
    </w:r>
    <w:r>
      <w:tab/>
    </w:r>
    <w:r>
      <w:fldChar w:fldCharType="begin"/>
    </w:r>
    <w:r>
      <w:instrText xml:space="preserve"> PAGE  \* ROMAN  \* MERGEFORMAT </w:instrText>
    </w:r>
    <w:r>
      <w:fldChar w:fldCharType="separate"/>
    </w:r>
    <w:r w:rsidR="00882261">
      <w:rPr>
        <w:noProof/>
      </w:rPr>
      <w:t>I</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2C28AA" w14:textId="20D2AEE3" w:rsidR="00711EDB" w:rsidRDefault="00711EDB">
    <w:pPr>
      <w:pStyle w:val="Kopfzeile"/>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BA800F" w14:textId="5A5C4C3D" w:rsidR="00711EDB" w:rsidRDefault="00711EDB">
    <w:pPr>
      <w:pStyle w:val="Kopfzeile"/>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E90C84" w14:textId="21E59D73" w:rsidR="00711EDB" w:rsidRDefault="00711EDB">
    <w:pPr>
      <w:pStyle w:val="Kopfzeile"/>
    </w:pPr>
    <w:r>
      <w:fldChar w:fldCharType="begin"/>
    </w:r>
    <w:r>
      <w:instrText xml:space="preserve"> STYLEREF  "Überschrift 1"  \* MERGEFORMAT </w:instrText>
    </w:r>
    <w:r>
      <w:rPr>
        <w:noProof/>
      </w:rPr>
      <w:fldChar w:fldCharType="end"/>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9639CB"/>
    <w:multiLevelType w:val="multilevel"/>
    <w:tmpl w:val="C0E009F2"/>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1">
    <w:nsid w:val="082D5B5F"/>
    <w:multiLevelType w:val="hybridMultilevel"/>
    <w:tmpl w:val="0B54DA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C0371BC"/>
    <w:multiLevelType w:val="hybridMultilevel"/>
    <w:tmpl w:val="63C85BE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126B5732"/>
    <w:multiLevelType w:val="hybridMultilevel"/>
    <w:tmpl w:val="CDC472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14326C6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6F55BD4"/>
    <w:multiLevelType w:val="hybridMultilevel"/>
    <w:tmpl w:val="1C067DA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1A543704"/>
    <w:multiLevelType w:val="hybridMultilevel"/>
    <w:tmpl w:val="B6B4B99C"/>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1CED62E8"/>
    <w:multiLevelType w:val="hybridMultilevel"/>
    <w:tmpl w:val="31C6C72A"/>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30078A7"/>
    <w:multiLevelType w:val="hybridMultilevel"/>
    <w:tmpl w:val="DFE6F4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2C347CB9"/>
    <w:multiLevelType w:val="hybridMultilevel"/>
    <w:tmpl w:val="1200EE9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2C835696"/>
    <w:multiLevelType w:val="hybridMultilevel"/>
    <w:tmpl w:val="DC7C382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2712F5C"/>
    <w:multiLevelType w:val="hybridMultilevel"/>
    <w:tmpl w:val="91D8B3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45F17F2F"/>
    <w:multiLevelType w:val="hybridMultilevel"/>
    <w:tmpl w:val="EC38B54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5E645A31"/>
    <w:multiLevelType w:val="hybridMultilevel"/>
    <w:tmpl w:val="9D101B8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0CC4AB6"/>
    <w:multiLevelType w:val="hybridMultilevel"/>
    <w:tmpl w:val="C5469F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1333963"/>
    <w:multiLevelType w:val="hybridMultilevel"/>
    <w:tmpl w:val="0E9CB70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79E772E"/>
    <w:multiLevelType w:val="hybridMultilevel"/>
    <w:tmpl w:val="DD34A9B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81B19DC"/>
    <w:multiLevelType w:val="hybridMultilevel"/>
    <w:tmpl w:val="89F286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A591E30"/>
    <w:multiLevelType w:val="hybridMultilevel"/>
    <w:tmpl w:val="CDC472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6C6075CC"/>
    <w:multiLevelType w:val="hybridMultilevel"/>
    <w:tmpl w:val="D106621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FBF2FDD"/>
    <w:multiLevelType w:val="hybridMultilevel"/>
    <w:tmpl w:val="C1C09E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6D110D5"/>
    <w:multiLevelType w:val="hybridMultilevel"/>
    <w:tmpl w:val="4630F2AE"/>
    <w:lvl w:ilvl="0" w:tplc="9006ACEC">
      <w:start w:val="1"/>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D8A6FE6"/>
    <w:multiLevelType w:val="multilevel"/>
    <w:tmpl w:val="DA268950"/>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abstractNum w:abstractNumId="33">
    <w:nsid w:val="7F525246"/>
    <w:multiLevelType w:val="hybridMultilevel"/>
    <w:tmpl w:val="35601C9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2"/>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5"/>
  </w:num>
  <w:num w:numId="14">
    <w:abstractNumId w:val="16"/>
  </w:num>
  <w:num w:numId="15">
    <w:abstractNumId w:val="14"/>
  </w:num>
  <w:num w:numId="16">
    <w:abstractNumId w:val="30"/>
  </w:num>
  <w:num w:numId="17">
    <w:abstractNumId w:val="23"/>
  </w:num>
  <w:num w:numId="18">
    <w:abstractNumId w:val="29"/>
  </w:num>
  <w:num w:numId="19">
    <w:abstractNumId w:val="17"/>
  </w:num>
  <w:num w:numId="20">
    <w:abstractNumId w:val="18"/>
  </w:num>
  <w:num w:numId="21">
    <w:abstractNumId w:val="33"/>
  </w:num>
  <w:num w:numId="22">
    <w:abstractNumId w:val="21"/>
  </w:num>
  <w:num w:numId="23">
    <w:abstractNumId w:val="27"/>
  </w:num>
  <w:num w:numId="24">
    <w:abstractNumId w:val="19"/>
  </w:num>
  <w:num w:numId="25">
    <w:abstractNumId w:val="25"/>
  </w:num>
  <w:num w:numId="26">
    <w:abstractNumId w:val="11"/>
  </w:num>
  <w:num w:numId="27">
    <w:abstractNumId w:val="26"/>
  </w:num>
  <w:num w:numId="28">
    <w:abstractNumId w:val="13"/>
  </w:num>
  <w:num w:numId="29">
    <w:abstractNumId w:val="28"/>
  </w:num>
  <w:num w:numId="30">
    <w:abstractNumId w:val="24"/>
  </w:num>
  <w:num w:numId="31">
    <w:abstractNumId w:val="20"/>
  </w:num>
  <w:num w:numId="32">
    <w:abstractNumId w:val="12"/>
  </w:num>
  <w:num w:numId="33">
    <w:abstractNumId w:val="31"/>
  </w:num>
  <w:num w:numId="34">
    <w:abstractNumId w:val="2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FBF"/>
    <w:rsid w:val="00002733"/>
    <w:rsid w:val="000029BC"/>
    <w:rsid w:val="000030FC"/>
    <w:rsid w:val="000038A9"/>
    <w:rsid w:val="00004F33"/>
    <w:rsid w:val="0000670C"/>
    <w:rsid w:val="00007189"/>
    <w:rsid w:val="00007C26"/>
    <w:rsid w:val="000136CE"/>
    <w:rsid w:val="00023D50"/>
    <w:rsid w:val="00023EFC"/>
    <w:rsid w:val="000241C5"/>
    <w:rsid w:val="00027D97"/>
    <w:rsid w:val="00030302"/>
    <w:rsid w:val="00031CF4"/>
    <w:rsid w:val="00032642"/>
    <w:rsid w:val="00034069"/>
    <w:rsid w:val="000352A3"/>
    <w:rsid w:val="000370FF"/>
    <w:rsid w:val="0004098C"/>
    <w:rsid w:val="00042C7C"/>
    <w:rsid w:val="00044440"/>
    <w:rsid w:val="0004567E"/>
    <w:rsid w:val="000511FF"/>
    <w:rsid w:val="000528EA"/>
    <w:rsid w:val="00057362"/>
    <w:rsid w:val="00060AF3"/>
    <w:rsid w:val="00060D3A"/>
    <w:rsid w:val="00061967"/>
    <w:rsid w:val="000620D0"/>
    <w:rsid w:val="00071588"/>
    <w:rsid w:val="00072A64"/>
    <w:rsid w:val="00073489"/>
    <w:rsid w:val="00075A50"/>
    <w:rsid w:val="0007667F"/>
    <w:rsid w:val="00077AA2"/>
    <w:rsid w:val="00082652"/>
    <w:rsid w:val="000843A1"/>
    <w:rsid w:val="00086BF7"/>
    <w:rsid w:val="00087152"/>
    <w:rsid w:val="00087B32"/>
    <w:rsid w:val="00092187"/>
    <w:rsid w:val="00095F2F"/>
    <w:rsid w:val="000A0ACE"/>
    <w:rsid w:val="000A1FD9"/>
    <w:rsid w:val="000A2119"/>
    <w:rsid w:val="000A4880"/>
    <w:rsid w:val="000A5282"/>
    <w:rsid w:val="000A5613"/>
    <w:rsid w:val="000B14EC"/>
    <w:rsid w:val="000B2849"/>
    <w:rsid w:val="000B2978"/>
    <w:rsid w:val="000B34F3"/>
    <w:rsid w:val="000B37D0"/>
    <w:rsid w:val="000B3CD9"/>
    <w:rsid w:val="000C00BD"/>
    <w:rsid w:val="000C00BF"/>
    <w:rsid w:val="000C1807"/>
    <w:rsid w:val="000C1F57"/>
    <w:rsid w:val="000C268D"/>
    <w:rsid w:val="000C2D97"/>
    <w:rsid w:val="000C440E"/>
    <w:rsid w:val="000C4D13"/>
    <w:rsid w:val="000C6331"/>
    <w:rsid w:val="000C6FC6"/>
    <w:rsid w:val="000C7282"/>
    <w:rsid w:val="000D0D6F"/>
    <w:rsid w:val="000D1408"/>
    <w:rsid w:val="000D2C85"/>
    <w:rsid w:val="000D4522"/>
    <w:rsid w:val="000D604E"/>
    <w:rsid w:val="000D7ABE"/>
    <w:rsid w:val="000D7E1E"/>
    <w:rsid w:val="000E39C9"/>
    <w:rsid w:val="000E453E"/>
    <w:rsid w:val="000E5474"/>
    <w:rsid w:val="000E73B8"/>
    <w:rsid w:val="000F14C7"/>
    <w:rsid w:val="000F225B"/>
    <w:rsid w:val="000F2D49"/>
    <w:rsid w:val="000F30A5"/>
    <w:rsid w:val="000F50A7"/>
    <w:rsid w:val="000F6DEC"/>
    <w:rsid w:val="000F7B81"/>
    <w:rsid w:val="0010135A"/>
    <w:rsid w:val="00103393"/>
    <w:rsid w:val="0010432F"/>
    <w:rsid w:val="00104D75"/>
    <w:rsid w:val="00104E31"/>
    <w:rsid w:val="001128E6"/>
    <w:rsid w:val="00112BB1"/>
    <w:rsid w:val="001140C7"/>
    <w:rsid w:val="00114E26"/>
    <w:rsid w:val="00114ED0"/>
    <w:rsid w:val="00116F1A"/>
    <w:rsid w:val="001218B2"/>
    <w:rsid w:val="00124112"/>
    <w:rsid w:val="00125901"/>
    <w:rsid w:val="0012773D"/>
    <w:rsid w:val="0013717D"/>
    <w:rsid w:val="00137849"/>
    <w:rsid w:val="00137A56"/>
    <w:rsid w:val="00144364"/>
    <w:rsid w:val="00144AC7"/>
    <w:rsid w:val="001461AF"/>
    <w:rsid w:val="00147CD2"/>
    <w:rsid w:val="00147F0E"/>
    <w:rsid w:val="0015135B"/>
    <w:rsid w:val="00151465"/>
    <w:rsid w:val="00151EC2"/>
    <w:rsid w:val="0015316B"/>
    <w:rsid w:val="00153E0C"/>
    <w:rsid w:val="00155061"/>
    <w:rsid w:val="001558DA"/>
    <w:rsid w:val="001636F1"/>
    <w:rsid w:val="00165CB6"/>
    <w:rsid w:val="00167A7F"/>
    <w:rsid w:val="0017027D"/>
    <w:rsid w:val="001745F8"/>
    <w:rsid w:val="001759BC"/>
    <w:rsid w:val="00176309"/>
    <w:rsid w:val="00176314"/>
    <w:rsid w:val="00177BB6"/>
    <w:rsid w:val="00183178"/>
    <w:rsid w:val="00185893"/>
    <w:rsid w:val="00194BE1"/>
    <w:rsid w:val="001950B2"/>
    <w:rsid w:val="0019557A"/>
    <w:rsid w:val="0019778C"/>
    <w:rsid w:val="001A1DF4"/>
    <w:rsid w:val="001A2754"/>
    <w:rsid w:val="001A2BDE"/>
    <w:rsid w:val="001A2C75"/>
    <w:rsid w:val="001A4DBE"/>
    <w:rsid w:val="001A4E53"/>
    <w:rsid w:val="001A6284"/>
    <w:rsid w:val="001A7731"/>
    <w:rsid w:val="001B0338"/>
    <w:rsid w:val="001B4221"/>
    <w:rsid w:val="001B4FBF"/>
    <w:rsid w:val="001B6488"/>
    <w:rsid w:val="001C0DB4"/>
    <w:rsid w:val="001C12D5"/>
    <w:rsid w:val="001C347A"/>
    <w:rsid w:val="001C3B4D"/>
    <w:rsid w:val="001C5854"/>
    <w:rsid w:val="001C5FDA"/>
    <w:rsid w:val="001C6FB3"/>
    <w:rsid w:val="001D07C4"/>
    <w:rsid w:val="001D1956"/>
    <w:rsid w:val="001D3082"/>
    <w:rsid w:val="001D57C6"/>
    <w:rsid w:val="001D6885"/>
    <w:rsid w:val="001D78BB"/>
    <w:rsid w:val="001E23B6"/>
    <w:rsid w:val="001E4DB1"/>
    <w:rsid w:val="001E63B2"/>
    <w:rsid w:val="001E7EA3"/>
    <w:rsid w:val="001F055F"/>
    <w:rsid w:val="001F1378"/>
    <w:rsid w:val="001F19D9"/>
    <w:rsid w:val="001F1A04"/>
    <w:rsid w:val="001F5420"/>
    <w:rsid w:val="001F5CC8"/>
    <w:rsid w:val="001F7488"/>
    <w:rsid w:val="00201E2E"/>
    <w:rsid w:val="0020294C"/>
    <w:rsid w:val="0020295F"/>
    <w:rsid w:val="00203E17"/>
    <w:rsid w:val="00204582"/>
    <w:rsid w:val="0020528A"/>
    <w:rsid w:val="00205415"/>
    <w:rsid w:val="00207A90"/>
    <w:rsid w:val="00210443"/>
    <w:rsid w:val="00211F98"/>
    <w:rsid w:val="0021403F"/>
    <w:rsid w:val="00214744"/>
    <w:rsid w:val="00214A3B"/>
    <w:rsid w:val="0021652F"/>
    <w:rsid w:val="002174AC"/>
    <w:rsid w:val="00220D97"/>
    <w:rsid w:val="00222953"/>
    <w:rsid w:val="00223FCB"/>
    <w:rsid w:val="00224633"/>
    <w:rsid w:val="00224924"/>
    <w:rsid w:val="00225173"/>
    <w:rsid w:val="00225F94"/>
    <w:rsid w:val="0022665E"/>
    <w:rsid w:val="0023270F"/>
    <w:rsid w:val="002337DD"/>
    <w:rsid w:val="002339A6"/>
    <w:rsid w:val="002350D0"/>
    <w:rsid w:val="002356C1"/>
    <w:rsid w:val="00235A9A"/>
    <w:rsid w:val="00240CD9"/>
    <w:rsid w:val="00245B51"/>
    <w:rsid w:val="00245DEA"/>
    <w:rsid w:val="00250C39"/>
    <w:rsid w:val="002521BA"/>
    <w:rsid w:val="00254747"/>
    <w:rsid w:val="002564CD"/>
    <w:rsid w:val="002566BD"/>
    <w:rsid w:val="0026029B"/>
    <w:rsid w:val="00264D4F"/>
    <w:rsid w:val="00266B03"/>
    <w:rsid w:val="00271B2A"/>
    <w:rsid w:val="00271B3A"/>
    <w:rsid w:val="00271C7A"/>
    <w:rsid w:val="002721CD"/>
    <w:rsid w:val="00272B14"/>
    <w:rsid w:val="00272B25"/>
    <w:rsid w:val="0027341F"/>
    <w:rsid w:val="002736DD"/>
    <w:rsid w:val="002769DE"/>
    <w:rsid w:val="00277CEC"/>
    <w:rsid w:val="00281F32"/>
    <w:rsid w:val="002822F7"/>
    <w:rsid w:val="00282496"/>
    <w:rsid w:val="00282FF8"/>
    <w:rsid w:val="00283038"/>
    <w:rsid w:val="00283BFB"/>
    <w:rsid w:val="002849EF"/>
    <w:rsid w:val="002860D1"/>
    <w:rsid w:val="00287EDE"/>
    <w:rsid w:val="00290211"/>
    <w:rsid w:val="002949F8"/>
    <w:rsid w:val="00294AD2"/>
    <w:rsid w:val="002968D6"/>
    <w:rsid w:val="00297917"/>
    <w:rsid w:val="00297B5F"/>
    <w:rsid w:val="002A0169"/>
    <w:rsid w:val="002A0C3F"/>
    <w:rsid w:val="002A136C"/>
    <w:rsid w:val="002A1D08"/>
    <w:rsid w:val="002A41CC"/>
    <w:rsid w:val="002A4B43"/>
    <w:rsid w:val="002A4DCD"/>
    <w:rsid w:val="002A5B11"/>
    <w:rsid w:val="002A7893"/>
    <w:rsid w:val="002B0168"/>
    <w:rsid w:val="002B09E3"/>
    <w:rsid w:val="002B1412"/>
    <w:rsid w:val="002B466D"/>
    <w:rsid w:val="002B4A9B"/>
    <w:rsid w:val="002B509D"/>
    <w:rsid w:val="002B50EA"/>
    <w:rsid w:val="002B6A54"/>
    <w:rsid w:val="002B6C72"/>
    <w:rsid w:val="002C06F9"/>
    <w:rsid w:val="002C26B0"/>
    <w:rsid w:val="002C711C"/>
    <w:rsid w:val="002C7FB2"/>
    <w:rsid w:val="002D2BC6"/>
    <w:rsid w:val="002D3A00"/>
    <w:rsid w:val="002D3B75"/>
    <w:rsid w:val="002D425D"/>
    <w:rsid w:val="002D67BE"/>
    <w:rsid w:val="002D6D1B"/>
    <w:rsid w:val="002E0A3D"/>
    <w:rsid w:val="002E1B34"/>
    <w:rsid w:val="002E1E92"/>
    <w:rsid w:val="002E392E"/>
    <w:rsid w:val="002E60EA"/>
    <w:rsid w:val="002F099C"/>
    <w:rsid w:val="002F0CFC"/>
    <w:rsid w:val="002F5A5B"/>
    <w:rsid w:val="00305A07"/>
    <w:rsid w:val="00307D07"/>
    <w:rsid w:val="00307F24"/>
    <w:rsid w:val="0031144E"/>
    <w:rsid w:val="00320237"/>
    <w:rsid w:val="00322274"/>
    <w:rsid w:val="00324805"/>
    <w:rsid w:val="0032679C"/>
    <w:rsid w:val="00330711"/>
    <w:rsid w:val="003339FC"/>
    <w:rsid w:val="00333C83"/>
    <w:rsid w:val="00334E19"/>
    <w:rsid w:val="003364EA"/>
    <w:rsid w:val="003412A6"/>
    <w:rsid w:val="003419EC"/>
    <w:rsid w:val="00341D63"/>
    <w:rsid w:val="00342D7A"/>
    <w:rsid w:val="003477EB"/>
    <w:rsid w:val="00350C36"/>
    <w:rsid w:val="00351E46"/>
    <w:rsid w:val="003524A2"/>
    <w:rsid w:val="00352968"/>
    <w:rsid w:val="003538E6"/>
    <w:rsid w:val="00355175"/>
    <w:rsid w:val="003631D7"/>
    <w:rsid w:val="00363866"/>
    <w:rsid w:val="00364A2E"/>
    <w:rsid w:val="00364BB5"/>
    <w:rsid w:val="0036527A"/>
    <w:rsid w:val="003660A9"/>
    <w:rsid w:val="00367ADC"/>
    <w:rsid w:val="00370F4A"/>
    <w:rsid w:val="00371BA1"/>
    <w:rsid w:val="00373B7D"/>
    <w:rsid w:val="00374720"/>
    <w:rsid w:val="00375C6A"/>
    <w:rsid w:val="0037729C"/>
    <w:rsid w:val="00377CE3"/>
    <w:rsid w:val="003801E4"/>
    <w:rsid w:val="0038060B"/>
    <w:rsid w:val="00381A19"/>
    <w:rsid w:val="00382119"/>
    <w:rsid w:val="00382A2B"/>
    <w:rsid w:val="00382E95"/>
    <w:rsid w:val="00383BFD"/>
    <w:rsid w:val="0038422C"/>
    <w:rsid w:val="003842ED"/>
    <w:rsid w:val="00387289"/>
    <w:rsid w:val="00387340"/>
    <w:rsid w:val="00387516"/>
    <w:rsid w:val="0038756F"/>
    <w:rsid w:val="003878A1"/>
    <w:rsid w:val="00393119"/>
    <w:rsid w:val="0039318F"/>
    <w:rsid w:val="003942FD"/>
    <w:rsid w:val="00396798"/>
    <w:rsid w:val="0039709F"/>
    <w:rsid w:val="003A21A2"/>
    <w:rsid w:val="003A2C08"/>
    <w:rsid w:val="003A3253"/>
    <w:rsid w:val="003A3867"/>
    <w:rsid w:val="003A7BF7"/>
    <w:rsid w:val="003A7E20"/>
    <w:rsid w:val="003A7F1A"/>
    <w:rsid w:val="003B0026"/>
    <w:rsid w:val="003B09EB"/>
    <w:rsid w:val="003B3875"/>
    <w:rsid w:val="003B54B2"/>
    <w:rsid w:val="003B5BE2"/>
    <w:rsid w:val="003B6BB7"/>
    <w:rsid w:val="003B7253"/>
    <w:rsid w:val="003C321D"/>
    <w:rsid w:val="003C3270"/>
    <w:rsid w:val="003C34F9"/>
    <w:rsid w:val="003C4981"/>
    <w:rsid w:val="003C58A8"/>
    <w:rsid w:val="003C631A"/>
    <w:rsid w:val="003D0CBD"/>
    <w:rsid w:val="003D139E"/>
    <w:rsid w:val="003D1EBC"/>
    <w:rsid w:val="003D377D"/>
    <w:rsid w:val="003D421D"/>
    <w:rsid w:val="003D43B1"/>
    <w:rsid w:val="003D53FD"/>
    <w:rsid w:val="003E1C9A"/>
    <w:rsid w:val="003E1D96"/>
    <w:rsid w:val="003E1F43"/>
    <w:rsid w:val="003E31C8"/>
    <w:rsid w:val="003E3AC6"/>
    <w:rsid w:val="003E52DF"/>
    <w:rsid w:val="003E55B6"/>
    <w:rsid w:val="003E62B3"/>
    <w:rsid w:val="003E678D"/>
    <w:rsid w:val="003E6BC7"/>
    <w:rsid w:val="003F051D"/>
    <w:rsid w:val="003F147F"/>
    <w:rsid w:val="003F14EB"/>
    <w:rsid w:val="003F2007"/>
    <w:rsid w:val="003F255E"/>
    <w:rsid w:val="003F597A"/>
    <w:rsid w:val="003F5E99"/>
    <w:rsid w:val="003F7DE0"/>
    <w:rsid w:val="00400A3D"/>
    <w:rsid w:val="00406358"/>
    <w:rsid w:val="0040757F"/>
    <w:rsid w:val="00407BCF"/>
    <w:rsid w:val="00410D2A"/>
    <w:rsid w:val="00410FF0"/>
    <w:rsid w:val="004113F6"/>
    <w:rsid w:val="00411725"/>
    <w:rsid w:val="004124D3"/>
    <w:rsid w:val="004125DD"/>
    <w:rsid w:val="004139DA"/>
    <w:rsid w:val="00414904"/>
    <w:rsid w:val="00416674"/>
    <w:rsid w:val="00416CD1"/>
    <w:rsid w:val="00416DBD"/>
    <w:rsid w:val="00417E34"/>
    <w:rsid w:val="00420A0D"/>
    <w:rsid w:val="00422602"/>
    <w:rsid w:val="00423471"/>
    <w:rsid w:val="00424B7F"/>
    <w:rsid w:val="004258CE"/>
    <w:rsid w:val="00426F70"/>
    <w:rsid w:val="00432D3C"/>
    <w:rsid w:val="004336A3"/>
    <w:rsid w:val="00435B44"/>
    <w:rsid w:val="00437B6D"/>
    <w:rsid w:val="00437E3F"/>
    <w:rsid w:val="004401B5"/>
    <w:rsid w:val="004404DF"/>
    <w:rsid w:val="0044083C"/>
    <w:rsid w:val="004419A6"/>
    <w:rsid w:val="00442B1B"/>
    <w:rsid w:val="00445492"/>
    <w:rsid w:val="004475CF"/>
    <w:rsid w:val="00447F7E"/>
    <w:rsid w:val="00450CB8"/>
    <w:rsid w:val="004519FB"/>
    <w:rsid w:val="00456757"/>
    <w:rsid w:val="004571EE"/>
    <w:rsid w:val="00460853"/>
    <w:rsid w:val="00461E64"/>
    <w:rsid w:val="00462A5A"/>
    <w:rsid w:val="00466FCA"/>
    <w:rsid w:val="004705AA"/>
    <w:rsid w:val="0047148C"/>
    <w:rsid w:val="00471E50"/>
    <w:rsid w:val="00472870"/>
    <w:rsid w:val="00473783"/>
    <w:rsid w:val="00473FA9"/>
    <w:rsid w:val="004761DF"/>
    <w:rsid w:val="00477B6A"/>
    <w:rsid w:val="00480F3C"/>
    <w:rsid w:val="0048107F"/>
    <w:rsid w:val="004811E7"/>
    <w:rsid w:val="004817E8"/>
    <w:rsid w:val="00482475"/>
    <w:rsid w:val="00484D4F"/>
    <w:rsid w:val="004872C3"/>
    <w:rsid w:val="00491553"/>
    <w:rsid w:val="00491E93"/>
    <w:rsid w:val="00491ED3"/>
    <w:rsid w:val="00496D14"/>
    <w:rsid w:val="00497248"/>
    <w:rsid w:val="004A043F"/>
    <w:rsid w:val="004A0BFD"/>
    <w:rsid w:val="004A0C28"/>
    <w:rsid w:val="004A4C41"/>
    <w:rsid w:val="004A5B33"/>
    <w:rsid w:val="004A5BEC"/>
    <w:rsid w:val="004A6212"/>
    <w:rsid w:val="004B188F"/>
    <w:rsid w:val="004B243C"/>
    <w:rsid w:val="004B3490"/>
    <w:rsid w:val="004C0444"/>
    <w:rsid w:val="004C07B9"/>
    <w:rsid w:val="004C117E"/>
    <w:rsid w:val="004C3CCD"/>
    <w:rsid w:val="004D609D"/>
    <w:rsid w:val="004E100B"/>
    <w:rsid w:val="004E34F5"/>
    <w:rsid w:val="004E3B00"/>
    <w:rsid w:val="004E5242"/>
    <w:rsid w:val="004E595E"/>
    <w:rsid w:val="004E6735"/>
    <w:rsid w:val="004E6C9F"/>
    <w:rsid w:val="004E75C6"/>
    <w:rsid w:val="004E7837"/>
    <w:rsid w:val="004F00E6"/>
    <w:rsid w:val="004F5858"/>
    <w:rsid w:val="004F5CFF"/>
    <w:rsid w:val="004F5E14"/>
    <w:rsid w:val="004F6964"/>
    <w:rsid w:val="004F6C71"/>
    <w:rsid w:val="0050168A"/>
    <w:rsid w:val="00503044"/>
    <w:rsid w:val="0050408C"/>
    <w:rsid w:val="00504583"/>
    <w:rsid w:val="00507BA6"/>
    <w:rsid w:val="0051210A"/>
    <w:rsid w:val="00514374"/>
    <w:rsid w:val="00515A46"/>
    <w:rsid w:val="0051746F"/>
    <w:rsid w:val="00517B29"/>
    <w:rsid w:val="00521142"/>
    <w:rsid w:val="0052439B"/>
    <w:rsid w:val="00524E7E"/>
    <w:rsid w:val="005252CA"/>
    <w:rsid w:val="00526683"/>
    <w:rsid w:val="00526B3C"/>
    <w:rsid w:val="00527FA7"/>
    <w:rsid w:val="00530A9D"/>
    <w:rsid w:val="005323FA"/>
    <w:rsid w:val="00532878"/>
    <w:rsid w:val="00532B48"/>
    <w:rsid w:val="00533413"/>
    <w:rsid w:val="00541685"/>
    <w:rsid w:val="00541C79"/>
    <w:rsid w:val="005438E0"/>
    <w:rsid w:val="00545087"/>
    <w:rsid w:val="00546B92"/>
    <w:rsid w:val="005473AF"/>
    <w:rsid w:val="00550264"/>
    <w:rsid w:val="00552BFE"/>
    <w:rsid w:val="0055512D"/>
    <w:rsid w:val="005553F6"/>
    <w:rsid w:val="00555A18"/>
    <w:rsid w:val="00555A74"/>
    <w:rsid w:val="00555D53"/>
    <w:rsid w:val="0055793E"/>
    <w:rsid w:val="00557D83"/>
    <w:rsid w:val="005601AD"/>
    <w:rsid w:val="00560A2A"/>
    <w:rsid w:val="00562A18"/>
    <w:rsid w:val="00563673"/>
    <w:rsid w:val="00565211"/>
    <w:rsid w:val="00565E6B"/>
    <w:rsid w:val="00567AF6"/>
    <w:rsid w:val="005716A9"/>
    <w:rsid w:val="0057265B"/>
    <w:rsid w:val="00574486"/>
    <w:rsid w:val="005753CD"/>
    <w:rsid w:val="00575804"/>
    <w:rsid w:val="00576786"/>
    <w:rsid w:val="005806A7"/>
    <w:rsid w:val="005824EC"/>
    <w:rsid w:val="00582744"/>
    <w:rsid w:val="005844D5"/>
    <w:rsid w:val="0058551E"/>
    <w:rsid w:val="005901A8"/>
    <w:rsid w:val="00593914"/>
    <w:rsid w:val="00594394"/>
    <w:rsid w:val="00594C39"/>
    <w:rsid w:val="00595895"/>
    <w:rsid w:val="005A101F"/>
    <w:rsid w:val="005A21D1"/>
    <w:rsid w:val="005A21D7"/>
    <w:rsid w:val="005A50D4"/>
    <w:rsid w:val="005A6C0B"/>
    <w:rsid w:val="005A75E2"/>
    <w:rsid w:val="005B03DA"/>
    <w:rsid w:val="005B26F0"/>
    <w:rsid w:val="005B420A"/>
    <w:rsid w:val="005B4D4C"/>
    <w:rsid w:val="005B4EA4"/>
    <w:rsid w:val="005B6B9A"/>
    <w:rsid w:val="005B7231"/>
    <w:rsid w:val="005B7A28"/>
    <w:rsid w:val="005B7FC1"/>
    <w:rsid w:val="005C1135"/>
    <w:rsid w:val="005C2496"/>
    <w:rsid w:val="005C374D"/>
    <w:rsid w:val="005C407B"/>
    <w:rsid w:val="005C4387"/>
    <w:rsid w:val="005C4F9F"/>
    <w:rsid w:val="005C5F81"/>
    <w:rsid w:val="005C72CA"/>
    <w:rsid w:val="005C7B2E"/>
    <w:rsid w:val="005D07DA"/>
    <w:rsid w:val="005D116E"/>
    <w:rsid w:val="005D14FD"/>
    <w:rsid w:val="005D2822"/>
    <w:rsid w:val="005D54A6"/>
    <w:rsid w:val="005D560A"/>
    <w:rsid w:val="005D5C27"/>
    <w:rsid w:val="005D6A13"/>
    <w:rsid w:val="005D6B07"/>
    <w:rsid w:val="005E0228"/>
    <w:rsid w:val="005E2FED"/>
    <w:rsid w:val="005E40EC"/>
    <w:rsid w:val="005E4566"/>
    <w:rsid w:val="005E4D87"/>
    <w:rsid w:val="005E6267"/>
    <w:rsid w:val="005E6512"/>
    <w:rsid w:val="005E782F"/>
    <w:rsid w:val="005E7AA2"/>
    <w:rsid w:val="005F09C6"/>
    <w:rsid w:val="005F5489"/>
    <w:rsid w:val="005F5E71"/>
    <w:rsid w:val="005F62EF"/>
    <w:rsid w:val="005F6EA8"/>
    <w:rsid w:val="005F6F50"/>
    <w:rsid w:val="00602ED8"/>
    <w:rsid w:val="00614231"/>
    <w:rsid w:val="00614E3A"/>
    <w:rsid w:val="0061656E"/>
    <w:rsid w:val="00616B9C"/>
    <w:rsid w:val="006170F7"/>
    <w:rsid w:val="00620FEA"/>
    <w:rsid w:val="0062203F"/>
    <w:rsid w:val="006220DE"/>
    <w:rsid w:val="006228EB"/>
    <w:rsid w:val="00622B86"/>
    <w:rsid w:val="0062605D"/>
    <w:rsid w:val="00626D8B"/>
    <w:rsid w:val="006270FC"/>
    <w:rsid w:val="00627106"/>
    <w:rsid w:val="006302DC"/>
    <w:rsid w:val="00630F27"/>
    <w:rsid w:val="00634D4F"/>
    <w:rsid w:val="0063538A"/>
    <w:rsid w:val="00636FCF"/>
    <w:rsid w:val="00641991"/>
    <w:rsid w:val="0064291D"/>
    <w:rsid w:val="00645C4D"/>
    <w:rsid w:val="00646135"/>
    <w:rsid w:val="006466A9"/>
    <w:rsid w:val="006477E1"/>
    <w:rsid w:val="00647CCB"/>
    <w:rsid w:val="00651946"/>
    <w:rsid w:val="00652B92"/>
    <w:rsid w:val="00652CB8"/>
    <w:rsid w:val="006568A6"/>
    <w:rsid w:val="00657AE4"/>
    <w:rsid w:val="006627F5"/>
    <w:rsid w:val="006636A5"/>
    <w:rsid w:val="00664BBF"/>
    <w:rsid w:val="00665FC2"/>
    <w:rsid w:val="0066651E"/>
    <w:rsid w:val="00666E4C"/>
    <w:rsid w:val="00670E52"/>
    <w:rsid w:val="00672BBA"/>
    <w:rsid w:val="00673024"/>
    <w:rsid w:val="006738A1"/>
    <w:rsid w:val="00674980"/>
    <w:rsid w:val="00675E83"/>
    <w:rsid w:val="006760F7"/>
    <w:rsid w:val="00680390"/>
    <w:rsid w:val="00680C75"/>
    <w:rsid w:val="006816E8"/>
    <w:rsid w:val="0068269A"/>
    <w:rsid w:val="00684032"/>
    <w:rsid w:val="006907EB"/>
    <w:rsid w:val="00690CC4"/>
    <w:rsid w:val="00690E1F"/>
    <w:rsid w:val="00691580"/>
    <w:rsid w:val="00691590"/>
    <w:rsid w:val="006917DE"/>
    <w:rsid w:val="00691D9E"/>
    <w:rsid w:val="00692295"/>
    <w:rsid w:val="00693496"/>
    <w:rsid w:val="0069576E"/>
    <w:rsid w:val="006A0F95"/>
    <w:rsid w:val="006A2B62"/>
    <w:rsid w:val="006A35DF"/>
    <w:rsid w:val="006A376F"/>
    <w:rsid w:val="006A3DBD"/>
    <w:rsid w:val="006A7D8E"/>
    <w:rsid w:val="006B325D"/>
    <w:rsid w:val="006B4AD0"/>
    <w:rsid w:val="006B5A29"/>
    <w:rsid w:val="006B65D1"/>
    <w:rsid w:val="006B6BB5"/>
    <w:rsid w:val="006C18F9"/>
    <w:rsid w:val="006C2484"/>
    <w:rsid w:val="006C32A9"/>
    <w:rsid w:val="006C3A90"/>
    <w:rsid w:val="006C448A"/>
    <w:rsid w:val="006C5000"/>
    <w:rsid w:val="006C6ED0"/>
    <w:rsid w:val="006C76B2"/>
    <w:rsid w:val="006C7D33"/>
    <w:rsid w:val="006D1D2D"/>
    <w:rsid w:val="006D4908"/>
    <w:rsid w:val="006D5ED1"/>
    <w:rsid w:val="006D6DFA"/>
    <w:rsid w:val="006E04A0"/>
    <w:rsid w:val="006E0B71"/>
    <w:rsid w:val="006E4A82"/>
    <w:rsid w:val="006E4DD7"/>
    <w:rsid w:val="006E7BAC"/>
    <w:rsid w:val="006F1E8C"/>
    <w:rsid w:val="006F4645"/>
    <w:rsid w:val="006F4FC3"/>
    <w:rsid w:val="006F6224"/>
    <w:rsid w:val="006F6E6F"/>
    <w:rsid w:val="006F7482"/>
    <w:rsid w:val="006F76D1"/>
    <w:rsid w:val="00700473"/>
    <w:rsid w:val="00700514"/>
    <w:rsid w:val="00702CB7"/>
    <w:rsid w:val="00702F23"/>
    <w:rsid w:val="007031DA"/>
    <w:rsid w:val="00703753"/>
    <w:rsid w:val="00703841"/>
    <w:rsid w:val="007049A1"/>
    <w:rsid w:val="007049D6"/>
    <w:rsid w:val="007105C8"/>
    <w:rsid w:val="0071072A"/>
    <w:rsid w:val="00710886"/>
    <w:rsid w:val="0071149A"/>
    <w:rsid w:val="00711EDB"/>
    <w:rsid w:val="0071266F"/>
    <w:rsid w:val="007144BD"/>
    <w:rsid w:val="00714A6E"/>
    <w:rsid w:val="00714D97"/>
    <w:rsid w:val="00714DFB"/>
    <w:rsid w:val="0071573B"/>
    <w:rsid w:val="00715C64"/>
    <w:rsid w:val="00722615"/>
    <w:rsid w:val="00722DC0"/>
    <w:rsid w:val="007242A6"/>
    <w:rsid w:val="00724A39"/>
    <w:rsid w:val="007275A2"/>
    <w:rsid w:val="007305D8"/>
    <w:rsid w:val="007340DE"/>
    <w:rsid w:val="00734700"/>
    <w:rsid w:val="007350C5"/>
    <w:rsid w:val="00735B52"/>
    <w:rsid w:val="00736128"/>
    <w:rsid w:val="00736863"/>
    <w:rsid w:val="00736B44"/>
    <w:rsid w:val="00736EFD"/>
    <w:rsid w:val="00736F4D"/>
    <w:rsid w:val="007379F1"/>
    <w:rsid w:val="00741286"/>
    <w:rsid w:val="007420E5"/>
    <w:rsid w:val="007449E0"/>
    <w:rsid w:val="00745B63"/>
    <w:rsid w:val="00745CFE"/>
    <w:rsid w:val="00747DF5"/>
    <w:rsid w:val="007500C4"/>
    <w:rsid w:val="007532EF"/>
    <w:rsid w:val="00753D63"/>
    <w:rsid w:val="0075643B"/>
    <w:rsid w:val="007572B1"/>
    <w:rsid w:val="00757449"/>
    <w:rsid w:val="0075778B"/>
    <w:rsid w:val="00757A96"/>
    <w:rsid w:val="00757B99"/>
    <w:rsid w:val="00760E5B"/>
    <w:rsid w:val="00760F3B"/>
    <w:rsid w:val="00761CDB"/>
    <w:rsid w:val="00762DBC"/>
    <w:rsid w:val="00764E4B"/>
    <w:rsid w:val="00766D7A"/>
    <w:rsid w:val="00766E8D"/>
    <w:rsid w:val="00770D98"/>
    <w:rsid w:val="00772129"/>
    <w:rsid w:val="0077378C"/>
    <w:rsid w:val="007739FC"/>
    <w:rsid w:val="00774CF0"/>
    <w:rsid w:val="00774E5C"/>
    <w:rsid w:val="007760AB"/>
    <w:rsid w:val="00776F9F"/>
    <w:rsid w:val="00777BC6"/>
    <w:rsid w:val="00777CF3"/>
    <w:rsid w:val="00781166"/>
    <w:rsid w:val="00782985"/>
    <w:rsid w:val="0078316A"/>
    <w:rsid w:val="0078420A"/>
    <w:rsid w:val="00786AF3"/>
    <w:rsid w:val="00786C1D"/>
    <w:rsid w:val="007873F4"/>
    <w:rsid w:val="007876DC"/>
    <w:rsid w:val="007902DC"/>
    <w:rsid w:val="00791AFB"/>
    <w:rsid w:val="00792453"/>
    <w:rsid w:val="00792924"/>
    <w:rsid w:val="00794077"/>
    <w:rsid w:val="00794869"/>
    <w:rsid w:val="00794A6C"/>
    <w:rsid w:val="00796832"/>
    <w:rsid w:val="007A099F"/>
    <w:rsid w:val="007A23B5"/>
    <w:rsid w:val="007A3181"/>
    <w:rsid w:val="007A405E"/>
    <w:rsid w:val="007A510B"/>
    <w:rsid w:val="007A5953"/>
    <w:rsid w:val="007A64F1"/>
    <w:rsid w:val="007B005D"/>
    <w:rsid w:val="007B129E"/>
    <w:rsid w:val="007B2F73"/>
    <w:rsid w:val="007B3286"/>
    <w:rsid w:val="007B46E4"/>
    <w:rsid w:val="007B484A"/>
    <w:rsid w:val="007B639D"/>
    <w:rsid w:val="007B64A0"/>
    <w:rsid w:val="007C387A"/>
    <w:rsid w:val="007C6846"/>
    <w:rsid w:val="007C6BAC"/>
    <w:rsid w:val="007C6C11"/>
    <w:rsid w:val="007D0922"/>
    <w:rsid w:val="007D1385"/>
    <w:rsid w:val="007D1656"/>
    <w:rsid w:val="007D1806"/>
    <w:rsid w:val="007D31BB"/>
    <w:rsid w:val="007D3B6C"/>
    <w:rsid w:val="007D467C"/>
    <w:rsid w:val="007D54F5"/>
    <w:rsid w:val="007D5955"/>
    <w:rsid w:val="007D62F2"/>
    <w:rsid w:val="007D732E"/>
    <w:rsid w:val="007E0DFA"/>
    <w:rsid w:val="007E0E28"/>
    <w:rsid w:val="007E12CC"/>
    <w:rsid w:val="007E15A4"/>
    <w:rsid w:val="007E1BD7"/>
    <w:rsid w:val="007E2043"/>
    <w:rsid w:val="007E4B08"/>
    <w:rsid w:val="007E4DCD"/>
    <w:rsid w:val="007E6971"/>
    <w:rsid w:val="007F105D"/>
    <w:rsid w:val="007F10B1"/>
    <w:rsid w:val="007F1206"/>
    <w:rsid w:val="007F1AC0"/>
    <w:rsid w:val="007F1CA8"/>
    <w:rsid w:val="007F3BA4"/>
    <w:rsid w:val="007F54C1"/>
    <w:rsid w:val="0080148F"/>
    <w:rsid w:val="00803792"/>
    <w:rsid w:val="00806CE5"/>
    <w:rsid w:val="00806E17"/>
    <w:rsid w:val="00807FD0"/>
    <w:rsid w:val="008110CB"/>
    <w:rsid w:val="00812454"/>
    <w:rsid w:val="00814A37"/>
    <w:rsid w:val="00816D7A"/>
    <w:rsid w:val="008204C2"/>
    <w:rsid w:val="008216BA"/>
    <w:rsid w:val="00823183"/>
    <w:rsid w:val="008261EF"/>
    <w:rsid w:val="0082620E"/>
    <w:rsid w:val="008273E3"/>
    <w:rsid w:val="00827F07"/>
    <w:rsid w:val="0083344C"/>
    <w:rsid w:val="008354CB"/>
    <w:rsid w:val="00835A1E"/>
    <w:rsid w:val="0084273C"/>
    <w:rsid w:val="00853D8E"/>
    <w:rsid w:val="00856A0B"/>
    <w:rsid w:val="008651C4"/>
    <w:rsid w:val="00865F82"/>
    <w:rsid w:val="00867279"/>
    <w:rsid w:val="0086772B"/>
    <w:rsid w:val="00867D97"/>
    <w:rsid w:val="00872DC7"/>
    <w:rsid w:val="00875B14"/>
    <w:rsid w:val="008800D2"/>
    <w:rsid w:val="008801DD"/>
    <w:rsid w:val="00880350"/>
    <w:rsid w:val="00881BD7"/>
    <w:rsid w:val="00882261"/>
    <w:rsid w:val="008826BC"/>
    <w:rsid w:val="008843A1"/>
    <w:rsid w:val="00884CE1"/>
    <w:rsid w:val="008869BA"/>
    <w:rsid w:val="00886CEE"/>
    <w:rsid w:val="008870E1"/>
    <w:rsid w:val="00891158"/>
    <w:rsid w:val="00892332"/>
    <w:rsid w:val="0089240C"/>
    <w:rsid w:val="00892A8C"/>
    <w:rsid w:val="00895941"/>
    <w:rsid w:val="008A0D15"/>
    <w:rsid w:val="008A40E7"/>
    <w:rsid w:val="008A4E47"/>
    <w:rsid w:val="008A6AA7"/>
    <w:rsid w:val="008A79EF"/>
    <w:rsid w:val="008B1159"/>
    <w:rsid w:val="008B3AC1"/>
    <w:rsid w:val="008B4CA0"/>
    <w:rsid w:val="008B6FF2"/>
    <w:rsid w:val="008C1C40"/>
    <w:rsid w:val="008C2097"/>
    <w:rsid w:val="008C250C"/>
    <w:rsid w:val="008C4143"/>
    <w:rsid w:val="008C4F3E"/>
    <w:rsid w:val="008C52EB"/>
    <w:rsid w:val="008D06B9"/>
    <w:rsid w:val="008D0CBB"/>
    <w:rsid w:val="008D18CB"/>
    <w:rsid w:val="008D2484"/>
    <w:rsid w:val="008D28B1"/>
    <w:rsid w:val="008D2ABE"/>
    <w:rsid w:val="008D2CBF"/>
    <w:rsid w:val="008D5293"/>
    <w:rsid w:val="008D54AF"/>
    <w:rsid w:val="008D5597"/>
    <w:rsid w:val="008D6A74"/>
    <w:rsid w:val="008E082D"/>
    <w:rsid w:val="008E13A1"/>
    <w:rsid w:val="008E294F"/>
    <w:rsid w:val="008E2A00"/>
    <w:rsid w:val="008E36DF"/>
    <w:rsid w:val="008E4BC5"/>
    <w:rsid w:val="008E7F08"/>
    <w:rsid w:val="008F27C2"/>
    <w:rsid w:val="008F2C73"/>
    <w:rsid w:val="008F2D74"/>
    <w:rsid w:val="008F43AF"/>
    <w:rsid w:val="008F7324"/>
    <w:rsid w:val="008F7856"/>
    <w:rsid w:val="009001A8"/>
    <w:rsid w:val="00901158"/>
    <w:rsid w:val="00901254"/>
    <w:rsid w:val="009020E5"/>
    <w:rsid w:val="0090223B"/>
    <w:rsid w:val="0090267A"/>
    <w:rsid w:val="00902DDA"/>
    <w:rsid w:val="0090379D"/>
    <w:rsid w:val="00910977"/>
    <w:rsid w:val="00910D20"/>
    <w:rsid w:val="009130BF"/>
    <w:rsid w:val="00913D59"/>
    <w:rsid w:val="0091524E"/>
    <w:rsid w:val="009220E1"/>
    <w:rsid w:val="00923EFB"/>
    <w:rsid w:val="00923F73"/>
    <w:rsid w:val="00924A32"/>
    <w:rsid w:val="00925A98"/>
    <w:rsid w:val="00925B2D"/>
    <w:rsid w:val="00925E38"/>
    <w:rsid w:val="00933169"/>
    <w:rsid w:val="00934EB6"/>
    <w:rsid w:val="00935343"/>
    <w:rsid w:val="00935488"/>
    <w:rsid w:val="009374E1"/>
    <w:rsid w:val="0094231E"/>
    <w:rsid w:val="009438B4"/>
    <w:rsid w:val="00945C8A"/>
    <w:rsid w:val="009462A0"/>
    <w:rsid w:val="009463A0"/>
    <w:rsid w:val="00947B4B"/>
    <w:rsid w:val="009522B3"/>
    <w:rsid w:val="0095448E"/>
    <w:rsid w:val="00963E87"/>
    <w:rsid w:val="00965BC7"/>
    <w:rsid w:val="00966699"/>
    <w:rsid w:val="00967A4E"/>
    <w:rsid w:val="00970BE4"/>
    <w:rsid w:val="009750BD"/>
    <w:rsid w:val="00975A00"/>
    <w:rsid w:val="00977403"/>
    <w:rsid w:val="0098035D"/>
    <w:rsid w:val="00980791"/>
    <w:rsid w:val="00984A19"/>
    <w:rsid w:val="00984F2E"/>
    <w:rsid w:val="00992994"/>
    <w:rsid w:val="00994BBF"/>
    <w:rsid w:val="0099604F"/>
    <w:rsid w:val="009A21FF"/>
    <w:rsid w:val="009A233A"/>
    <w:rsid w:val="009A3169"/>
    <w:rsid w:val="009A4D1F"/>
    <w:rsid w:val="009A6BAE"/>
    <w:rsid w:val="009A702D"/>
    <w:rsid w:val="009B0640"/>
    <w:rsid w:val="009B27A7"/>
    <w:rsid w:val="009B30A5"/>
    <w:rsid w:val="009B3C81"/>
    <w:rsid w:val="009B3F84"/>
    <w:rsid w:val="009B4059"/>
    <w:rsid w:val="009B51BB"/>
    <w:rsid w:val="009B653D"/>
    <w:rsid w:val="009B66F3"/>
    <w:rsid w:val="009C08F5"/>
    <w:rsid w:val="009C26C6"/>
    <w:rsid w:val="009C294A"/>
    <w:rsid w:val="009C2C30"/>
    <w:rsid w:val="009C3D2B"/>
    <w:rsid w:val="009C494B"/>
    <w:rsid w:val="009C4B8D"/>
    <w:rsid w:val="009C70B1"/>
    <w:rsid w:val="009C7596"/>
    <w:rsid w:val="009C77DD"/>
    <w:rsid w:val="009D04A2"/>
    <w:rsid w:val="009D06D2"/>
    <w:rsid w:val="009D2CD0"/>
    <w:rsid w:val="009D31EA"/>
    <w:rsid w:val="009D4825"/>
    <w:rsid w:val="009D590E"/>
    <w:rsid w:val="009D7A8F"/>
    <w:rsid w:val="009E003D"/>
    <w:rsid w:val="009E0E19"/>
    <w:rsid w:val="009E2522"/>
    <w:rsid w:val="009E25BF"/>
    <w:rsid w:val="009E792F"/>
    <w:rsid w:val="009F10E9"/>
    <w:rsid w:val="009F154D"/>
    <w:rsid w:val="009F2CE6"/>
    <w:rsid w:val="00A0031C"/>
    <w:rsid w:val="00A009D3"/>
    <w:rsid w:val="00A00FDD"/>
    <w:rsid w:val="00A0123C"/>
    <w:rsid w:val="00A02354"/>
    <w:rsid w:val="00A0324D"/>
    <w:rsid w:val="00A036A6"/>
    <w:rsid w:val="00A0414D"/>
    <w:rsid w:val="00A04B57"/>
    <w:rsid w:val="00A0641A"/>
    <w:rsid w:val="00A10CC5"/>
    <w:rsid w:val="00A128C0"/>
    <w:rsid w:val="00A1623E"/>
    <w:rsid w:val="00A16308"/>
    <w:rsid w:val="00A22812"/>
    <w:rsid w:val="00A22C2D"/>
    <w:rsid w:val="00A23E82"/>
    <w:rsid w:val="00A24110"/>
    <w:rsid w:val="00A252EC"/>
    <w:rsid w:val="00A25F18"/>
    <w:rsid w:val="00A275BF"/>
    <w:rsid w:val="00A30F32"/>
    <w:rsid w:val="00A32A22"/>
    <w:rsid w:val="00A32B04"/>
    <w:rsid w:val="00A3330B"/>
    <w:rsid w:val="00A33E66"/>
    <w:rsid w:val="00A34B13"/>
    <w:rsid w:val="00A358DB"/>
    <w:rsid w:val="00A40BC8"/>
    <w:rsid w:val="00A44CCE"/>
    <w:rsid w:val="00A45E5B"/>
    <w:rsid w:val="00A4723C"/>
    <w:rsid w:val="00A4763E"/>
    <w:rsid w:val="00A50E8C"/>
    <w:rsid w:val="00A51C71"/>
    <w:rsid w:val="00A53A19"/>
    <w:rsid w:val="00A57839"/>
    <w:rsid w:val="00A621E8"/>
    <w:rsid w:val="00A62502"/>
    <w:rsid w:val="00A636B5"/>
    <w:rsid w:val="00A6440F"/>
    <w:rsid w:val="00A66614"/>
    <w:rsid w:val="00A71126"/>
    <w:rsid w:val="00A7191D"/>
    <w:rsid w:val="00A71B16"/>
    <w:rsid w:val="00A72159"/>
    <w:rsid w:val="00A72CDF"/>
    <w:rsid w:val="00A735B3"/>
    <w:rsid w:val="00A73B94"/>
    <w:rsid w:val="00A74A3E"/>
    <w:rsid w:val="00A74B7A"/>
    <w:rsid w:val="00A7530B"/>
    <w:rsid w:val="00A760C1"/>
    <w:rsid w:val="00A81FC9"/>
    <w:rsid w:val="00A83CE2"/>
    <w:rsid w:val="00A87192"/>
    <w:rsid w:val="00A87390"/>
    <w:rsid w:val="00A90931"/>
    <w:rsid w:val="00A91531"/>
    <w:rsid w:val="00A93FC4"/>
    <w:rsid w:val="00A948B7"/>
    <w:rsid w:val="00A960AF"/>
    <w:rsid w:val="00A96262"/>
    <w:rsid w:val="00A97072"/>
    <w:rsid w:val="00AA29E5"/>
    <w:rsid w:val="00AA38C0"/>
    <w:rsid w:val="00AA55A4"/>
    <w:rsid w:val="00AA5EB3"/>
    <w:rsid w:val="00AA6A62"/>
    <w:rsid w:val="00AA6FA3"/>
    <w:rsid w:val="00AB038B"/>
    <w:rsid w:val="00AB1B83"/>
    <w:rsid w:val="00AB3173"/>
    <w:rsid w:val="00AB38D7"/>
    <w:rsid w:val="00AB4D56"/>
    <w:rsid w:val="00AB5F5F"/>
    <w:rsid w:val="00AB64B4"/>
    <w:rsid w:val="00AB71AE"/>
    <w:rsid w:val="00AB7787"/>
    <w:rsid w:val="00AB7F29"/>
    <w:rsid w:val="00AC03E4"/>
    <w:rsid w:val="00AC05C7"/>
    <w:rsid w:val="00AC2814"/>
    <w:rsid w:val="00AC6FB6"/>
    <w:rsid w:val="00AD2FED"/>
    <w:rsid w:val="00AD5266"/>
    <w:rsid w:val="00AD6A93"/>
    <w:rsid w:val="00AD6B71"/>
    <w:rsid w:val="00AE01A7"/>
    <w:rsid w:val="00AE185B"/>
    <w:rsid w:val="00AE3A10"/>
    <w:rsid w:val="00AE4174"/>
    <w:rsid w:val="00AE4DFA"/>
    <w:rsid w:val="00AE644F"/>
    <w:rsid w:val="00AE6A5A"/>
    <w:rsid w:val="00AE77D1"/>
    <w:rsid w:val="00AF1983"/>
    <w:rsid w:val="00AF1B2C"/>
    <w:rsid w:val="00AF29CE"/>
    <w:rsid w:val="00AF5DD7"/>
    <w:rsid w:val="00AF656B"/>
    <w:rsid w:val="00AF67A0"/>
    <w:rsid w:val="00AF6C42"/>
    <w:rsid w:val="00AF6E9C"/>
    <w:rsid w:val="00AF7E7D"/>
    <w:rsid w:val="00B03662"/>
    <w:rsid w:val="00B03F87"/>
    <w:rsid w:val="00B10418"/>
    <w:rsid w:val="00B163FF"/>
    <w:rsid w:val="00B17F55"/>
    <w:rsid w:val="00B20789"/>
    <w:rsid w:val="00B21B19"/>
    <w:rsid w:val="00B21F05"/>
    <w:rsid w:val="00B22B7A"/>
    <w:rsid w:val="00B23F39"/>
    <w:rsid w:val="00B240B4"/>
    <w:rsid w:val="00B250B4"/>
    <w:rsid w:val="00B256FF"/>
    <w:rsid w:val="00B26998"/>
    <w:rsid w:val="00B307AF"/>
    <w:rsid w:val="00B30BE3"/>
    <w:rsid w:val="00B32328"/>
    <w:rsid w:val="00B33397"/>
    <w:rsid w:val="00B34629"/>
    <w:rsid w:val="00B35708"/>
    <w:rsid w:val="00B35AD2"/>
    <w:rsid w:val="00B36086"/>
    <w:rsid w:val="00B36838"/>
    <w:rsid w:val="00B431F3"/>
    <w:rsid w:val="00B439E0"/>
    <w:rsid w:val="00B452B0"/>
    <w:rsid w:val="00B45935"/>
    <w:rsid w:val="00B46D5B"/>
    <w:rsid w:val="00B50070"/>
    <w:rsid w:val="00B504C2"/>
    <w:rsid w:val="00B52B60"/>
    <w:rsid w:val="00B52D32"/>
    <w:rsid w:val="00B52D59"/>
    <w:rsid w:val="00B56136"/>
    <w:rsid w:val="00B61964"/>
    <w:rsid w:val="00B62E23"/>
    <w:rsid w:val="00B70E16"/>
    <w:rsid w:val="00B715D3"/>
    <w:rsid w:val="00B80C07"/>
    <w:rsid w:val="00B815BA"/>
    <w:rsid w:val="00B83C00"/>
    <w:rsid w:val="00B9080F"/>
    <w:rsid w:val="00B912C9"/>
    <w:rsid w:val="00B91F71"/>
    <w:rsid w:val="00B942A0"/>
    <w:rsid w:val="00B9510E"/>
    <w:rsid w:val="00B95BFA"/>
    <w:rsid w:val="00B975A4"/>
    <w:rsid w:val="00BA0A00"/>
    <w:rsid w:val="00BA11F3"/>
    <w:rsid w:val="00BA240B"/>
    <w:rsid w:val="00BA2510"/>
    <w:rsid w:val="00BA32CF"/>
    <w:rsid w:val="00BA3F11"/>
    <w:rsid w:val="00BA452B"/>
    <w:rsid w:val="00BA4C5B"/>
    <w:rsid w:val="00BA6B26"/>
    <w:rsid w:val="00BA7A7D"/>
    <w:rsid w:val="00BB0881"/>
    <w:rsid w:val="00BB2817"/>
    <w:rsid w:val="00BB4061"/>
    <w:rsid w:val="00BB47E7"/>
    <w:rsid w:val="00BB6ADE"/>
    <w:rsid w:val="00BC1640"/>
    <w:rsid w:val="00BC21D7"/>
    <w:rsid w:val="00BC22A0"/>
    <w:rsid w:val="00BC49F4"/>
    <w:rsid w:val="00BC5D25"/>
    <w:rsid w:val="00BC7A87"/>
    <w:rsid w:val="00BD0DF0"/>
    <w:rsid w:val="00BD3411"/>
    <w:rsid w:val="00BD4859"/>
    <w:rsid w:val="00BD5C7E"/>
    <w:rsid w:val="00BD5ECE"/>
    <w:rsid w:val="00BD6BD5"/>
    <w:rsid w:val="00BE141B"/>
    <w:rsid w:val="00BE1977"/>
    <w:rsid w:val="00BE32F5"/>
    <w:rsid w:val="00BE4259"/>
    <w:rsid w:val="00BE7C66"/>
    <w:rsid w:val="00BF19BF"/>
    <w:rsid w:val="00BF1AC4"/>
    <w:rsid w:val="00BF2940"/>
    <w:rsid w:val="00BF36CA"/>
    <w:rsid w:val="00BF3AEF"/>
    <w:rsid w:val="00BF4293"/>
    <w:rsid w:val="00BF66B6"/>
    <w:rsid w:val="00C0116B"/>
    <w:rsid w:val="00C01A79"/>
    <w:rsid w:val="00C01BDF"/>
    <w:rsid w:val="00C033FD"/>
    <w:rsid w:val="00C039D9"/>
    <w:rsid w:val="00C03BDE"/>
    <w:rsid w:val="00C03D55"/>
    <w:rsid w:val="00C0586B"/>
    <w:rsid w:val="00C06A94"/>
    <w:rsid w:val="00C07108"/>
    <w:rsid w:val="00C077BD"/>
    <w:rsid w:val="00C10EB4"/>
    <w:rsid w:val="00C1765F"/>
    <w:rsid w:val="00C1786A"/>
    <w:rsid w:val="00C2385A"/>
    <w:rsid w:val="00C24014"/>
    <w:rsid w:val="00C2571D"/>
    <w:rsid w:val="00C31652"/>
    <w:rsid w:val="00C33CEE"/>
    <w:rsid w:val="00C35261"/>
    <w:rsid w:val="00C35444"/>
    <w:rsid w:val="00C36587"/>
    <w:rsid w:val="00C4023F"/>
    <w:rsid w:val="00C40B2E"/>
    <w:rsid w:val="00C40D42"/>
    <w:rsid w:val="00C4428B"/>
    <w:rsid w:val="00C45273"/>
    <w:rsid w:val="00C45A68"/>
    <w:rsid w:val="00C45FE9"/>
    <w:rsid w:val="00C4620E"/>
    <w:rsid w:val="00C52E91"/>
    <w:rsid w:val="00C53500"/>
    <w:rsid w:val="00C53DF6"/>
    <w:rsid w:val="00C54E5D"/>
    <w:rsid w:val="00C60F0F"/>
    <w:rsid w:val="00C61928"/>
    <w:rsid w:val="00C61DDC"/>
    <w:rsid w:val="00C62C53"/>
    <w:rsid w:val="00C631F6"/>
    <w:rsid w:val="00C64C49"/>
    <w:rsid w:val="00C65E94"/>
    <w:rsid w:val="00C6645C"/>
    <w:rsid w:val="00C66750"/>
    <w:rsid w:val="00C7028E"/>
    <w:rsid w:val="00C70C0E"/>
    <w:rsid w:val="00C7126F"/>
    <w:rsid w:val="00C72612"/>
    <w:rsid w:val="00C745AC"/>
    <w:rsid w:val="00C74D0C"/>
    <w:rsid w:val="00C7639D"/>
    <w:rsid w:val="00C812E6"/>
    <w:rsid w:val="00C814DC"/>
    <w:rsid w:val="00C8361A"/>
    <w:rsid w:val="00C85114"/>
    <w:rsid w:val="00C864A3"/>
    <w:rsid w:val="00C878E3"/>
    <w:rsid w:val="00C9009D"/>
    <w:rsid w:val="00C911C6"/>
    <w:rsid w:val="00C9211C"/>
    <w:rsid w:val="00C94E44"/>
    <w:rsid w:val="00C953DA"/>
    <w:rsid w:val="00CA0E06"/>
    <w:rsid w:val="00CA0E88"/>
    <w:rsid w:val="00CA13EB"/>
    <w:rsid w:val="00CA3040"/>
    <w:rsid w:val="00CA597B"/>
    <w:rsid w:val="00CA71A5"/>
    <w:rsid w:val="00CB00F6"/>
    <w:rsid w:val="00CB1196"/>
    <w:rsid w:val="00CB17B2"/>
    <w:rsid w:val="00CB3A9A"/>
    <w:rsid w:val="00CB45B7"/>
    <w:rsid w:val="00CB6205"/>
    <w:rsid w:val="00CC0BF4"/>
    <w:rsid w:val="00CC37B3"/>
    <w:rsid w:val="00CC46CD"/>
    <w:rsid w:val="00CC6CAE"/>
    <w:rsid w:val="00CC756F"/>
    <w:rsid w:val="00CC7818"/>
    <w:rsid w:val="00CC7D80"/>
    <w:rsid w:val="00CD5482"/>
    <w:rsid w:val="00CD58AD"/>
    <w:rsid w:val="00CD5909"/>
    <w:rsid w:val="00CD67FD"/>
    <w:rsid w:val="00CD7377"/>
    <w:rsid w:val="00CD74EB"/>
    <w:rsid w:val="00CE23D9"/>
    <w:rsid w:val="00CE45F9"/>
    <w:rsid w:val="00CE4780"/>
    <w:rsid w:val="00CE4D14"/>
    <w:rsid w:val="00CE5978"/>
    <w:rsid w:val="00CE7D0B"/>
    <w:rsid w:val="00CF1DE2"/>
    <w:rsid w:val="00CF4C60"/>
    <w:rsid w:val="00CF5B55"/>
    <w:rsid w:val="00CF6A2E"/>
    <w:rsid w:val="00CF7584"/>
    <w:rsid w:val="00D00CF1"/>
    <w:rsid w:val="00D04E78"/>
    <w:rsid w:val="00D04F2C"/>
    <w:rsid w:val="00D10621"/>
    <w:rsid w:val="00D112AF"/>
    <w:rsid w:val="00D11EA7"/>
    <w:rsid w:val="00D124B7"/>
    <w:rsid w:val="00D144FE"/>
    <w:rsid w:val="00D15F42"/>
    <w:rsid w:val="00D203FD"/>
    <w:rsid w:val="00D206A6"/>
    <w:rsid w:val="00D20B30"/>
    <w:rsid w:val="00D215B6"/>
    <w:rsid w:val="00D22160"/>
    <w:rsid w:val="00D23E29"/>
    <w:rsid w:val="00D23F78"/>
    <w:rsid w:val="00D248F7"/>
    <w:rsid w:val="00D2594F"/>
    <w:rsid w:val="00D26D07"/>
    <w:rsid w:val="00D30FBE"/>
    <w:rsid w:val="00D32497"/>
    <w:rsid w:val="00D3271F"/>
    <w:rsid w:val="00D3438E"/>
    <w:rsid w:val="00D36CD5"/>
    <w:rsid w:val="00D37346"/>
    <w:rsid w:val="00D3786C"/>
    <w:rsid w:val="00D44D0A"/>
    <w:rsid w:val="00D44E2A"/>
    <w:rsid w:val="00D453BE"/>
    <w:rsid w:val="00D46174"/>
    <w:rsid w:val="00D47434"/>
    <w:rsid w:val="00D47DAE"/>
    <w:rsid w:val="00D47E21"/>
    <w:rsid w:val="00D50EF8"/>
    <w:rsid w:val="00D51E0D"/>
    <w:rsid w:val="00D555B2"/>
    <w:rsid w:val="00D57EAA"/>
    <w:rsid w:val="00D613C4"/>
    <w:rsid w:val="00D6162C"/>
    <w:rsid w:val="00D61C96"/>
    <w:rsid w:val="00D63ADF"/>
    <w:rsid w:val="00D64898"/>
    <w:rsid w:val="00D675BB"/>
    <w:rsid w:val="00D712F5"/>
    <w:rsid w:val="00D71DD9"/>
    <w:rsid w:val="00D7289D"/>
    <w:rsid w:val="00D73A6E"/>
    <w:rsid w:val="00D74008"/>
    <w:rsid w:val="00D74EBD"/>
    <w:rsid w:val="00D758AE"/>
    <w:rsid w:val="00D75C0E"/>
    <w:rsid w:val="00D75CE8"/>
    <w:rsid w:val="00D76617"/>
    <w:rsid w:val="00D77298"/>
    <w:rsid w:val="00D81B66"/>
    <w:rsid w:val="00D825CF"/>
    <w:rsid w:val="00D82B52"/>
    <w:rsid w:val="00D83AB3"/>
    <w:rsid w:val="00D84E15"/>
    <w:rsid w:val="00D85CFA"/>
    <w:rsid w:val="00D85EC0"/>
    <w:rsid w:val="00D86F06"/>
    <w:rsid w:val="00D8779F"/>
    <w:rsid w:val="00D91940"/>
    <w:rsid w:val="00D9340D"/>
    <w:rsid w:val="00D93E0E"/>
    <w:rsid w:val="00D95A23"/>
    <w:rsid w:val="00D96298"/>
    <w:rsid w:val="00DA0B87"/>
    <w:rsid w:val="00DA34E8"/>
    <w:rsid w:val="00DA37FE"/>
    <w:rsid w:val="00DA40E0"/>
    <w:rsid w:val="00DA5835"/>
    <w:rsid w:val="00DA5C37"/>
    <w:rsid w:val="00DA5DB0"/>
    <w:rsid w:val="00DA5DF7"/>
    <w:rsid w:val="00DA5FBF"/>
    <w:rsid w:val="00DB4610"/>
    <w:rsid w:val="00DB467E"/>
    <w:rsid w:val="00DB471C"/>
    <w:rsid w:val="00DB6CAD"/>
    <w:rsid w:val="00DB70F3"/>
    <w:rsid w:val="00DB7224"/>
    <w:rsid w:val="00DB7506"/>
    <w:rsid w:val="00DB7C82"/>
    <w:rsid w:val="00DC0B13"/>
    <w:rsid w:val="00DC15E6"/>
    <w:rsid w:val="00DC25AA"/>
    <w:rsid w:val="00DC30DF"/>
    <w:rsid w:val="00DC3C50"/>
    <w:rsid w:val="00DC3E39"/>
    <w:rsid w:val="00DC62F8"/>
    <w:rsid w:val="00DD2735"/>
    <w:rsid w:val="00DD3C45"/>
    <w:rsid w:val="00DD4E00"/>
    <w:rsid w:val="00DD5C9F"/>
    <w:rsid w:val="00DE3696"/>
    <w:rsid w:val="00DE4B0A"/>
    <w:rsid w:val="00DE511B"/>
    <w:rsid w:val="00DE6283"/>
    <w:rsid w:val="00DE7E42"/>
    <w:rsid w:val="00DF0942"/>
    <w:rsid w:val="00DF1E32"/>
    <w:rsid w:val="00DF250E"/>
    <w:rsid w:val="00DF2D5F"/>
    <w:rsid w:val="00DF5BC4"/>
    <w:rsid w:val="00DF7B7A"/>
    <w:rsid w:val="00DF7BC3"/>
    <w:rsid w:val="00E00B2A"/>
    <w:rsid w:val="00E04D25"/>
    <w:rsid w:val="00E060C4"/>
    <w:rsid w:val="00E10E5A"/>
    <w:rsid w:val="00E150BF"/>
    <w:rsid w:val="00E20AF8"/>
    <w:rsid w:val="00E21356"/>
    <w:rsid w:val="00E230D5"/>
    <w:rsid w:val="00E23765"/>
    <w:rsid w:val="00E23990"/>
    <w:rsid w:val="00E2664B"/>
    <w:rsid w:val="00E266F2"/>
    <w:rsid w:val="00E27D9F"/>
    <w:rsid w:val="00E31F93"/>
    <w:rsid w:val="00E32104"/>
    <w:rsid w:val="00E343F8"/>
    <w:rsid w:val="00E357A1"/>
    <w:rsid w:val="00E358FC"/>
    <w:rsid w:val="00E3661D"/>
    <w:rsid w:val="00E436BD"/>
    <w:rsid w:val="00E44CF6"/>
    <w:rsid w:val="00E46FF9"/>
    <w:rsid w:val="00E51739"/>
    <w:rsid w:val="00E53502"/>
    <w:rsid w:val="00E563A7"/>
    <w:rsid w:val="00E5692E"/>
    <w:rsid w:val="00E56A9E"/>
    <w:rsid w:val="00E56F8B"/>
    <w:rsid w:val="00E57E14"/>
    <w:rsid w:val="00E611E8"/>
    <w:rsid w:val="00E638CD"/>
    <w:rsid w:val="00E645FA"/>
    <w:rsid w:val="00E66270"/>
    <w:rsid w:val="00E66DB4"/>
    <w:rsid w:val="00E67DC6"/>
    <w:rsid w:val="00E7004D"/>
    <w:rsid w:val="00E72EBC"/>
    <w:rsid w:val="00E74E5B"/>
    <w:rsid w:val="00E75A53"/>
    <w:rsid w:val="00E820FE"/>
    <w:rsid w:val="00E83796"/>
    <w:rsid w:val="00E84B40"/>
    <w:rsid w:val="00E85E16"/>
    <w:rsid w:val="00E87FE6"/>
    <w:rsid w:val="00E91D13"/>
    <w:rsid w:val="00E926FD"/>
    <w:rsid w:val="00E92D1E"/>
    <w:rsid w:val="00E95B93"/>
    <w:rsid w:val="00EA2A4B"/>
    <w:rsid w:val="00EA405C"/>
    <w:rsid w:val="00EA4737"/>
    <w:rsid w:val="00EB00EF"/>
    <w:rsid w:val="00EB155F"/>
    <w:rsid w:val="00EB484A"/>
    <w:rsid w:val="00EB4C00"/>
    <w:rsid w:val="00EB4FFC"/>
    <w:rsid w:val="00EB63C8"/>
    <w:rsid w:val="00EB7538"/>
    <w:rsid w:val="00EC25D0"/>
    <w:rsid w:val="00EC279C"/>
    <w:rsid w:val="00EC577A"/>
    <w:rsid w:val="00EC65AA"/>
    <w:rsid w:val="00EC705A"/>
    <w:rsid w:val="00ED2B23"/>
    <w:rsid w:val="00ED41F1"/>
    <w:rsid w:val="00ED453F"/>
    <w:rsid w:val="00ED506C"/>
    <w:rsid w:val="00ED678C"/>
    <w:rsid w:val="00ED7081"/>
    <w:rsid w:val="00EE1B5A"/>
    <w:rsid w:val="00EE3A39"/>
    <w:rsid w:val="00EE664E"/>
    <w:rsid w:val="00EF066F"/>
    <w:rsid w:val="00EF13D9"/>
    <w:rsid w:val="00EF2BE2"/>
    <w:rsid w:val="00EF54AF"/>
    <w:rsid w:val="00EF57E7"/>
    <w:rsid w:val="00EF6B1F"/>
    <w:rsid w:val="00EF6C6F"/>
    <w:rsid w:val="00EF7F49"/>
    <w:rsid w:val="00F00861"/>
    <w:rsid w:val="00F0162D"/>
    <w:rsid w:val="00F01C2A"/>
    <w:rsid w:val="00F02E12"/>
    <w:rsid w:val="00F034D3"/>
    <w:rsid w:val="00F046DB"/>
    <w:rsid w:val="00F07BE9"/>
    <w:rsid w:val="00F1153A"/>
    <w:rsid w:val="00F1225A"/>
    <w:rsid w:val="00F13343"/>
    <w:rsid w:val="00F14565"/>
    <w:rsid w:val="00F147F2"/>
    <w:rsid w:val="00F20F20"/>
    <w:rsid w:val="00F21634"/>
    <w:rsid w:val="00F21EAB"/>
    <w:rsid w:val="00F2340C"/>
    <w:rsid w:val="00F2433C"/>
    <w:rsid w:val="00F243D5"/>
    <w:rsid w:val="00F24684"/>
    <w:rsid w:val="00F26898"/>
    <w:rsid w:val="00F26F93"/>
    <w:rsid w:val="00F30215"/>
    <w:rsid w:val="00F31E22"/>
    <w:rsid w:val="00F35CFF"/>
    <w:rsid w:val="00F35FDD"/>
    <w:rsid w:val="00F36BA2"/>
    <w:rsid w:val="00F37613"/>
    <w:rsid w:val="00F37A3B"/>
    <w:rsid w:val="00F40AD8"/>
    <w:rsid w:val="00F42C22"/>
    <w:rsid w:val="00F4307F"/>
    <w:rsid w:val="00F448A3"/>
    <w:rsid w:val="00F45F01"/>
    <w:rsid w:val="00F46BF4"/>
    <w:rsid w:val="00F47BA2"/>
    <w:rsid w:val="00F5013C"/>
    <w:rsid w:val="00F50D2F"/>
    <w:rsid w:val="00F51510"/>
    <w:rsid w:val="00F52EF5"/>
    <w:rsid w:val="00F555CB"/>
    <w:rsid w:val="00F55C7C"/>
    <w:rsid w:val="00F56E35"/>
    <w:rsid w:val="00F6004A"/>
    <w:rsid w:val="00F61981"/>
    <w:rsid w:val="00F63E7B"/>
    <w:rsid w:val="00F65E87"/>
    <w:rsid w:val="00F67B19"/>
    <w:rsid w:val="00F7157B"/>
    <w:rsid w:val="00F71B94"/>
    <w:rsid w:val="00F7294E"/>
    <w:rsid w:val="00F75196"/>
    <w:rsid w:val="00F75825"/>
    <w:rsid w:val="00F82C58"/>
    <w:rsid w:val="00F82D96"/>
    <w:rsid w:val="00F8395F"/>
    <w:rsid w:val="00F83C8E"/>
    <w:rsid w:val="00F84B68"/>
    <w:rsid w:val="00F8514B"/>
    <w:rsid w:val="00F86173"/>
    <w:rsid w:val="00F86183"/>
    <w:rsid w:val="00F86BBF"/>
    <w:rsid w:val="00F8760B"/>
    <w:rsid w:val="00F87A6B"/>
    <w:rsid w:val="00F87D85"/>
    <w:rsid w:val="00F90911"/>
    <w:rsid w:val="00F910CA"/>
    <w:rsid w:val="00F944A3"/>
    <w:rsid w:val="00F94712"/>
    <w:rsid w:val="00F967D5"/>
    <w:rsid w:val="00F96975"/>
    <w:rsid w:val="00F971B0"/>
    <w:rsid w:val="00FA11F7"/>
    <w:rsid w:val="00FA601E"/>
    <w:rsid w:val="00FB0DE7"/>
    <w:rsid w:val="00FB1C7F"/>
    <w:rsid w:val="00FB4854"/>
    <w:rsid w:val="00FB4BE6"/>
    <w:rsid w:val="00FB5128"/>
    <w:rsid w:val="00FB518B"/>
    <w:rsid w:val="00FC0072"/>
    <w:rsid w:val="00FC2AC0"/>
    <w:rsid w:val="00FC2B1D"/>
    <w:rsid w:val="00FC3C6C"/>
    <w:rsid w:val="00FC4ABD"/>
    <w:rsid w:val="00FC4F60"/>
    <w:rsid w:val="00FC5649"/>
    <w:rsid w:val="00FC6464"/>
    <w:rsid w:val="00FC74DC"/>
    <w:rsid w:val="00FD0061"/>
    <w:rsid w:val="00FD2404"/>
    <w:rsid w:val="00FD3207"/>
    <w:rsid w:val="00FD3493"/>
    <w:rsid w:val="00FD3842"/>
    <w:rsid w:val="00FD5BD5"/>
    <w:rsid w:val="00FD6161"/>
    <w:rsid w:val="00FD6B3A"/>
    <w:rsid w:val="00FD6DD9"/>
    <w:rsid w:val="00FD6F44"/>
    <w:rsid w:val="00FE0B6D"/>
    <w:rsid w:val="00FE0CB1"/>
    <w:rsid w:val="00FE10B7"/>
    <w:rsid w:val="00FE33BD"/>
    <w:rsid w:val="00FE3A0D"/>
    <w:rsid w:val="00FE409B"/>
    <w:rsid w:val="00FE417C"/>
    <w:rsid w:val="00FE5240"/>
    <w:rsid w:val="00FF0042"/>
    <w:rsid w:val="00FF01E5"/>
    <w:rsid w:val="00FF3875"/>
    <w:rsid w:val="00FF4717"/>
    <w:rsid w:val="00FF5746"/>
    <w:rsid w:val="00FF5E4A"/>
    <w:rsid w:val="00FF6155"/>
    <w:rsid w:val="00FF665C"/>
    <w:rsid w:val="00FF6A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64A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locked="1"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0" w:unhideWhenUsed="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80C75"/>
    <w:pPr>
      <w:suppressAutoHyphens/>
      <w:spacing w:before="120" w:line="312" w:lineRule="auto"/>
      <w:jc w:val="both"/>
    </w:pPr>
    <w:rPr>
      <w:sz w:val="24"/>
    </w:rPr>
  </w:style>
  <w:style w:type="paragraph" w:styleId="berschrift1">
    <w:name w:val="heading 1"/>
    <w:basedOn w:val="Standard"/>
    <w:next w:val="Standard"/>
    <w:link w:val="berschrift1Zchn"/>
    <w:uiPriority w:val="9"/>
    <w:qFormat/>
    <w:rsid w:val="00A45E5B"/>
    <w:pPr>
      <w:keepNext/>
      <w:pageBreakBefore/>
      <w:numPr>
        <w:numId w:val="1"/>
      </w:numPr>
      <w:tabs>
        <w:tab w:val="clear" w:pos="680"/>
        <w:tab w:val="num" w:pos="720"/>
        <w:tab w:val="num" w:pos="5642"/>
      </w:tabs>
      <w:spacing w:before="720"/>
      <w:ind w:left="720" w:hanging="720"/>
      <w:jc w:val="left"/>
      <w:outlineLvl w:val="0"/>
    </w:pPr>
    <w:rPr>
      <w:rFonts w:ascii="Arial" w:hAnsi="Arial"/>
      <w:b/>
      <w:kern w:val="28"/>
      <w:sz w:val="32"/>
    </w:rPr>
  </w:style>
  <w:style w:type="paragraph" w:styleId="berschrift2">
    <w:name w:val="heading 2"/>
    <w:basedOn w:val="berschrift1"/>
    <w:next w:val="Standard"/>
    <w:qFormat/>
    <w:rsid w:val="00A45E5B"/>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rsid w:val="00A45E5B"/>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rsid w:val="00A45E5B"/>
    <w:pPr>
      <w:numPr>
        <w:ilvl w:val="3"/>
      </w:numPr>
      <w:tabs>
        <w:tab w:val="clear" w:pos="864"/>
      </w:tabs>
      <w:spacing w:before="240"/>
      <w:ind w:left="720" w:hanging="720"/>
      <w:outlineLvl w:val="3"/>
    </w:pPr>
    <w:rPr>
      <w:b w:val="0"/>
    </w:rPr>
  </w:style>
  <w:style w:type="paragraph" w:styleId="berschrift5">
    <w:name w:val="heading 5"/>
    <w:basedOn w:val="berschrift4"/>
    <w:next w:val="Standard"/>
    <w:qFormat/>
    <w:rsid w:val="00A45E5B"/>
    <w:pPr>
      <w:numPr>
        <w:ilvl w:val="4"/>
      </w:numPr>
      <w:tabs>
        <w:tab w:val="clear" w:pos="1008"/>
      </w:tabs>
      <w:ind w:left="720" w:hanging="720"/>
      <w:outlineLvl w:val="4"/>
    </w:pPr>
  </w:style>
  <w:style w:type="paragraph" w:styleId="berschrift6">
    <w:name w:val="heading 6"/>
    <w:basedOn w:val="berschrift5"/>
    <w:next w:val="Standard"/>
    <w:qFormat/>
    <w:rsid w:val="00A45E5B"/>
    <w:pPr>
      <w:numPr>
        <w:ilvl w:val="5"/>
      </w:numPr>
      <w:tabs>
        <w:tab w:val="clear" w:pos="1152"/>
      </w:tabs>
      <w:ind w:left="720" w:hanging="720"/>
      <w:outlineLvl w:val="5"/>
    </w:pPr>
  </w:style>
  <w:style w:type="paragraph" w:styleId="berschrift7">
    <w:name w:val="heading 7"/>
    <w:basedOn w:val="berschrift6"/>
    <w:next w:val="Standard"/>
    <w:qFormat/>
    <w:rsid w:val="00A45E5B"/>
    <w:pPr>
      <w:numPr>
        <w:ilvl w:val="6"/>
      </w:numPr>
      <w:tabs>
        <w:tab w:val="clear" w:pos="1296"/>
      </w:tabs>
      <w:ind w:left="720" w:hanging="720"/>
      <w:outlineLvl w:val="6"/>
    </w:pPr>
  </w:style>
  <w:style w:type="paragraph" w:styleId="berschrift8">
    <w:name w:val="heading 8"/>
    <w:basedOn w:val="berschrift7"/>
    <w:next w:val="Standard"/>
    <w:qFormat/>
    <w:rsid w:val="00A45E5B"/>
    <w:pPr>
      <w:numPr>
        <w:ilvl w:val="7"/>
      </w:numPr>
      <w:tabs>
        <w:tab w:val="clear" w:pos="1440"/>
      </w:tabs>
      <w:ind w:left="720" w:hanging="720"/>
      <w:outlineLvl w:val="7"/>
    </w:pPr>
  </w:style>
  <w:style w:type="paragraph" w:styleId="berschrift9">
    <w:name w:val="heading 9"/>
    <w:basedOn w:val="berschrift8"/>
    <w:next w:val="Standard"/>
    <w:qFormat/>
    <w:locked/>
    <w:rsid w:val="00A45E5B"/>
    <w:pPr>
      <w:numPr>
        <w:ilvl w:val="8"/>
      </w:numPr>
      <w:tabs>
        <w:tab w:val="clear" w:pos="2160"/>
      </w:tabs>
      <w:ind w:left="720" w:hanging="720"/>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sid w:val="00A45E5B"/>
    <w:rPr>
      <w:sz w:val="16"/>
    </w:rPr>
  </w:style>
  <w:style w:type="character" w:styleId="Hyperlink">
    <w:name w:val="Hyperlink"/>
    <w:uiPriority w:val="99"/>
    <w:rsid w:val="00A45E5B"/>
    <w:rPr>
      <w:color w:val="0000FF"/>
      <w:u w:val="single"/>
    </w:rPr>
  </w:style>
  <w:style w:type="character" w:styleId="Seitenzahl">
    <w:name w:val="page number"/>
    <w:basedOn w:val="Absatz-Standardschriftart"/>
    <w:semiHidden/>
    <w:rsid w:val="00A45E5B"/>
  </w:style>
  <w:style w:type="paragraph" w:styleId="Verzeichnis1">
    <w:name w:val="toc 1"/>
    <w:basedOn w:val="Standard"/>
    <w:next w:val="Standard"/>
    <w:autoRedefine/>
    <w:uiPriority w:val="39"/>
    <w:rsid w:val="00A45E5B"/>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rsid w:val="00077AA2"/>
    <w:pPr>
      <w:spacing w:before="120"/>
      <w:ind w:left="993"/>
    </w:pPr>
    <w:rPr>
      <w:b w:val="0"/>
    </w:rPr>
  </w:style>
  <w:style w:type="paragraph" w:styleId="Verzeichnis3">
    <w:name w:val="toc 3"/>
    <w:basedOn w:val="Verzeichnis2"/>
    <w:next w:val="Standard"/>
    <w:autoRedefine/>
    <w:uiPriority w:val="39"/>
    <w:rsid w:val="00077AA2"/>
    <w:pPr>
      <w:spacing w:before="60"/>
      <w:ind w:left="1701"/>
    </w:pPr>
  </w:style>
  <w:style w:type="paragraph" w:styleId="Umschlagabsenderadresse">
    <w:name w:val="envelope return"/>
    <w:basedOn w:val="Standard"/>
    <w:semiHidden/>
    <w:rsid w:val="00A45E5B"/>
  </w:style>
  <w:style w:type="paragraph" w:styleId="Beschriftung">
    <w:name w:val="caption"/>
    <w:basedOn w:val="Standard"/>
    <w:next w:val="Standard"/>
    <w:qFormat/>
    <w:rsid w:val="00A45E5B"/>
    <w:pPr>
      <w:spacing w:after="360"/>
    </w:pPr>
  </w:style>
  <w:style w:type="character" w:styleId="Funotenzeichen">
    <w:name w:val="footnote reference"/>
    <w:semiHidden/>
    <w:rsid w:val="00A45E5B"/>
    <w:rPr>
      <w:sz w:val="20"/>
      <w:vertAlign w:val="superscript"/>
    </w:rPr>
  </w:style>
  <w:style w:type="character" w:customStyle="1" w:styleId="KopfzeileZchn">
    <w:name w:val="Kopfzeile Zchn"/>
    <w:link w:val="Kopfzeile"/>
    <w:uiPriority w:val="99"/>
    <w:rsid w:val="007D54F5"/>
  </w:style>
  <w:style w:type="paragraph" w:customStyle="1" w:styleId="Computerprogramm">
    <w:name w:val="Computerprogramm"/>
    <w:basedOn w:val="Standard"/>
    <w:rsid w:val="00A45E5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left"/>
    </w:pPr>
    <w:rPr>
      <w:rFonts w:ascii="Courier New" w:hAnsi="Courier New"/>
      <w:noProof/>
      <w:sz w:val="20"/>
    </w:rPr>
  </w:style>
  <w:style w:type="paragraph" w:customStyle="1" w:styleId="Formatvorlageformelzeichen">
    <w:name w:val="Formatvorlageformelzeichen"/>
    <w:basedOn w:val="Standard"/>
    <w:qFormat/>
    <w:rsid w:val="00514374"/>
    <w:pPr>
      <w:spacing w:before="360" w:after="160" w:line="300" w:lineRule="exact"/>
      <w:jc w:val="center"/>
    </w:pPr>
    <w:rPr>
      <w:b/>
      <w:spacing w:val="2"/>
      <w:szCs w:val="24"/>
    </w:rPr>
  </w:style>
  <w:style w:type="paragraph" w:styleId="Literaturverzeichnis">
    <w:name w:val="Bibliography"/>
    <w:basedOn w:val="Standard"/>
    <w:autoRedefine/>
    <w:rsid w:val="00A45E5B"/>
    <w:pPr>
      <w:jc w:val="left"/>
    </w:pPr>
  </w:style>
  <w:style w:type="paragraph" w:styleId="Funotentext">
    <w:name w:val="footnote text"/>
    <w:basedOn w:val="Standard"/>
    <w:semiHidden/>
    <w:rsid w:val="00A45E5B"/>
    <w:pPr>
      <w:tabs>
        <w:tab w:val="left" w:pos="284"/>
      </w:tabs>
      <w:spacing w:before="60" w:line="240" w:lineRule="auto"/>
      <w:ind w:left="284" w:hanging="284"/>
    </w:pPr>
    <w:rPr>
      <w:sz w:val="20"/>
    </w:rPr>
  </w:style>
  <w:style w:type="paragraph" w:styleId="Kopfzeile">
    <w:name w:val="header"/>
    <w:basedOn w:val="Standard"/>
    <w:link w:val="KopfzeileZchn"/>
    <w:uiPriority w:val="99"/>
    <w:rsid w:val="00A45E5B"/>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rsid w:val="00E23765"/>
    <w:pPr>
      <w:ind w:left="1134" w:hanging="1134"/>
    </w:pPr>
  </w:style>
  <w:style w:type="paragraph" w:styleId="Aufzhlungszeichen2">
    <w:name w:val="List Bullet 2"/>
    <w:basedOn w:val="Standard"/>
    <w:semiHidden/>
    <w:rsid w:val="00A45E5B"/>
    <w:pPr>
      <w:numPr>
        <w:numId w:val="4"/>
      </w:numPr>
      <w:tabs>
        <w:tab w:val="clear" w:pos="643"/>
        <w:tab w:val="num" w:pos="720"/>
      </w:tabs>
      <w:ind w:left="714" w:hanging="357"/>
    </w:pPr>
  </w:style>
  <w:style w:type="paragraph" w:customStyle="1" w:styleId="Abbildung">
    <w:name w:val="Abbildung"/>
    <w:basedOn w:val="Standard"/>
    <w:next w:val="Beschriftung"/>
    <w:rsid w:val="00A45E5B"/>
    <w:pPr>
      <w:keepNext/>
      <w:spacing w:before="480"/>
      <w:jc w:val="center"/>
    </w:pPr>
  </w:style>
  <w:style w:type="paragraph" w:styleId="Fuzeile">
    <w:name w:val="footer"/>
    <w:basedOn w:val="Standard"/>
    <w:semiHidden/>
    <w:rsid w:val="00A45E5B"/>
    <w:pPr>
      <w:tabs>
        <w:tab w:val="center" w:pos="4536"/>
        <w:tab w:val="right" w:pos="9072"/>
      </w:tabs>
    </w:pPr>
  </w:style>
  <w:style w:type="character" w:customStyle="1" w:styleId="berschrift1Zchn">
    <w:name w:val="Überschrift 1 Zchn"/>
    <w:link w:val="berschrift1"/>
    <w:uiPriority w:val="9"/>
    <w:rsid w:val="00933169"/>
    <w:rPr>
      <w:rFonts w:ascii="Arial" w:hAnsi="Arial"/>
      <w:b/>
      <w:kern w:val="28"/>
      <w:sz w:val="32"/>
    </w:rPr>
  </w:style>
  <w:style w:type="paragraph" w:styleId="Aufzhlungszeichen">
    <w:name w:val="List Bullet"/>
    <w:basedOn w:val="Standard"/>
    <w:semiHidden/>
    <w:rsid w:val="00A45E5B"/>
    <w:pPr>
      <w:numPr>
        <w:numId w:val="3"/>
      </w:numPr>
    </w:pPr>
  </w:style>
  <w:style w:type="paragraph" w:styleId="Zitat">
    <w:name w:val="Quote"/>
    <w:basedOn w:val="Standard"/>
    <w:qFormat/>
    <w:rsid w:val="00A45E5B"/>
    <w:pPr>
      <w:ind w:left="680" w:right="680"/>
    </w:pPr>
    <w:rPr>
      <w:i/>
    </w:rPr>
  </w:style>
  <w:style w:type="paragraph" w:styleId="Anrede">
    <w:name w:val="Salutation"/>
    <w:basedOn w:val="Standard"/>
    <w:next w:val="Standard"/>
    <w:semiHidden/>
    <w:rsid w:val="00A45E5B"/>
  </w:style>
  <w:style w:type="paragraph" w:styleId="Blocktext">
    <w:name w:val="Block Text"/>
    <w:basedOn w:val="Standard"/>
    <w:semiHidden/>
    <w:rsid w:val="00A45E5B"/>
    <w:pPr>
      <w:ind w:left="1440" w:right="1440"/>
    </w:pPr>
  </w:style>
  <w:style w:type="paragraph" w:styleId="Datum">
    <w:name w:val="Date"/>
    <w:basedOn w:val="Standard"/>
    <w:next w:val="Standard"/>
    <w:semiHidden/>
    <w:rsid w:val="00A45E5B"/>
  </w:style>
  <w:style w:type="paragraph" w:styleId="Dokumentstruktur">
    <w:name w:val="Document Map"/>
    <w:basedOn w:val="Standard"/>
    <w:semiHidden/>
    <w:rsid w:val="00A45E5B"/>
    <w:pPr>
      <w:shd w:val="clear" w:color="auto" w:fill="000080"/>
    </w:pPr>
    <w:rPr>
      <w:rFonts w:ascii="Tahoma" w:hAnsi="Tahoma"/>
    </w:rPr>
  </w:style>
  <w:style w:type="paragraph" w:styleId="Endnotentext">
    <w:name w:val="endnote text"/>
    <w:basedOn w:val="Standard"/>
    <w:semiHidden/>
    <w:rsid w:val="00A45E5B"/>
  </w:style>
  <w:style w:type="paragraph" w:styleId="Fu-Endnotenberschrift">
    <w:name w:val="Note Heading"/>
    <w:basedOn w:val="Standard"/>
    <w:next w:val="Standard"/>
    <w:semiHidden/>
    <w:rsid w:val="00A45E5B"/>
  </w:style>
  <w:style w:type="paragraph" w:styleId="Gruformel">
    <w:name w:val="Closing"/>
    <w:basedOn w:val="Standard"/>
    <w:semiHidden/>
    <w:rsid w:val="00A45E5B"/>
    <w:pPr>
      <w:ind w:left="4252"/>
    </w:pPr>
  </w:style>
  <w:style w:type="paragraph" w:styleId="Index1">
    <w:name w:val="index 1"/>
    <w:basedOn w:val="Standard"/>
    <w:next w:val="Standard"/>
    <w:autoRedefine/>
    <w:uiPriority w:val="99"/>
    <w:semiHidden/>
    <w:rsid w:val="00A45E5B"/>
    <w:pPr>
      <w:tabs>
        <w:tab w:val="right" w:leader="dot" w:pos="3598"/>
      </w:tabs>
      <w:spacing w:line="240" w:lineRule="auto"/>
      <w:ind w:left="198" w:hanging="198"/>
    </w:pPr>
    <w:rPr>
      <w:noProof/>
    </w:rPr>
  </w:style>
  <w:style w:type="paragraph" w:styleId="Index2">
    <w:name w:val="index 2"/>
    <w:basedOn w:val="Standard"/>
    <w:next w:val="Standard"/>
    <w:autoRedefine/>
    <w:semiHidden/>
    <w:rsid w:val="00A45E5B"/>
    <w:pPr>
      <w:spacing w:line="240" w:lineRule="auto"/>
      <w:ind w:left="396" w:hanging="198"/>
    </w:pPr>
  </w:style>
  <w:style w:type="paragraph" w:styleId="Index3">
    <w:name w:val="index 3"/>
    <w:basedOn w:val="Standard"/>
    <w:next w:val="Standard"/>
    <w:autoRedefine/>
    <w:semiHidden/>
    <w:rsid w:val="00A45E5B"/>
    <w:pPr>
      <w:spacing w:line="240" w:lineRule="auto"/>
      <w:ind w:left="601" w:hanging="198"/>
    </w:pPr>
  </w:style>
  <w:style w:type="paragraph" w:styleId="Index4">
    <w:name w:val="index 4"/>
    <w:basedOn w:val="Standard"/>
    <w:next w:val="Standard"/>
    <w:autoRedefine/>
    <w:semiHidden/>
    <w:rsid w:val="00A45E5B"/>
    <w:pPr>
      <w:spacing w:line="240" w:lineRule="auto"/>
      <w:ind w:left="799" w:hanging="198"/>
    </w:pPr>
  </w:style>
  <w:style w:type="paragraph" w:styleId="Index5">
    <w:name w:val="index 5"/>
    <w:basedOn w:val="Standard"/>
    <w:next w:val="Standard"/>
    <w:autoRedefine/>
    <w:semiHidden/>
    <w:rsid w:val="00A45E5B"/>
    <w:pPr>
      <w:spacing w:line="240" w:lineRule="auto"/>
      <w:ind w:left="997" w:hanging="198"/>
    </w:pPr>
  </w:style>
  <w:style w:type="paragraph" w:styleId="Index6">
    <w:name w:val="index 6"/>
    <w:basedOn w:val="Standard"/>
    <w:next w:val="Standard"/>
    <w:autoRedefine/>
    <w:semiHidden/>
    <w:rsid w:val="00A45E5B"/>
    <w:pPr>
      <w:spacing w:line="240" w:lineRule="auto"/>
      <w:ind w:left="1196" w:hanging="198"/>
    </w:pPr>
  </w:style>
  <w:style w:type="paragraph" w:styleId="Index7">
    <w:name w:val="index 7"/>
    <w:basedOn w:val="Standard"/>
    <w:next w:val="Standard"/>
    <w:autoRedefine/>
    <w:semiHidden/>
    <w:rsid w:val="00A45E5B"/>
    <w:pPr>
      <w:spacing w:line="240" w:lineRule="auto"/>
      <w:ind w:left="1400" w:hanging="198"/>
    </w:pPr>
  </w:style>
  <w:style w:type="paragraph" w:styleId="Index8">
    <w:name w:val="index 8"/>
    <w:basedOn w:val="Standard"/>
    <w:next w:val="Standard"/>
    <w:autoRedefine/>
    <w:semiHidden/>
    <w:rsid w:val="00A45E5B"/>
    <w:pPr>
      <w:spacing w:line="240" w:lineRule="auto"/>
      <w:ind w:left="1598" w:hanging="198"/>
    </w:pPr>
  </w:style>
  <w:style w:type="paragraph" w:styleId="Index9">
    <w:name w:val="index 9"/>
    <w:basedOn w:val="Standard"/>
    <w:next w:val="Standard"/>
    <w:autoRedefine/>
    <w:semiHidden/>
    <w:rsid w:val="00A45E5B"/>
    <w:pPr>
      <w:spacing w:line="240" w:lineRule="auto"/>
      <w:ind w:left="1797" w:hanging="198"/>
    </w:pPr>
  </w:style>
  <w:style w:type="paragraph" w:styleId="Indexberschrift">
    <w:name w:val="index heading"/>
    <w:basedOn w:val="Standard"/>
    <w:next w:val="Index1"/>
    <w:semiHidden/>
    <w:rsid w:val="00A45E5B"/>
    <w:rPr>
      <w:b/>
    </w:rPr>
  </w:style>
  <w:style w:type="paragraph" w:styleId="Kommentartext">
    <w:name w:val="annotation text"/>
    <w:basedOn w:val="Standard"/>
    <w:link w:val="KommentartextZchn"/>
    <w:semiHidden/>
    <w:rsid w:val="00A45E5B"/>
  </w:style>
  <w:style w:type="paragraph" w:styleId="Liste">
    <w:name w:val="List"/>
    <w:basedOn w:val="Standard"/>
    <w:semiHidden/>
    <w:rsid w:val="00A45E5B"/>
    <w:pPr>
      <w:ind w:left="357" w:hanging="357"/>
    </w:pPr>
  </w:style>
  <w:style w:type="paragraph" w:styleId="Liste2">
    <w:name w:val="List 2"/>
    <w:basedOn w:val="Standard"/>
    <w:semiHidden/>
    <w:rsid w:val="00A45E5B"/>
    <w:pPr>
      <w:ind w:left="714" w:hanging="357"/>
    </w:pPr>
  </w:style>
  <w:style w:type="paragraph" w:styleId="Liste3">
    <w:name w:val="List 3"/>
    <w:basedOn w:val="Standard"/>
    <w:semiHidden/>
    <w:rsid w:val="00A45E5B"/>
    <w:pPr>
      <w:ind w:left="1077" w:hanging="357"/>
    </w:pPr>
  </w:style>
  <w:style w:type="paragraph" w:styleId="Liste4">
    <w:name w:val="List 4"/>
    <w:basedOn w:val="Standard"/>
    <w:semiHidden/>
    <w:rsid w:val="00A45E5B"/>
    <w:pPr>
      <w:ind w:left="1434" w:hanging="357"/>
    </w:pPr>
  </w:style>
  <w:style w:type="paragraph" w:styleId="Liste5">
    <w:name w:val="List 5"/>
    <w:basedOn w:val="Standard"/>
    <w:semiHidden/>
    <w:rsid w:val="00A45E5B"/>
    <w:pPr>
      <w:ind w:left="1797" w:hanging="357"/>
    </w:pPr>
  </w:style>
  <w:style w:type="paragraph" w:styleId="Listenfortsetzung">
    <w:name w:val="List Continue"/>
    <w:basedOn w:val="Standard"/>
    <w:semiHidden/>
    <w:rsid w:val="00A45E5B"/>
    <w:pPr>
      <w:ind w:left="357"/>
    </w:pPr>
  </w:style>
  <w:style w:type="paragraph" w:styleId="Listenfortsetzung2">
    <w:name w:val="List Continue 2"/>
    <w:basedOn w:val="Standard"/>
    <w:semiHidden/>
    <w:rsid w:val="00A45E5B"/>
    <w:pPr>
      <w:ind w:left="720"/>
    </w:pPr>
  </w:style>
  <w:style w:type="paragraph" w:styleId="Listenfortsetzung3">
    <w:name w:val="List Continue 3"/>
    <w:basedOn w:val="Standard"/>
    <w:semiHidden/>
    <w:rsid w:val="00A45E5B"/>
    <w:pPr>
      <w:ind w:left="1077"/>
    </w:pPr>
  </w:style>
  <w:style w:type="paragraph" w:styleId="Listenfortsetzung4">
    <w:name w:val="List Continue 4"/>
    <w:basedOn w:val="Standard"/>
    <w:semiHidden/>
    <w:rsid w:val="00A45E5B"/>
    <w:pPr>
      <w:ind w:left="1440"/>
    </w:pPr>
  </w:style>
  <w:style w:type="paragraph" w:styleId="Listenfortsetzung5">
    <w:name w:val="List Continue 5"/>
    <w:basedOn w:val="Standard"/>
    <w:semiHidden/>
    <w:rsid w:val="00A45E5B"/>
    <w:pPr>
      <w:ind w:left="1797"/>
    </w:pPr>
  </w:style>
  <w:style w:type="paragraph" w:styleId="Listennummer">
    <w:name w:val="List Number"/>
    <w:basedOn w:val="Standard"/>
    <w:semiHidden/>
    <w:rsid w:val="00A45E5B"/>
    <w:pPr>
      <w:numPr>
        <w:numId w:val="7"/>
      </w:numPr>
      <w:tabs>
        <w:tab w:val="clear" w:pos="360"/>
        <w:tab w:val="num" w:pos="357"/>
      </w:tabs>
      <w:ind w:left="357" w:hanging="357"/>
    </w:pPr>
  </w:style>
  <w:style w:type="paragraph" w:styleId="Listennummer2">
    <w:name w:val="List Number 2"/>
    <w:basedOn w:val="Standard"/>
    <w:semiHidden/>
    <w:rsid w:val="00A45E5B"/>
    <w:pPr>
      <w:numPr>
        <w:numId w:val="8"/>
      </w:numPr>
      <w:tabs>
        <w:tab w:val="clear" w:pos="643"/>
        <w:tab w:val="num" w:pos="357"/>
      </w:tabs>
      <w:ind w:left="714" w:hanging="357"/>
    </w:pPr>
  </w:style>
  <w:style w:type="paragraph" w:styleId="Listennummer3">
    <w:name w:val="List Number 3"/>
    <w:basedOn w:val="Standard"/>
    <w:semiHidden/>
    <w:rsid w:val="00A45E5B"/>
    <w:pPr>
      <w:numPr>
        <w:numId w:val="9"/>
      </w:numPr>
      <w:tabs>
        <w:tab w:val="clear" w:pos="926"/>
        <w:tab w:val="right" w:pos="1077"/>
      </w:tabs>
      <w:ind w:left="1077" w:hanging="357"/>
    </w:pPr>
  </w:style>
  <w:style w:type="paragraph" w:styleId="Listennummer4">
    <w:name w:val="List Number 4"/>
    <w:basedOn w:val="Standard"/>
    <w:semiHidden/>
    <w:rsid w:val="00A45E5B"/>
    <w:pPr>
      <w:numPr>
        <w:numId w:val="10"/>
      </w:numPr>
      <w:tabs>
        <w:tab w:val="clear" w:pos="1209"/>
        <w:tab w:val="right" w:pos="1440"/>
      </w:tabs>
      <w:ind w:left="1434" w:hanging="357"/>
    </w:pPr>
  </w:style>
  <w:style w:type="paragraph" w:styleId="Listennummer5">
    <w:name w:val="List Number 5"/>
    <w:basedOn w:val="Standard"/>
    <w:semiHidden/>
    <w:rsid w:val="00A45E5B"/>
    <w:pPr>
      <w:numPr>
        <w:numId w:val="11"/>
      </w:numPr>
      <w:tabs>
        <w:tab w:val="clear" w:pos="1492"/>
        <w:tab w:val="right" w:pos="1797"/>
      </w:tabs>
      <w:ind w:left="1797" w:hanging="357"/>
    </w:pPr>
  </w:style>
  <w:style w:type="paragraph" w:styleId="Makrotext">
    <w:name w:val="macro"/>
    <w:semiHidden/>
    <w:rsid w:val="00A45E5B"/>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rsid w:val="00A45E5B"/>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sid w:val="00A45E5B"/>
    <w:rPr>
      <w:rFonts w:ascii="Courier New" w:hAnsi="Courier New"/>
    </w:rPr>
  </w:style>
  <w:style w:type="paragraph" w:styleId="Standardeinzug">
    <w:name w:val="Normal Indent"/>
    <w:basedOn w:val="Standard"/>
    <w:semiHidden/>
    <w:rsid w:val="00A45E5B"/>
    <w:pPr>
      <w:ind w:left="708"/>
    </w:pPr>
  </w:style>
  <w:style w:type="paragraph" w:styleId="Textkrper">
    <w:name w:val="Body Text"/>
    <w:basedOn w:val="Standard"/>
    <w:semiHidden/>
    <w:rsid w:val="00A45E5B"/>
    <w:pPr>
      <w:spacing w:after="120"/>
    </w:pPr>
  </w:style>
  <w:style w:type="paragraph" w:styleId="Textkrper2">
    <w:name w:val="Body Text 2"/>
    <w:basedOn w:val="Standard"/>
    <w:semiHidden/>
    <w:rsid w:val="00A45E5B"/>
    <w:pPr>
      <w:spacing w:after="120" w:line="480" w:lineRule="auto"/>
    </w:pPr>
  </w:style>
  <w:style w:type="paragraph" w:styleId="Textkrper3">
    <w:name w:val="Body Text 3"/>
    <w:basedOn w:val="Standard"/>
    <w:semiHidden/>
    <w:rsid w:val="00A45E5B"/>
    <w:pPr>
      <w:spacing w:after="120"/>
    </w:pPr>
    <w:rPr>
      <w:sz w:val="16"/>
    </w:rPr>
  </w:style>
  <w:style w:type="paragraph" w:styleId="Textkrper-Zeileneinzug">
    <w:name w:val="Body Text Indent"/>
    <w:basedOn w:val="Standard"/>
    <w:semiHidden/>
    <w:rsid w:val="00A45E5B"/>
    <w:pPr>
      <w:spacing w:after="120"/>
      <w:ind w:left="283"/>
    </w:pPr>
  </w:style>
  <w:style w:type="paragraph" w:styleId="Textkrper-Einzug2">
    <w:name w:val="Body Text Indent 2"/>
    <w:basedOn w:val="Standard"/>
    <w:semiHidden/>
    <w:rsid w:val="00A45E5B"/>
    <w:pPr>
      <w:spacing w:after="120" w:line="480" w:lineRule="auto"/>
      <w:ind w:left="283"/>
    </w:pPr>
  </w:style>
  <w:style w:type="paragraph" w:styleId="Textkrper-Einzug3">
    <w:name w:val="Body Text Indent 3"/>
    <w:basedOn w:val="Standard"/>
    <w:semiHidden/>
    <w:rsid w:val="00A45E5B"/>
    <w:pPr>
      <w:spacing w:after="120"/>
      <w:ind w:left="283"/>
    </w:pPr>
    <w:rPr>
      <w:sz w:val="16"/>
    </w:rPr>
  </w:style>
  <w:style w:type="paragraph" w:styleId="Textkrper-Erstzeileneinzug">
    <w:name w:val="Body Text First Indent"/>
    <w:basedOn w:val="Textkrper"/>
    <w:semiHidden/>
    <w:rsid w:val="00A45E5B"/>
    <w:pPr>
      <w:ind w:firstLine="210"/>
    </w:pPr>
  </w:style>
  <w:style w:type="paragraph" w:styleId="Textkrper-Erstzeileneinzug2">
    <w:name w:val="Body Text First Indent 2"/>
    <w:basedOn w:val="Textkrper-Zeileneinzug"/>
    <w:semiHidden/>
    <w:rsid w:val="00A45E5B"/>
    <w:pPr>
      <w:ind w:firstLine="210"/>
    </w:pPr>
  </w:style>
  <w:style w:type="paragraph" w:styleId="Titel">
    <w:name w:val="Title"/>
    <w:basedOn w:val="Standard"/>
    <w:next w:val="Untertitel"/>
    <w:qFormat/>
    <w:rsid w:val="00A45E5B"/>
    <w:pPr>
      <w:spacing w:before="360" w:after="720" w:line="360" w:lineRule="auto"/>
      <w:ind w:left="-1418"/>
      <w:jc w:val="center"/>
    </w:pPr>
    <w:rPr>
      <w:rFonts w:ascii="Arial" w:hAnsi="Arial"/>
      <w:b/>
      <w:kern w:val="28"/>
      <w:sz w:val="44"/>
    </w:rPr>
  </w:style>
  <w:style w:type="paragraph" w:styleId="Umschlagadresse">
    <w:name w:val="envelope address"/>
    <w:basedOn w:val="Standard"/>
    <w:semiHidden/>
    <w:rsid w:val="00A45E5B"/>
    <w:pPr>
      <w:framePr w:w="4320" w:h="2160" w:hRule="exact" w:hSpace="141" w:wrap="auto" w:hAnchor="page" w:xAlign="center" w:yAlign="bottom"/>
      <w:ind w:left="1"/>
    </w:pPr>
  </w:style>
  <w:style w:type="paragraph" w:styleId="Unterschrift">
    <w:name w:val="Signature"/>
    <w:basedOn w:val="Standard"/>
    <w:semiHidden/>
    <w:rsid w:val="00A45E5B"/>
    <w:pPr>
      <w:ind w:left="4252"/>
    </w:pPr>
  </w:style>
  <w:style w:type="paragraph" w:styleId="Untertitel">
    <w:name w:val="Subtitle"/>
    <w:basedOn w:val="Standard"/>
    <w:qFormat/>
    <w:rsid w:val="00A45E5B"/>
    <w:pPr>
      <w:spacing w:before="720"/>
      <w:ind w:left="-1418"/>
      <w:jc w:val="center"/>
    </w:pPr>
    <w:rPr>
      <w:rFonts w:ascii="Arial" w:hAnsi="Arial"/>
      <w:sz w:val="32"/>
    </w:rPr>
  </w:style>
  <w:style w:type="paragraph" w:styleId="Verzeichnis4">
    <w:name w:val="toc 4"/>
    <w:basedOn w:val="Verzeichnis3"/>
    <w:next w:val="Standard"/>
    <w:autoRedefine/>
    <w:semiHidden/>
    <w:rsid w:val="00A45E5B"/>
  </w:style>
  <w:style w:type="paragraph" w:styleId="Verzeichnis5">
    <w:name w:val="toc 5"/>
    <w:basedOn w:val="Verzeichnis4"/>
    <w:next w:val="Standard"/>
    <w:autoRedefine/>
    <w:semiHidden/>
    <w:rsid w:val="00A45E5B"/>
  </w:style>
  <w:style w:type="paragraph" w:styleId="Verzeichnis6">
    <w:name w:val="toc 6"/>
    <w:basedOn w:val="Verzeichnis5"/>
    <w:next w:val="Standard"/>
    <w:autoRedefine/>
    <w:semiHidden/>
    <w:rsid w:val="00A45E5B"/>
  </w:style>
  <w:style w:type="paragraph" w:styleId="Verzeichnis7">
    <w:name w:val="toc 7"/>
    <w:basedOn w:val="Verzeichnis6"/>
    <w:next w:val="Standard"/>
    <w:autoRedefine/>
    <w:semiHidden/>
    <w:rsid w:val="00A45E5B"/>
  </w:style>
  <w:style w:type="paragraph" w:styleId="Verzeichnis8">
    <w:name w:val="toc 8"/>
    <w:basedOn w:val="Verzeichnis7"/>
    <w:next w:val="Standard"/>
    <w:autoRedefine/>
    <w:semiHidden/>
    <w:rsid w:val="00A45E5B"/>
  </w:style>
  <w:style w:type="paragraph" w:styleId="Verzeichnis9">
    <w:name w:val="toc 9"/>
    <w:basedOn w:val="Verzeichnis8"/>
    <w:next w:val="Standard"/>
    <w:autoRedefine/>
    <w:semiHidden/>
    <w:rsid w:val="00A45E5B"/>
    <w:pPr>
      <w:outlineLvl w:val="8"/>
    </w:pPr>
  </w:style>
  <w:style w:type="paragraph" w:styleId="RGV-berschrift">
    <w:name w:val="toa heading"/>
    <w:basedOn w:val="Standard"/>
    <w:next w:val="Standard"/>
    <w:semiHidden/>
    <w:rsid w:val="00A45E5B"/>
    <w:rPr>
      <w:b/>
    </w:rPr>
  </w:style>
  <w:style w:type="paragraph" w:styleId="Rechtsgrundlagenverzeichnis">
    <w:name w:val="table of authorities"/>
    <w:basedOn w:val="Standard"/>
    <w:next w:val="Standard"/>
    <w:semiHidden/>
    <w:rsid w:val="00A45E5B"/>
    <w:pPr>
      <w:ind w:left="200" w:hanging="200"/>
    </w:pPr>
  </w:style>
  <w:style w:type="paragraph" w:styleId="Aufzhlungszeichen4">
    <w:name w:val="List Bullet 4"/>
    <w:basedOn w:val="Standard"/>
    <w:semiHidden/>
    <w:rsid w:val="00A45E5B"/>
    <w:pPr>
      <w:numPr>
        <w:numId w:val="5"/>
      </w:numPr>
      <w:tabs>
        <w:tab w:val="clear" w:pos="1209"/>
        <w:tab w:val="right" w:pos="1440"/>
      </w:tabs>
      <w:ind w:left="1434" w:hanging="357"/>
    </w:pPr>
  </w:style>
  <w:style w:type="paragraph" w:styleId="Aufzhlungszeichen5">
    <w:name w:val="List Bullet 5"/>
    <w:basedOn w:val="Standard"/>
    <w:semiHidden/>
    <w:rsid w:val="00A45E5B"/>
    <w:pPr>
      <w:numPr>
        <w:numId w:val="6"/>
      </w:numPr>
      <w:tabs>
        <w:tab w:val="clear" w:pos="1492"/>
        <w:tab w:val="num" w:pos="1786"/>
      </w:tabs>
      <w:ind w:left="1797" w:hanging="357"/>
    </w:pPr>
  </w:style>
  <w:style w:type="paragraph" w:styleId="Aufzhlungszeichen3">
    <w:name w:val="List Bullet 3"/>
    <w:basedOn w:val="Standard"/>
    <w:semiHidden/>
    <w:rsid w:val="00A45E5B"/>
    <w:pPr>
      <w:numPr>
        <w:numId w:val="2"/>
      </w:numPr>
      <w:tabs>
        <w:tab w:val="clear" w:pos="926"/>
        <w:tab w:val="left" w:pos="1077"/>
      </w:tabs>
      <w:ind w:left="1077" w:hanging="357"/>
    </w:pPr>
  </w:style>
  <w:style w:type="paragraph" w:customStyle="1" w:styleId="Tabellenberschrift">
    <w:name w:val="Tabellenüberschrift"/>
    <w:basedOn w:val="Beschriftung"/>
    <w:rsid w:val="00A45E5B"/>
    <w:pPr>
      <w:keepNext/>
      <w:spacing w:before="480" w:after="0"/>
    </w:pPr>
  </w:style>
  <w:style w:type="paragraph" w:styleId="Listenabsatz">
    <w:name w:val="List Paragraph"/>
    <w:basedOn w:val="Standard"/>
    <w:uiPriority w:val="34"/>
    <w:qFormat/>
    <w:rsid w:val="006220DE"/>
    <w:pPr>
      <w:ind w:left="708"/>
    </w:pPr>
  </w:style>
  <w:style w:type="character" w:styleId="Endnotenzeichen">
    <w:name w:val="endnote reference"/>
    <w:uiPriority w:val="99"/>
    <w:semiHidden/>
    <w:unhideWhenUsed/>
    <w:rsid w:val="00381A19"/>
    <w:rPr>
      <w:vertAlign w:val="superscript"/>
    </w:rPr>
  </w:style>
  <w:style w:type="paragraph" w:styleId="Sprechblasentext">
    <w:name w:val="Balloon Text"/>
    <w:basedOn w:val="Standard"/>
    <w:link w:val="SprechblasentextZchn"/>
    <w:uiPriority w:val="99"/>
    <w:semiHidden/>
    <w:unhideWhenUsed/>
    <w:rsid w:val="00482475"/>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82475"/>
    <w:rPr>
      <w:rFonts w:ascii="Tahoma" w:hAnsi="Tahoma" w:cs="Tahoma"/>
      <w:sz w:val="16"/>
      <w:szCs w:val="16"/>
    </w:rPr>
  </w:style>
  <w:style w:type="paragraph" w:styleId="Kommentarthema">
    <w:name w:val="annotation subject"/>
    <w:basedOn w:val="Kommentartext"/>
    <w:next w:val="Kommentartext"/>
    <w:link w:val="KommentarthemaZchn"/>
    <w:uiPriority w:val="99"/>
    <w:semiHidden/>
    <w:unhideWhenUsed/>
    <w:rsid w:val="002B50EA"/>
    <w:pPr>
      <w:spacing w:line="240" w:lineRule="auto"/>
    </w:pPr>
    <w:rPr>
      <w:b/>
      <w:bCs/>
      <w:sz w:val="20"/>
    </w:rPr>
  </w:style>
  <w:style w:type="character" w:customStyle="1" w:styleId="KommentartextZchn">
    <w:name w:val="Kommentartext Zchn"/>
    <w:basedOn w:val="Absatz-Standardschriftart"/>
    <w:link w:val="Kommentartext"/>
    <w:semiHidden/>
    <w:rsid w:val="002B50EA"/>
    <w:rPr>
      <w:sz w:val="24"/>
    </w:rPr>
  </w:style>
  <w:style w:type="character" w:customStyle="1" w:styleId="KommentarthemaZchn">
    <w:name w:val="Kommentarthema Zchn"/>
    <w:basedOn w:val="KommentartextZchn"/>
    <w:link w:val="Kommentarthema"/>
    <w:uiPriority w:val="99"/>
    <w:semiHidden/>
    <w:rsid w:val="002B50EA"/>
    <w:rPr>
      <w:b/>
      <w:bCs/>
      <w:sz w:val="24"/>
    </w:rPr>
  </w:style>
  <w:style w:type="character" w:styleId="Platzhaltertext">
    <w:name w:val="Placeholder Text"/>
    <w:basedOn w:val="Absatz-Standardschriftart"/>
    <w:uiPriority w:val="99"/>
    <w:semiHidden/>
    <w:rsid w:val="003F14EB"/>
    <w:rPr>
      <w:color w:val="808080"/>
    </w:rPr>
  </w:style>
  <w:style w:type="character" w:styleId="BesuchterHyperlink">
    <w:name w:val="FollowedHyperlink"/>
    <w:basedOn w:val="Absatz-Standardschriftart"/>
    <w:uiPriority w:val="99"/>
    <w:semiHidden/>
    <w:unhideWhenUsed/>
    <w:rsid w:val="00BF66B6"/>
    <w:rPr>
      <w:color w:val="800080" w:themeColor="followedHyperlink"/>
      <w:u w:val="single"/>
    </w:rPr>
  </w:style>
  <w:style w:type="table" w:styleId="Tabellenraster">
    <w:name w:val="Table Grid"/>
    <w:basedOn w:val="NormaleTabelle"/>
    <w:uiPriority w:val="59"/>
    <w:rsid w:val="001A7731"/>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1A7731"/>
    <w:rPr>
      <w:rFonts w:ascii="Calibri" w:eastAsia="Calibri" w:hAnsi="Calibri"/>
      <w:sz w:val="22"/>
      <w:szCs w:val="22"/>
      <w:lang w:eastAsia="en-US"/>
    </w:rPr>
  </w:style>
  <w:style w:type="paragraph" w:customStyle="1" w:styleId="Default">
    <w:name w:val="Default"/>
    <w:rsid w:val="001A7731"/>
    <w:pPr>
      <w:autoSpaceDE w:val="0"/>
      <w:autoSpaceDN w:val="0"/>
      <w:adjustRightInd w:val="0"/>
    </w:pPr>
    <w:rPr>
      <w:rFonts w:eastAsia="Calibri"/>
      <w:color w:val="000000"/>
      <w:sz w:val="24"/>
      <w:szCs w:val="24"/>
      <w:lang w:eastAsia="en-US"/>
    </w:rPr>
  </w:style>
  <w:style w:type="paragraph" w:styleId="berarbeitung">
    <w:name w:val="Revision"/>
    <w:hidden/>
    <w:uiPriority w:val="99"/>
    <w:semiHidden/>
    <w:rsid w:val="006E7BAC"/>
    <w:rPr>
      <w:sz w:val="24"/>
    </w:rPr>
  </w:style>
  <w:style w:type="paragraph" w:styleId="StandardWeb">
    <w:name w:val="Normal (Web)"/>
    <w:basedOn w:val="Standard"/>
    <w:uiPriority w:val="99"/>
    <w:semiHidden/>
    <w:unhideWhenUsed/>
    <w:rsid w:val="004A5BEC"/>
    <w:pPr>
      <w:spacing w:before="100" w:beforeAutospacing="1" w:after="100" w:afterAutospacing="1" w:line="240" w:lineRule="auto"/>
      <w:jc w:val="left"/>
    </w:pPr>
    <w:rPr>
      <w:rFonts w:eastAsiaTheme="minorEastAsia"/>
      <w:szCs w:val="24"/>
    </w:rPr>
  </w:style>
  <w:style w:type="character" w:customStyle="1" w:styleId="mathtext">
    <w:name w:val="mathtext"/>
    <w:basedOn w:val="Absatz-Standardschriftart"/>
    <w:rsid w:val="00E926FD"/>
  </w:style>
  <w:style w:type="table" w:styleId="HelleSchattierung">
    <w:name w:val="Light Shading"/>
    <w:basedOn w:val="NormaleTabelle"/>
    <w:uiPriority w:val="60"/>
    <w:rsid w:val="0089240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GridTable2">
    <w:name w:val="Grid Table 2"/>
    <w:basedOn w:val="NormaleTabelle"/>
    <w:uiPriority w:val="47"/>
    <w:rsid w:val="005D6B0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pple-converted-space">
    <w:name w:val="apple-converted-space"/>
    <w:basedOn w:val="Absatz-Standardschriftart"/>
    <w:rsid w:val="00031C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locked="1"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0" w:unhideWhenUsed="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80C75"/>
    <w:pPr>
      <w:suppressAutoHyphens/>
      <w:spacing w:before="120" w:line="312" w:lineRule="auto"/>
      <w:jc w:val="both"/>
    </w:pPr>
    <w:rPr>
      <w:sz w:val="24"/>
    </w:rPr>
  </w:style>
  <w:style w:type="paragraph" w:styleId="berschrift1">
    <w:name w:val="heading 1"/>
    <w:basedOn w:val="Standard"/>
    <w:next w:val="Standard"/>
    <w:link w:val="berschrift1Zchn"/>
    <w:uiPriority w:val="9"/>
    <w:qFormat/>
    <w:rsid w:val="00A45E5B"/>
    <w:pPr>
      <w:keepNext/>
      <w:pageBreakBefore/>
      <w:numPr>
        <w:numId w:val="1"/>
      </w:numPr>
      <w:tabs>
        <w:tab w:val="clear" w:pos="680"/>
        <w:tab w:val="num" w:pos="720"/>
        <w:tab w:val="num" w:pos="5642"/>
      </w:tabs>
      <w:spacing w:before="720"/>
      <w:ind w:left="720" w:hanging="720"/>
      <w:jc w:val="left"/>
      <w:outlineLvl w:val="0"/>
    </w:pPr>
    <w:rPr>
      <w:rFonts w:ascii="Arial" w:hAnsi="Arial"/>
      <w:b/>
      <w:kern w:val="28"/>
      <w:sz w:val="32"/>
    </w:rPr>
  </w:style>
  <w:style w:type="paragraph" w:styleId="berschrift2">
    <w:name w:val="heading 2"/>
    <w:basedOn w:val="berschrift1"/>
    <w:next w:val="Standard"/>
    <w:qFormat/>
    <w:rsid w:val="00A45E5B"/>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rsid w:val="00A45E5B"/>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rsid w:val="00A45E5B"/>
    <w:pPr>
      <w:numPr>
        <w:ilvl w:val="3"/>
      </w:numPr>
      <w:tabs>
        <w:tab w:val="clear" w:pos="864"/>
      </w:tabs>
      <w:spacing w:before="240"/>
      <w:ind w:left="720" w:hanging="720"/>
      <w:outlineLvl w:val="3"/>
    </w:pPr>
    <w:rPr>
      <w:b w:val="0"/>
    </w:rPr>
  </w:style>
  <w:style w:type="paragraph" w:styleId="berschrift5">
    <w:name w:val="heading 5"/>
    <w:basedOn w:val="berschrift4"/>
    <w:next w:val="Standard"/>
    <w:qFormat/>
    <w:rsid w:val="00A45E5B"/>
    <w:pPr>
      <w:numPr>
        <w:ilvl w:val="4"/>
      </w:numPr>
      <w:tabs>
        <w:tab w:val="clear" w:pos="1008"/>
      </w:tabs>
      <w:ind w:left="720" w:hanging="720"/>
      <w:outlineLvl w:val="4"/>
    </w:pPr>
  </w:style>
  <w:style w:type="paragraph" w:styleId="berschrift6">
    <w:name w:val="heading 6"/>
    <w:basedOn w:val="berschrift5"/>
    <w:next w:val="Standard"/>
    <w:qFormat/>
    <w:rsid w:val="00A45E5B"/>
    <w:pPr>
      <w:numPr>
        <w:ilvl w:val="5"/>
      </w:numPr>
      <w:tabs>
        <w:tab w:val="clear" w:pos="1152"/>
      </w:tabs>
      <w:ind w:left="720" w:hanging="720"/>
      <w:outlineLvl w:val="5"/>
    </w:pPr>
  </w:style>
  <w:style w:type="paragraph" w:styleId="berschrift7">
    <w:name w:val="heading 7"/>
    <w:basedOn w:val="berschrift6"/>
    <w:next w:val="Standard"/>
    <w:qFormat/>
    <w:rsid w:val="00A45E5B"/>
    <w:pPr>
      <w:numPr>
        <w:ilvl w:val="6"/>
      </w:numPr>
      <w:tabs>
        <w:tab w:val="clear" w:pos="1296"/>
      </w:tabs>
      <w:ind w:left="720" w:hanging="720"/>
      <w:outlineLvl w:val="6"/>
    </w:pPr>
  </w:style>
  <w:style w:type="paragraph" w:styleId="berschrift8">
    <w:name w:val="heading 8"/>
    <w:basedOn w:val="berschrift7"/>
    <w:next w:val="Standard"/>
    <w:qFormat/>
    <w:rsid w:val="00A45E5B"/>
    <w:pPr>
      <w:numPr>
        <w:ilvl w:val="7"/>
      </w:numPr>
      <w:tabs>
        <w:tab w:val="clear" w:pos="1440"/>
      </w:tabs>
      <w:ind w:left="720" w:hanging="720"/>
      <w:outlineLvl w:val="7"/>
    </w:pPr>
  </w:style>
  <w:style w:type="paragraph" w:styleId="berschrift9">
    <w:name w:val="heading 9"/>
    <w:basedOn w:val="berschrift8"/>
    <w:next w:val="Standard"/>
    <w:qFormat/>
    <w:locked/>
    <w:rsid w:val="00A45E5B"/>
    <w:pPr>
      <w:numPr>
        <w:ilvl w:val="8"/>
      </w:numPr>
      <w:tabs>
        <w:tab w:val="clear" w:pos="2160"/>
      </w:tabs>
      <w:ind w:left="720" w:hanging="720"/>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sid w:val="00A45E5B"/>
    <w:rPr>
      <w:sz w:val="16"/>
    </w:rPr>
  </w:style>
  <w:style w:type="character" w:styleId="Hyperlink">
    <w:name w:val="Hyperlink"/>
    <w:uiPriority w:val="99"/>
    <w:rsid w:val="00A45E5B"/>
    <w:rPr>
      <w:color w:val="0000FF"/>
      <w:u w:val="single"/>
    </w:rPr>
  </w:style>
  <w:style w:type="character" w:styleId="Seitenzahl">
    <w:name w:val="page number"/>
    <w:basedOn w:val="Absatz-Standardschriftart"/>
    <w:semiHidden/>
    <w:rsid w:val="00A45E5B"/>
  </w:style>
  <w:style w:type="paragraph" w:styleId="Verzeichnis1">
    <w:name w:val="toc 1"/>
    <w:basedOn w:val="Standard"/>
    <w:next w:val="Standard"/>
    <w:autoRedefine/>
    <w:uiPriority w:val="39"/>
    <w:rsid w:val="00A45E5B"/>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rsid w:val="00077AA2"/>
    <w:pPr>
      <w:spacing w:before="120"/>
      <w:ind w:left="993"/>
    </w:pPr>
    <w:rPr>
      <w:b w:val="0"/>
    </w:rPr>
  </w:style>
  <w:style w:type="paragraph" w:styleId="Verzeichnis3">
    <w:name w:val="toc 3"/>
    <w:basedOn w:val="Verzeichnis2"/>
    <w:next w:val="Standard"/>
    <w:autoRedefine/>
    <w:uiPriority w:val="39"/>
    <w:rsid w:val="00077AA2"/>
    <w:pPr>
      <w:spacing w:before="60"/>
      <w:ind w:left="1701"/>
    </w:pPr>
  </w:style>
  <w:style w:type="paragraph" w:styleId="Umschlagabsenderadresse">
    <w:name w:val="envelope return"/>
    <w:basedOn w:val="Standard"/>
    <w:semiHidden/>
    <w:rsid w:val="00A45E5B"/>
  </w:style>
  <w:style w:type="paragraph" w:styleId="Beschriftung">
    <w:name w:val="caption"/>
    <w:basedOn w:val="Standard"/>
    <w:next w:val="Standard"/>
    <w:qFormat/>
    <w:rsid w:val="00A45E5B"/>
    <w:pPr>
      <w:spacing w:after="360"/>
    </w:pPr>
  </w:style>
  <w:style w:type="character" w:styleId="Funotenzeichen">
    <w:name w:val="footnote reference"/>
    <w:semiHidden/>
    <w:rsid w:val="00A45E5B"/>
    <w:rPr>
      <w:sz w:val="20"/>
      <w:vertAlign w:val="superscript"/>
    </w:rPr>
  </w:style>
  <w:style w:type="character" w:customStyle="1" w:styleId="KopfzeileZchn">
    <w:name w:val="Kopfzeile Zchn"/>
    <w:link w:val="Kopfzeile"/>
    <w:uiPriority w:val="99"/>
    <w:rsid w:val="007D54F5"/>
  </w:style>
  <w:style w:type="paragraph" w:customStyle="1" w:styleId="Computerprogramm">
    <w:name w:val="Computerprogramm"/>
    <w:basedOn w:val="Standard"/>
    <w:rsid w:val="00A45E5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left"/>
    </w:pPr>
    <w:rPr>
      <w:rFonts w:ascii="Courier New" w:hAnsi="Courier New"/>
      <w:noProof/>
      <w:sz w:val="20"/>
    </w:rPr>
  </w:style>
  <w:style w:type="paragraph" w:customStyle="1" w:styleId="Formatvorlageformelzeichen">
    <w:name w:val="Formatvorlageformelzeichen"/>
    <w:basedOn w:val="Standard"/>
    <w:qFormat/>
    <w:rsid w:val="00514374"/>
    <w:pPr>
      <w:spacing w:before="360" w:after="160" w:line="300" w:lineRule="exact"/>
      <w:jc w:val="center"/>
    </w:pPr>
    <w:rPr>
      <w:b/>
      <w:spacing w:val="2"/>
      <w:szCs w:val="24"/>
    </w:rPr>
  </w:style>
  <w:style w:type="paragraph" w:styleId="Literaturverzeichnis">
    <w:name w:val="Bibliography"/>
    <w:basedOn w:val="Standard"/>
    <w:autoRedefine/>
    <w:rsid w:val="00A45E5B"/>
    <w:pPr>
      <w:jc w:val="left"/>
    </w:pPr>
  </w:style>
  <w:style w:type="paragraph" w:styleId="Funotentext">
    <w:name w:val="footnote text"/>
    <w:basedOn w:val="Standard"/>
    <w:semiHidden/>
    <w:rsid w:val="00A45E5B"/>
    <w:pPr>
      <w:tabs>
        <w:tab w:val="left" w:pos="284"/>
      </w:tabs>
      <w:spacing w:before="60" w:line="240" w:lineRule="auto"/>
      <w:ind w:left="284" w:hanging="284"/>
    </w:pPr>
    <w:rPr>
      <w:sz w:val="20"/>
    </w:rPr>
  </w:style>
  <w:style w:type="paragraph" w:styleId="Kopfzeile">
    <w:name w:val="header"/>
    <w:basedOn w:val="Standard"/>
    <w:link w:val="KopfzeileZchn"/>
    <w:uiPriority w:val="99"/>
    <w:rsid w:val="00A45E5B"/>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rsid w:val="00E23765"/>
    <w:pPr>
      <w:ind w:left="1134" w:hanging="1134"/>
    </w:pPr>
  </w:style>
  <w:style w:type="paragraph" w:styleId="Aufzhlungszeichen2">
    <w:name w:val="List Bullet 2"/>
    <w:basedOn w:val="Standard"/>
    <w:semiHidden/>
    <w:rsid w:val="00A45E5B"/>
    <w:pPr>
      <w:numPr>
        <w:numId w:val="4"/>
      </w:numPr>
      <w:tabs>
        <w:tab w:val="clear" w:pos="643"/>
        <w:tab w:val="num" w:pos="720"/>
      </w:tabs>
      <w:ind w:left="714" w:hanging="357"/>
    </w:pPr>
  </w:style>
  <w:style w:type="paragraph" w:customStyle="1" w:styleId="Abbildung">
    <w:name w:val="Abbildung"/>
    <w:basedOn w:val="Standard"/>
    <w:next w:val="Beschriftung"/>
    <w:rsid w:val="00A45E5B"/>
    <w:pPr>
      <w:keepNext/>
      <w:spacing w:before="480"/>
      <w:jc w:val="center"/>
    </w:pPr>
  </w:style>
  <w:style w:type="paragraph" w:styleId="Fuzeile">
    <w:name w:val="footer"/>
    <w:basedOn w:val="Standard"/>
    <w:semiHidden/>
    <w:rsid w:val="00A45E5B"/>
    <w:pPr>
      <w:tabs>
        <w:tab w:val="center" w:pos="4536"/>
        <w:tab w:val="right" w:pos="9072"/>
      </w:tabs>
    </w:pPr>
  </w:style>
  <w:style w:type="character" w:customStyle="1" w:styleId="berschrift1Zchn">
    <w:name w:val="Überschrift 1 Zchn"/>
    <w:link w:val="berschrift1"/>
    <w:uiPriority w:val="9"/>
    <w:rsid w:val="00933169"/>
    <w:rPr>
      <w:rFonts w:ascii="Arial" w:hAnsi="Arial"/>
      <w:b/>
      <w:kern w:val="28"/>
      <w:sz w:val="32"/>
    </w:rPr>
  </w:style>
  <w:style w:type="paragraph" w:styleId="Aufzhlungszeichen">
    <w:name w:val="List Bullet"/>
    <w:basedOn w:val="Standard"/>
    <w:semiHidden/>
    <w:rsid w:val="00A45E5B"/>
    <w:pPr>
      <w:numPr>
        <w:numId w:val="3"/>
      </w:numPr>
    </w:pPr>
  </w:style>
  <w:style w:type="paragraph" w:styleId="Zitat">
    <w:name w:val="Quote"/>
    <w:basedOn w:val="Standard"/>
    <w:qFormat/>
    <w:rsid w:val="00A45E5B"/>
    <w:pPr>
      <w:ind w:left="680" w:right="680"/>
    </w:pPr>
    <w:rPr>
      <w:i/>
    </w:rPr>
  </w:style>
  <w:style w:type="paragraph" w:styleId="Anrede">
    <w:name w:val="Salutation"/>
    <w:basedOn w:val="Standard"/>
    <w:next w:val="Standard"/>
    <w:semiHidden/>
    <w:rsid w:val="00A45E5B"/>
  </w:style>
  <w:style w:type="paragraph" w:styleId="Blocktext">
    <w:name w:val="Block Text"/>
    <w:basedOn w:val="Standard"/>
    <w:semiHidden/>
    <w:rsid w:val="00A45E5B"/>
    <w:pPr>
      <w:ind w:left="1440" w:right="1440"/>
    </w:pPr>
  </w:style>
  <w:style w:type="paragraph" w:styleId="Datum">
    <w:name w:val="Date"/>
    <w:basedOn w:val="Standard"/>
    <w:next w:val="Standard"/>
    <w:semiHidden/>
    <w:rsid w:val="00A45E5B"/>
  </w:style>
  <w:style w:type="paragraph" w:styleId="Dokumentstruktur">
    <w:name w:val="Document Map"/>
    <w:basedOn w:val="Standard"/>
    <w:semiHidden/>
    <w:rsid w:val="00A45E5B"/>
    <w:pPr>
      <w:shd w:val="clear" w:color="auto" w:fill="000080"/>
    </w:pPr>
    <w:rPr>
      <w:rFonts w:ascii="Tahoma" w:hAnsi="Tahoma"/>
    </w:rPr>
  </w:style>
  <w:style w:type="paragraph" w:styleId="Endnotentext">
    <w:name w:val="endnote text"/>
    <w:basedOn w:val="Standard"/>
    <w:semiHidden/>
    <w:rsid w:val="00A45E5B"/>
  </w:style>
  <w:style w:type="paragraph" w:styleId="Fu-Endnotenberschrift">
    <w:name w:val="Note Heading"/>
    <w:basedOn w:val="Standard"/>
    <w:next w:val="Standard"/>
    <w:semiHidden/>
    <w:rsid w:val="00A45E5B"/>
  </w:style>
  <w:style w:type="paragraph" w:styleId="Gruformel">
    <w:name w:val="Closing"/>
    <w:basedOn w:val="Standard"/>
    <w:semiHidden/>
    <w:rsid w:val="00A45E5B"/>
    <w:pPr>
      <w:ind w:left="4252"/>
    </w:pPr>
  </w:style>
  <w:style w:type="paragraph" w:styleId="Index1">
    <w:name w:val="index 1"/>
    <w:basedOn w:val="Standard"/>
    <w:next w:val="Standard"/>
    <w:autoRedefine/>
    <w:uiPriority w:val="99"/>
    <w:semiHidden/>
    <w:rsid w:val="00A45E5B"/>
    <w:pPr>
      <w:tabs>
        <w:tab w:val="right" w:leader="dot" w:pos="3598"/>
      </w:tabs>
      <w:spacing w:line="240" w:lineRule="auto"/>
      <w:ind w:left="198" w:hanging="198"/>
    </w:pPr>
    <w:rPr>
      <w:noProof/>
    </w:rPr>
  </w:style>
  <w:style w:type="paragraph" w:styleId="Index2">
    <w:name w:val="index 2"/>
    <w:basedOn w:val="Standard"/>
    <w:next w:val="Standard"/>
    <w:autoRedefine/>
    <w:semiHidden/>
    <w:rsid w:val="00A45E5B"/>
    <w:pPr>
      <w:spacing w:line="240" w:lineRule="auto"/>
      <w:ind w:left="396" w:hanging="198"/>
    </w:pPr>
  </w:style>
  <w:style w:type="paragraph" w:styleId="Index3">
    <w:name w:val="index 3"/>
    <w:basedOn w:val="Standard"/>
    <w:next w:val="Standard"/>
    <w:autoRedefine/>
    <w:semiHidden/>
    <w:rsid w:val="00A45E5B"/>
    <w:pPr>
      <w:spacing w:line="240" w:lineRule="auto"/>
      <w:ind w:left="601" w:hanging="198"/>
    </w:pPr>
  </w:style>
  <w:style w:type="paragraph" w:styleId="Index4">
    <w:name w:val="index 4"/>
    <w:basedOn w:val="Standard"/>
    <w:next w:val="Standard"/>
    <w:autoRedefine/>
    <w:semiHidden/>
    <w:rsid w:val="00A45E5B"/>
    <w:pPr>
      <w:spacing w:line="240" w:lineRule="auto"/>
      <w:ind w:left="799" w:hanging="198"/>
    </w:pPr>
  </w:style>
  <w:style w:type="paragraph" w:styleId="Index5">
    <w:name w:val="index 5"/>
    <w:basedOn w:val="Standard"/>
    <w:next w:val="Standard"/>
    <w:autoRedefine/>
    <w:semiHidden/>
    <w:rsid w:val="00A45E5B"/>
    <w:pPr>
      <w:spacing w:line="240" w:lineRule="auto"/>
      <w:ind w:left="997" w:hanging="198"/>
    </w:pPr>
  </w:style>
  <w:style w:type="paragraph" w:styleId="Index6">
    <w:name w:val="index 6"/>
    <w:basedOn w:val="Standard"/>
    <w:next w:val="Standard"/>
    <w:autoRedefine/>
    <w:semiHidden/>
    <w:rsid w:val="00A45E5B"/>
    <w:pPr>
      <w:spacing w:line="240" w:lineRule="auto"/>
      <w:ind w:left="1196" w:hanging="198"/>
    </w:pPr>
  </w:style>
  <w:style w:type="paragraph" w:styleId="Index7">
    <w:name w:val="index 7"/>
    <w:basedOn w:val="Standard"/>
    <w:next w:val="Standard"/>
    <w:autoRedefine/>
    <w:semiHidden/>
    <w:rsid w:val="00A45E5B"/>
    <w:pPr>
      <w:spacing w:line="240" w:lineRule="auto"/>
      <w:ind w:left="1400" w:hanging="198"/>
    </w:pPr>
  </w:style>
  <w:style w:type="paragraph" w:styleId="Index8">
    <w:name w:val="index 8"/>
    <w:basedOn w:val="Standard"/>
    <w:next w:val="Standard"/>
    <w:autoRedefine/>
    <w:semiHidden/>
    <w:rsid w:val="00A45E5B"/>
    <w:pPr>
      <w:spacing w:line="240" w:lineRule="auto"/>
      <w:ind w:left="1598" w:hanging="198"/>
    </w:pPr>
  </w:style>
  <w:style w:type="paragraph" w:styleId="Index9">
    <w:name w:val="index 9"/>
    <w:basedOn w:val="Standard"/>
    <w:next w:val="Standard"/>
    <w:autoRedefine/>
    <w:semiHidden/>
    <w:rsid w:val="00A45E5B"/>
    <w:pPr>
      <w:spacing w:line="240" w:lineRule="auto"/>
      <w:ind w:left="1797" w:hanging="198"/>
    </w:pPr>
  </w:style>
  <w:style w:type="paragraph" w:styleId="Indexberschrift">
    <w:name w:val="index heading"/>
    <w:basedOn w:val="Standard"/>
    <w:next w:val="Index1"/>
    <w:semiHidden/>
    <w:rsid w:val="00A45E5B"/>
    <w:rPr>
      <w:b/>
    </w:rPr>
  </w:style>
  <w:style w:type="paragraph" w:styleId="Kommentartext">
    <w:name w:val="annotation text"/>
    <w:basedOn w:val="Standard"/>
    <w:link w:val="KommentartextZchn"/>
    <w:semiHidden/>
    <w:rsid w:val="00A45E5B"/>
  </w:style>
  <w:style w:type="paragraph" w:styleId="Liste">
    <w:name w:val="List"/>
    <w:basedOn w:val="Standard"/>
    <w:semiHidden/>
    <w:rsid w:val="00A45E5B"/>
    <w:pPr>
      <w:ind w:left="357" w:hanging="357"/>
    </w:pPr>
  </w:style>
  <w:style w:type="paragraph" w:styleId="Liste2">
    <w:name w:val="List 2"/>
    <w:basedOn w:val="Standard"/>
    <w:semiHidden/>
    <w:rsid w:val="00A45E5B"/>
    <w:pPr>
      <w:ind w:left="714" w:hanging="357"/>
    </w:pPr>
  </w:style>
  <w:style w:type="paragraph" w:styleId="Liste3">
    <w:name w:val="List 3"/>
    <w:basedOn w:val="Standard"/>
    <w:semiHidden/>
    <w:rsid w:val="00A45E5B"/>
    <w:pPr>
      <w:ind w:left="1077" w:hanging="357"/>
    </w:pPr>
  </w:style>
  <w:style w:type="paragraph" w:styleId="Liste4">
    <w:name w:val="List 4"/>
    <w:basedOn w:val="Standard"/>
    <w:semiHidden/>
    <w:rsid w:val="00A45E5B"/>
    <w:pPr>
      <w:ind w:left="1434" w:hanging="357"/>
    </w:pPr>
  </w:style>
  <w:style w:type="paragraph" w:styleId="Liste5">
    <w:name w:val="List 5"/>
    <w:basedOn w:val="Standard"/>
    <w:semiHidden/>
    <w:rsid w:val="00A45E5B"/>
    <w:pPr>
      <w:ind w:left="1797" w:hanging="357"/>
    </w:pPr>
  </w:style>
  <w:style w:type="paragraph" w:styleId="Listenfortsetzung">
    <w:name w:val="List Continue"/>
    <w:basedOn w:val="Standard"/>
    <w:semiHidden/>
    <w:rsid w:val="00A45E5B"/>
    <w:pPr>
      <w:ind w:left="357"/>
    </w:pPr>
  </w:style>
  <w:style w:type="paragraph" w:styleId="Listenfortsetzung2">
    <w:name w:val="List Continue 2"/>
    <w:basedOn w:val="Standard"/>
    <w:semiHidden/>
    <w:rsid w:val="00A45E5B"/>
    <w:pPr>
      <w:ind w:left="720"/>
    </w:pPr>
  </w:style>
  <w:style w:type="paragraph" w:styleId="Listenfortsetzung3">
    <w:name w:val="List Continue 3"/>
    <w:basedOn w:val="Standard"/>
    <w:semiHidden/>
    <w:rsid w:val="00A45E5B"/>
    <w:pPr>
      <w:ind w:left="1077"/>
    </w:pPr>
  </w:style>
  <w:style w:type="paragraph" w:styleId="Listenfortsetzung4">
    <w:name w:val="List Continue 4"/>
    <w:basedOn w:val="Standard"/>
    <w:semiHidden/>
    <w:rsid w:val="00A45E5B"/>
    <w:pPr>
      <w:ind w:left="1440"/>
    </w:pPr>
  </w:style>
  <w:style w:type="paragraph" w:styleId="Listenfortsetzung5">
    <w:name w:val="List Continue 5"/>
    <w:basedOn w:val="Standard"/>
    <w:semiHidden/>
    <w:rsid w:val="00A45E5B"/>
    <w:pPr>
      <w:ind w:left="1797"/>
    </w:pPr>
  </w:style>
  <w:style w:type="paragraph" w:styleId="Listennummer">
    <w:name w:val="List Number"/>
    <w:basedOn w:val="Standard"/>
    <w:semiHidden/>
    <w:rsid w:val="00A45E5B"/>
    <w:pPr>
      <w:numPr>
        <w:numId w:val="7"/>
      </w:numPr>
      <w:tabs>
        <w:tab w:val="clear" w:pos="360"/>
        <w:tab w:val="num" w:pos="357"/>
      </w:tabs>
      <w:ind w:left="357" w:hanging="357"/>
    </w:pPr>
  </w:style>
  <w:style w:type="paragraph" w:styleId="Listennummer2">
    <w:name w:val="List Number 2"/>
    <w:basedOn w:val="Standard"/>
    <w:semiHidden/>
    <w:rsid w:val="00A45E5B"/>
    <w:pPr>
      <w:numPr>
        <w:numId w:val="8"/>
      </w:numPr>
      <w:tabs>
        <w:tab w:val="clear" w:pos="643"/>
        <w:tab w:val="num" w:pos="357"/>
      </w:tabs>
      <w:ind w:left="714" w:hanging="357"/>
    </w:pPr>
  </w:style>
  <w:style w:type="paragraph" w:styleId="Listennummer3">
    <w:name w:val="List Number 3"/>
    <w:basedOn w:val="Standard"/>
    <w:semiHidden/>
    <w:rsid w:val="00A45E5B"/>
    <w:pPr>
      <w:numPr>
        <w:numId w:val="9"/>
      </w:numPr>
      <w:tabs>
        <w:tab w:val="clear" w:pos="926"/>
        <w:tab w:val="right" w:pos="1077"/>
      </w:tabs>
      <w:ind w:left="1077" w:hanging="357"/>
    </w:pPr>
  </w:style>
  <w:style w:type="paragraph" w:styleId="Listennummer4">
    <w:name w:val="List Number 4"/>
    <w:basedOn w:val="Standard"/>
    <w:semiHidden/>
    <w:rsid w:val="00A45E5B"/>
    <w:pPr>
      <w:numPr>
        <w:numId w:val="10"/>
      </w:numPr>
      <w:tabs>
        <w:tab w:val="clear" w:pos="1209"/>
        <w:tab w:val="right" w:pos="1440"/>
      </w:tabs>
      <w:ind w:left="1434" w:hanging="357"/>
    </w:pPr>
  </w:style>
  <w:style w:type="paragraph" w:styleId="Listennummer5">
    <w:name w:val="List Number 5"/>
    <w:basedOn w:val="Standard"/>
    <w:semiHidden/>
    <w:rsid w:val="00A45E5B"/>
    <w:pPr>
      <w:numPr>
        <w:numId w:val="11"/>
      </w:numPr>
      <w:tabs>
        <w:tab w:val="clear" w:pos="1492"/>
        <w:tab w:val="right" w:pos="1797"/>
      </w:tabs>
      <w:ind w:left="1797" w:hanging="357"/>
    </w:pPr>
  </w:style>
  <w:style w:type="paragraph" w:styleId="Makrotext">
    <w:name w:val="macro"/>
    <w:semiHidden/>
    <w:rsid w:val="00A45E5B"/>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rsid w:val="00A45E5B"/>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sid w:val="00A45E5B"/>
    <w:rPr>
      <w:rFonts w:ascii="Courier New" w:hAnsi="Courier New"/>
    </w:rPr>
  </w:style>
  <w:style w:type="paragraph" w:styleId="Standardeinzug">
    <w:name w:val="Normal Indent"/>
    <w:basedOn w:val="Standard"/>
    <w:semiHidden/>
    <w:rsid w:val="00A45E5B"/>
    <w:pPr>
      <w:ind w:left="708"/>
    </w:pPr>
  </w:style>
  <w:style w:type="paragraph" w:styleId="Textkrper">
    <w:name w:val="Body Text"/>
    <w:basedOn w:val="Standard"/>
    <w:semiHidden/>
    <w:rsid w:val="00A45E5B"/>
    <w:pPr>
      <w:spacing w:after="120"/>
    </w:pPr>
  </w:style>
  <w:style w:type="paragraph" w:styleId="Textkrper2">
    <w:name w:val="Body Text 2"/>
    <w:basedOn w:val="Standard"/>
    <w:semiHidden/>
    <w:rsid w:val="00A45E5B"/>
    <w:pPr>
      <w:spacing w:after="120" w:line="480" w:lineRule="auto"/>
    </w:pPr>
  </w:style>
  <w:style w:type="paragraph" w:styleId="Textkrper3">
    <w:name w:val="Body Text 3"/>
    <w:basedOn w:val="Standard"/>
    <w:semiHidden/>
    <w:rsid w:val="00A45E5B"/>
    <w:pPr>
      <w:spacing w:after="120"/>
    </w:pPr>
    <w:rPr>
      <w:sz w:val="16"/>
    </w:rPr>
  </w:style>
  <w:style w:type="paragraph" w:styleId="Textkrper-Zeileneinzug">
    <w:name w:val="Body Text Indent"/>
    <w:basedOn w:val="Standard"/>
    <w:semiHidden/>
    <w:rsid w:val="00A45E5B"/>
    <w:pPr>
      <w:spacing w:after="120"/>
      <w:ind w:left="283"/>
    </w:pPr>
  </w:style>
  <w:style w:type="paragraph" w:styleId="Textkrper-Einzug2">
    <w:name w:val="Body Text Indent 2"/>
    <w:basedOn w:val="Standard"/>
    <w:semiHidden/>
    <w:rsid w:val="00A45E5B"/>
    <w:pPr>
      <w:spacing w:after="120" w:line="480" w:lineRule="auto"/>
      <w:ind w:left="283"/>
    </w:pPr>
  </w:style>
  <w:style w:type="paragraph" w:styleId="Textkrper-Einzug3">
    <w:name w:val="Body Text Indent 3"/>
    <w:basedOn w:val="Standard"/>
    <w:semiHidden/>
    <w:rsid w:val="00A45E5B"/>
    <w:pPr>
      <w:spacing w:after="120"/>
      <w:ind w:left="283"/>
    </w:pPr>
    <w:rPr>
      <w:sz w:val="16"/>
    </w:rPr>
  </w:style>
  <w:style w:type="paragraph" w:styleId="Textkrper-Erstzeileneinzug">
    <w:name w:val="Body Text First Indent"/>
    <w:basedOn w:val="Textkrper"/>
    <w:semiHidden/>
    <w:rsid w:val="00A45E5B"/>
    <w:pPr>
      <w:ind w:firstLine="210"/>
    </w:pPr>
  </w:style>
  <w:style w:type="paragraph" w:styleId="Textkrper-Erstzeileneinzug2">
    <w:name w:val="Body Text First Indent 2"/>
    <w:basedOn w:val="Textkrper-Zeileneinzug"/>
    <w:semiHidden/>
    <w:rsid w:val="00A45E5B"/>
    <w:pPr>
      <w:ind w:firstLine="210"/>
    </w:pPr>
  </w:style>
  <w:style w:type="paragraph" w:styleId="Titel">
    <w:name w:val="Title"/>
    <w:basedOn w:val="Standard"/>
    <w:next w:val="Untertitel"/>
    <w:qFormat/>
    <w:rsid w:val="00A45E5B"/>
    <w:pPr>
      <w:spacing w:before="360" w:after="720" w:line="360" w:lineRule="auto"/>
      <w:ind w:left="-1418"/>
      <w:jc w:val="center"/>
    </w:pPr>
    <w:rPr>
      <w:rFonts w:ascii="Arial" w:hAnsi="Arial"/>
      <w:b/>
      <w:kern w:val="28"/>
      <w:sz w:val="44"/>
    </w:rPr>
  </w:style>
  <w:style w:type="paragraph" w:styleId="Umschlagadresse">
    <w:name w:val="envelope address"/>
    <w:basedOn w:val="Standard"/>
    <w:semiHidden/>
    <w:rsid w:val="00A45E5B"/>
    <w:pPr>
      <w:framePr w:w="4320" w:h="2160" w:hRule="exact" w:hSpace="141" w:wrap="auto" w:hAnchor="page" w:xAlign="center" w:yAlign="bottom"/>
      <w:ind w:left="1"/>
    </w:pPr>
  </w:style>
  <w:style w:type="paragraph" w:styleId="Unterschrift">
    <w:name w:val="Signature"/>
    <w:basedOn w:val="Standard"/>
    <w:semiHidden/>
    <w:rsid w:val="00A45E5B"/>
    <w:pPr>
      <w:ind w:left="4252"/>
    </w:pPr>
  </w:style>
  <w:style w:type="paragraph" w:styleId="Untertitel">
    <w:name w:val="Subtitle"/>
    <w:basedOn w:val="Standard"/>
    <w:qFormat/>
    <w:rsid w:val="00A45E5B"/>
    <w:pPr>
      <w:spacing w:before="720"/>
      <w:ind w:left="-1418"/>
      <w:jc w:val="center"/>
    </w:pPr>
    <w:rPr>
      <w:rFonts w:ascii="Arial" w:hAnsi="Arial"/>
      <w:sz w:val="32"/>
    </w:rPr>
  </w:style>
  <w:style w:type="paragraph" w:styleId="Verzeichnis4">
    <w:name w:val="toc 4"/>
    <w:basedOn w:val="Verzeichnis3"/>
    <w:next w:val="Standard"/>
    <w:autoRedefine/>
    <w:semiHidden/>
    <w:rsid w:val="00A45E5B"/>
  </w:style>
  <w:style w:type="paragraph" w:styleId="Verzeichnis5">
    <w:name w:val="toc 5"/>
    <w:basedOn w:val="Verzeichnis4"/>
    <w:next w:val="Standard"/>
    <w:autoRedefine/>
    <w:semiHidden/>
    <w:rsid w:val="00A45E5B"/>
  </w:style>
  <w:style w:type="paragraph" w:styleId="Verzeichnis6">
    <w:name w:val="toc 6"/>
    <w:basedOn w:val="Verzeichnis5"/>
    <w:next w:val="Standard"/>
    <w:autoRedefine/>
    <w:semiHidden/>
    <w:rsid w:val="00A45E5B"/>
  </w:style>
  <w:style w:type="paragraph" w:styleId="Verzeichnis7">
    <w:name w:val="toc 7"/>
    <w:basedOn w:val="Verzeichnis6"/>
    <w:next w:val="Standard"/>
    <w:autoRedefine/>
    <w:semiHidden/>
    <w:rsid w:val="00A45E5B"/>
  </w:style>
  <w:style w:type="paragraph" w:styleId="Verzeichnis8">
    <w:name w:val="toc 8"/>
    <w:basedOn w:val="Verzeichnis7"/>
    <w:next w:val="Standard"/>
    <w:autoRedefine/>
    <w:semiHidden/>
    <w:rsid w:val="00A45E5B"/>
  </w:style>
  <w:style w:type="paragraph" w:styleId="Verzeichnis9">
    <w:name w:val="toc 9"/>
    <w:basedOn w:val="Verzeichnis8"/>
    <w:next w:val="Standard"/>
    <w:autoRedefine/>
    <w:semiHidden/>
    <w:rsid w:val="00A45E5B"/>
    <w:pPr>
      <w:outlineLvl w:val="8"/>
    </w:pPr>
  </w:style>
  <w:style w:type="paragraph" w:styleId="RGV-berschrift">
    <w:name w:val="toa heading"/>
    <w:basedOn w:val="Standard"/>
    <w:next w:val="Standard"/>
    <w:semiHidden/>
    <w:rsid w:val="00A45E5B"/>
    <w:rPr>
      <w:b/>
    </w:rPr>
  </w:style>
  <w:style w:type="paragraph" w:styleId="Rechtsgrundlagenverzeichnis">
    <w:name w:val="table of authorities"/>
    <w:basedOn w:val="Standard"/>
    <w:next w:val="Standard"/>
    <w:semiHidden/>
    <w:rsid w:val="00A45E5B"/>
    <w:pPr>
      <w:ind w:left="200" w:hanging="200"/>
    </w:pPr>
  </w:style>
  <w:style w:type="paragraph" w:styleId="Aufzhlungszeichen4">
    <w:name w:val="List Bullet 4"/>
    <w:basedOn w:val="Standard"/>
    <w:semiHidden/>
    <w:rsid w:val="00A45E5B"/>
    <w:pPr>
      <w:numPr>
        <w:numId w:val="5"/>
      </w:numPr>
      <w:tabs>
        <w:tab w:val="clear" w:pos="1209"/>
        <w:tab w:val="right" w:pos="1440"/>
      </w:tabs>
      <w:ind w:left="1434" w:hanging="357"/>
    </w:pPr>
  </w:style>
  <w:style w:type="paragraph" w:styleId="Aufzhlungszeichen5">
    <w:name w:val="List Bullet 5"/>
    <w:basedOn w:val="Standard"/>
    <w:semiHidden/>
    <w:rsid w:val="00A45E5B"/>
    <w:pPr>
      <w:numPr>
        <w:numId w:val="6"/>
      </w:numPr>
      <w:tabs>
        <w:tab w:val="clear" w:pos="1492"/>
        <w:tab w:val="num" w:pos="1786"/>
      </w:tabs>
      <w:ind w:left="1797" w:hanging="357"/>
    </w:pPr>
  </w:style>
  <w:style w:type="paragraph" w:styleId="Aufzhlungszeichen3">
    <w:name w:val="List Bullet 3"/>
    <w:basedOn w:val="Standard"/>
    <w:semiHidden/>
    <w:rsid w:val="00A45E5B"/>
    <w:pPr>
      <w:numPr>
        <w:numId w:val="2"/>
      </w:numPr>
      <w:tabs>
        <w:tab w:val="clear" w:pos="926"/>
        <w:tab w:val="left" w:pos="1077"/>
      </w:tabs>
      <w:ind w:left="1077" w:hanging="357"/>
    </w:pPr>
  </w:style>
  <w:style w:type="paragraph" w:customStyle="1" w:styleId="Tabellenberschrift">
    <w:name w:val="Tabellenüberschrift"/>
    <w:basedOn w:val="Beschriftung"/>
    <w:rsid w:val="00A45E5B"/>
    <w:pPr>
      <w:keepNext/>
      <w:spacing w:before="480" w:after="0"/>
    </w:pPr>
  </w:style>
  <w:style w:type="paragraph" w:styleId="Listenabsatz">
    <w:name w:val="List Paragraph"/>
    <w:basedOn w:val="Standard"/>
    <w:uiPriority w:val="34"/>
    <w:qFormat/>
    <w:rsid w:val="006220DE"/>
    <w:pPr>
      <w:ind w:left="708"/>
    </w:pPr>
  </w:style>
  <w:style w:type="character" w:styleId="Endnotenzeichen">
    <w:name w:val="endnote reference"/>
    <w:uiPriority w:val="99"/>
    <w:semiHidden/>
    <w:unhideWhenUsed/>
    <w:rsid w:val="00381A19"/>
    <w:rPr>
      <w:vertAlign w:val="superscript"/>
    </w:rPr>
  </w:style>
  <w:style w:type="paragraph" w:styleId="Sprechblasentext">
    <w:name w:val="Balloon Text"/>
    <w:basedOn w:val="Standard"/>
    <w:link w:val="SprechblasentextZchn"/>
    <w:uiPriority w:val="99"/>
    <w:semiHidden/>
    <w:unhideWhenUsed/>
    <w:rsid w:val="00482475"/>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82475"/>
    <w:rPr>
      <w:rFonts w:ascii="Tahoma" w:hAnsi="Tahoma" w:cs="Tahoma"/>
      <w:sz w:val="16"/>
      <w:szCs w:val="16"/>
    </w:rPr>
  </w:style>
  <w:style w:type="paragraph" w:styleId="Kommentarthema">
    <w:name w:val="annotation subject"/>
    <w:basedOn w:val="Kommentartext"/>
    <w:next w:val="Kommentartext"/>
    <w:link w:val="KommentarthemaZchn"/>
    <w:uiPriority w:val="99"/>
    <w:semiHidden/>
    <w:unhideWhenUsed/>
    <w:rsid w:val="002B50EA"/>
    <w:pPr>
      <w:spacing w:line="240" w:lineRule="auto"/>
    </w:pPr>
    <w:rPr>
      <w:b/>
      <w:bCs/>
      <w:sz w:val="20"/>
    </w:rPr>
  </w:style>
  <w:style w:type="character" w:customStyle="1" w:styleId="KommentartextZchn">
    <w:name w:val="Kommentartext Zchn"/>
    <w:basedOn w:val="Absatz-Standardschriftart"/>
    <w:link w:val="Kommentartext"/>
    <w:semiHidden/>
    <w:rsid w:val="002B50EA"/>
    <w:rPr>
      <w:sz w:val="24"/>
    </w:rPr>
  </w:style>
  <w:style w:type="character" w:customStyle="1" w:styleId="KommentarthemaZchn">
    <w:name w:val="Kommentarthema Zchn"/>
    <w:basedOn w:val="KommentartextZchn"/>
    <w:link w:val="Kommentarthema"/>
    <w:uiPriority w:val="99"/>
    <w:semiHidden/>
    <w:rsid w:val="002B50EA"/>
    <w:rPr>
      <w:b/>
      <w:bCs/>
      <w:sz w:val="24"/>
    </w:rPr>
  </w:style>
  <w:style w:type="character" w:styleId="Platzhaltertext">
    <w:name w:val="Placeholder Text"/>
    <w:basedOn w:val="Absatz-Standardschriftart"/>
    <w:uiPriority w:val="99"/>
    <w:semiHidden/>
    <w:rsid w:val="003F14EB"/>
    <w:rPr>
      <w:color w:val="808080"/>
    </w:rPr>
  </w:style>
  <w:style w:type="character" w:styleId="BesuchterHyperlink">
    <w:name w:val="FollowedHyperlink"/>
    <w:basedOn w:val="Absatz-Standardschriftart"/>
    <w:uiPriority w:val="99"/>
    <w:semiHidden/>
    <w:unhideWhenUsed/>
    <w:rsid w:val="00BF66B6"/>
    <w:rPr>
      <w:color w:val="800080" w:themeColor="followedHyperlink"/>
      <w:u w:val="single"/>
    </w:rPr>
  </w:style>
  <w:style w:type="table" w:styleId="Tabellenraster">
    <w:name w:val="Table Grid"/>
    <w:basedOn w:val="NormaleTabelle"/>
    <w:uiPriority w:val="59"/>
    <w:rsid w:val="001A7731"/>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1A7731"/>
    <w:rPr>
      <w:rFonts w:ascii="Calibri" w:eastAsia="Calibri" w:hAnsi="Calibri"/>
      <w:sz w:val="22"/>
      <w:szCs w:val="22"/>
      <w:lang w:eastAsia="en-US"/>
    </w:rPr>
  </w:style>
  <w:style w:type="paragraph" w:customStyle="1" w:styleId="Default">
    <w:name w:val="Default"/>
    <w:rsid w:val="001A7731"/>
    <w:pPr>
      <w:autoSpaceDE w:val="0"/>
      <w:autoSpaceDN w:val="0"/>
      <w:adjustRightInd w:val="0"/>
    </w:pPr>
    <w:rPr>
      <w:rFonts w:eastAsia="Calibri"/>
      <w:color w:val="000000"/>
      <w:sz w:val="24"/>
      <w:szCs w:val="24"/>
      <w:lang w:eastAsia="en-US"/>
    </w:rPr>
  </w:style>
  <w:style w:type="paragraph" w:styleId="berarbeitung">
    <w:name w:val="Revision"/>
    <w:hidden/>
    <w:uiPriority w:val="99"/>
    <w:semiHidden/>
    <w:rsid w:val="006E7BAC"/>
    <w:rPr>
      <w:sz w:val="24"/>
    </w:rPr>
  </w:style>
  <w:style w:type="paragraph" w:styleId="StandardWeb">
    <w:name w:val="Normal (Web)"/>
    <w:basedOn w:val="Standard"/>
    <w:uiPriority w:val="99"/>
    <w:semiHidden/>
    <w:unhideWhenUsed/>
    <w:rsid w:val="004A5BEC"/>
    <w:pPr>
      <w:spacing w:before="100" w:beforeAutospacing="1" w:after="100" w:afterAutospacing="1" w:line="240" w:lineRule="auto"/>
      <w:jc w:val="left"/>
    </w:pPr>
    <w:rPr>
      <w:rFonts w:eastAsiaTheme="minorEastAsia"/>
      <w:szCs w:val="24"/>
    </w:rPr>
  </w:style>
  <w:style w:type="character" w:customStyle="1" w:styleId="mathtext">
    <w:name w:val="mathtext"/>
    <w:basedOn w:val="Absatz-Standardschriftart"/>
    <w:rsid w:val="00E926FD"/>
  </w:style>
  <w:style w:type="table" w:styleId="HelleSchattierung">
    <w:name w:val="Light Shading"/>
    <w:basedOn w:val="NormaleTabelle"/>
    <w:uiPriority w:val="60"/>
    <w:rsid w:val="0089240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GridTable2">
    <w:name w:val="Grid Table 2"/>
    <w:basedOn w:val="NormaleTabelle"/>
    <w:uiPriority w:val="47"/>
    <w:rsid w:val="005D6B0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pple-converted-space">
    <w:name w:val="apple-converted-space"/>
    <w:basedOn w:val="Absatz-Standardschriftart"/>
    <w:rsid w:val="00031C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7134">
      <w:bodyDiv w:val="1"/>
      <w:marLeft w:val="0"/>
      <w:marRight w:val="0"/>
      <w:marTop w:val="0"/>
      <w:marBottom w:val="0"/>
      <w:divBdr>
        <w:top w:val="none" w:sz="0" w:space="0" w:color="auto"/>
        <w:left w:val="none" w:sz="0" w:space="0" w:color="auto"/>
        <w:bottom w:val="none" w:sz="0" w:space="0" w:color="auto"/>
        <w:right w:val="none" w:sz="0" w:space="0" w:color="auto"/>
      </w:divBdr>
    </w:div>
    <w:div w:id="41440316">
      <w:bodyDiv w:val="1"/>
      <w:marLeft w:val="0"/>
      <w:marRight w:val="0"/>
      <w:marTop w:val="0"/>
      <w:marBottom w:val="0"/>
      <w:divBdr>
        <w:top w:val="none" w:sz="0" w:space="0" w:color="auto"/>
        <w:left w:val="none" w:sz="0" w:space="0" w:color="auto"/>
        <w:bottom w:val="none" w:sz="0" w:space="0" w:color="auto"/>
        <w:right w:val="none" w:sz="0" w:space="0" w:color="auto"/>
      </w:divBdr>
    </w:div>
    <w:div w:id="62022391">
      <w:bodyDiv w:val="1"/>
      <w:marLeft w:val="0"/>
      <w:marRight w:val="0"/>
      <w:marTop w:val="0"/>
      <w:marBottom w:val="0"/>
      <w:divBdr>
        <w:top w:val="none" w:sz="0" w:space="0" w:color="auto"/>
        <w:left w:val="none" w:sz="0" w:space="0" w:color="auto"/>
        <w:bottom w:val="none" w:sz="0" w:space="0" w:color="auto"/>
        <w:right w:val="none" w:sz="0" w:space="0" w:color="auto"/>
      </w:divBdr>
    </w:div>
    <w:div w:id="82993045">
      <w:bodyDiv w:val="1"/>
      <w:marLeft w:val="0"/>
      <w:marRight w:val="0"/>
      <w:marTop w:val="0"/>
      <w:marBottom w:val="0"/>
      <w:divBdr>
        <w:top w:val="none" w:sz="0" w:space="0" w:color="auto"/>
        <w:left w:val="none" w:sz="0" w:space="0" w:color="auto"/>
        <w:bottom w:val="none" w:sz="0" w:space="0" w:color="auto"/>
        <w:right w:val="none" w:sz="0" w:space="0" w:color="auto"/>
      </w:divBdr>
    </w:div>
    <w:div w:id="83841825">
      <w:bodyDiv w:val="1"/>
      <w:marLeft w:val="0"/>
      <w:marRight w:val="0"/>
      <w:marTop w:val="0"/>
      <w:marBottom w:val="0"/>
      <w:divBdr>
        <w:top w:val="none" w:sz="0" w:space="0" w:color="auto"/>
        <w:left w:val="none" w:sz="0" w:space="0" w:color="auto"/>
        <w:bottom w:val="none" w:sz="0" w:space="0" w:color="auto"/>
        <w:right w:val="none" w:sz="0" w:space="0" w:color="auto"/>
      </w:divBdr>
    </w:div>
    <w:div w:id="134958881">
      <w:bodyDiv w:val="1"/>
      <w:marLeft w:val="0"/>
      <w:marRight w:val="0"/>
      <w:marTop w:val="0"/>
      <w:marBottom w:val="0"/>
      <w:divBdr>
        <w:top w:val="none" w:sz="0" w:space="0" w:color="auto"/>
        <w:left w:val="none" w:sz="0" w:space="0" w:color="auto"/>
        <w:bottom w:val="none" w:sz="0" w:space="0" w:color="auto"/>
        <w:right w:val="none" w:sz="0" w:space="0" w:color="auto"/>
      </w:divBdr>
    </w:div>
    <w:div w:id="156925212">
      <w:bodyDiv w:val="1"/>
      <w:marLeft w:val="0"/>
      <w:marRight w:val="0"/>
      <w:marTop w:val="0"/>
      <w:marBottom w:val="0"/>
      <w:divBdr>
        <w:top w:val="none" w:sz="0" w:space="0" w:color="auto"/>
        <w:left w:val="none" w:sz="0" w:space="0" w:color="auto"/>
        <w:bottom w:val="none" w:sz="0" w:space="0" w:color="auto"/>
        <w:right w:val="none" w:sz="0" w:space="0" w:color="auto"/>
      </w:divBdr>
    </w:div>
    <w:div w:id="157573971">
      <w:bodyDiv w:val="1"/>
      <w:marLeft w:val="0"/>
      <w:marRight w:val="0"/>
      <w:marTop w:val="0"/>
      <w:marBottom w:val="0"/>
      <w:divBdr>
        <w:top w:val="none" w:sz="0" w:space="0" w:color="auto"/>
        <w:left w:val="none" w:sz="0" w:space="0" w:color="auto"/>
        <w:bottom w:val="none" w:sz="0" w:space="0" w:color="auto"/>
        <w:right w:val="none" w:sz="0" w:space="0" w:color="auto"/>
      </w:divBdr>
    </w:div>
    <w:div w:id="173157475">
      <w:bodyDiv w:val="1"/>
      <w:marLeft w:val="0"/>
      <w:marRight w:val="0"/>
      <w:marTop w:val="0"/>
      <w:marBottom w:val="0"/>
      <w:divBdr>
        <w:top w:val="none" w:sz="0" w:space="0" w:color="auto"/>
        <w:left w:val="none" w:sz="0" w:space="0" w:color="auto"/>
        <w:bottom w:val="none" w:sz="0" w:space="0" w:color="auto"/>
        <w:right w:val="none" w:sz="0" w:space="0" w:color="auto"/>
      </w:divBdr>
    </w:div>
    <w:div w:id="221185802">
      <w:bodyDiv w:val="1"/>
      <w:marLeft w:val="0"/>
      <w:marRight w:val="0"/>
      <w:marTop w:val="0"/>
      <w:marBottom w:val="0"/>
      <w:divBdr>
        <w:top w:val="none" w:sz="0" w:space="0" w:color="auto"/>
        <w:left w:val="none" w:sz="0" w:space="0" w:color="auto"/>
        <w:bottom w:val="none" w:sz="0" w:space="0" w:color="auto"/>
        <w:right w:val="none" w:sz="0" w:space="0" w:color="auto"/>
      </w:divBdr>
    </w:div>
    <w:div w:id="252133483">
      <w:bodyDiv w:val="1"/>
      <w:marLeft w:val="0"/>
      <w:marRight w:val="0"/>
      <w:marTop w:val="0"/>
      <w:marBottom w:val="0"/>
      <w:divBdr>
        <w:top w:val="none" w:sz="0" w:space="0" w:color="auto"/>
        <w:left w:val="none" w:sz="0" w:space="0" w:color="auto"/>
        <w:bottom w:val="none" w:sz="0" w:space="0" w:color="auto"/>
        <w:right w:val="none" w:sz="0" w:space="0" w:color="auto"/>
      </w:divBdr>
    </w:div>
    <w:div w:id="313342113">
      <w:bodyDiv w:val="1"/>
      <w:marLeft w:val="0"/>
      <w:marRight w:val="0"/>
      <w:marTop w:val="0"/>
      <w:marBottom w:val="0"/>
      <w:divBdr>
        <w:top w:val="none" w:sz="0" w:space="0" w:color="auto"/>
        <w:left w:val="none" w:sz="0" w:space="0" w:color="auto"/>
        <w:bottom w:val="none" w:sz="0" w:space="0" w:color="auto"/>
        <w:right w:val="none" w:sz="0" w:space="0" w:color="auto"/>
      </w:divBdr>
    </w:div>
    <w:div w:id="313874346">
      <w:bodyDiv w:val="1"/>
      <w:marLeft w:val="0"/>
      <w:marRight w:val="0"/>
      <w:marTop w:val="0"/>
      <w:marBottom w:val="0"/>
      <w:divBdr>
        <w:top w:val="none" w:sz="0" w:space="0" w:color="auto"/>
        <w:left w:val="none" w:sz="0" w:space="0" w:color="auto"/>
        <w:bottom w:val="none" w:sz="0" w:space="0" w:color="auto"/>
        <w:right w:val="none" w:sz="0" w:space="0" w:color="auto"/>
      </w:divBdr>
    </w:div>
    <w:div w:id="338433806">
      <w:bodyDiv w:val="1"/>
      <w:marLeft w:val="0"/>
      <w:marRight w:val="0"/>
      <w:marTop w:val="0"/>
      <w:marBottom w:val="0"/>
      <w:divBdr>
        <w:top w:val="none" w:sz="0" w:space="0" w:color="auto"/>
        <w:left w:val="none" w:sz="0" w:space="0" w:color="auto"/>
        <w:bottom w:val="none" w:sz="0" w:space="0" w:color="auto"/>
        <w:right w:val="none" w:sz="0" w:space="0" w:color="auto"/>
      </w:divBdr>
    </w:div>
    <w:div w:id="383915044">
      <w:bodyDiv w:val="1"/>
      <w:marLeft w:val="0"/>
      <w:marRight w:val="0"/>
      <w:marTop w:val="0"/>
      <w:marBottom w:val="0"/>
      <w:divBdr>
        <w:top w:val="none" w:sz="0" w:space="0" w:color="auto"/>
        <w:left w:val="none" w:sz="0" w:space="0" w:color="auto"/>
        <w:bottom w:val="none" w:sz="0" w:space="0" w:color="auto"/>
        <w:right w:val="none" w:sz="0" w:space="0" w:color="auto"/>
      </w:divBdr>
    </w:div>
    <w:div w:id="411973923">
      <w:bodyDiv w:val="1"/>
      <w:marLeft w:val="0"/>
      <w:marRight w:val="0"/>
      <w:marTop w:val="0"/>
      <w:marBottom w:val="0"/>
      <w:divBdr>
        <w:top w:val="none" w:sz="0" w:space="0" w:color="auto"/>
        <w:left w:val="none" w:sz="0" w:space="0" w:color="auto"/>
        <w:bottom w:val="none" w:sz="0" w:space="0" w:color="auto"/>
        <w:right w:val="none" w:sz="0" w:space="0" w:color="auto"/>
      </w:divBdr>
    </w:div>
    <w:div w:id="420413594">
      <w:bodyDiv w:val="1"/>
      <w:marLeft w:val="0"/>
      <w:marRight w:val="0"/>
      <w:marTop w:val="0"/>
      <w:marBottom w:val="0"/>
      <w:divBdr>
        <w:top w:val="none" w:sz="0" w:space="0" w:color="auto"/>
        <w:left w:val="none" w:sz="0" w:space="0" w:color="auto"/>
        <w:bottom w:val="none" w:sz="0" w:space="0" w:color="auto"/>
        <w:right w:val="none" w:sz="0" w:space="0" w:color="auto"/>
      </w:divBdr>
    </w:div>
    <w:div w:id="441807103">
      <w:bodyDiv w:val="1"/>
      <w:marLeft w:val="0"/>
      <w:marRight w:val="0"/>
      <w:marTop w:val="0"/>
      <w:marBottom w:val="0"/>
      <w:divBdr>
        <w:top w:val="none" w:sz="0" w:space="0" w:color="auto"/>
        <w:left w:val="none" w:sz="0" w:space="0" w:color="auto"/>
        <w:bottom w:val="none" w:sz="0" w:space="0" w:color="auto"/>
        <w:right w:val="none" w:sz="0" w:space="0" w:color="auto"/>
      </w:divBdr>
    </w:div>
    <w:div w:id="486670925">
      <w:bodyDiv w:val="1"/>
      <w:marLeft w:val="0"/>
      <w:marRight w:val="0"/>
      <w:marTop w:val="0"/>
      <w:marBottom w:val="0"/>
      <w:divBdr>
        <w:top w:val="none" w:sz="0" w:space="0" w:color="auto"/>
        <w:left w:val="none" w:sz="0" w:space="0" w:color="auto"/>
        <w:bottom w:val="none" w:sz="0" w:space="0" w:color="auto"/>
        <w:right w:val="none" w:sz="0" w:space="0" w:color="auto"/>
      </w:divBdr>
    </w:div>
    <w:div w:id="596325185">
      <w:bodyDiv w:val="1"/>
      <w:marLeft w:val="0"/>
      <w:marRight w:val="0"/>
      <w:marTop w:val="0"/>
      <w:marBottom w:val="0"/>
      <w:divBdr>
        <w:top w:val="none" w:sz="0" w:space="0" w:color="auto"/>
        <w:left w:val="none" w:sz="0" w:space="0" w:color="auto"/>
        <w:bottom w:val="none" w:sz="0" w:space="0" w:color="auto"/>
        <w:right w:val="none" w:sz="0" w:space="0" w:color="auto"/>
      </w:divBdr>
    </w:div>
    <w:div w:id="598414328">
      <w:bodyDiv w:val="1"/>
      <w:marLeft w:val="0"/>
      <w:marRight w:val="0"/>
      <w:marTop w:val="0"/>
      <w:marBottom w:val="0"/>
      <w:divBdr>
        <w:top w:val="none" w:sz="0" w:space="0" w:color="auto"/>
        <w:left w:val="none" w:sz="0" w:space="0" w:color="auto"/>
        <w:bottom w:val="none" w:sz="0" w:space="0" w:color="auto"/>
        <w:right w:val="none" w:sz="0" w:space="0" w:color="auto"/>
      </w:divBdr>
    </w:div>
    <w:div w:id="621695922">
      <w:bodyDiv w:val="1"/>
      <w:marLeft w:val="0"/>
      <w:marRight w:val="0"/>
      <w:marTop w:val="0"/>
      <w:marBottom w:val="0"/>
      <w:divBdr>
        <w:top w:val="none" w:sz="0" w:space="0" w:color="auto"/>
        <w:left w:val="none" w:sz="0" w:space="0" w:color="auto"/>
        <w:bottom w:val="none" w:sz="0" w:space="0" w:color="auto"/>
        <w:right w:val="none" w:sz="0" w:space="0" w:color="auto"/>
      </w:divBdr>
    </w:div>
    <w:div w:id="634868016">
      <w:bodyDiv w:val="1"/>
      <w:marLeft w:val="0"/>
      <w:marRight w:val="0"/>
      <w:marTop w:val="0"/>
      <w:marBottom w:val="0"/>
      <w:divBdr>
        <w:top w:val="none" w:sz="0" w:space="0" w:color="auto"/>
        <w:left w:val="none" w:sz="0" w:space="0" w:color="auto"/>
        <w:bottom w:val="none" w:sz="0" w:space="0" w:color="auto"/>
        <w:right w:val="none" w:sz="0" w:space="0" w:color="auto"/>
      </w:divBdr>
    </w:div>
    <w:div w:id="666447102">
      <w:bodyDiv w:val="1"/>
      <w:marLeft w:val="0"/>
      <w:marRight w:val="0"/>
      <w:marTop w:val="0"/>
      <w:marBottom w:val="0"/>
      <w:divBdr>
        <w:top w:val="none" w:sz="0" w:space="0" w:color="auto"/>
        <w:left w:val="none" w:sz="0" w:space="0" w:color="auto"/>
        <w:bottom w:val="none" w:sz="0" w:space="0" w:color="auto"/>
        <w:right w:val="none" w:sz="0" w:space="0" w:color="auto"/>
      </w:divBdr>
    </w:div>
    <w:div w:id="802314145">
      <w:bodyDiv w:val="1"/>
      <w:marLeft w:val="0"/>
      <w:marRight w:val="0"/>
      <w:marTop w:val="0"/>
      <w:marBottom w:val="0"/>
      <w:divBdr>
        <w:top w:val="none" w:sz="0" w:space="0" w:color="auto"/>
        <w:left w:val="none" w:sz="0" w:space="0" w:color="auto"/>
        <w:bottom w:val="none" w:sz="0" w:space="0" w:color="auto"/>
        <w:right w:val="none" w:sz="0" w:space="0" w:color="auto"/>
      </w:divBdr>
    </w:div>
    <w:div w:id="821585037">
      <w:bodyDiv w:val="1"/>
      <w:marLeft w:val="0"/>
      <w:marRight w:val="0"/>
      <w:marTop w:val="0"/>
      <w:marBottom w:val="0"/>
      <w:divBdr>
        <w:top w:val="none" w:sz="0" w:space="0" w:color="auto"/>
        <w:left w:val="none" w:sz="0" w:space="0" w:color="auto"/>
        <w:bottom w:val="none" w:sz="0" w:space="0" w:color="auto"/>
        <w:right w:val="none" w:sz="0" w:space="0" w:color="auto"/>
      </w:divBdr>
    </w:div>
    <w:div w:id="822280863">
      <w:bodyDiv w:val="1"/>
      <w:marLeft w:val="0"/>
      <w:marRight w:val="0"/>
      <w:marTop w:val="0"/>
      <w:marBottom w:val="0"/>
      <w:divBdr>
        <w:top w:val="none" w:sz="0" w:space="0" w:color="auto"/>
        <w:left w:val="none" w:sz="0" w:space="0" w:color="auto"/>
        <w:bottom w:val="none" w:sz="0" w:space="0" w:color="auto"/>
        <w:right w:val="none" w:sz="0" w:space="0" w:color="auto"/>
      </w:divBdr>
    </w:div>
    <w:div w:id="840655132">
      <w:bodyDiv w:val="1"/>
      <w:marLeft w:val="0"/>
      <w:marRight w:val="0"/>
      <w:marTop w:val="0"/>
      <w:marBottom w:val="0"/>
      <w:divBdr>
        <w:top w:val="none" w:sz="0" w:space="0" w:color="auto"/>
        <w:left w:val="none" w:sz="0" w:space="0" w:color="auto"/>
        <w:bottom w:val="none" w:sz="0" w:space="0" w:color="auto"/>
        <w:right w:val="none" w:sz="0" w:space="0" w:color="auto"/>
      </w:divBdr>
    </w:div>
    <w:div w:id="845558668">
      <w:bodyDiv w:val="1"/>
      <w:marLeft w:val="0"/>
      <w:marRight w:val="0"/>
      <w:marTop w:val="0"/>
      <w:marBottom w:val="0"/>
      <w:divBdr>
        <w:top w:val="none" w:sz="0" w:space="0" w:color="auto"/>
        <w:left w:val="none" w:sz="0" w:space="0" w:color="auto"/>
        <w:bottom w:val="none" w:sz="0" w:space="0" w:color="auto"/>
        <w:right w:val="none" w:sz="0" w:space="0" w:color="auto"/>
      </w:divBdr>
    </w:div>
    <w:div w:id="873736577">
      <w:bodyDiv w:val="1"/>
      <w:marLeft w:val="0"/>
      <w:marRight w:val="0"/>
      <w:marTop w:val="0"/>
      <w:marBottom w:val="0"/>
      <w:divBdr>
        <w:top w:val="none" w:sz="0" w:space="0" w:color="auto"/>
        <w:left w:val="none" w:sz="0" w:space="0" w:color="auto"/>
        <w:bottom w:val="none" w:sz="0" w:space="0" w:color="auto"/>
        <w:right w:val="none" w:sz="0" w:space="0" w:color="auto"/>
      </w:divBdr>
    </w:div>
    <w:div w:id="883520355">
      <w:bodyDiv w:val="1"/>
      <w:marLeft w:val="0"/>
      <w:marRight w:val="0"/>
      <w:marTop w:val="0"/>
      <w:marBottom w:val="0"/>
      <w:divBdr>
        <w:top w:val="none" w:sz="0" w:space="0" w:color="auto"/>
        <w:left w:val="none" w:sz="0" w:space="0" w:color="auto"/>
        <w:bottom w:val="none" w:sz="0" w:space="0" w:color="auto"/>
        <w:right w:val="none" w:sz="0" w:space="0" w:color="auto"/>
      </w:divBdr>
    </w:div>
    <w:div w:id="913395846">
      <w:bodyDiv w:val="1"/>
      <w:marLeft w:val="0"/>
      <w:marRight w:val="0"/>
      <w:marTop w:val="0"/>
      <w:marBottom w:val="0"/>
      <w:divBdr>
        <w:top w:val="none" w:sz="0" w:space="0" w:color="auto"/>
        <w:left w:val="none" w:sz="0" w:space="0" w:color="auto"/>
        <w:bottom w:val="none" w:sz="0" w:space="0" w:color="auto"/>
        <w:right w:val="none" w:sz="0" w:space="0" w:color="auto"/>
      </w:divBdr>
    </w:div>
    <w:div w:id="961031708">
      <w:bodyDiv w:val="1"/>
      <w:marLeft w:val="0"/>
      <w:marRight w:val="0"/>
      <w:marTop w:val="0"/>
      <w:marBottom w:val="0"/>
      <w:divBdr>
        <w:top w:val="none" w:sz="0" w:space="0" w:color="auto"/>
        <w:left w:val="none" w:sz="0" w:space="0" w:color="auto"/>
        <w:bottom w:val="none" w:sz="0" w:space="0" w:color="auto"/>
        <w:right w:val="none" w:sz="0" w:space="0" w:color="auto"/>
      </w:divBdr>
      <w:divsChild>
        <w:div w:id="64105853">
          <w:marLeft w:val="1138"/>
          <w:marRight w:val="0"/>
          <w:marTop w:val="75"/>
          <w:marBottom w:val="0"/>
          <w:divBdr>
            <w:top w:val="none" w:sz="0" w:space="0" w:color="auto"/>
            <w:left w:val="none" w:sz="0" w:space="0" w:color="auto"/>
            <w:bottom w:val="none" w:sz="0" w:space="0" w:color="auto"/>
            <w:right w:val="none" w:sz="0" w:space="0" w:color="auto"/>
          </w:divBdr>
        </w:div>
        <w:div w:id="214389201">
          <w:marLeft w:val="1138"/>
          <w:marRight w:val="0"/>
          <w:marTop w:val="75"/>
          <w:marBottom w:val="0"/>
          <w:divBdr>
            <w:top w:val="none" w:sz="0" w:space="0" w:color="auto"/>
            <w:left w:val="none" w:sz="0" w:space="0" w:color="auto"/>
            <w:bottom w:val="none" w:sz="0" w:space="0" w:color="auto"/>
            <w:right w:val="none" w:sz="0" w:space="0" w:color="auto"/>
          </w:divBdr>
        </w:div>
        <w:div w:id="257979988">
          <w:marLeft w:val="1138"/>
          <w:marRight w:val="0"/>
          <w:marTop w:val="75"/>
          <w:marBottom w:val="0"/>
          <w:divBdr>
            <w:top w:val="none" w:sz="0" w:space="0" w:color="auto"/>
            <w:left w:val="none" w:sz="0" w:space="0" w:color="auto"/>
            <w:bottom w:val="none" w:sz="0" w:space="0" w:color="auto"/>
            <w:right w:val="none" w:sz="0" w:space="0" w:color="auto"/>
          </w:divBdr>
        </w:div>
        <w:div w:id="311108031">
          <w:marLeft w:val="1138"/>
          <w:marRight w:val="0"/>
          <w:marTop w:val="75"/>
          <w:marBottom w:val="0"/>
          <w:divBdr>
            <w:top w:val="none" w:sz="0" w:space="0" w:color="auto"/>
            <w:left w:val="none" w:sz="0" w:space="0" w:color="auto"/>
            <w:bottom w:val="none" w:sz="0" w:space="0" w:color="auto"/>
            <w:right w:val="none" w:sz="0" w:space="0" w:color="auto"/>
          </w:divBdr>
        </w:div>
      </w:divsChild>
    </w:div>
    <w:div w:id="986279456">
      <w:bodyDiv w:val="1"/>
      <w:marLeft w:val="0"/>
      <w:marRight w:val="0"/>
      <w:marTop w:val="0"/>
      <w:marBottom w:val="0"/>
      <w:divBdr>
        <w:top w:val="none" w:sz="0" w:space="0" w:color="auto"/>
        <w:left w:val="none" w:sz="0" w:space="0" w:color="auto"/>
        <w:bottom w:val="none" w:sz="0" w:space="0" w:color="auto"/>
        <w:right w:val="none" w:sz="0" w:space="0" w:color="auto"/>
      </w:divBdr>
    </w:div>
    <w:div w:id="990016890">
      <w:bodyDiv w:val="1"/>
      <w:marLeft w:val="0"/>
      <w:marRight w:val="0"/>
      <w:marTop w:val="0"/>
      <w:marBottom w:val="0"/>
      <w:divBdr>
        <w:top w:val="none" w:sz="0" w:space="0" w:color="auto"/>
        <w:left w:val="none" w:sz="0" w:space="0" w:color="auto"/>
        <w:bottom w:val="none" w:sz="0" w:space="0" w:color="auto"/>
        <w:right w:val="none" w:sz="0" w:space="0" w:color="auto"/>
      </w:divBdr>
    </w:div>
    <w:div w:id="1032344388">
      <w:bodyDiv w:val="1"/>
      <w:marLeft w:val="0"/>
      <w:marRight w:val="0"/>
      <w:marTop w:val="0"/>
      <w:marBottom w:val="0"/>
      <w:divBdr>
        <w:top w:val="none" w:sz="0" w:space="0" w:color="auto"/>
        <w:left w:val="none" w:sz="0" w:space="0" w:color="auto"/>
        <w:bottom w:val="none" w:sz="0" w:space="0" w:color="auto"/>
        <w:right w:val="none" w:sz="0" w:space="0" w:color="auto"/>
      </w:divBdr>
    </w:div>
    <w:div w:id="1041975355">
      <w:bodyDiv w:val="1"/>
      <w:marLeft w:val="0"/>
      <w:marRight w:val="0"/>
      <w:marTop w:val="0"/>
      <w:marBottom w:val="0"/>
      <w:divBdr>
        <w:top w:val="none" w:sz="0" w:space="0" w:color="auto"/>
        <w:left w:val="none" w:sz="0" w:space="0" w:color="auto"/>
        <w:bottom w:val="none" w:sz="0" w:space="0" w:color="auto"/>
        <w:right w:val="none" w:sz="0" w:space="0" w:color="auto"/>
      </w:divBdr>
    </w:div>
    <w:div w:id="1085036467">
      <w:bodyDiv w:val="1"/>
      <w:marLeft w:val="0"/>
      <w:marRight w:val="0"/>
      <w:marTop w:val="0"/>
      <w:marBottom w:val="0"/>
      <w:divBdr>
        <w:top w:val="none" w:sz="0" w:space="0" w:color="auto"/>
        <w:left w:val="none" w:sz="0" w:space="0" w:color="auto"/>
        <w:bottom w:val="none" w:sz="0" w:space="0" w:color="auto"/>
        <w:right w:val="none" w:sz="0" w:space="0" w:color="auto"/>
      </w:divBdr>
    </w:div>
    <w:div w:id="1115834618">
      <w:bodyDiv w:val="1"/>
      <w:marLeft w:val="0"/>
      <w:marRight w:val="0"/>
      <w:marTop w:val="0"/>
      <w:marBottom w:val="0"/>
      <w:divBdr>
        <w:top w:val="none" w:sz="0" w:space="0" w:color="auto"/>
        <w:left w:val="none" w:sz="0" w:space="0" w:color="auto"/>
        <w:bottom w:val="none" w:sz="0" w:space="0" w:color="auto"/>
        <w:right w:val="none" w:sz="0" w:space="0" w:color="auto"/>
      </w:divBdr>
    </w:div>
    <w:div w:id="1125540802">
      <w:bodyDiv w:val="1"/>
      <w:marLeft w:val="0"/>
      <w:marRight w:val="0"/>
      <w:marTop w:val="0"/>
      <w:marBottom w:val="0"/>
      <w:divBdr>
        <w:top w:val="none" w:sz="0" w:space="0" w:color="auto"/>
        <w:left w:val="none" w:sz="0" w:space="0" w:color="auto"/>
        <w:bottom w:val="none" w:sz="0" w:space="0" w:color="auto"/>
        <w:right w:val="none" w:sz="0" w:space="0" w:color="auto"/>
      </w:divBdr>
      <w:divsChild>
        <w:div w:id="418673443">
          <w:marLeft w:val="0"/>
          <w:marRight w:val="0"/>
          <w:marTop w:val="0"/>
          <w:marBottom w:val="0"/>
          <w:divBdr>
            <w:top w:val="none" w:sz="0" w:space="0" w:color="auto"/>
            <w:left w:val="none" w:sz="0" w:space="0" w:color="auto"/>
            <w:bottom w:val="none" w:sz="0" w:space="0" w:color="auto"/>
            <w:right w:val="none" w:sz="0" w:space="0" w:color="auto"/>
          </w:divBdr>
          <w:divsChild>
            <w:div w:id="9719257">
              <w:marLeft w:val="0"/>
              <w:marRight w:val="0"/>
              <w:marTop w:val="0"/>
              <w:marBottom w:val="0"/>
              <w:divBdr>
                <w:top w:val="single" w:sz="6" w:space="11" w:color="DDDDDD"/>
                <w:left w:val="none" w:sz="0" w:space="0" w:color="auto"/>
                <w:bottom w:val="none" w:sz="0" w:space="0" w:color="auto"/>
                <w:right w:val="none" w:sz="0" w:space="0" w:color="auto"/>
              </w:divBdr>
              <w:divsChild>
                <w:div w:id="159050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3690">
          <w:marLeft w:val="0"/>
          <w:marRight w:val="0"/>
          <w:marTop w:val="0"/>
          <w:marBottom w:val="0"/>
          <w:divBdr>
            <w:top w:val="none" w:sz="0" w:space="8" w:color="DDDDDD"/>
            <w:left w:val="none" w:sz="0" w:space="11" w:color="DDDDDD"/>
            <w:bottom w:val="none" w:sz="0" w:space="8" w:color="DDDDDD"/>
            <w:right w:val="none" w:sz="0" w:space="11" w:color="DDDDDD"/>
          </w:divBdr>
        </w:div>
      </w:divsChild>
    </w:div>
    <w:div w:id="1148396327">
      <w:bodyDiv w:val="1"/>
      <w:marLeft w:val="0"/>
      <w:marRight w:val="0"/>
      <w:marTop w:val="0"/>
      <w:marBottom w:val="0"/>
      <w:divBdr>
        <w:top w:val="none" w:sz="0" w:space="0" w:color="auto"/>
        <w:left w:val="none" w:sz="0" w:space="0" w:color="auto"/>
        <w:bottom w:val="none" w:sz="0" w:space="0" w:color="auto"/>
        <w:right w:val="none" w:sz="0" w:space="0" w:color="auto"/>
      </w:divBdr>
    </w:div>
    <w:div w:id="1215579351">
      <w:bodyDiv w:val="1"/>
      <w:marLeft w:val="0"/>
      <w:marRight w:val="0"/>
      <w:marTop w:val="0"/>
      <w:marBottom w:val="0"/>
      <w:divBdr>
        <w:top w:val="none" w:sz="0" w:space="0" w:color="auto"/>
        <w:left w:val="none" w:sz="0" w:space="0" w:color="auto"/>
        <w:bottom w:val="none" w:sz="0" w:space="0" w:color="auto"/>
        <w:right w:val="none" w:sz="0" w:space="0" w:color="auto"/>
      </w:divBdr>
    </w:div>
    <w:div w:id="1288320539">
      <w:bodyDiv w:val="1"/>
      <w:marLeft w:val="0"/>
      <w:marRight w:val="0"/>
      <w:marTop w:val="0"/>
      <w:marBottom w:val="0"/>
      <w:divBdr>
        <w:top w:val="none" w:sz="0" w:space="0" w:color="auto"/>
        <w:left w:val="none" w:sz="0" w:space="0" w:color="auto"/>
        <w:bottom w:val="none" w:sz="0" w:space="0" w:color="auto"/>
        <w:right w:val="none" w:sz="0" w:space="0" w:color="auto"/>
      </w:divBdr>
    </w:div>
    <w:div w:id="1305505715">
      <w:bodyDiv w:val="1"/>
      <w:marLeft w:val="0"/>
      <w:marRight w:val="0"/>
      <w:marTop w:val="0"/>
      <w:marBottom w:val="0"/>
      <w:divBdr>
        <w:top w:val="none" w:sz="0" w:space="0" w:color="auto"/>
        <w:left w:val="none" w:sz="0" w:space="0" w:color="auto"/>
        <w:bottom w:val="none" w:sz="0" w:space="0" w:color="auto"/>
        <w:right w:val="none" w:sz="0" w:space="0" w:color="auto"/>
      </w:divBdr>
    </w:div>
    <w:div w:id="1314136055">
      <w:bodyDiv w:val="1"/>
      <w:marLeft w:val="0"/>
      <w:marRight w:val="0"/>
      <w:marTop w:val="0"/>
      <w:marBottom w:val="0"/>
      <w:divBdr>
        <w:top w:val="none" w:sz="0" w:space="0" w:color="auto"/>
        <w:left w:val="none" w:sz="0" w:space="0" w:color="auto"/>
        <w:bottom w:val="none" w:sz="0" w:space="0" w:color="auto"/>
        <w:right w:val="none" w:sz="0" w:space="0" w:color="auto"/>
      </w:divBdr>
    </w:div>
    <w:div w:id="1390567929">
      <w:bodyDiv w:val="1"/>
      <w:marLeft w:val="0"/>
      <w:marRight w:val="0"/>
      <w:marTop w:val="0"/>
      <w:marBottom w:val="0"/>
      <w:divBdr>
        <w:top w:val="none" w:sz="0" w:space="0" w:color="auto"/>
        <w:left w:val="none" w:sz="0" w:space="0" w:color="auto"/>
        <w:bottom w:val="none" w:sz="0" w:space="0" w:color="auto"/>
        <w:right w:val="none" w:sz="0" w:space="0" w:color="auto"/>
      </w:divBdr>
    </w:div>
    <w:div w:id="1430196764">
      <w:bodyDiv w:val="1"/>
      <w:marLeft w:val="0"/>
      <w:marRight w:val="0"/>
      <w:marTop w:val="0"/>
      <w:marBottom w:val="0"/>
      <w:divBdr>
        <w:top w:val="none" w:sz="0" w:space="0" w:color="auto"/>
        <w:left w:val="none" w:sz="0" w:space="0" w:color="auto"/>
        <w:bottom w:val="none" w:sz="0" w:space="0" w:color="auto"/>
        <w:right w:val="none" w:sz="0" w:space="0" w:color="auto"/>
      </w:divBdr>
    </w:div>
    <w:div w:id="1537159713">
      <w:bodyDiv w:val="1"/>
      <w:marLeft w:val="0"/>
      <w:marRight w:val="0"/>
      <w:marTop w:val="0"/>
      <w:marBottom w:val="0"/>
      <w:divBdr>
        <w:top w:val="none" w:sz="0" w:space="0" w:color="auto"/>
        <w:left w:val="none" w:sz="0" w:space="0" w:color="auto"/>
        <w:bottom w:val="none" w:sz="0" w:space="0" w:color="auto"/>
        <w:right w:val="none" w:sz="0" w:space="0" w:color="auto"/>
      </w:divBdr>
      <w:divsChild>
        <w:div w:id="152532925">
          <w:marLeft w:val="0"/>
          <w:marRight w:val="0"/>
          <w:marTop w:val="0"/>
          <w:marBottom w:val="0"/>
          <w:divBdr>
            <w:top w:val="none" w:sz="0" w:space="8" w:color="DDDDDD"/>
            <w:left w:val="none" w:sz="0" w:space="11" w:color="DDDDDD"/>
            <w:bottom w:val="none" w:sz="0" w:space="8" w:color="DDDDDD"/>
            <w:right w:val="none" w:sz="0" w:space="11" w:color="DDDDDD"/>
          </w:divBdr>
        </w:div>
        <w:div w:id="824205611">
          <w:marLeft w:val="0"/>
          <w:marRight w:val="0"/>
          <w:marTop w:val="0"/>
          <w:marBottom w:val="0"/>
          <w:divBdr>
            <w:top w:val="none" w:sz="0" w:space="0" w:color="auto"/>
            <w:left w:val="none" w:sz="0" w:space="0" w:color="auto"/>
            <w:bottom w:val="none" w:sz="0" w:space="0" w:color="auto"/>
            <w:right w:val="none" w:sz="0" w:space="0" w:color="auto"/>
          </w:divBdr>
          <w:divsChild>
            <w:div w:id="126364226">
              <w:marLeft w:val="0"/>
              <w:marRight w:val="0"/>
              <w:marTop w:val="0"/>
              <w:marBottom w:val="0"/>
              <w:divBdr>
                <w:top w:val="single" w:sz="6" w:space="11" w:color="DDDDDD"/>
                <w:left w:val="none" w:sz="0" w:space="0" w:color="auto"/>
                <w:bottom w:val="none" w:sz="0" w:space="0" w:color="auto"/>
                <w:right w:val="none" w:sz="0" w:space="0" w:color="auto"/>
              </w:divBdr>
              <w:divsChild>
                <w:div w:id="92827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252962">
      <w:bodyDiv w:val="1"/>
      <w:marLeft w:val="0"/>
      <w:marRight w:val="0"/>
      <w:marTop w:val="0"/>
      <w:marBottom w:val="0"/>
      <w:divBdr>
        <w:top w:val="none" w:sz="0" w:space="0" w:color="auto"/>
        <w:left w:val="none" w:sz="0" w:space="0" w:color="auto"/>
        <w:bottom w:val="none" w:sz="0" w:space="0" w:color="auto"/>
        <w:right w:val="none" w:sz="0" w:space="0" w:color="auto"/>
      </w:divBdr>
    </w:div>
    <w:div w:id="1549487801">
      <w:bodyDiv w:val="1"/>
      <w:marLeft w:val="0"/>
      <w:marRight w:val="0"/>
      <w:marTop w:val="0"/>
      <w:marBottom w:val="0"/>
      <w:divBdr>
        <w:top w:val="none" w:sz="0" w:space="0" w:color="auto"/>
        <w:left w:val="none" w:sz="0" w:space="0" w:color="auto"/>
        <w:bottom w:val="none" w:sz="0" w:space="0" w:color="auto"/>
        <w:right w:val="none" w:sz="0" w:space="0" w:color="auto"/>
      </w:divBdr>
    </w:div>
    <w:div w:id="1580560556">
      <w:bodyDiv w:val="1"/>
      <w:marLeft w:val="0"/>
      <w:marRight w:val="0"/>
      <w:marTop w:val="0"/>
      <w:marBottom w:val="0"/>
      <w:divBdr>
        <w:top w:val="none" w:sz="0" w:space="0" w:color="auto"/>
        <w:left w:val="none" w:sz="0" w:space="0" w:color="auto"/>
        <w:bottom w:val="none" w:sz="0" w:space="0" w:color="auto"/>
        <w:right w:val="none" w:sz="0" w:space="0" w:color="auto"/>
      </w:divBdr>
    </w:div>
    <w:div w:id="1587691421">
      <w:bodyDiv w:val="1"/>
      <w:marLeft w:val="0"/>
      <w:marRight w:val="0"/>
      <w:marTop w:val="0"/>
      <w:marBottom w:val="0"/>
      <w:divBdr>
        <w:top w:val="none" w:sz="0" w:space="0" w:color="auto"/>
        <w:left w:val="none" w:sz="0" w:space="0" w:color="auto"/>
        <w:bottom w:val="none" w:sz="0" w:space="0" w:color="auto"/>
        <w:right w:val="none" w:sz="0" w:space="0" w:color="auto"/>
      </w:divBdr>
    </w:div>
    <w:div w:id="1668095612">
      <w:bodyDiv w:val="1"/>
      <w:marLeft w:val="0"/>
      <w:marRight w:val="0"/>
      <w:marTop w:val="0"/>
      <w:marBottom w:val="0"/>
      <w:divBdr>
        <w:top w:val="none" w:sz="0" w:space="0" w:color="auto"/>
        <w:left w:val="none" w:sz="0" w:space="0" w:color="auto"/>
        <w:bottom w:val="none" w:sz="0" w:space="0" w:color="auto"/>
        <w:right w:val="none" w:sz="0" w:space="0" w:color="auto"/>
      </w:divBdr>
    </w:div>
    <w:div w:id="1669748539">
      <w:bodyDiv w:val="1"/>
      <w:marLeft w:val="0"/>
      <w:marRight w:val="0"/>
      <w:marTop w:val="0"/>
      <w:marBottom w:val="0"/>
      <w:divBdr>
        <w:top w:val="none" w:sz="0" w:space="0" w:color="auto"/>
        <w:left w:val="none" w:sz="0" w:space="0" w:color="auto"/>
        <w:bottom w:val="none" w:sz="0" w:space="0" w:color="auto"/>
        <w:right w:val="none" w:sz="0" w:space="0" w:color="auto"/>
      </w:divBdr>
    </w:div>
    <w:div w:id="1722049719">
      <w:bodyDiv w:val="1"/>
      <w:marLeft w:val="0"/>
      <w:marRight w:val="0"/>
      <w:marTop w:val="0"/>
      <w:marBottom w:val="0"/>
      <w:divBdr>
        <w:top w:val="none" w:sz="0" w:space="0" w:color="auto"/>
        <w:left w:val="none" w:sz="0" w:space="0" w:color="auto"/>
        <w:bottom w:val="none" w:sz="0" w:space="0" w:color="auto"/>
        <w:right w:val="none" w:sz="0" w:space="0" w:color="auto"/>
      </w:divBdr>
    </w:div>
    <w:div w:id="1728142500">
      <w:bodyDiv w:val="1"/>
      <w:marLeft w:val="0"/>
      <w:marRight w:val="0"/>
      <w:marTop w:val="0"/>
      <w:marBottom w:val="0"/>
      <w:divBdr>
        <w:top w:val="none" w:sz="0" w:space="0" w:color="auto"/>
        <w:left w:val="none" w:sz="0" w:space="0" w:color="auto"/>
        <w:bottom w:val="none" w:sz="0" w:space="0" w:color="auto"/>
        <w:right w:val="none" w:sz="0" w:space="0" w:color="auto"/>
      </w:divBdr>
      <w:divsChild>
        <w:div w:id="400373830">
          <w:marLeft w:val="1138"/>
          <w:marRight w:val="0"/>
          <w:marTop w:val="75"/>
          <w:marBottom w:val="0"/>
          <w:divBdr>
            <w:top w:val="none" w:sz="0" w:space="0" w:color="auto"/>
            <w:left w:val="none" w:sz="0" w:space="0" w:color="auto"/>
            <w:bottom w:val="none" w:sz="0" w:space="0" w:color="auto"/>
            <w:right w:val="none" w:sz="0" w:space="0" w:color="auto"/>
          </w:divBdr>
        </w:div>
        <w:div w:id="975841001">
          <w:marLeft w:val="1138"/>
          <w:marRight w:val="0"/>
          <w:marTop w:val="75"/>
          <w:marBottom w:val="0"/>
          <w:divBdr>
            <w:top w:val="none" w:sz="0" w:space="0" w:color="auto"/>
            <w:left w:val="none" w:sz="0" w:space="0" w:color="auto"/>
            <w:bottom w:val="none" w:sz="0" w:space="0" w:color="auto"/>
            <w:right w:val="none" w:sz="0" w:space="0" w:color="auto"/>
          </w:divBdr>
        </w:div>
        <w:div w:id="997462294">
          <w:marLeft w:val="1138"/>
          <w:marRight w:val="0"/>
          <w:marTop w:val="75"/>
          <w:marBottom w:val="0"/>
          <w:divBdr>
            <w:top w:val="none" w:sz="0" w:space="0" w:color="auto"/>
            <w:left w:val="none" w:sz="0" w:space="0" w:color="auto"/>
            <w:bottom w:val="none" w:sz="0" w:space="0" w:color="auto"/>
            <w:right w:val="none" w:sz="0" w:space="0" w:color="auto"/>
          </w:divBdr>
        </w:div>
        <w:div w:id="2074964642">
          <w:marLeft w:val="1138"/>
          <w:marRight w:val="0"/>
          <w:marTop w:val="75"/>
          <w:marBottom w:val="0"/>
          <w:divBdr>
            <w:top w:val="none" w:sz="0" w:space="0" w:color="auto"/>
            <w:left w:val="none" w:sz="0" w:space="0" w:color="auto"/>
            <w:bottom w:val="none" w:sz="0" w:space="0" w:color="auto"/>
            <w:right w:val="none" w:sz="0" w:space="0" w:color="auto"/>
          </w:divBdr>
        </w:div>
      </w:divsChild>
    </w:div>
    <w:div w:id="1741295794">
      <w:bodyDiv w:val="1"/>
      <w:marLeft w:val="0"/>
      <w:marRight w:val="0"/>
      <w:marTop w:val="0"/>
      <w:marBottom w:val="0"/>
      <w:divBdr>
        <w:top w:val="none" w:sz="0" w:space="0" w:color="auto"/>
        <w:left w:val="none" w:sz="0" w:space="0" w:color="auto"/>
        <w:bottom w:val="none" w:sz="0" w:space="0" w:color="auto"/>
        <w:right w:val="none" w:sz="0" w:space="0" w:color="auto"/>
      </w:divBdr>
    </w:div>
    <w:div w:id="1747221175">
      <w:bodyDiv w:val="1"/>
      <w:marLeft w:val="0"/>
      <w:marRight w:val="0"/>
      <w:marTop w:val="0"/>
      <w:marBottom w:val="0"/>
      <w:divBdr>
        <w:top w:val="none" w:sz="0" w:space="0" w:color="auto"/>
        <w:left w:val="none" w:sz="0" w:space="0" w:color="auto"/>
        <w:bottom w:val="none" w:sz="0" w:space="0" w:color="auto"/>
        <w:right w:val="none" w:sz="0" w:space="0" w:color="auto"/>
      </w:divBdr>
    </w:div>
    <w:div w:id="1762993261">
      <w:bodyDiv w:val="1"/>
      <w:marLeft w:val="0"/>
      <w:marRight w:val="0"/>
      <w:marTop w:val="0"/>
      <w:marBottom w:val="0"/>
      <w:divBdr>
        <w:top w:val="none" w:sz="0" w:space="0" w:color="auto"/>
        <w:left w:val="none" w:sz="0" w:space="0" w:color="auto"/>
        <w:bottom w:val="none" w:sz="0" w:space="0" w:color="auto"/>
        <w:right w:val="none" w:sz="0" w:space="0" w:color="auto"/>
      </w:divBdr>
    </w:div>
    <w:div w:id="1766224026">
      <w:bodyDiv w:val="1"/>
      <w:marLeft w:val="0"/>
      <w:marRight w:val="0"/>
      <w:marTop w:val="0"/>
      <w:marBottom w:val="0"/>
      <w:divBdr>
        <w:top w:val="none" w:sz="0" w:space="0" w:color="auto"/>
        <w:left w:val="none" w:sz="0" w:space="0" w:color="auto"/>
        <w:bottom w:val="none" w:sz="0" w:space="0" w:color="auto"/>
        <w:right w:val="none" w:sz="0" w:space="0" w:color="auto"/>
      </w:divBdr>
    </w:div>
    <w:div w:id="1798332308">
      <w:bodyDiv w:val="1"/>
      <w:marLeft w:val="0"/>
      <w:marRight w:val="0"/>
      <w:marTop w:val="0"/>
      <w:marBottom w:val="0"/>
      <w:divBdr>
        <w:top w:val="none" w:sz="0" w:space="0" w:color="auto"/>
        <w:left w:val="none" w:sz="0" w:space="0" w:color="auto"/>
        <w:bottom w:val="none" w:sz="0" w:space="0" w:color="auto"/>
        <w:right w:val="none" w:sz="0" w:space="0" w:color="auto"/>
      </w:divBdr>
    </w:div>
    <w:div w:id="1806462833">
      <w:bodyDiv w:val="1"/>
      <w:marLeft w:val="0"/>
      <w:marRight w:val="0"/>
      <w:marTop w:val="0"/>
      <w:marBottom w:val="0"/>
      <w:divBdr>
        <w:top w:val="none" w:sz="0" w:space="0" w:color="auto"/>
        <w:left w:val="none" w:sz="0" w:space="0" w:color="auto"/>
        <w:bottom w:val="none" w:sz="0" w:space="0" w:color="auto"/>
        <w:right w:val="none" w:sz="0" w:space="0" w:color="auto"/>
      </w:divBdr>
    </w:div>
    <w:div w:id="1856385646">
      <w:bodyDiv w:val="1"/>
      <w:marLeft w:val="0"/>
      <w:marRight w:val="0"/>
      <w:marTop w:val="0"/>
      <w:marBottom w:val="0"/>
      <w:divBdr>
        <w:top w:val="none" w:sz="0" w:space="0" w:color="auto"/>
        <w:left w:val="none" w:sz="0" w:space="0" w:color="auto"/>
        <w:bottom w:val="none" w:sz="0" w:space="0" w:color="auto"/>
        <w:right w:val="none" w:sz="0" w:space="0" w:color="auto"/>
      </w:divBdr>
    </w:div>
    <w:div w:id="1873567866">
      <w:bodyDiv w:val="1"/>
      <w:marLeft w:val="0"/>
      <w:marRight w:val="0"/>
      <w:marTop w:val="0"/>
      <w:marBottom w:val="0"/>
      <w:divBdr>
        <w:top w:val="none" w:sz="0" w:space="0" w:color="auto"/>
        <w:left w:val="none" w:sz="0" w:space="0" w:color="auto"/>
        <w:bottom w:val="none" w:sz="0" w:space="0" w:color="auto"/>
        <w:right w:val="none" w:sz="0" w:space="0" w:color="auto"/>
      </w:divBdr>
    </w:div>
    <w:div w:id="1877690134">
      <w:bodyDiv w:val="1"/>
      <w:marLeft w:val="0"/>
      <w:marRight w:val="0"/>
      <w:marTop w:val="0"/>
      <w:marBottom w:val="0"/>
      <w:divBdr>
        <w:top w:val="none" w:sz="0" w:space="0" w:color="auto"/>
        <w:left w:val="none" w:sz="0" w:space="0" w:color="auto"/>
        <w:bottom w:val="none" w:sz="0" w:space="0" w:color="auto"/>
        <w:right w:val="none" w:sz="0" w:space="0" w:color="auto"/>
      </w:divBdr>
    </w:div>
    <w:div w:id="1919097788">
      <w:bodyDiv w:val="1"/>
      <w:marLeft w:val="0"/>
      <w:marRight w:val="0"/>
      <w:marTop w:val="0"/>
      <w:marBottom w:val="0"/>
      <w:divBdr>
        <w:top w:val="none" w:sz="0" w:space="0" w:color="auto"/>
        <w:left w:val="none" w:sz="0" w:space="0" w:color="auto"/>
        <w:bottom w:val="none" w:sz="0" w:space="0" w:color="auto"/>
        <w:right w:val="none" w:sz="0" w:space="0" w:color="auto"/>
      </w:divBdr>
    </w:div>
    <w:div w:id="1949048361">
      <w:bodyDiv w:val="1"/>
      <w:marLeft w:val="0"/>
      <w:marRight w:val="0"/>
      <w:marTop w:val="0"/>
      <w:marBottom w:val="0"/>
      <w:divBdr>
        <w:top w:val="none" w:sz="0" w:space="0" w:color="auto"/>
        <w:left w:val="none" w:sz="0" w:space="0" w:color="auto"/>
        <w:bottom w:val="none" w:sz="0" w:space="0" w:color="auto"/>
        <w:right w:val="none" w:sz="0" w:space="0" w:color="auto"/>
      </w:divBdr>
    </w:div>
    <w:div w:id="1960649447">
      <w:bodyDiv w:val="1"/>
      <w:marLeft w:val="0"/>
      <w:marRight w:val="0"/>
      <w:marTop w:val="0"/>
      <w:marBottom w:val="0"/>
      <w:divBdr>
        <w:top w:val="none" w:sz="0" w:space="0" w:color="auto"/>
        <w:left w:val="none" w:sz="0" w:space="0" w:color="auto"/>
        <w:bottom w:val="none" w:sz="0" w:space="0" w:color="auto"/>
        <w:right w:val="none" w:sz="0" w:space="0" w:color="auto"/>
      </w:divBdr>
    </w:div>
    <w:div w:id="1977251763">
      <w:bodyDiv w:val="1"/>
      <w:marLeft w:val="0"/>
      <w:marRight w:val="0"/>
      <w:marTop w:val="0"/>
      <w:marBottom w:val="0"/>
      <w:divBdr>
        <w:top w:val="none" w:sz="0" w:space="0" w:color="auto"/>
        <w:left w:val="none" w:sz="0" w:space="0" w:color="auto"/>
        <w:bottom w:val="none" w:sz="0" w:space="0" w:color="auto"/>
        <w:right w:val="none" w:sz="0" w:space="0" w:color="auto"/>
      </w:divBdr>
    </w:div>
    <w:div w:id="2088921130">
      <w:bodyDiv w:val="1"/>
      <w:marLeft w:val="0"/>
      <w:marRight w:val="0"/>
      <w:marTop w:val="0"/>
      <w:marBottom w:val="0"/>
      <w:divBdr>
        <w:top w:val="none" w:sz="0" w:space="0" w:color="auto"/>
        <w:left w:val="none" w:sz="0" w:space="0" w:color="auto"/>
        <w:bottom w:val="none" w:sz="0" w:space="0" w:color="auto"/>
        <w:right w:val="none" w:sz="0" w:space="0" w:color="auto"/>
      </w:divBdr>
    </w:div>
    <w:div w:id="213486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image" Target="media/image8.emf"/><Relationship Id="rId39" Type="http://schemas.openxmlformats.org/officeDocument/2006/relationships/image" Target="media/image21.emf"/><Relationship Id="rId3" Type="http://schemas.openxmlformats.org/officeDocument/2006/relationships/styles" Target="styles.xml"/><Relationship Id="rId21" Type="http://schemas.openxmlformats.org/officeDocument/2006/relationships/image" Target="media/image3.emf"/><Relationship Id="rId34" Type="http://schemas.openxmlformats.org/officeDocument/2006/relationships/image" Target="media/image16.emf"/><Relationship Id="rId42" Type="http://schemas.openxmlformats.org/officeDocument/2006/relationships/header" Target="header11.xm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image" Target="media/image7.emf"/><Relationship Id="rId33" Type="http://schemas.openxmlformats.org/officeDocument/2006/relationships/image" Target="media/image15.emf"/><Relationship Id="rId38" Type="http://schemas.openxmlformats.org/officeDocument/2006/relationships/image" Target="media/image20.emf"/><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image" Target="media/image2.emf"/><Relationship Id="rId29" Type="http://schemas.openxmlformats.org/officeDocument/2006/relationships/image" Target="media/image11.emf"/><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6.emf"/><Relationship Id="rId32" Type="http://schemas.openxmlformats.org/officeDocument/2006/relationships/image" Target="media/image14.emf"/><Relationship Id="rId37" Type="http://schemas.openxmlformats.org/officeDocument/2006/relationships/image" Target="media/image19.emf"/><Relationship Id="rId40" Type="http://schemas.openxmlformats.org/officeDocument/2006/relationships/image" Target="media/image22.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7.xml"/><Relationship Id="rId23" Type="http://schemas.openxmlformats.org/officeDocument/2006/relationships/image" Target="media/image5.emf"/><Relationship Id="rId28" Type="http://schemas.openxmlformats.org/officeDocument/2006/relationships/image" Target="media/image10.emf"/><Relationship Id="rId36" Type="http://schemas.openxmlformats.org/officeDocument/2006/relationships/image" Target="media/image18.emf"/><Relationship Id="rId10" Type="http://schemas.openxmlformats.org/officeDocument/2006/relationships/header" Target="header2.xml"/><Relationship Id="rId19" Type="http://schemas.openxmlformats.org/officeDocument/2006/relationships/image" Target="media/image1.emf"/><Relationship Id="rId31" Type="http://schemas.openxmlformats.org/officeDocument/2006/relationships/image" Target="media/image13.emf"/><Relationship Id="rId44" Type="http://schemas.openxmlformats.org/officeDocument/2006/relationships/header" Target="header1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image" Target="media/image4.emf"/><Relationship Id="rId27" Type="http://schemas.openxmlformats.org/officeDocument/2006/relationships/image" Target="media/image9.png"/><Relationship Id="rId30" Type="http://schemas.openxmlformats.org/officeDocument/2006/relationships/image" Target="media/image12.emf"/><Relationship Id="rId35" Type="http://schemas.openxmlformats.org/officeDocument/2006/relationships/image" Target="media/image17.emf"/><Relationship Id="rId43" Type="http://schemas.openxmlformats.org/officeDocument/2006/relationships/header" Target="header1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Zie</b:Tag>
    <b:SourceType>Report</b:SourceType>
    <b:Guid>{E8AC7C74-C89C-4DAA-99DF-59471E24D4A8}</b:Guid>
    <b:LCID>en-GB</b:LCID>
    <b:Author>
      <b:Author>
        <b:NameList>
          <b:Person>
            <b:Last>Ziegler</b:Last>
            <b:First>Lisa</b:First>
          </b:Person>
          <b:Person>
            <b:Last>Muskulus</b:Last>
            <b:First>Michael</b:First>
          </b:Person>
        </b:NameList>
      </b:Author>
    </b:Author>
    <b:Title>Comparing a fracture mechanics model to the SN-curve approach for jacket-supported offshore wind turbines: Challenges and opportunities for lifetime prediction</b:Title>
    <b:Year>2016</b:Year>
    <b:Publisher>OMEA</b:Publisher>
    <b:City>Busan, Korea</b:City>
    <b:StandardNumber>OMEA2016-54915</b:StandardNumber>
    <b:RefOrder>3</b:RefOrder>
  </b:Source>
  <b:Source>
    <b:Tag>DNV161</b:Tag>
    <b:SourceType>Report</b:SourceType>
    <b:Guid>{18B82BCA-A01D-4FC8-840A-BE9E61321677}</b:Guid>
    <b:Author>
      <b:Author>
        <b:NameList>
          <b:Person>
            <b:Last>DNV GL</b:Last>
          </b:Person>
        </b:NameList>
      </b:Author>
    </b:Author>
    <b:Title>Certification of lifetime extension of wind turbines</b:Title>
    <b:Year>2016</b:Year>
    <b:Publisher>DNV GL</b:Publisher>
    <b:StandardNumber>DNVGL-SE-0263</b:StandardNumber>
    <b:LCID>en-GB</b:LCID>
    <b:RefOrder>6</b:RefOrder>
  </b:Source>
  <b:Source>
    <b:Tag>Zie16</b:Tag>
    <b:SourceType>Report</b:SourceType>
    <b:Guid>{49CF64AC-45B2-4991-A47A-F3514BC7F5A3}</b:Guid>
    <b:Author>
      <b:Author>
        <b:NameList>
          <b:Person>
            <b:Last>Ziegler</b:Last>
            <b:First>Lisa</b:First>
          </b:Person>
          <b:Person>
            <b:Last>Schafhirt</b:Last>
            <b:First>Sebastian</b:First>
          </b:Person>
          <b:Person>
            <b:Last>Scheu</b:Last>
            <b:First>Matti</b:First>
          </b:Person>
          <b:Person>
            <b:Last>Muskulus</b:Last>
            <b:First>Michael</b:First>
          </b:Person>
        </b:NameList>
      </b:Author>
    </b:Author>
    <b:Title>Effect of load sequence and weather seasonality on fatigue crack growth for monopile-based offshore wind turbines</b:Title>
    <b:Year>2016</b:Year>
    <b:Publisher>Elsevier Ltd.</b:Publisher>
    <b:City>Trondheim, Norway</b:City>
    <b:StandardNumber>Energy Procedia 00 (2016) 000-000</b:StandardNumber>
    <b:LCID>en-GB</b:LCID>
    <b:RefOrder>2</b:RefOrder>
  </b:Source>
  <b:Source>
    <b:Tag>DNV16</b:Tag>
    <b:SourceType>Report</b:SourceType>
    <b:Guid>{0C5EA3D7-1940-4499-8B2E-5B8941E57726}</b:Guid>
    <b:Author>
      <b:Author>
        <b:NameList>
          <b:Person>
            <b:Last>DNV GL</b:Last>
          </b:Person>
        </b:NameList>
      </b:Author>
    </b:Author>
    <b:Title>Lifetime extension of wind turbines</b:Title>
    <b:Year>2016</b:Year>
    <b:Publisher>DNV GL</b:Publisher>
    <b:StandardNumber>DNVGL-ST-0262</b:StandardNumber>
    <b:LCID>en-GB</b:LCID>
    <b:RefOrder>1</b:RefOrder>
  </b:Source>
  <b:Source>
    <b:Tag>Kal15</b:Tag>
    <b:SourceType>Report</b:SourceType>
    <b:Guid>{9BB0ADF4-9DA4-49EB-AD50-9AE7421F214B}</b:Guid>
    <b:Author>
      <b:Author>
        <b:NameList>
          <b:Person>
            <b:Last>Kallehave</b:Last>
            <b:First>Dan</b:First>
          </b:Person>
          <b:Person>
            <b:Last>Byrne</b:Last>
            <b:First>Byron</b:First>
            <b:Middle>W.</b:Middle>
          </b:Person>
          <b:Person>
            <b:Last>LeBlanc Thilsted</b:Last>
            <b:First>Christian</b:First>
          </b:Person>
          <b:Person>
            <b:Last>Mikkelsen</b:Last>
            <b:First>Kristian</b:First>
            <b:Middle>Kousgaard</b:Middle>
          </b:Person>
        </b:NameList>
      </b:Author>
    </b:Author>
    <b:Title>Optimization of monopiles for offshore wind turbines</b:Title>
    <b:Year>2015</b:Year>
    <b:Publisher>The Royal Society Publishing</b:Publisher>
    <b:City>Copenhagen, Denmark</b:City>
    <b:StandardNumber>Phil. Trans. R. Soc. A373: 20140100</b:StandardNumber>
    <b:LCID>en-GB</b:LCID>
    <b:RefOrder>14</b:RefOrder>
  </b:Source>
  <b:Source>
    <b:Tag>Her151</b:Tag>
    <b:SourceType>Report</b:SourceType>
    <b:Guid>{1DEC7528-CED4-4976-B452-A1776552BB30}</b:Guid>
    <b:Author>
      <b:Author>
        <b:NameList>
          <b:Person>
            <b:Last>Friedmann</b:Last>
            <b:First>Herbert</b:First>
          </b:Person>
          <b:Person>
            <b:Last>Eppler</b:Last>
            <b:First>Jens</b:First>
          </b:Person>
          <b:Person>
            <b:Last>Kohlmeier</b:Last>
            <b:First>Martin</b:First>
          </b:Person>
          <b:Person>
            <b:Last>Weihnacht</b:Last>
            <b:First>Bianca</b:First>
          </b:Person>
          <b:Person>
            <b:Last>Winkel</b:Last>
            <b:First>Gerlinde</b:First>
          </b:Person>
        </b:NameList>
      </b:Author>
    </b:Author>
    <b:Title>UnderwaterINSPECT - Technologien zur zuverlässigen und effizienten Prüfung von Unterwasser-Tragstrukturen an Offshore-Windenergieanlagen</b:Title>
    <b:Year>2015</b:Year>
    <b:Publisher>Wölfel Beratende Ingenieure GmbH &amp; Co. KG</b:Publisher>
    <b:City>Höchberg, Germany</b:City>
    <b:LCID>en-GB</b:LCID>
    <b:RefOrder>16</b:RefOrder>
  </b:Source>
  <b:Source>
    <b:Tag>Platzhalter4</b:Tag>
    <b:SourceType>Report</b:SourceType>
    <b:Guid>{478A084F-0438-4D80-B76D-D96AFD2608C9}</b:Guid>
    <b:Author>
      <b:Author>
        <b:NameList>
          <b:Person>
            <b:Last>Haagensen</b:Last>
            <b:First>P.J.</b:First>
          </b:Person>
        </b:NameList>
      </b:Author>
    </b:Author>
    <b:Title>Fatigue design of welded structures</b:Title>
    <b:Year>2013</b:Year>
    <b:Publisher>Norwegian University of Science and Technology</b:Publisher>
    <b:City>Trondheim, Norway</b:City>
    <b:LCID>en-GB</b:LCID>
    <b:RefOrder>13</b:RefOrder>
  </b:Source>
  <b:Source>
    <b:Tag>Mal14</b:Tag>
    <b:SourceType>Report</b:SourceType>
    <b:Guid>{93275386-500F-4FEC-A472-0B6FDD40E4A7}</b:Guid>
    <b:Author>
      <b:Author>
        <b:NameList>
          <b:Person>
            <b:Last>Maljaars</b:Last>
            <b:First>Johan</b:First>
          </b:Person>
        </b:NameList>
      </b:Author>
    </b:Author>
    <b:Title>Probabilistic fatigue life updating accounting for inspections of multiple critical locations</b:Title>
    <b:Year>2014</b:Year>
    <b:Publisher>International Journal of Fatigue</b:Publisher>
    <b:City>Delft, The Netherlands</b:City>
    <b:StandardNumber>International Journal of Fatigue 68 (2014) 24-37</b:StandardNumber>
    <b:LCID>en-GB</b:LCID>
    <b:RefOrder>26</b:RefOrder>
  </b:Source>
  <b:Source>
    <b:Tag>Platzhalter7</b:Tag>
    <b:SourceType>Report</b:SourceType>
    <b:Guid>{525C669B-C304-4073-A350-F07FA18B5551}</b:Guid>
    <b:Author>
      <b:Author>
        <b:Corporate>DNV GL</b:Corporate>
      </b:Author>
    </b:Author>
    <b:Title>Probabilistic methods for planning of inspection for fatigue cracks in offshore structures</b:Title>
    <b:Year>2015</b:Year>
    <b:Publisher>DNV GL</b:Publisher>
    <b:StandardNumber>DNVGL-RP-0001</b:StandardNumber>
    <b:LCID>en-GB</b:LCID>
    <b:RefOrder>4</b:RefOrder>
  </b:Source>
  <b:Source>
    <b:Tag>Phi09</b:Tag>
    <b:SourceType>Report</b:SourceType>
    <b:Guid>{5EB1A341-111F-40B3-9731-0E5FA71B4841}</b:Guid>
    <b:Author>
      <b:Author>
        <b:NameList>
          <b:Person>
            <b:Last>May</b:Last>
            <b:First>Philip</b:First>
          </b:Person>
          <b:Person>
            <b:Last>Mendy</b:Last>
            <b:First>Gaspard</b:First>
          </b:Person>
          <b:Person>
            <b:Last>Tallett</b:Last>
            <b:First>Paul</b:First>
          </b:Person>
          <b:Person>
            <b:Last>Sanderson</b:Last>
            <b:First>David</b:First>
          </b:Person>
          <b:Person>
            <b:Last>Sharp</b:Last>
            <b:First>John</b:First>
          </b:Person>
        </b:NameList>
      </b:Author>
    </b:Author>
    <b:Title>Structural integrity monitoring</b:Title>
    <b:Year>2009</b:Year>
    <b:Publisher>HSE books</b:Publisher>
    <b:City>London, GB</b:City>
    <b:StandardNumber>Research Report RR685</b:StandardNumber>
    <b:LCID>en-GB</b:LCID>
    <b:RefOrder>10</b:RefOrder>
  </b:Source>
  <b:Source>
    <b:Tag>Platzhalter10</b:Tag>
    <b:SourceType>InternetSite</b:SourceType>
    <b:Guid>{E0B2B5C6-B7F7-458F-A535-14B9E8B27C62}</b:Guid>
    <b:Title>The American Society of Nondestructive Testing</b:Title>
    <b:Year>2015</b:Year>
    <b:Author>
      <b:Author>
        <b:Corporate>ASNT</b:Corporate>
      </b:Author>
    </b:Author>
    <b:InternetSiteTitle>ASNT</b:InternetSiteTitle>
    <b:ProductionCompany>ASNT</b:ProductionCompany>
    <b:YearAccessed>2016</b:YearAccessed>
    <b:MonthAccessed>03</b:MonthAccessed>
    <b:DayAccessed>30</b:DayAccessed>
    <b:URL>https://www.asnt.org/MinorSiteSections/AboutASNT/Intro-to-NDT</b:URL>
    <b:LCID>en-GB</b:LCID>
    <b:RefOrder>8</b:RefOrder>
  </b:Source>
  <b:Source>
    <b:Tag>Platzhalter11</b:Tag>
    <b:SourceType>Report</b:SourceType>
    <b:Guid>{0FA3924E-4594-4ADA-8670-30D9C61E7609}</b:Guid>
    <b:Title>Vibration-based structural health monitoring for offshore wind turbines - Experimental validation of stochastic subspace algorithms</b:Title>
    <b:Year>2015</b:Year>
    <b:StandardNumber>Wind and Structures, Vol. 21, No. 6 (2015) 693-707</b:StandardNumber>
    <b:Author>
      <b:Author>
        <b:NameList>
          <b:Person>
            <b:Last>Friedmann</b:Last>
            <b:First>Herbert</b:First>
          </b:Person>
          <b:Person>
            <b:Last>Kraemer</b:Last>
            <b:First>Peter</b:First>
          </b:Person>
        </b:NameList>
      </b:Author>
    </b:Author>
    <b:Publisher>Wölfel Beratende Ingenieure GmbH &amp; Co. KG</b:Publisher>
    <b:City>Höchberg, Germany</b:City>
    <b:LCID>en-GB</b:LCID>
    <b:RefOrder>15</b:RefOrder>
  </b:Source>
  <b:Source>
    <b:Tag>Ing16</b:Tag>
    <b:SourceType>Book</b:SourceType>
    <b:Guid>{2D655FE5-2004-47DC-945E-5CCBD923D53D}</b:Guid>
    <b:LCID>en-US</b:LCID>
    <b:Author>
      <b:Author>
        <b:NameList>
          <b:Person>
            <b:Last>Lotsberg</b:Last>
            <b:First>Inge</b:First>
          </b:Person>
          <b:Person>
            <b:Last>Sigurdsson</b:Last>
            <b:First>Gudfinnur</b:First>
          </b:Person>
          <b:Person>
            <b:Last>Fjeldstad</b:Last>
            <b:First>Arne</b:First>
          </b:Person>
          <b:Person>
            <b:Last>Moan</b:Last>
            <b:First>Torgeir</b:First>
          </b:Person>
        </b:NameList>
      </b:Author>
    </b:Author>
    <b:Title>Probabilistic methods for planning of inspection for fatigue cracks in offshore structures</b:Title>
    <b:Year>2016</b:Year>
    <b:City>Trondheim, Norway</b:City>
    <b:Publisher>Elsevier</b:Publisher>
    <b:StandardNumber>Marine Structures 46 (2016) 167-192</b:StandardNumber>
    <b:RefOrder>5</b:RefOrder>
  </b:Source>
  <b:Source>
    <b:Tag>DNV2014</b:Tag>
    <b:SourceType>Report</b:SourceType>
    <b:Guid>{EB076861-5343-4D7B-8BDA-E0E2C3F29E69}</b:Guid>
    <b:Author>
      <b:Author>
        <b:NameList>
          <b:Person>
            <b:Last>DNV</b:Last>
          </b:Person>
        </b:NameList>
      </b:Author>
    </b:Author>
    <b:Title>Design of Offshore Wind Turbine Structures</b:Title>
    <b:Year>2014</b:Year>
    <b:Publisher>DNV</b:Publisher>
    <b:StandardNumber>DNV-OS-J101</b:StandardNumber>
    <b:LCID>en-US</b:LCID>
    <b:RefOrder>17</b:RefOrder>
  </b:Source>
  <b:Source>
    <b:Tag>DNV14</b:Tag>
    <b:SourceType>Report</b:SourceType>
    <b:Guid>{E8355167-D68D-44CF-B7F2-E648FF5935B2}</b:Guid>
    <b:LCID>en-GB</b:LCID>
    <b:Author>
      <b:Author>
        <b:NameList>
          <b:Person>
            <b:Last>DNV GL</b:Last>
          </b:Person>
        </b:NameList>
      </b:Author>
    </b:Author>
    <b:Title>Fatigue design of offshore steel structures</b:Title>
    <b:Year>2014</b:Year>
    <b:Publisher>DNV GL</b:Publisher>
    <b:StandardNumber>RP-C203</b:StandardNumber>
    <b:RefOrder>18</b:RefOrder>
  </b:Source>
  <b:Source>
    <b:Tag>Col14</b:Tag>
    <b:SourceType>InternetSite</b:SourceType>
    <b:Guid>{FB38DE79-83A5-419F-A257-63F4F1D341BD}</b:Guid>
    <b:Title>NDT Resource Center</b:Title>
    <b:Year>2014</b:Year>
    <b:LCID>en-GB</b:LCID>
    <b:Author>
      <b:Author>
        <b:NameList>
          <b:Person>
            <b:Last>NDT Education Resource Center </b:Last>
          </b:Person>
        </b:NameList>
      </b:Author>
    </b:Author>
    <b:ProductionCompany>The Collaboration for NDT Education, Iowa State University</b:ProductionCompany>
    <b:YearAccessed>2016</b:YearAccessed>
    <b:MonthAccessed>04</b:MonthAccessed>
    <b:DayAccessed>30</b:DayAccessed>
    <b:URL>https://www.nde-ed.org/AboutNDT/aboutndt.htm</b:URL>
    <b:RefOrder>9</b:RefOrder>
  </b:Source>
  <b:Source>
    <b:Tag>Kir88</b:Tag>
    <b:SourceType>Report</b:SourceType>
    <b:Guid>{52F02228-016F-4C29-8D2C-1814C9BE54C4}</b:Guid>
    <b:LCID>en-GB</b:LCID>
    <b:Author>
      <b:Author>
        <b:NameList>
          <b:Person>
            <b:Last>Kirkemo</b:Last>
            <b:First>Finn</b:First>
          </b:Person>
        </b:NameList>
      </b:Author>
    </b:Author>
    <b:Title>Application of probabilistic fracture mechanics to offshore structures</b:Title>
    <b:Year>1988</b:Year>
    <b:Publisher>American Society of Mechanical Engineers</b:Publisher>
    <b:City>Hovik, Norway</b:City>
    <b:StandardNumber>Appl Mech Rev vol 41, no 2</b:StandardNumber>
    <b:RefOrder>11</b:RefOrder>
  </b:Source>
  <b:Source>
    <b:Tag>Lot16</b:Tag>
    <b:SourceType>Book</b:SourceType>
    <b:Guid>{8C0EFBDF-EBE1-4497-8348-837E8995344E}</b:Guid>
    <b:Author>
      <b:Author>
        <b:NameList>
          <b:Person>
            <b:Last>Lotsberg</b:Last>
            <b:First>Inge</b:First>
          </b:Person>
        </b:NameList>
      </b:Author>
    </b:Author>
    <b:Title>Fatigue Design of Marine Structures</b:Title>
    <b:Year>2016</b:Year>
    <b:Publisher>Cambridge University Press</b:Publisher>
    <b:City>New York, USA</b:City>
    <b:StandardNumber>ISBN 978-1-107-12133-1</b:StandardNumber>
    <b:LCID>en-GB</b:LCID>
    <b:RefOrder>23</b:RefOrder>
  </b:Source>
  <b:Source>
    <b:Tag>Moa96</b:Tag>
    <b:SourceType>BookSection</b:SourceType>
    <b:Guid>{AECF16DF-6CE2-4170-8C36-80FB03EB1D25}</b:Guid>
    <b:Title>Structural Reliability Analysis</b:Title>
    <b:Year>1996</b:Year>
    <b:Author>
      <b:Author>
        <b:NameList>
          <b:Person>
            <b:Last>Moan</b:Last>
            <b:First>T.</b:First>
          </b:Person>
        </b:NameList>
      </b:Author>
    </b:Author>
    <b:LCID>en-GB</b:LCID>
    <b:RefOrder>12</b:RefOrder>
  </b:Source>
  <b:Source>
    <b:Tag>Dem99</b:Tag>
    <b:SourceType>Report</b:SourceType>
    <b:Guid>{DC3013C9-9FEB-4690-AF68-8296BD4FAFCC}</b:Guid>
    <b:LCID>en-GB</b:LCID>
    <b:Author>
      <b:Author>
        <b:NameList>
          <b:Person>
            <b:Last>Demsetz</b:Last>
            <b:First>Laura</b:First>
          </b:Person>
          <b:Person>
            <b:Last>Cabrera</b:Last>
            <b:First>Juan</b:First>
          </b:Person>
        </b:NameList>
      </b:Author>
    </b:Author>
    <b:Title>Detection Probability Assessment for Visual Inspection of Ships</b:Title>
    <b:Year>1999</b:Year>
    <b:Publisher>University of California</b:Publisher>
    <b:City>Berkeley, USA</b:City>
    <b:StandardNumber>SR-1375</b:StandardNumber>
    <b:RefOrder>20</b:RefOrder>
  </b:Source>
  <b:Source>
    <b:Tag>Nic09</b:Tag>
    <b:SourceType>Report</b:SourceType>
    <b:Guid>{237EC2FC-BC40-4008-BEFE-1442BC9EE7F9}</b:Guid>
    <b:LCID>en-GB</b:LCID>
    <b:Author>
      <b:Author>
        <b:NameList>
          <b:Person>
            <b:Last>Nicholas</b:Last>
            <b:First>J.</b:First>
          </b:Person>
          <b:Person>
            <b:Last>Camp</b:Last>
            <b:First>T.</b:First>
          </b:Person>
          <b:Person>
            <b:Last>Jonkman</b:Last>
            <b:First>J.</b:First>
          </b:Person>
          <b:Person>
            <b:Last>Butterfield</b:Last>
            <b:First>S.</b:First>
          </b:Person>
          <b:Person>
            <b:Last>Larsen</b:Last>
            <b:First>Torben</b:First>
            <b:Middle>J.</b:Middle>
          </b:Person>
          <b:Person>
            <b:Last>Hansen</b:Last>
            <b:First>A.</b:First>
          </b:Person>
          <b:Person>
            <b:Last>Azcona</b:Last>
            <b:First>J.</b:First>
          </b:Person>
          <b:Person>
            <b:Last>Martinez</b:Last>
            <b:First>A.</b:First>
          </b:Person>
          <b:Person>
            <b:Last>Munduate</b:Last>
            <b:First>X.</b:First>
          </b:Person>
          <b:Person>
            <b:Last>Vorpahl</b:Last>
            <b:First>F.</b:First>
          </b:Person>
          <b:Person>
            <b:Last>Kohlmeier</b:Last>
            <b:First>M.</b:First>
          </b:Person>
          <b:Person>
            <b:Last>Kossel</b:Last>
            <b:First>T.</b:First>
          </b:Person>
          <b:Person>
            <b:Last>Böker</b:Last>
            <b:First>C.</b:First>
          </b:Person>
          <b:Person>
            <b:Last>Kaufer</b:Last>
            <b:First>D.</b:First>
          </b:Person>
        </b:NameList>
      </b:Author>
    </b:Author>
    <b:Title>Offshore Code Comparison Collaboration within IEA Wind Annex XXIII: Phase III Results Regarding Tripod Support Structure Modeling</b:Title>
    <b:Year>2009</b:Year>
    <b:Publisher>National Renewable Energy Laboratory</b:Publisher>
    <b:City>Orlando, USA</b:City>
    <b:RefOrder>19</b:RefOrder>
  </b:Source>
  <b:Source>
    <b:Tag>Che13</b:Tag>
    <b:SourceType>Report</b:SourceType>
    <b:Guid>{05EE0C29-72CA-4E27-A20D-0C97F672ADAA}</b:Guid>
    <b:Author>
      <b:Author>
        <b:NameList>
          <b:Person>
            <b:Last>Su</b:Last>
            <b:First>Cheng</b:First>
          </b:Person>
          <b:Person>
            <b:Last>Zheng</b:Last>
            <b:First>Chun</b:First>
          </b:Person>
        </b:NameList>
      </b:Author>
    </b:Author>
    <b:Title>Crack Growth-based Fatigue Life Prediction Using Spline Fictitious Boundary Element Method</b:Title>
    <b:Year>2013</b:Year>
    <b:City>Beijing, China</b:City>
    <b:Publisher>13th International Conference on Fracture</b:Publisher>
    <b:RefOrder>22</b:RefOrder>
  </b:Source>
  <b:Source>
    <b:Tag>Koc00</b:Tag>
    <b:SourceType>Book</b:SourceType>
    <b:Guid>{6DDAEFA5-5B2B-4C6B-8B98-593BAFA9C72D}</b:Guid>
    <b:Author>
      <b:Author>
        <b:NameList>
          <b:Person>
            <b:Last>Koch</b:Last>
            <b:First>Karl-Rudolf</b:First>
          </b:Person>
        </b:NameList>
      </b:Author>
    </b:Author>
    <b:Title>Einführung in die Bayes-Statistik</b:Title>
    <b:Year>2000</b:Year>
    <b:Publisher>Springer-Verlag GmbH</b:Publisher>
    <b:LCID>en-US</b:LCID>
    <b:RefOrder>24</b:RefOrder>
  </b:Source>
  <b:Source>
    <b:Tag>Jür15</b:Tag>
    <b:SourceType>Report</b:SourceType>
    <b:Guid>{1472EBCE-6B31-4714-8C8F-398E911314DC}</b:Guid>
    <b:Title>Weiterbetrieb von Windenergieanlagen - Bewertung und Umsetzung</b:Title>
    <b:Year>2015</b:Year>
    <b:City>Aurich, Germany</b:City>
    <b:Author>
      <b:Author>
        <b:NameList>
          <b:Person>
            <b:Last>Holzmüller</b:Last>
            <b:First>Jürgen</b:First>
          </b:Person>
        </b:NameList>
      </b:Author>
    </b:Author>
    <b:LCID>en-GB</b:LCID>
    <b:RefOrder>25</b:RefOrder>
  </b:Source>
  <b:Source>
    <b:Tag>The16</b:Tag>
    <b:SourceType>BookSection</b:SourceType>
    <b:Guid>{8546179A-1DA7-485F-A9E5-36F180785F1E}</b:Guid>
    <b:Title>R2016a Documentation</b:Title>
    <b:Year>2016</b:Year>
    <b:Publisher>The MathWorks</b:Publisher>
    <b:City>USA</b:City>
    <b:LCID>en-US</b:LCID>
    <b:Author>
      <b:Author>
        <b:NameList>
          <b:Person>
            <b:Last>MathWorks</b:Last>
            <b:First>The</b:First>
          </b:Person>
        </b:NameList>
      </b:Author>
    </b:Author>
    <b:RefOrder>21</b:RefOrder>
  </b:Source>
  <b:Source>
    <b:Tag>Ger09</b:Tag>
    <b:SourceType>Report</b:SourceType>
    <b:Guid>{45C1A009-E18D-41CA-A6DE-E9B4FFC9862B}</b:Guid>
    <b:Author>
      <b:Author>
        <b:NameList>
          <b:Person>
            <b:Last>Lloyd</b:Last>
            <b:First>Germanischer</b:First>
          </b:Person>
        </b:NameList>
      </b:Author>
    </b:Author>
    <b:Title>Guideline for the Continued Operation of Wind Turbines</b:Title>
    <b:Year>2009</b:Year>
    <b:Publisher>Germanischer Lloyd</b:Publisher>
    <b:StandardNumber>IV-Part 1 GL2009</b:StandardNumber>
    <b:LCID>en-US</b:LCID>
    <b:RefOrder>7</b:RefOrder>
  </b:Source>
</b:Sources>
</file>

<file path=customXml/itemProps1.xml><?xml version="1.0" encoding="utf-8"?>
<ds:datastoreItem xmlns:ds="http://schemas.openxmlformats.org/officeDocument/2006/customXml" ds:itemID="{46AD9541-E91D-427B-B25E-439AD5AA7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15213</Words>
  <Characters>95843</Characters>
  <Application>Microsoft Office Word</Application>
  <DocSecurity>0</DocSecurity>
  <Lines>798</Lines>
  <Paragraphs>221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Dokumentvorlage für Diplomarbeiten</vt:lpstr>
      <vt:lpstr>Dokumentvorlage für Diplomarbeiten</vt:lpstr>
    </vt:vector>
  </TitlesOfParts>
  <Company>FH Stuttgart - HdM</Company>
  <LinksUpToDate>false</LinksUpToDate>
  <CharactersWithSpaces>110835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Dokumentvorlage für Diplomarbeiten</dc:title>
  <dc:creator>Wolf-Fritz Riekert</dc:creator>
  <cp:lastModifiedBy>Jutta</cp:lastModifiedBy>
  <cp:revision>6</cp:revision>
  <cp:lastPrinted>2016-08-15T09:31:00Z</cp:lastPrinted>
  <dcterms:created xsi:type="dcterms:W3CDTF">2016-08-15T09:26:00Z</dcterms:created>
  <dcterms:modified xsi:type="dcterms:W3CDTF">2016-08-15T09:34:00Z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