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E8" w:rsidRPr="005053E8" w:rsidRDefault="00267275" w:rsidP="005053E8">
      <w:pPr>
        <w:widowControl/>
        <w:shd w:val="clear" w:color="auto" w:fill="FFFFFF"/>
        <w:spacing w:line="245" w:lineRule="atLeast"/>
        <w:jc w:val="left"/>
        <w:outlineLvl w:val="0"/>
        <w:rPr>
          <w:rFonts w:ascii="Verdana" w:eastAsia="宋体" w:hAnsi="Verdana" w:cs="宋体"/>
          <w:color w:val="000000"/>
          <w:kern w:val="36"/>
          <w:sz w:val="16"/>
          <w:szCs w:val="16"/>
        </w:rPr>
      </w:pPr>
      <w:hyperlink r:id="rId6" w:history="1">
        <w:r w:rsidR="005053E8" w:rsidRPr="005053E8">
          <w:rPr>
            <w:rFonts w:ascii="Verdana" w:eastAsia="宋体" w:hAnsi="Verdana" w:cs="宋体"/>
            <w:color w:val="000000"/>
            <w:kern w:val="36"/>
            <w:sz w:val="33"/>
          </w:rPr>
          <w:t>用户空间与内核空间，进程上下文与中断上下文</w:t>
        </w:r>
        <w:r w:rsidR="005053E8" w:rsidRPr="005053E8">
          <w:rPr>
            <w:rFonts w:ascii="Verdana" w:eastAsia="宋体" w:hAnsi="Verdana" w:cs="宋体"/>
            <w:color w:val="000000"/>
            <w:kern w:val="36"/>
            <w:sz w:val="33"/>
          </w:rPr>
          <w:t>[</w:t>
        </w:r>
        <w:r w:rsidR="005053E8" w:rsidRPr="005053E8">
          <w:rPr>
            <w:rFonts w:ascii="Verdana" w:eastAsia="宋体" w:hAnsi="Verdana" w:cs="宋体"/>
            <w:color w:val="000000"/>
            <w:kern w:val="36"/>
            <w:sz w:val="33"/>
          </w:rPr>
          <w:t>总结</w:t>
        </w:r>
        <w:r w:rsidR="005053E8" w:rsidRPr="005053E8">
          <w:rPr>
            <w:rFonts w:ascii="Verdana" w:eastAsia="宋体" w:hAnsi="Verdana" w:cs="宋体"/>
            <w:color w:val="000000"/>
            <w:kern w:val="36"/>
            <w:sz w:val="33"/>
          </w:rPr>
          <w:t>]</w:t>
        </w:r>
      </w:hyperlink>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19"/>
        </w:rPr>
        <w:t>1</w:t>
      </w:r>
      <w:r w:rsidRPr="005053E8">
        <w:rPr>
          <w:rFonts w:ascii="Verdana" w:eastAsia="宋体" w:hAnsi="Verdana" w:cs="宋体"/>
          <w:b/>
          <w:bCs/>
          <w:color w:val="000000"/>
          <w:kern w:val="0"/>
          <w:sz w:val="19"/>
        </w:rPr>
        <w:t>、前言</w:t>
      </w:r>
    </w:p>
    <w:p w:rsidR="005053E8" w:rsidRPr="005053E8" w:rsidRDefault="005053E8" w:rsidP="005053E8">
      <w:pPr>
        <w:widowControl/>
        <w:shd w:val="clear" w:color="auto" w:fill="FFFFFF"/>
        <w:spacing w:before="136" w:after="136"/>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最近在学习</w:t>
      </w:r>
      <w:r w:rsidRPr="005053E8">
        <w:rPr>
          <w:rFonts w:ascii="Verdana" w:eastAsia="宋体" w:hAnsi="Verdana" w:cs="宋体"/>
          <w:color w:val="000000"/>
          <w:kern w:val="0"/>
          <w:sz w:val="19"/>
          <w:szCs w:val="19"/>
        </w:rPr>
        <w:t>linux</w:t>
      </w:r>
      <w:r w:rsidRPr="005053E8">
        <w:rPr>
          <w:rFonts w:ascii="Verdana" w:eastAsia="宋体" w:hAnsi="Verdana" w:cs="宋体"/>
          <w:color w:val="000000"/>
          <w:kern w:val="0"/>
          <w:sz w:val="19"/>
          <w:szCs w:val="19"/>
        </w:rPr>
        <w:t>内核方面的知识，经常会看到用户空间与内核空间及进程上下文与中断上下文。看着很熟悉，半天又说不出到底是怎么回事，有什么区别。看书过程经常被感觉欺骗，似懂非懂的感觉，很是不爽，今天好好结合书和网上的资料总结一下，加深理解。</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19"/>
        </w:rPr>
        <w:t>2</w:t>
      </w:r>
      <w:r w:rsidRPr="005053E8">
        <w:rPr>
          <w:rFonts w:ascii="Verdana" w:eastAsia="宋体" w:hAnsi="Verdana" w:cs="宋体"/>
          <w:b/>
          <w:bCs/>
          <w:color w:val="000000"/>
          <w:kern w:val="0"/>
          <w:sz w:val="19"/>
        </w:rPr>
        <w:t xml:space="preserve">、用户空间与内核空间　</w:t>
      </w:r>
      <w:r w:rsidRPr="005053E8">
        <w:rPr>
          <w:rFonts w:ascii="Verdana" w:eastAsia="宋体" w:hAnsi="Verdana" w:cs="宋体"/>
          <w:color w:val="000000"/>
          <w:kern w:val="0"/>
          <w:sz w:val="19"/>
          <w:szCs w:val="19"/>
        </w:rPr>
        <w:t xml:space="preserve">　</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我们知道现在操作系统都是采用虚拟存储器，那么对</w:t>
      </w:r>
      <w:r w:rsidRPr="005053E8">
        <w:rPr>
          <w:rFonts w:ascii="Verdana" w:eastAsia="宋体" w:hAnsi="Verdana" w:cs="宋体"/>
          <w:color w:val="000000"/>
          <w:kern w:val="0"/>
          <w:sz w:val="19"/>
          <w:szCs w:val="19"/>
        </w:rPr>
        <w:t>32</w:t>
      </w:r>
      <w:r w:rsidRPr="005053E8">
        <w:rPr>
          <w:rFonts w:ascii="Verdana" w:eastAsia="宋体" w:hAnsi="Verdana" w:cs="宋体"/>
          <w:color w:val="000000"/>
          <w:kern w:val="0"/>
          <w:sz w:val="19"/>
          <w:szCs w:val="19"/>
        </w:rPr>
        <w:t>位操作系统而言，它的寻址空间（虚拟存储空间）为</w:t>
      </w:r>
      <w:r w:rsidRPr="005053E8">
        <w:rPr>
          <w:rFonts w:ascii="Verdana" w:eastAsia="宋体" w:hAnsi="Verdana" w:cs="宋体"/>
          <w:color w:val="000000"/>
          <w:kern w:val="0"/>
          <w:sz w:val="19"/>
          <w:szCs w:val="19"/>
        </w:rPr>
        <w:t>4G</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2</w:t>
      </w:r>
      <w:r w:rsidRPr="005053E8">
        <w:rPr>
          <w:rFonts w:ascii="Verdana" w:eastAsia="宋体" w:hAnsi="Verdana" w:cs="宋体"/>
          <w:color w:val="000000"/>
          <w:kern w:val="0"/>
          <w:sz w:val="19"/>
          <w:szCs w:val="19"/>
        </w:rPr>
        <w:t>的</w:t>
      </w:r>
      <w:r w:rsidRPr="005053E8">
        <w:rPr>
          <w:rFonts w:ascii="Verdana" w:eastAsia="宋体" w:hAnsi="Verdana" w:cs="宋体"/>
          <w:color w:val="000000"/>
          <w:kern w:val="0"/>
          <w:sz w:val="19"/>
          <w:szCs w:val="19"/>
        </w:rPr>
        <w:t>32</w:t>
      </w:r>
      <w:r w:rsidRPr="005053E8">
        <w:rPr>
          <w:rFonts w:ascii="Verdana" w:eastAsia="宋体" w:hAnsi="Verdana" w:cs="宋体"/>
          <w:color w:val="000000"/>
          <w:kern w:val="0"/>
          <w:sz w:val="19"/>
          <w:szCs w:val="19"/>
        </w:rPr>
        <w:t>次方）。操心系统的核心是内核，独立于普通的应用程序，可以访问受保护的内存空间，也有访问底层硬件设备的所有权限。</w:t>
      </w:r>
      <w:r w:rsidRPr="008A4A7D">
        <w:rPr>
          <w:rFonts w:ascii="Verdana" w:eastAsia="宋体" w:hAnsi="Verdana" w:cs="宋体"/>
          <w:color w:val="FF0000"/>
          <w:kern w:val="0"/>
          <w:sz w:val="19"/>
          <w:szCs w:val="19"/>
        </w:rPr>
        <w:t>为了保证用户进程不能直接操作内核，保证内核的安全，操心系统将虚拟空间划分为两部分，一部分为内核空间，一部分为用户空间</w:t>
      </w:r>
      <w:r w:rsidRPr="005053E8">
        <w:rPr>
          <w:rFonts w:ascii="Verdana" w:eastAsia="宋体" w:hAnsi="Verdana" w:cs="宋体"/>
          <w:color w:val="000000"/>
          <w:kern w:val="0"/>
          <w:sz w:val="19"/>
          <w:szCs w:val="19"/>
        </w:rPr>
        <w:t>。针对</w:t>
      </w:r>
      <w:r w:rsidRPr="005053E8">
        <w:rPr>
          <w:rFonts w:ascii="Verdana" w:eastAsia="宋体" w:hAnsi="Verdana" w:cs="宋体"/>
          <w:color w:val="000000"/>
          <w:kern w:val="0"/>
          <w:sz w:val="19"/>
          <w:szCs w:val="19"/>
        </w:rPr>
        <w:t>linux</w:t>
      </w:r>
      <w:r w:rsidRPr="005053E8">
        <w:rPr>
          <w:rFonts w:ascii="Verdana" w:eastAsia="宋体" w:hAnsi="Verdana" w:cs="宋体"/>
          <w:color w:val="000000"/>
          <w:kern w:val="0"/>
          <w:sz w:val="19"/>
          <w:szCs w:val="19"/>
        </w:rPr>
        <w:t>操作系统而言，将最高的</w:t>
      </w:r>
      <w:r w:rsidRPr="005053E8">
        <w:rPr>
          <w:rFonts w:ascii="Verdana" w:eastAsia="宋体" w:hAnsi="Verdana" w:cs="宋体"/>
          <w:color w:val="000000"/>
          <w:kern w:val="0"/>
          <w:sz w:val="19"/>
          <w:szCs w:val="19"/>
        </w:rPr>
        <w:t>1G</w:t>
      </w:r>
      <w:r w:rsidRPr="005053E8">
        <w:rPr>
          <w:rFonts w:ascii="Verdana" w:eastAsia="宋体" w:hAnsi="Verdana" w:cs="宋体"/>
          <w:color w:val="000000"/>
          <w:kern w:val="0"/>
          <w:sz w:val="19"/>
          <w:szCs w:val="19"/>
        </w:rPr>
        <w:t>字节（从虚拟地址</w:t>
      </w:r>
      <w:r w:rsidRPr="005053E8">
        <w:rPr>
          <w:rFonts w:ascii="Verdana" w:eastAsia="宋体" w:hAnsi="Verdana" w:cs="宋体"/>
          <w:color w:val="000000"/>
          <w:kern w:val="0"/>
          <w:sz w:val="19"/>
          <w:szCs w:val="19"/>
        </w:rPr>
        <w:t>0xC0000000</w:t>
      </w:r>
      <w:r w:rsidRPr="005053E8">
        <w:rPr>
          <w:rFonts w:ascii="Verdana" w:eastAsia="宋体" w:hAnsi="Verdana" w:cs="宋体"/>
          <w:color w:val="000000"/>
          <w:kern w:val="0"/>
          <w:sz w:val="19"/>
          <w:szCs w:val="19"/>
        </w:rPr>
        <w:t>到</w:t>
      </w:r>
      <w:r w:rsidRPr="005053E8">
        <w:rPr>
          <w:rFonts w:ascii="Verdana" w:eastAsia="宋体" w:hAnsi="Verdana" w:cs="宋体"/>
          <w:color w:val="000000"/>
          <w:kern w:val="0"/>
          <w:sz w:val="19"/>
          <w:szCs w:val="19"/>
        </w:rPr>
        <w:t>0xFFFFFFFF</w:t>
      </w:r>
      <w:r w:rsidRPr="005053E8">
        <w:rPr>
          <w:rFonts w:ascii="Verdana" w:eastAsia="宋体" w:hAnsi="Verdana" w:cs="宋体"/>
          <w:color w:val="000000"/>
          <w:kern w:val="0"/>
          <w:sz w:val="19"/>
          <w:szCs w:val="19"/>
        </w:rPr>
        <w:t>），供内核使用，称为内核空间，而将较低的</w:t>
      </w:r>
      <w:r w:rsidRPr="005053E8">
        <w:rPr>
          <w:rFonts w:ascii="Verdana" w:eastAsia="宋体" w:hAnsi="Verdana" w:cs="宋体"/>
          <w:color w:val="000000"/>
          <w:kern w:val="0"/>
          <w:sz w:val="19"/>
          <w:szCs w:val="19"/>
        </w:rPr>
        <w:t>3G</w:t>
      </w:r>
      <w:r w:rsidRPr="005053E8">
        <w:rPr>
          <w:rFonts w:ascii="Verdana" w:eastAsia="宋体" w:hAnsi="Verdana" w:cs="宋体"/>
          <w:color w:val="000000"/>
          <w:kern w:val="0"/>
          <w:sz w:val="19"/>
          <w:szCs w:val="19"/>
        </w:rPr>
        <w:t>字节（从虚拟地址</w:t>
      </w:r>
      <w:r w:rsidRPr="005053E8">
        <w:rPr>
          <w:rFonts w:ascii="Verdana" w:eastAsia="宋体" w:hAnsi="Verdana" w:cs="宋体"/>
          <w:color w:val="000000"/>
          <w:kern w:val="0"/>
          <w:sz w:val="19"/>
          <w:szCs w:val="19"/>
        </w:rPr>
        <w:t>0x00000000</w:t>
      </w:r>
      <w:r w:rsidRPr="005053E8">
        <w:rPr>
          <w:rFonts w:ascii="Verdana" w:eastAsia="宋体" w:hAnsi="Verdana" w:cs="宋体"/>
          <w:color w:val="000000"/>
          <w:kern w:val="0"/>
          <w:sz w:val="19"/>
          <w:szCs w:val="19"/>
        </w:rPr>
        <w:t>到</w:t>
      </w:r>
      <w:r w:rsidRPr="005053E8">
        <w:rPr>
          <w:rFonts w:ascii="Verdana" w:eastAsia="宋体" w:hAnsi="Verdana" w:cs="宋体"/>
          <w:color w:val="000000"/>
          <w:kern w:val="0"/>
          <w:sz w:val="19"/>
          <w:szCs w:val="19"/>
        </w:rPr>
        <w:t>0xBFFFFFFF</w:t>
      </w:r>
      <w:r w:rsidRPr="005053E8">
        <w:rPr>
          <w:rFonts w:ascii="Verdana" w:eastAsia="宋体" w:hAnsi="Verdana" w:cs="宋体"/>
          <w:color w:val="000000"/>
          <w:kern w:val="0"/>
          <w:sz w:val="19"/>
          <w:szCs w:val="19"/>
        </w:rPr>
        <w:t>），供各个进程使用，称为用户空间。每个进程可以通过系统调用进入内核，因此，</w:t>
      </w:r>
      <w:r w:rsidRPr="005053E8">
        <w:rPr>
          <w:rFonts w:ascii="Verdana" w:eastAsia="宋体" w:hAnsi="Verdana" w:cs="宋体"/>
          <w:color w:val="000000"/>
          <w:kern w:val="0"/>
          <w:sz w:val="19"/>
          <w:szCs w:val="19"/>
        </w:rPr>
        <w:t>Linux</w:t>
      </w:r>
      <w:r w:rsidRPr="005053E8">
        <w:rPr>
          <w:rFonts w:ascii="Verdana" w:eastAsia="宋体" w:hAnsi="Verdana" w:cs="宋体"/>
          <w:color w:val="000000"/>
          <w:kern w:val="0"/>
          <w:sz w:val="19"/>
          <w:szCs w:val="19"/>
        </w:rPr>
        <w:t>内核由系统内的所有进程共享。于是，从具体进程的角度来看，每个进程可以拥有</w:t>
      </w:r>
      <w:r w:rsidRPr="005053E8">
        <w:rPr>
          <w:rFonts w:ascii="Verdana" w:eastAsia="宋体" w:hAnsi="Verdana" w:cs="宋体"/>
          <w:color w:val="000000"/>
          <w:kern w:val="0"/>
          <w:sz w:val="19"/>
          <w:szCs w:val="19"/>
        </w:rPr>
        <w:t>4G</w:t>
      </w:r>
      <w:r w:rsidRPr="005053E8">
        <w:rPr>
          <w:rFonts w:ascii="Verdana" w:eastAsia="宋体" w:hAnsi="Verdana" w:cs="宋体"/>
          <w:color w:val="000000"/>
          <w:kern w:val="0"/>
          <w:sz w:val="19"/>
          <w:szCs w:val="19"/>
        </w:rPr>
        <w:t>字节的虚拟空间。空间分配如下图所示：</w:t>
      </w:r>
    </w:p>
    <w:p w:rsidR="005053E8" w:rsidRPr="005053E8" w:rsidRDefault="005053E8" w:rsidP="005053E8">
      <w:pPr>
        <w:widowControl/>
        <w:shd w:val="clear" w:color="auto" w:fill="FFFFFF"/>
        <w:spacing w:before="136" w:after="136"/>
        <w:jc w:val="left"/>
        <w:rPr>
          <w:rFonts w:ascii="Verdana" w:eastAsia="宋体" w:hAnsi="Verdana" w:cs="宋体"/>
          <w:color w:val="000000"/>
          <w:kern w:val="0"/>
          <w:sz w:val="19"/>
          <w:szCs w:val="19"/>
        </w:rPr>
      </w:pPr>
      <w:r>
        <w:rPr>
          <w:rFonts w:ascii="Verdana" w:eastAsia="宋体" w:hAnsi="Verdana" w:cs="宋体"/>
          <w:noProof/>
          <w:color w:val="000000"/>
          <w:kern w:val="0"/>
          <w:sz w:val="19"/>
          <w:szCs w:val="19"/>
        </w:rPr>
        <w:drawing>
          <wp:inline distT="0" distB="0" distL="0" distR="0">
            <wp:extent cx="5693410" cy="3114040"/>
            <wp:effectExtent l="19050" t="0" r="2540" b="0"/>
            <wp:docPr id="1" name="图片 1" descr="http://images.cnitblog.com/blog/305504/201308/19223008-e9e63cbdacf24562a462656c7985f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05504/201308/19223008-e9e63cbdacf24562a462656c7985f638.png"/>
                    <pic:cNvPicPr>
                      <a:picLocks noChangeAspect="1" noChangeArrowheads="1"/>
                    </pic:cNvPicPr>
                  </pic:nvPicPr>
                  <pic:blipFill>
                    <a:blip r:embed="rId7"/>
                    <a:srcRect/>
                    <a:stretch>
                      <a:fillRect/>
                    </a:stretch>
                  </pic:blipFill>
                  <pic:spPr bwMode="auto">
                    <a:xfrm>
                      <a:off x="0" y="0"/>
                      <a:ext cx="5693410" cy="3114040"/>
                    </a:xfrm>
                    <a:prstGeom prst="rect">
                      <a:avLst/>
                    </a:prstGeom>
                    <a:noFill/>
                    <a:ln w="9525">
                      <a:noFill/>
                      <a:miter lim="800000"/>
                      <a:headEnd/>
                      <a:tailEnd/>
                    </a:ln>
                  </pic:spPr>
                </pic:pic>
              </a:graphicData>
            </a:graphic>
          </wp:inline>
        </w:drawing>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w:t>
      </w:r>
      <w:r w:rsidRPr="008A4A7D">
        <w:rPr>
          <w:rFonts w:ascii="Verdana" w:eastAsia="宋体" w:hAnsi="Verdana" w:cs="宋体"/>
          <w:b/>
          <w:bCs/>
          <w:kern w:val="0"/>
          <w:sz w:val="19"/>
        </w:rPr>
        <w:t>有了用户空间和内核空间，整个</w:t>
      </w:r>
      <w:r w:rsidRPr="008A4A7D">
        <w:rPr>
          <w:rFonts w:ascii="Verdana" w:eastAsia="宋体" w:hAnsi="Verdana" w:cs="宋体"/>
          <w:b/>
          <w:bCs/>
          <w:kern w:val="0"/>
          <w:sz w:val="19"/>
        </w:rPr>
        <w:t>linux</w:t>
      </w:r>
      <w:r w:rsidRPr="008A4A7D">
        <w:rPr>
          <w:rFonts w:ascii="Verdana" w:eastAsia="宋体" w:hAnsi="Verdana" w:cs="宋体"/>
          <w:b/>
          <w:bCs/>
          <w:kern w:val="0"/>
          <w:sz w:val="19"/>
        </w:rPr>
        <w:t>内部结构可以分为三部分，从最底层到最上层依次是：硬件</w:t>
      </w:r>
      <w:r w:rsidRPr="008A4A7D">
        <w:rPr>
          <w:rFonts w:ascii="Verdana" w:eastAsia="宋体" w:hAnsi="Verdana" w:cs="宋体"/>
          <w:b/>
          <w:bCs/>
          <w:kern w:val="0"/>
          <w:sz w:val="19"/>
        </w:rPr>
        <w:t>--&gt;</w:t>
      </w:r>
      <w:r w:rsidRPr="008A4A7D">
        <w:rPr>
          <w:rFonts w:ascii="Verdana" w:eastAsia="宋体" w:hAnsi="Verdana" w:cs="宋体"/>
          <w:b/>
          <w:bCs/>
          <w:kern w:val="0"/>
          <w:sz w:val="19"/>
        </w:rPr>
        <w:t>内核空间</w:t>
      </w:r>
      <w:r w:rsidRPr="008A4A7D">
        <w:rPr>
          <w:rFonts w:ascii="Verdana" w:eastAsia="宋体" w:hAnsi="Verdana" w:cs="宋体"/>
          <w:b/>
          <w:bCs/>
          <w:kern w:val="0"/>
          <w:sz w:val="19"/>
        </w:rPr>
        <w:t>--&gt;</w:t>
      </w:r>
      <w:r w:rsidRPr="008A4A7D">
        <w:rPr>
          <w:rFonts w:ascii="Verdana" w:eastAsia="宋体" w:hAnsi="Verdana" w:cs="宋体"/>
          <w:b/>
          <w:bCs/>
          <w:kern w:val="0"/>
          <w:sz w:val="19"/>
        </w:rPr>
        <w:t>用户空间。</w:t>
      </w:r>
      <w:r w:rsidRPr="005053E8">
        <w:rPr>
          <w:rFonts w:ascii="Verdana" w:eastAsia="宋体" w:hAnsi="Verdana" w:cs="宋体"/>
          <w:color w:val="000000"/>
          <w:kern w:val="0"/>
          <w:sz w:val="19"/>
          <w:szCs w:val="19"/>
        </w:rPr>
        <w:t>如下图所示：</w:t>
      </w:r>
    </w:p>
    <w:p w:rsidR="005053E8" w:rsidRPr="005053E8" w:rsidRDefault="005053E8" w:rsidP="005053E8">
      <w:pPr>
        <w:widowControl/>
        <w:shd w:val="clear" w:color="auto" w:fill="FFFFFF"/>
        <w:spacing w:before="136" w:after="136"/>
        <w:jc w:val="left"/>
        <w:rPr>
          <w:rFonts w:ascii="Verdana" w:eastAsia="宋体" w:hAnsi="Verdana" w:cs="宋体"/>
          <w:color w:val="000000"/>
          <w:kern w:val="0"/>
          <w:sz w:val="19"/>
          <w:szCs w:val="19"/>
        </w:rPr>
      </w:pPr>
      <w:r>
        <w:rPr>
          <w:rFonts w:ascii="Verdana" w:eastAsia="宋体" w:hAnsi="Verdana" w:cs="宋体"/>
          <w:noProof/>
          <w:color w:val="000000"/>
          <w:kern w:val="0"/>
          <w:sz w:val="19"/>
          <w:szCs w:val="19"/>
        </w:rPr>
        <w:lastRenderedPageBreak/>
        <w:drawing>
          <wp:inline distT="0" distB="0" distL="0" distR="0">
            <wp:extent cx="5415592" cy="3843774"/>
            <wp:effectExtent l="19050" t="0" r="0" b="0"/>
            <wp:docPr id="2" name="图片 2" descr="http://images.cnitblog.com/blog/305504/201308/19221748-2f795fab93eb4ebfae5cce4a876e7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05504/201308/19221748-2f795fab93eb4ebfae5cce4a876e7164.png"/>
                    <pic:cNvPicPr>
                      <a:picLocks noChangeAspect="1" noChangeArrowheads="1"/>
                    </pic:cNvPicPr>
                  </pic:nvPicPr>
                  <pic:blipFill>
                    <a:blip r:embed="rId8"/>
                    <a:srcRect/>
                    <a:stretch>
                      <a:fillRect/>
                    </a:stretch>
                  </pic:blipFill>
                  <pic:spPr bwMode="auto">
                    <a:xfrm>
                      <a:off x="0" y="0"/>
                      <a:ext cx="5420793" cy="3847465"/>
                    </a:xfrm>
                    <a:prstGeom prst="rect">
                      <a:avLst/>
                    </a:prstGeom>
                    <a:noFill/>
                    <a:ln w="9525">
                      <a:noFill/>
                      <a:miter lim="800000"/>
                      <a:headEnd/>
                      <a:tailEnd/>
                    </a:ln>
                  </pic:spPr>
                </pic:pic>
              </a:graphicData>
            </a:graphic>
          </wp:inline>
        </w:drawing>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w:t>
      </w:r>
      <w:r w:rsidRPr="005053E8">
        <w:rPr>
          <w:rFonts w:ascii="Verdana" w:eastAsia="宋体" w:hAnsi="Verdana" w:cs="宋体"/>
          <w:b/>
          <w:bCs/>
          <w:color w:val="FF0000"/>
          <w:kern w:val="0"/>
          <w:sz w:val="19"/>
        </w:rPr>
        <w:t>需要注意的细节问题：</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1</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 </w:t>
      </w:r>
      <w:r w:rsidRPr="005053E8">
        <w:rPr>
          <w:rFonts w:ascii="Verdana" w:eastAsia="宋体" w:hAnsi="Verdana" w:cs="宋体"/>
          <w:color w:val="000000"/>
          <w:kern w:val="0"/>
          <w:sz w:val="19"/>
          <w:szCs w:val="19"/>
        </w:rPr>
        <w:t>内核空间中存放的是内核代码和数据，而进程的用户空间中存放的是用户程序的代码和数据。不管是内核空间还是用户空间，它们都处于虚拟空间中。</w:t>
      </w:r>
      <w:r w:rsidRPr="005053E8">
        <w:rPr>
          <w:rFonts w:ascii="Verdana" w:eastAsia="宋体" w:hAnsi="Verdana" w:cs="宋体"/>
          <w:color w:val="000000"/>
          <w:kern w:val="0"/>
          <w:sz w:val="19"/>
          <w:szCs w:val="19"/>
        </w:rPr>
        <w:t> </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2</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 Linux</w:t>
      </w:r>
      <w:r w:rsidRPr="005053E8">
        <w:rPr>
          <w:rFonts w:ascii="Verdana" w:eastAsia="宋体" w:hAnsi="Verdana" w:cs="宋体"/>
          <w:color w:val="000000"/>
          <w:kern w:val="0"/>
          <w:sz w:val="19"/>
          <w:szCs w:val="19"/>
        </w:rPr>
        <w:t>使用两级保护机制：</w:t>
      </w:r>
      <w:r w:rsidRPr="005053E8">
        <w:rPr>
          <w:rFonts w:ascii="Verdana" w:eastAsia="宋体" w:hAnsi="Verdana" w:cs="宋体"/>
          <w:color w:val="000000"/>
          <w:kern w:val="0"/>
          <w:sz w:val="19"/>
          <w:szCs w:val="19"/>
        </w:rPr>
        <w:t>0</w:t>
      </w:r>
      <w:r w:rsidRPr="005053E8">
        <w:rPr>
          <w:rFonts w:ascii="Verdana" w:eastAsia="宋体" w:hAnsi="Verdana" w:cs="宋体"/>
          <w:color w:val="000000"/>
          <w:kern w:val="0"/>
          <w:sz w:val="19"/>
          <w:szCs w:val="19"/>
        </w:rPr>
        <w:t>级供内核使用，</w:t>
      </w:r>
      <w:r w:rsidRPr="005053E8">
        <w:rPr>
          <w:rFonts w:ascii="Verdana" w:eastAsia="宋体" w:hAnsi="Verdana" w:cs="宋体"/>
          <w:color w:val="000000"/>
          <w:kern w:val="0"/>
          <w:sz w:val="19"/>
          <w:szCs w:val="19"/>
        </w:rPr>
        <w:t>3</w:t>
      </w:r>
      <w:r w:rsidRPr="005053E8">
        <w:rPr>
          <w:rFonts w:ascii="Verdana" w:eastAsia="宋体" w:hAnsi="Verdana" w:cs="宋体"/>
          <w:color w:val="000000"/>
          <w:kern w:val="0"/>
          <w:sz w:val="19"/>
          <w:szCs w:val="19"/>
        </w:rPr>
        <w:t>级供用户程序使用。</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w:t>
      </w:r>
      <w:r w:rsidRPr="005053E8">
        <w:rPr>
          <w:rFonts w:ascii="Verdana" w:eastAsia="宋体" w:hAnsi="Verdana" w:cs="宋体"/>
          <w:b/>
          <w:bCs/>
          <w:color w:val="FF0000"/>
          <w:kern w:val="0"/>
          <w:sz w:val="19"/>
        </w:rPr>
        <w:t>内核态与用户态：</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1</w:t>
      </w:r>
      <w:r w:rsidRPr="005053E8">
        <w:rPr>
          <w:rFonts w:ascii="Verdana" w:eastAsia="宋体" w:hAnsi="Verdana" w:cs="宋体"/>
          <w:color w:val="000000"/>
          <w:kern w:val="0"/>
          <w:sz w:val="19"/>
          <w:szCs w:val="19"/>
        </w:rPr>
        <w:t>）</w:t>
      </w:r>
      <w:r w:rsidRPr="005053E8">
        <w:rPr>
          <w:rFonts w:ascii="Verdana" w:eastAsia="宋体" w:hAnsi="Verdana" w:cs="宋体"/>
          <w:b/>
          <w:bCs/>
          <w:color w:val="0000FF"/>
          <w:kern w:val="0"/>
          <w:sz w:val="19"/>
        </w:rPr>
        <w:t>当一个任务（进程）执行系统调用而陷入内核代码中执行时，称进程处于内核运行态（内核态）。</w:t>
      </w:r>
      <w:r w:rsidRPr="005053E8">
        <w:rPr>
          <w:rFonts w:ascii="Verdana" w:eastAsia="宋体" w:hAnsi="Verdana" w:cs="宋体"/>
          <w:color w:val="000000"/>
          <w:kern w:val="0"/>
          <w:sz w:val="19"/>
          <w:szCs w:val="19"/>
        </w:rPr>
        <w:t>此时处理器处于特权级最高的（</w:t>
      </w:r>
      <w:r w:rsidRPr="005053E8">
        <w:rPr>
          <w:rFonts w:ascii="Verdana" w:eastAsia="宋体" w:hAnsi="Verdana" w:cs="宋体"/>
          <w:color w:val="000000"/>
          <w:kern w:val="0"/>
          <w:sz w:val="19"/>
          <w:szCs w:val="19"/>
        </w:rPr>
        <w:t>0</w:t>
      </w:r>
      <w:r w:rsidRPr="005053E8">
        <w:rPr>
          <w:rFonts w:ascii="Verdana" w:eastAsia="宋体" w:hAnsi="Verdana" w:cs="宋体"/>
          <w:color w:val="000000"/>
          <w:kern w:val="0"/>
          <w:sz w:val="19"/>
          <w:szCs w:val="19"/>
        </w:rPr>
        <w:t>级）内核代码中执行。当进程处于内核态时，执行的内核代码会使用当前进程的内核栈。每个进程都有自己的内核栈。</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2</w:t>
      </w:r>
      <w:r w:rsidRPr="005053E8">
        <w:rPr>
          <w:rFonts w:ascii="Verdana" w:eastAsia="宋体" w:hAnsi="Verdana" w:cs="宋体"/>
          <w:color w:val="000000"/>
          <w:kern w:val="0"/>
          <w:sz w:val="19"/>
          <w:szCs w:val="19"/>
        </w:rPr>
        <w:t>）</w:t>
      </w:r>
      <w:r w:rsidRPr="005053E8">
        <w:rPr>
          <w:rFonts w:ascii="Verdana" w:eastAsia="宋体" w:hAnsi="Verdana" w:cs="宋体"/>
          <w:b/>
          <w:bCs/>
          <w:color w:val="0000FF"/>
          <w:kern w:val="0"/>
          <w:sz w:val="19"/>
        </w:rPr>
        <w:t>当进程在执行用户自己的代码时，则称其处于用户运行态（用户态）</w:t>
      </w:r>
      <w:r w:rsidRPr="005053E8">
        <w:rPr>
          <w:rFonts w:ascii="Verdana" w:eastAsia="宋体" w:hAnsi="Verdana" w:cs="宋体"/>
          <w:color w:val="000000"/>
          <w:kern w:val="0"/>
          <w:sz w:val="19"/>
          <w:szCs w:val="19"/>
        </w:rPr>
        <w:t>。此时处理器在特权级最低的（</w:t>
      </w:r>
      <w:r w:rsidRPr="005053E8">
        <w:rPr>
          <w:rFonts w:ascii="Verdana" w:eastAsia="宋体" w:hAnsi="Verdana" w:cs="宋体"/>
          <w:color w:val="000000"/>
          <w:kern w:val="0"/>
          <w:sz w:val="19"/>
          <w:szCs w:val="19"/>
        </w:rPr>
        <w:t>3</w:t>
      </w:r>
      <w:r w:rsidRPr="005053E8">
        <w:rPr>
          <w:rFonts w:ascii="Verdana" w:eastAsia="宋体" w:hAnsi="Verdana" w:cs="宋体"/>
          <w:color w:val="000000"/>
          <w:kern w:val="0"/>
          <w:sz w:val="19"/>
          <w:szCs w:val="19"/>
        </w:rPr>
        <w:t>级）用户代码中运行。当正在执行用户程序而突然被中断程序中断时，此时用户程序也可以象征性地称为处于进程的内核态。因为中断处理程序将使用当前进程的内核栈。</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19"/>
        </w:rPr>
        <w:t>参考资料：</w:t>
      </w:r>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9" w:history="1">
        <w:r w:rsidR="005053E8" w:rsidRPr="005053E8">
          <w:rPr>
            <w:rFonts w:ascii="Verdana" w:eastAsia="宋体" w:hAnsi="Verdana" w:cs="宋体"/>
            <w:color w:val="008000"/>
            <w:kern w:val="0"/>
            <w:sz w:val="19"/>
          </w:rPr>
          <w:t>http://blog.csdn.net/f22jay/a</w:t>
        </w:r>
        <w:r w:rsidR="005053E8" w:rsidRPr="005053E8">
          <w:rPr>
            <w:rFonts w:ascii="Verdana" w:eastAsia="宋体" w:hAnsi="Verdana" w:cs="宋体"/>
            <w:color w:val="008000"/>
            <w:kern w:val="0"/>
            <w:sz w:val="19"/>
          </w:rPr>
          <w:t>r</w:t>
        </w:r>
        <w:r w:rsidR="005053E8" w:rsidRPr="005053E8">
          <w:rPr>
            <w:rFonts w:ascii="Verdana" w:eastAsia="宋体" w:hAnsi="Verdana" w:cs="宋体"/>
            <w:color w:val="008000"/>
            <w:kern w:val="0"/>
            <w:sz w:val="19"/>
          </w:rPr>
          <w:t>ticle/details/7925531</w:t>
        </w:r>
      </w:hyperlink>
      <w:r w:rsidR="00230170">
        <w:rPr>
          <w:rFonts w:hint="eastAsia"/>
        </w:rPr>
        <w:t xml:space="preserve">  </w:t>
      </w:r>
      <w:hyperlink w:anchor="linux用户空间与内核空间" w:history="1">
        <w:r w:rsidR="00230170" w:rsidRPr="00230170">
          <w:rPr>
            <w:rStyle w:val="a5"/>
            <w:rFonts w:hint="eastAsia"/>
          </w:rPr>
          <w:t>链接</w:t>
        </w:r>
      </w:hyperlink>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10" w:history="1">
        <w:r w:rsidR="005053E8" w:rsidRPr="005053E8">
          <w:rPr>
            <w:rFonts w:ascii="Verdana" w:eastAsia="宋体" w:hAnsi="Verdana" w:cs="宋体"/>
            <w:color w:val="008000"/>
            <w:kern w:val="0"/>
            <w:sz w:val="19"/>
          </w:rPr>
          <w:t>http://blog.csdn.net/zh</w:t>
        </w:r>
        <w:r w:rsidR="005053E8" w:rsidRPr="005053E8">
          <w:rPr>
            <w:rFonts w:ascii="Verdana" w:eastAsia="宋体" w:hAnsi="Verdana" w:cs="宋体"/>
            <w:color w:val="008000"/>
            <w:kern w:val="0"/>
            <w:sz w:val="19"/>
          </w:rPr>
          <w:t>a</w:t>
        </w:r>
        <w:r w:rsidR="005053E8" w:rsidRPr="005053E8">
          <w:rPr>
            <w:rFonts w:ascii="Verdana" w:eastAsia="宋体" w:hAnsi="Verdana" w:cs="宋体"/>
            <w:color w:val="008000"/>
            <w:kern w:val="0"/>
            <w:sz w:val="19"/>
          </w:rPr>
          <w:t>ngskd/article/details/6956638</w:t>
        </w:r>
      </w:hyperlink>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11" w:history="1">
        <w:r w:rsidR="005053E8" w:rsidRPr="005053E8">
          <w:rPr>
            <w:rFonts w:ascii="Verdana" w:eastAsia="宋体" w:hAnsi="Verdana" w:cs="宋体"/>
            <w:color w:val="008000"/>
            <w:kern w:val="0"/>
            <w:sz w:val="19"/>
          </w:rPr>
          <w:t>http://blog.chinaunix.net/uid-2</w:t>
        </w:r>
        <w:r w:rsidR="005053E8" w:rsidRPr="005053E8">
          <w:rPr>
            <w:rFonts w:ascii="Verdana" w:eastAsia="宋体" w:hAnsi="Verdana" w:cs="宋体"/>
            <w:color w:val="008000"/>
            <w:kern w:val="0"/>
            <w:sz w:val="19"/>
          </w:rPr>
          <w:t>6</w:t>
        </w:r>
        <w:r w:rsidR="005053E8" w:rsidRPr="005053E8">
          <w:rPr>
            <w:rFonts w:ascii="Verdana" w:eastAsia="宋体" w:hAnsi="Verdana" w:cs="宋体"/>
            <w:color w:val="008000"/>
            <w:kern w:val="0"/>
            <w:sz w:val="19"/>
          </w:rPr>
          <w:t>838492-id-3162146.html</w:t>
        </w:r>
      </w:hyperlink>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19"/>
        </w:rPr>
        <w:t>3</w:t>
      </w:r>
      <w:r w:rsidRPr="005053E8">
        <w:rPr>
          <w:rFonts w:ascii="Verdana" w:eastAsia="宋体" w:hAnsi="Verdana" w:cs="宋体"/>
          <w:b/>
          <w:bCs/>
          <w:color w:val="000000"/>
          <w:kern w:val="0"/>
          <w:sz w:val="19"/>
        </w:rPr>
        <w:t>、进程上下文与中断上下文</w:t>
      </w:r>
    </w:p>
    <w:p w:rsidR="005053E8" w:rsidRPr="005053E8" w:rsidRDefault="005053E8" w:rsidP="005053E8">
      <w:pPr>
        <w:widowControl/>
        <w:shd w:val="clear" w:color="auto" w:fill="FFFFFF"/>
        <w:spacing w:before="136" w:after="136"/>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我在看《</w:t>
      </w:r>
      <w:r w:rsidRPr="005053E8">
        <w:rPr>
          <w:rFonts w:ascii="Verdana" w:eastAsia="宋体" w:hAnsi="Verdana" w:cs="宋体"/>
          <w:color w:val="000000"/>
          <w:kern w:val="0"/>
          <w:sz w:val="19"/>
          <w:szCs w:val="19"/>
        </w:rPr>
        <w:t>linux</w:t>
      </w:r>
      <w:r w:rsidRPr="005053E8">
        <w:rPr>
          <w:rFonts w:ascii="Verdana" w:eastAsia="宋体" w:hAnsi="Verdana" w:cs="宋体"/>
          <w:color w:val="000000"/>
          <w:kern w:val="0"/>
          <w:sz w:val="19"/>
          <w:szCs w:val="19"/>
        </w:rPr>
        <w:t>内核设计与实现》这本书的第三章进程管理时候，看到进程上下文。书中说当一个程序执行了系统调用或者触发某个异常（软中断），此时就会陷入内核空间，内核此时代表进程执行，并处于进程上下文中。看后还是没有弄清楚，什么是进程上下文，如何上</w:t>
      </w:r>
      <w:r w:rsidRPr="005053E8">
        <w:rPr>
          <w:rFonts w:ascii="Verdana" w:eastAsia="宋体" w:hAnsi="Verdana" w:cs="宋体"/>
          <w:color w:val="000000"/>
          <w:kern w:val="0"/>
          <w:sz w:val="19"/>
          <w:szCs w:val="19"/>
        </w:rPr>
        <w:t>google</w:t>
      </w:r>
      <w:r w:rsidRPr="005053E8">
        <w:rPr>
          <w:rFonts w:ascii="Verdana" w:eastAsia="宋体" w:hAnsi="Verdana" w:cs="宋体"/>
          <w:color w:val="000000"/>
          <w:kern w:val="0"/>
          <w:sz w:val="19"/>
          <w:szCs w:val="19"/>
        </w:rPr>
        <w:t>上面狂搜一把，总结如下：</w:t>
      </w:r>
    </w:p>
    <w:p w:rsidR="005053E8" w:rsidRPr="005053E8" w:rsidRDefault="005053E8" w:rsidP="005053E8">
      <w:pPr>
        <w:widowControl/>
        <w:shd w:val="clear" w:color="auto" w:fill="FFFFFF"/>
        <w:spacing w:before="136" w:after="136"/>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程序在执行过程中通常有用户态和内核态两种状态，</w:t>
      </w:r>
      <w:r w:rsidRPr="005053E8">
        <w:rPr>
          <w:rFonts w:ascii="Verdana" w:eastAsia="宋体" w:hAnsi="Verdana" w:cs="宋体"/>
          <w:color w:val="000000"/>
          <w:kern w:val="0"/>
          <w:sz w:val="19"/>
          <w:szCs w:val="19"/>
        </w:rPr>
        <w:t>CPU</w:t>
      </w:r>
      <w:r w:rsidRPr="005053E8">
        <w:rPr>
          <w:rFonts w:ascii="Verdana" w:eastAsia="宋体" w:hAnsi="Verdana" w:cs="宋体"/>
          <w:color w:val="000000"/>
          <w:kern w:val="0"/>
          <w:sz w:val="19"/>
          <w:szCs w:val="19"/>
        </w:rPr>
        <w:t>对处于内核态根据上下文环境进一步细分，因此有了下面三种状态：</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lastRenderedPageBreak/>
        <w:t>（</w:t>
      </w:r>
      <w:r w:rsidRPr="005053E8">
        <w:rPr>
          <w:rFonts w:ascii="Verdana" w:eastAsia="宋体" w:hAnsi="Verdana" w:cs="宋体"/>
          <w:color w:val="000000"/>
          <w:kern w:val="0"/>
          <w:sz w:val="19"/>
          <w:szCs w:val="19"/>
        </w:rPr>
        <w:t>1</w:t>
      </w:r>
      <w:r w:rsidRPr="005053E8">
        <w:rPr>
          <w:rFonts w:ascii="Verdana" w:eastAsia="宋体" w:hAnsi="Verdana" w:cs="宋体"/>
          <w:color w:val="000000"/>
          <w:kern w:val="0"/>
          <w:sz w:val="19"/>
          <w:szCs w:val="19"/>
        </w:rPr>
        <w:t>）内核态，运行于进程上下文，内核代表进程运行于内核空间。</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2</w:t>
      </w:r>
      <w:r w:rsidRPr="005053E8">
        <w:rPr>
          <w:rFonts w:ascii="Verdana" w:eastAsia="宋体" w:hAnsi="Verdana" w:cs="宋体"/>
          <w:color w:val="000000"/>
          <w:kern w:val="0"/>
          <w:sz w:val="19"/>
          <w:szCs w:val="19"/>
        </w:rPr>
        <w:t>）内核态，运行于中断上下文，内核代表硬件运行于内核空间。</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3</w:t>
      </w:r>
      <w:r w:rsidRPr="005053E8">
        <w:rPr>
          <w:rFonts w:ascii="Verdana" w:eastAsia="宋体" w:hAnsi="Verdana" w:cs="宋体"/>
          <w:color w:val="000000"/>
          <w:kern w:val="0"/>
          <w:sz w:val="19"/>
          <w:szCs w:val="19"/>
        </w:rPr>
        <w:t>）用户态，运行于用户空间。</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w:t>
      </w:r>
      <w:r w:rsidRPr="005053E8">
        <w:rPr>
          <w:rFonts w:ascii="Verdana" w:eastAsia="宋体" w:hAnsi="Verdana" w:cs="宋体"/>
          <w:b/>
          <w:bCs/>
          <w:color w:val="0000FF"/>
          <w:kern w:val="0"/>
          <w:sz w:val="19"/>
        </w:rPr>
        <w:t>上下文</w:t>
      </w:r>
      <w:r w:rsidRPr="005053E8">
        <w:rPr>
          <w:rFonts w:ascii="Verdana" w:eastAsia="宋体" w:hAnsi="Verdana" w:cs="宋体"/>
          <w:b/>
          <w:bCs/>
          <w:color w:val="0000FF"/>
          <w:kern w:val="0"/>
          <w:sz w:val="19"/>
        </w:rPr>
        <w:t>context</w:t>
      </w:r>
      <w:r w:rsidRPr="005053E8">
        <w:rPr>
          <w:rFonts w:ascii="Verdana" w:eastAsia="宋体" w:hAnsi="Verdana" w:cs="宋体"/>
          <w:b/>
          <w:bCs/>
          <w:color w:val="0000FF"/>
          <w:kern w:val="0"/>
          <w:sz w:val="19"/>
        </w:rPr>
        <w:t>：</w:t>
      </w:r>
      <w:r w:rsidRPr="005053E8">
        <w:rPr>
          <w:rFonts w:ascii="Verdana" w:eastAsia="宋体" w:hAnsi="Verdana" w:cs="宋体"/>
          <w:b/>
          <w:bCs/>
          <w:color w:val="0000FF"/>
          <w:kern w:val="0"/>
          <w:sz w:val="19"/>
        </w:rPr>
        <w:t xml:space="preserve"> </w:t>
      </w:r>
      <w:r w:rsidRPr="005053E8">
        <w:rPr>
          <w:rFonts w:ascii="Verdana" w:eastAsia="宋体" w:hAnsi="Verdana" w:cs="宋体"/>
          <w:b/>
          <w:bCs/>
          <w:color w:val="0000FF"/>
          <w:kern w:val="0"/>
          <w:sz w:val="19"/>
        </w:rPr>
        <w:t>上下文简单说来就是一个环境。</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用户空间的应用程序，通过系统调用，进入内核空间。这个时候用户空间的进程要传递</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很多变量、参数的值给内核，内核态运行的时候也要保存用户进程的一些寄存</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器值、变量等。</w:t>
      </w:r>
      <w:r w:rsidRPr="005053E8">
        <w:rPr>
          <w:rFonts w:ascii="Verdana" w:eastAsia="宋体" w:hAnsi="Verdana" w:cs="宋体"/>
          <w:b/>
          <w:bCs/>
          <w:color w:val="FF0000"/>
          <w:kern w:val="0"/>
          <w:sz w:val="19"/>
        </w:rPr>
        <w:t>所谓的</w:t>
      </w:r>
      <w:r w:rsidRPr="005053E8">
        <w:rPr>
          <w:rFonts w:ascii="Verdana" w:eastAsia="宋体" w:hAnsi="Verdana" w:cs="宋体"/>
          <w:b/>
          <w:bCs/>
          <w:color w:val="FF0000"/>
          <w:kern w:val="0"/>
          <w:sz w:val="19"/>
        </w:rPr>
        <w:t>“</w:t>
      </w:r>
      <w:r w:rsidRPr="005053E8">
        <w:rPr>
          <w:rFonts w:ascii="Verdana" w:eastAsia="宋体" w:hAnsi="Verdana" w:cs="宋体"/>
          <w:b/>
          <w:bCs/>
          <w:color w:val="FF0000"/>
          <w:kern w:val="0"/>
          <w:sz w:val="19"/>
        </w:rPr>
        <w:t>进程上下文</w:t>
      </w:r>
      <w:r w:rsidRPr="005053E8">
        <w:rPr>
          <w:rFonts w:ascii="Verdana" w:eastAsia="宋体" w:hAnsi="Verdana" w:cs="宋体"/>
          <w:b/>
          <w:bCs/>
          <w:color w:val="FF0000"/>
          <w:kern w:val="0"/>
          <w:sz w:val="19"/>
        </w:rPr>
        <w:t>”</w:t>
      </w:r>
      <w:r w:rsidRPr="005053E8">
        <w:rPr>
          <w:rFonts w:ascii="Verdana" w:eastAsia="宋体" w:hAnsi="Verdana" w:cs="宋体"/>
          <w:b/>
          <w:bCs/>
          <w:color w:val="FF0000"/>
          <w:kern w:val="0"/>
          <w:sz w:val="19"/>
        </w:rPr>
        <w:t>，可以看作是用户进程传递给内核的这些参数以及内核要保存的那一整套的变量和寄存器值和当时的环境等。</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相对于进程而言，就是进程执行时的环境。具体来说就是各个变量和数据，包括所有的寄存器变量、进程打开的文件、内存信息等。一个进程的上下文可以分为三个部分</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用户级上下文、寄存器上下文以及系统级上下文。</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1</w:t>
      </w:r>
      <w:r w:rsidRPr="005053E8">
        <w:rPr>
          <w:rFonts w:ascii="Verdana" w:eastAsia="宋体" w:hAnsi="Verdana" w:cs="宋体"/>
          <w:color w:val="000000"/>
          <w:kern w:val="0"/>
          <w:sz w:val="19"/>
          <w:szCs w:val="19"/>
        </w:rPr>
        <w:t>）用户级上下文</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正文、数据、用户堆栈以及共享存储区；</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2</w:t>
      </w:r>
      <w:r w:rsidRPr="005053E8">
        <w:rPr>
          <w:rFonts w:ascii="Verdana" w:eastAsia="宋体" w:hAnsi="Verdana" w:cs="宋体"/>
          <w:color w:val="000000"/>
          <w:kern w:val="0"/>
          <w:sz w:val="19"/>
          <w:szCs w:val="19"/>
        </w:rPr>
        <w:t>）寄存器上下文</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通用寄存器、程序寄存器</w:t>
      </w:r>
      <w:r w:rsidRPr="005053E8">
        <w:rPr>
          <w:rFonts w:ascii="Verdana" w:eastAsia="宋体" w:hAnsi="Verdana" w:cs="宋体"/>
          <w:color w:val="000000"/>
          <w:kern w:val="0"/>
          <w:sz w:val="19"/>
          <w:szCs w:val="19"/>
        </w:rPr>
        <w:t>(IP)</w:t>
      </w:r>
      <w:r w:rsidRPr="005053E8">
        <w:rPr>
          <w:rFonts w:ascii="Verdana" w:eastAsia="宋体" w:hAnsi="Verdana" w:cs="宋体"/>
          <w:color w:val="000000"/>
          <w:kern w:val="0"/>
          <w:sz w:val="19"/>
          <w:szCs w:val="19"/>
        </w:rPr>
        <w:t>、处理器状态寄存器</w:t>
      </w:r>
      <w:r w:rsidRPr="005053E8">
        <w:rPr>
          <w:rFonts w:ascii="Verdana" w:eastAsia="宋体" w:hAnsi="Verdana" w:cs="宋体"/>
          <w:color w:val="000000"/>
          <w:kern w:val="0"/>
          <w:sz w:val="19"/>
          <w:szCs w:val="19"/>
        </w:rPr>
        <w:t>(EFLAGS)</w:t>
      </w:r>
      <w:r w:rsidRPr="005053E8">
        <w:rPr>
          <w:rFonts w:ascii="Verdana" w:eastAsia="宋体" w:hAnsi="Verdana" w:cs="宋体"/>
          <w:color w:val="000000"/>
          <w:kern w:val="0"/>
          <w:sz w:val="19"/>
          <w:szCs w:val="19"/>
        </w:rPr>
        <w:t>、栈指针</w:t>
      </w:r>
      <w:r w:rsidRPr="005053E8">
        <w:rPr>
          <w:rFonts w:ascii="Verdana" w:eastAsia="宋体" w:hAnsi="Verdana" w:cs="宋体"/>
          <w:color w:val="000000"/>
          <w:kern w:val="0"/>
          <w:sz w:val="19"/>
          <w:szCs w:val="19"/>
        </w:rPr>
        <w:t>(ESP)</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3</w:t>
      </w:r>
      <w:r w:rsidRPr="005053E8">
        <w:rPr>
          <w:rFonts w:ascii="Verdana" w:eastAsia="宋体" w:hAnsi="Verdana" w:cs="宋体"/>
          <w:color w:val="000000"/>
          <w:kern w:val="0"/>
          <w:sz w:val="19"/>
          <w:szCs w:val="19"/>
        </w:rPr>
        <w:t>）系统级上下文</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进程控制块</w:t>
      </w:r>
      <w:r w:rsidRPr="005053E8">
        <w:rPr>
          <w:rFonts w:ascii="Verdana" w:eastAsia="宋体" w:hAnsi="Verdana" w:cs="宋体"/>
          <w:color w:val="000000"/>
          <w:kern w:val="0"/>
          <w:sz w:val="19"/>
          <w:szCs w:val="19"/>
        </w:rPr>
        <w:t>task_struct</w:t>
      </w:r>
      <w:r w:rsidRPr="005053E8">
        <w:rPr>
          <w:rFonts w:ascii="Verdana" w:eastAsia="宋体" w:hAnsi="Verdana" w:cs="宋体"/>
          <w:color w:val="000000"/>
          <w:kern w:val="0"/>
          <w:sz w:val="19"/>
          <w:szCs w:val="19"/>
        </w:rPr>
        <w:t>、内存管理信息</w:t>
      </w:r>
      <w:r w:rsidRPr="005053E8">
        <w:rPr>
          <w:rFonts w:ascii="Verdana" w:eastAsia="宋体" w:hAnsi="Verdana" w:cs="宋体"/>
          <w:color w:val="000000"/>
          <w:kern w:val="0"/>
          <w:sz w:val="19"/>
          <w:szCs w:val="19"/>
        </w:rPr>
        <w:t>(mm_struct</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vm_area_struct</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pgd</w:t>
      </w:r>
      <w:r w:rsidRPr="005053E8">
        <w:rPr>
          <w:rFonts w:ascii="Verdana" w:eastAsia="宋体" w:hAnsi="Verdana" w:cs="宋体"/>
          <w:color w:val="000000"/>
          <w:kern w:val="0"/>
          <w:sz w:val="19"/>
          <w:szCs w:val="19"/>
        </w:rPr>
        <w:t>、</w:t>
      </w:r>
      <w:r w:rsidRPr="005053E8">
        <w:rPr>
          <w:rFonts w:ascii="Verdana" w:eastAsia="宋体" w:hAnsi="Verdana" w:cs="宋体"/>
          <w:color w:val="000000"/>
          <w:kern w:val="0"/>
          <w:sz w:val="19"/>
          <w:szCs w:val="19"/>
        </w:rPr>
        <w:t>pte)</w:t>
      </w:r>
      <w:r w:rsidRPr="005053E8">
        <w:rPr>
          <w:rFonts w:ascii="Verdana" w:eastAsia="宋体" w:hAnsi="Verdana" w:cs="宋体"/>
          <w:color w:val="000000"/>
          <w:kern w:val="0"/>
          <w:sz w:val="19"/>
          <w:szCs w:val="19"/>
        </w:rPr>
        <w:t>、内核栈。</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FF0000"/>
          <w:kern w:val="0"/>
          <w:sz w:val="19"/>
        </w:rPr>
        <w:t>  </w:t>
      </w:r>
      <w:r w:rsidRPr="005053E8">
        <w:rPr>
          <w:rFonts w:ascii="Verdana" w:eastAsia="宋体" w:hAnsi="Verdana" w:cs="宋体"/>
          <w:b/>
          <w:bCs/>
          <w:color w:val="0000FF"/>
          <w:kern w:val="0"/>
          <w:sz w:val="19"/>
        </w:rPr>
        <w:t xml:space="preserve">  </w:t>
      </w:r>
      <w:r w:rsidRPr="005053E8">
        <w:rPr>
          <w:rFonts w:ascii="Verdana" w:eastAsia="宋体" w:hAnsi="Verdana" w:cs="宋体"/>
          <w:b/>
          <w:bCs/>
          <w:color w:val="0000FF"/>
          <w:kern w:val="0"/>
          <w:sz w:val="19"/>
        </w:rPr>
        <w:t>当发生进程调度时，进行进程切换就是上下文切换</w:t>
      </w:r>
      <w:r w:rsidRPr="005053E8">
        <w:rPr>
          <w:rFonts w:ascii="Verdana" w:eastAsia="宋体" w:hAnsi="Verdana" w:cs="宋体"/>
          <w:b/>
          <w:bCs/>
          <w:color w:val="0000FF"/>
          <w:kern w:val="0"/>
          <w:sz w:val="19"/>
        </w:rPr>
        <w:t>(context switch).</w:t>
      </w:r>
      <w:r w:rsidRPr="005053E8">
        <w:rPr>
          <w:rFonts w:ascii="Verdana" w:eastAsia="宋体" w:hAnsi="Verdana" w:cs="宋体"/>
          <w:b/>
          <w:bCs/>
          <w:color w:val="0000FF"/>
          <w:kern w:val="0"/>
          <w:sz w:val="19"/>
        </w:rPr>
        <w:t>操作系统必须对上面提到的全部信息进行切换，新调度的进程才能运行。而系统调用进行的模式切换</w:t>
      </w:r>
      <w:r w:rsidRPr="005053E8">
        <w:rPr>
          <w:rFonts w:ascii="Verdana" w:eastAsia="宋体" w:hAnsi="Verdana" w:cs="宋体"/>
          <w:b/>
          <w:bCs/>
          <w:color w:val="0000FF"/>
          <w:kern w:val="0"/>
          <w:sz w:val="19"/>
        </w:rPr>
        <w:t>(mode switch)</w:t>
      </w:r>
      <w:r w:rsidRPr="005053E8">
        <w:rPr>
          <w:rFonts w:ascii="Verdana" w:eastAsia="宋体" w:hAnsi="Verdana" w:cs="宋体"/>
          <w:b/>
          <w:bCs/>
          <w:color w:val="0000FF"/>
          <w:kern w:val="0"/>
          <w:sz w:val="19"/>
        </w:rPr>
        <w:t>。模式切换与进程切换比较起来，容易很多，而且节省时间，因为模式切换最主要的任务只是切换进程寄存器上下文的切换。</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color w:val="000000"/>
          <w:kern w:val="0"/>
          <w:sz w:val="19"/>
          <w:szCs w:val="19"/>
        </w:rPr>
        <w:t xml:space="preserve">　　硬件通过触发信号，导致内核调用中断处理程序，进入内核空间。这个过程中，硬件的</w:t>
      </w:r>
      <w:r w:rsidRPr="005053E8">
        <w:rPr>
          <w:rFonts w:ascii="Verdana" w:eastAsia="宋体" w:hAnsi="Verdana" w:cs="宋体"/>
          <w:color w:val="000000"/>
          <w:kern w:val="0"/>
          <w:sz w:val="19"/>
          <w:szCs w:val="19"/>
        </w:rPr>
        <w:t xml:space="preserve"> </w:t>
      </w:r>
      <w:r w:rsidRPr="005053E8">
        <w:rPr>
          <w:rFonts w:ascii="Verdana" w:eastAsia="宋体" w:hAnsi="Verdana" w:cs="宋体"/>
          <w:color w:val="000000"/>
          <w:kern w:val="0"/>
          <w:sz w:val="19"/>
          <w:szCs w:val="19"/>
        </w:rPr>
        <w:t>一些变量和参数也要传递给内核，内核通过这些参数进行中断处理。</w:t>
      </w:r>
      <w:r w:rsidRPr="005053E8">
        <w:rPr>
          <w:rFonts w:ascii="Verdana" w:eastAsia="宋体" w:hAnsi="Verdana" w:cs="宋体"/>
          <w:b/>
          <w:bCs/>
          <w:color w:val="FF0000"/>
          <w:kern w:val="0"/>
          <w:sz w:val="19"/>
        </w:rPr>
        <w:t>所谓的</w:t>
      </w:r>
      <w:r w:rsidRPr="005053E8">
        <w:rPr>
          <w:rFonts w:ascii="Verdana" w:eastAsia="宋体" w:hAnsi="Verdana" w:cs="宋体"/>
          <w:b/>
          <w:bCs/>
          <w:color w:val="FF0000"/>
          <w:kern w:val="0"/>
          <w:sz w:val="19"/>
        </w:rPr>
        <w:t xml:space="preserve">“ </w:t>
      </w:r>
      <w:r w:rsidRPr="005053E8">
        <w:rPr>
          <w:rFonts w:ascii="Verdana" w:eastAsia="宋体" w:hAnsi="Verdana" w:cs="宋体"/>
          <w:b/>
          <w:bCs/>
          <w:color w:val="FF0000"/>
          <w:kern w:val="0"/>
          <w:sz w:val="19"/>
        </w:rPr>
        <w:t>中断上下文</w:t>
      </w:r>
      <w:r w:rsidRPr="005053E8">
        <w:rPr>
          <w:rFonts w:ascii="Verdana" w:eastAsia="宋体" w:hAnsi="Verdana" w:cs="宋体"/>
          <w:b/>
          <w:bCs/>
          <w:color w:val="FF0000"/>
          <w:kern w:val="0"/>
          <w:sz w:val="19"/>
        </w:rPr>
        <w:t>”</w:t>
      </w:r>
      <w:r w:rsidRPr="005053E8">
        <w:rPr>
          <w:rFonts w:ascii="Verdana" w:eastAsia="宋体" w:hAnsi="Verdana" w:cs="宋体"/>
          <w:b/>
          <w:bCs/>
          <w:color w:val="FF0000"/>
          <w:kern w:val="0"/>
          <w:sz w:val="19"/>
        </w:rPr>
        <w:t>，其实也可以看作就是硬件传递过来的这些参数和内核需要保存的一些其他环境（主要是当前被打断执行的进程环境）。</w:t>
      </w:r>
      <w:r w:rsidRPr="005053E8">
        <w:rPr>
          <w:rFonts w:ascii="Verdana" w:eastAsia="宋体" w:hAnsi="Verdana" w:cs="宋体"/>
          <w:color w:val="000000"/>
          <w:kern w:val="0"/>
          <w:sz w:val="19"/>
          <w:szCs w:val="19"/>
        </w:rPr>
        <w:t>中断时，内核不代表任何进程运行，它一般只访问系统空间，而不会访问进程空间，内核在中断上下文中执行时一般不会阻塞。</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19"/>
        </w:rPr>
        <w:t>摘录</w:t>
      </w:r>
      <w:r w:rsidRPr="005053E8">
        <w:rPr>
          <w:rFonts w:ascii="Verdana" w:eastAsia="宋体" w:hAnsi="Verdana" w:cs="宋体"/>
          <w:b/>
          <w:bCs/>
          <w:color w:val="000000"/>
          <w:kern w:val="0"/>
          <w:sz w:val="19"/>
        </w:rPr>
        <w:t>Linux</w:t>
      </w:r>
      <w:r w:rsidRPr="005053E8">
        <w:rPr>
          <w:rFonts w:ascii="Verdana" w:eastAsia="宋体" w:hAnsi="Verdana" w:cs="宋体"/>
          <w:b/>
          <w:bCs/>
          <w:color w:val="000000"/>
          <w:kern w:val="0"/>
          <w:sz w:val="19"/>
        </w:rPr>
        <w:t>注释的内容如下：</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800000"/>
          <w:kern w:val="0"/>
          <w:sz w:val="22"/>
        </w:rPr>
        <w:t>Process Context</w:t>
      </w:r>
      <w:r w:rsidRPr="005053E8">
        <w:rPr>
          <w:rFonts w:ascii="Verdana" w:eastAsia="宋体" w:hAnsi="Verdana" w:cs="宋体"/>
          <w:color w:val="000000"/>
          <w:kern w:val="0"/>
          <w:sz w:val="19"/>
          <w:szCs w:val="19"/>
        </w:rPr>
        <w:br/>
      </w:r>
      <w:r w:rsidRPr="005053E8">
        <w:rPr>
          <w:rFonts w:ascii="Verdana" w:eastAsia="宋体" w:hAnsi="Verdana" w:cs="宋体"/>
          <w:b/>
          <w:bCs/>
          <w:color w:val="000000"/>
          <w:kern w:val="0"/>
          <w:sz w:val="22"/>
        </w:rPr>
        <w:t>-------------------------------------------</w:t>
      </w:r>
      <w:r w:rsidRPr="005053E8">
        <w:rPr>
          <w:rFonts w:ascii="Verdana" w:eastAsia="宋体" w:hAnsi="Verdana" w:cs="宋体"/>
          <w:color w:val="000000"/>
          <w:kern w:val="0"/>
          <w:sz w:val="19"/>
          <w:szCs w:val="19"/>
        </w:rPr>
        <w:br/>
      </w:r>
      <w:r w:rsidRPr="005053E8">
        <w:rPr>
          <w:rFonts w:ascii="Verdana" w:eastAsia="宋体" w:hAnsi="Verdana" w:cs="宋体"/>
          <w:b/>
          <w:bCs/>
          <w:color w:val="000000"/>
          <w:kern w:val="0"/>
          <w:sz w:val="22"/>
        </w:rPr>
        <w:t>    One of the most important parts of a process is the executing program code. This code is read in from an executable file and executed within the program's address space. Normal program execution occurs in user-space. </w:t>
      </w:r>
      <w:r w:rsidRPr="005053E8">
        <w:rPr>
          <w:rFonts w:ascii="Verdana" w:eastAsia="宋体" w:hAnsi="Verdana" w:cs="宋体"/>
          <w:b/>
          <w:bCs/>
          <w:color w:val="990000"/>
          <w:kern w:val="0"/>
          <w:sz w:val="22"/>
          <w:u w:val="single"/>
        </w:rPr>
        <w:t>When a program executes a system call or triggers an exception, it enters kernel-space. At this point, the kernel is said to be "executing on behalf of the process" and is in process context.</w:t>
      </w:r>
      <w:r w:rsidRPr="005053E8">
        <w:rPr>
          <w:rFonts w:ascii="Verdana" w:eastAsia="宋体" w:hAnsi="Verdana" w:cs="宋体"/>
          <w:b/>
          <w:bCs/>
          <w:color w:val="000000"/>
          <w:kern w:val="0"/>
          <w:sz w:val="22"/>
        </w:rPr>
        <w:t> When in process context, the current macro is valid[7]. Upon exiting the kernel, the process resumes execution in user-space, unless a higher-priority process has become runnable in the interim(</w:t>
      </w:r>
      <w:r w:rsidRPr="005053E8">
        <w:rPr>
          <w:rFonts w:ascii="Verdana" w:eastAsia="宋体" w:hAnsi="Verdana" w:cs="宋体"/>
          <w:b/>
          <w:bCs/>
          <w:color w:val="000000"/>
          <w:kern w:val="0"/>
          <w:sz w:val="22"/>
        </w:rPr>
        <w:t>过渡期</w:t>
      </w:r>
      <w:r w:rsidRPr="005053E8">
        <w:rPr>
          <w:rFonts w:ascii="Verdana" w:eastAsia="宋体" w:hAnsi="Verdana" w:cs="宋体"/>
          <w:b/>
          <w:bCs/>
          <w:color w:val="000000"/>
          <w:kern w:val="0"/>
          <w:sz w:val="22"/>
        </w:rPr>
        <w:t>), in which case the scheduler is invoked to select the higher priority process.</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br/>
      </w:r>
      <w:r w:rsidRPr="005053E8">
        <w:rPr>
          <w:rFonts w:ascii="Verdana" w:eastAsia="宋体" w:hAnsi="Verdana" w:cs="宋体"/>
          <w:b/>
          <w:bCs/>
          <w:color w:val="000000"/>
          <w:kern w:val="0"/>
          <w:sz w:val="22"/>
        </w:rPr>
        <w:t>    Other than process context there is interrupt context, In interrupt context, the system is not running on behalf of a process, but is executing an interrupt handler. There is no process tied to interrupt handlers and consequently no process context. </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br/>
      </w:r>
      <w:r w:rsidRPr="005053E8">
        <w:rPr>
          <w:rFonts w:ascii="Verdana" w:eastAsia="宋体" w:hAnsi="Verdana" w:cs="宋体"/>
          <w:b/>
          <w:bCs/>
          <w:color w:val="000000"/>
          <w:kern w:val="0"/>
          <w:sz w:val="22"/>
        </w:rPr>
        <w:lastRenderedPageBreak/>
        <w:t>    System calls and exception handlers are well-defined interfaces into the kernel. A process can begin executing in kernel-space only through one of these interfaces -- all access to the kernel is through these interfaces.</w:t>
      </w:r>
      <w:r w:rsidRPr="005053E8">
        <w:rPr>
          <w:rFonts w:ascii="Verdana" w:eastAsia="宋体" w:hAnsi="Verdana" w:cs="宋体"/>
          <w:color w:val="000000"/>
          <w:kern w:val="0"/>
          <w:sz w:val="19"/>
          <w:szCs w:val="19"/>
        </w:rPr>
        <w:br/>
      </w:r>
      <w:r w:rsidRPr="005053E8">
        <w:rPr>
          <w:rFonts w:ascii="Verdana" w:eastAsia="宋体" w:hAnsi="Verdana" w:cs="宋体"/>
          <w:color w:val="000000"/>
          <w:kern w:val="0"/>
          <w:sz w:val="19"/>
          <w:szCs w:val="19"/>
        </w:rPr>
        <w:br/>
      </w:r>
      <w:r w:rsidRPr="005053E8">
        <w:rPr>
          <w:rFonts w:ascii="Verdana" w:eastAsia="宋体" w:hAnsi="Verdana" w:cs="宋体"/>
          <w:b/>
          <w:bCs/>
          <w:color w:val="000000"/>
          <w:kern w:val="0"/>
          <w:sz w:val="20"/>
        </w:rPr>
        <w:t>-------------------------------------------</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800000"/>
          <w:kern w:val="0"/>
          <w:sz w:val="36"/>
        </w:rPr>
        <w:t>Interrupt Context</w:t>
      </w:r>
      <w:r w:rsidRPr="005053E8">
        <w:rPr>
          <w:rFonts w:ascii="Verdana" w:eastAsia="宋体" w:hAnsi="Verdana" w:cs="宋体"/>
          <w:color w:val="000000"/>
          <w:kern w:val="0"/>
          <w:sz w:val="36"/>
          <w:szCs w:val="36"/>
        </w:rPr>
        <w:br/>
        <w:t>-------------------------------------------</w:t>
      </w:r>
      <w:r w:rsidRPr="005053E8">
        <w:rPr>
          <w:rFonts w:ascii="Verdana" w:eastAsia="宋体" w:hAnsi="Verdana" w:cs="宋体"/>
          <w:color w:val="000000"/>
          <w:kern w:val="0"/>
          <w:sz w:val="36"/>
          <w:szCs w:val="36"/>
        </w:rPr>
        <w:br/>
      </w:r>
      <w:r w:rsidRPr="005053E8">
        <w:rPr>
          <w:rFonts w:ascii="Verdana" w:eastAsia="宋体" w:hAnsi="Verdana" w:cs="宋体"/>
          <w:color w:val="990000"/>
          <w:kern w:val="0"/>
          <w:sz w:val="36"/>
          <w:szCs w:val="36"/>
        </w:rPr>
        <w:t>   </w:t>
      </w:r>
      <w:r w:rsidRPr="005053E8">
        <w:rPr>
          <w:rFonts w:ascii="Verdana" w:eastAsia="宋体" w:hAnsi="Verdana" w:cs="宋体"/>
          <w:b/>
          <w:bCs/>
          <w:color w:val="990000"/>
          <w:kern w:val="0"/>
          <w:sz w:val="22"/>
        </w:rPr>
        <w:t> When executing an interrupt handler or bottom half, the kernel is in interrupt context.</w:t>
      </w:r>
      <w:r w:rsidRPr="005053E8">
        <w:rPr>
          <w:rFonts w:ascii="Verdana" w:eastAsia="宋体" w:hAnsi="Verdana" w:cs="宋体"/>
          <w:b/>
          <w:bCs/>
          <w:color w:val="000000"/>
          <w:kern w:val="0"/>
          <w:sz w:val="22"/>
        </w:rPr>
        <w:t> Recall that process context is the mode of operation the kernel is in while it is executing on behalf of a process -- for example, executing a system call or running a kernel thread. In process context, the current macro points to the associated task. Furthermore, because a process is coupled to the kernel in process context(</w:t>
      </w:r>
      <w:r w:rsidRPr="005053E8">
        <w:rPr>
          <w:rFonts w:ascii="Verdana" w:eastAsia="宋体" w:hAnsi="Verdana" w:cs="宋体"/>
          <w:b/>
          <w:bCs/>
          <w:color w:val="000000"/>
          <w:kern w:val="0"/>
          <w:sz w:val="22"/>
        </w:rPr>
        <w:t>因为进程是以进程上文的形式连接到内核中的</w:t>
      </w:r>
      <w:r w:rsidRPr="005053E8">
        <w:rPr>
          <w:rFonts w:ascii="Verdana" w:eastAsia="宋体" w:hAnsi="Verdana" w:cs="宋体"/>
          <w:b/>
          <w:bCs/>
          <w:color w:val="000000"/>
          <w:kern w:val="0"/>
          <w:sz w:val="22"/>
        </w:rPr>
        <w:t>), </w:t>
      </w:r>
      <w:r w:rsidRPr="005053E8">
        <w:rPr>
          <w:rFonts w:ascii="Verdana" w:eastAsia="宋体" w:hAnsi="Verdana" w:cs="宋体"/>
          <w:b/>
          <w:bCs/>
          <w:color w:val="990000"/>
          <w:kern w:val="0"/>
          <w:sz w:val="22"/>
        </w:rPr>
        <w:t>process context can sleep or otherwise invoke the scheduler.</w:t>
      </w:r>
      <w:r w:rsidRPr="005053E8">
        <w:rPr>
          <w:rFonts w:ascii="Verdana" w:eastAsia="宋体" w:hAnsi="Verdana" w:cs="宋体"/>
          <w:color w:val="000000"/>
          <w:kern w:val="0"/>
          <w:sz w:val="36"/>
          <w:szCs w:val="36"/>
        </w:rPr>
        <w:br/>
      </w:r>
      <w:r w:rsidRPr="005053E8">
        <w:rPr>
          <w:rFonts w:ascii="Verdana" w:eastAsia="宋体" w:hAnsi="Verdana" w:cs="宋体"/>
          <w:color w:val="000000"/>
          <w:kern w:val="0"/>
          <w:sz w:val="36"/>
          <w:szCs w:val="36"/>
        </w:rPr>
        <w:br/>
      </w:r>
      <w:r w:rsidRPr="005053E8">
        <w:rPr>
          <w:rFonts w:ascii="Verdana" w:eastAsia="宋体" w:hAnsi="Verdana" w:cs="宋体"/>
          <w:b/>
          <w:bCs/>
          <w:color w:val="000000"/>
          <w:kern w:val="0"/>
          <w:sz w:val="22"/>
        </w:rPr>
        <w:t>    Interrupt context, on the other hand, is not associated with a process. The current macro is not relevant (although it points to the interrupted process). Without a backing process(</w:t>
      </w:r>
      <w:r w:rsidRPr="005053E8">
        <w:rPr>
          <w:rFonts w:ascii="Verdana" w:eastAsia="宋体" w:hAnsi="Verdana" w:cs="宋体"/>
          <w:b/>
          <w:bCs/>
          <w:color w:val="000000"/>
          <w:kern w:val="0"/>
          <w:sz w:val="22"/>
        </w:rPr>
        <w:t>由于没有进程的背景</w:t>
      </w:r>
      <w:r w:rsidRPr="005053E8">
        <w:rPr>
          <w:rFonts w:ascii="Verdana" w:eastAsia="宋体" w:hAnsi="Verdana" w:cs="宋体"/>
          <w:b/>
          <w:bCs/>
          <w:color w:val="000000"/>
          <w:kern w:val="0"/>
          <w:sz w:val="22"/>
        </w:rPr>
        <w:t>),</w:t>
      </w:r>
      <w:r w:rsidRPr="005053E8">
        <w:rPr>
          <w:rFonts w:ascii="Verdana" w:eastAsia="宋体" w:hAnsi="Verdana" w:cs="宋体"/>
          <w:b/>
          <w:bCs/>
          <w:color w:val="990000"/>
          <w:kern w:val="0"/>
          <w:sz w:val="22"/>
          <w:u w:val="single"/>
        </w:rPr>
        <w:t>interrupt context cannot sleep</w:t>
      </w:r>
      <w:r w:rsidRPr="005053E8">
        <w:rPr>
          <w:rFonts w:ascii="Verdana" w:eastAsia="宋体" w:hAnsi="Verdana" w:cs="宋体"/>
          <w:b/>
          <w:bCs/>
          <w:color w:val="000000"/>
          <w:kern w:val="0"/>
          <w:sz w:val="22"/>
        </w:rPr>
        <w:t> -- how would it ever reschedule?(</w:t>
      </w:r>
      <w:r w:rsidRPr="005053E8">
        <w:rPr>
          <w:rFonts w:ascii="Verdana" w:eastAsia="宋体" w:hAnsi="Verdana" w:cs="宋体"/>
          <w:b/>
          <w:bCs/>
          <w:color w:val="000000"/>
          <w:kern w:val="0"/>
          <w:sz w:val="22"/>
        </w:rPr>
        <w:t>否则怎么再对它重新调度</w:t>
      </w:r>
      <w:r w:rsidRPr="005053E8">
        <w:rPr>
          <w:rFonts w:ascii="Verdana" w:eastAsia="宋体" w:hAnsi="Verdana" w:cs="宋体"/>
          <w:b/>
          <w:bCs/>
          <w:color w:val="000000"/>
          <w:kern w:val="0"/>
          <w:sz w:val="22"/>
        </w:rPr>
        <w:t>?) </w:t>
      </w:r>
      <w:r w:rsidRPr="005053E8">
        <w:rPr>
          <w:rFonts w:ascii="Verdana" w:eastAsia="宋体" w:hAnsi="Verdana" w:cs="宋体"/>
          <w:b/>
          <w:bCs/>
          <w:color w:val="990000"/>
          <w:kern w:val="0"/>
          <w:sz w:val="22"/>
          <w:u w:val="single"/>
        </w:rPr>
        <w:t>Therefore, you cannot call certain functions from interrupt context. If a function sleeps, you cannot use it from your interrupt handler -- this limits the functions that one can call from an interrupt handler.(</w:t>
      </w:r>
      <w:r w:rsidRPr="005053E8">
        <w:rPr>
          <w:rFonts w:ascii="Verdana" w:eastAsia="宋体" w:hAnsi="Verdana" w:cs="宋体"/>
          <w:b/>
          <w:bCs/>
          <w:color w:val="990000"/>
          <w:kern w:val="0"/>
          <w:sz w:val="22"/>
          <w:u w:val="single"/>
        </w:rPr>
        <w:t>这是对什么样的函数可以在中断处理程序中使用的限制</w:t>
      </w:r>
      <w:r w:rsidRPr="005053E8">
        <w:rPr>
          <w:rFonts w:ascii="Verdana" w:eastAsia="宋体" w:hAnsi="Verdana" w:cs="宋体"/>
          <w:b/>
          <w:bCs/>
          <w:color w:val="990000"/>
          <w:kern w:val="0"/>
          <w:sz w:val="22"/>
          <w:u w:val="single"/>
        </w:rPr>
        <w:t>)</w:t>
      </w:r>
      <w:r w:rsidRPr="005053E8">
        <w:rPr>
          <w:rFonts w:ascii="Verdana" w:eastAsia="宋体" w:hAnsi="Verdana" w:cs="宋体"/>
          <w:color w:val="000000"/>
          <w:kern w:val="0"/>
          <w:sz w:val="36"/>
          <w:szCs w:val="36"/>
        </w:rPr>
        <w:br/>
      </w:r>
      <w:r w:rsidRPr="005053E8">
        <w:rPr>
          <w:rFonts w:ascii="Verdana" w:eastAsia="宋体" w:hAnsi="Verdana" w:cs="宋体"/>
          <w:color w:val="000000"/>
          <w:kern w:val="0"/>
          <w:sz w:val="36"/>
          <w:szCs w:val="36"/>
        </w:rPr>
        <w:br/>
      </w:r>
      <w:r w:rsidRPr="005053E8">
        <w:rPr>
          <w:rFonts w:ascii="Verdana" w:eastAsia="宋体" w:hAnsi="Verdana" w:cs="宋体"/>
          <w:b/>
          <w:bCs/>
          <w:color w:val="000000"/>
          <w:kern w:val="0"/>
          <w:sz w:val="22"/>
        </w:rPr>
        <w:t>    Interrupt context is time critical because the interrupt handler interrupts other code. Code should be quick and simple. Busy looping is discouraged. This is a very important point; </w:t>
      </w:r>
      <w:r w:rsidRPr="005053E8">
        <w:rPr>
          <w:rFonts w:ascii="Verdana" w:eastAsia="宋体" w:hAnsi="Verdana" w:cs="宋体"/>
          <w:b/>
          <w:bCs/>
          <w:color w:val="990000"/>
          <w:kern w:val="0"/>
          <w:sz w:val="22"/>
          <w:u w:val="single"/>
        </w:rPr>
        <w:t>always keep in mind that your interrupt handler has interrupted other code (possibly even another interrupt handler on a different line!).</w:t>
      </w:r>
      <w:r w:rsidRPr="005053E8">
        <w:rPr>
          <w:rFonts w:ascii="Verdana" w:eastAsia="宋体" w:hAnsi="Verdana" w:cs="宋体"/>
          <w:b/>
          <w:bCs/>
          <w:color w:val="000000"/>
          <w:kern w:val="0"/>
          <w:sz w:val="22"/>
        </w:rPr>
        <w:t> Because of this asynchronous nature, it is imperative(</w:t>
      </w:r>
      <w:r w:rsidRPr="005053E8">
        <w:rPr>
          <w:rFonts w:ascii="Verdana" w:eastAsia="宋体" w:hAnsi="Verdana" w:cs="宋体"/>
          <w:b/>
          <w:bCs/>
          <w:color w:val="000000"/>
          <w:kern w:val="0"/>
          <w:sz w:val="22"/>
        </w:rPr>
        <w:t>必须</w:t>
      </w:r>
      <w:r w:rsidRPr="005053E8">
        <w:rPr>
          <w:rFonts w:ascii="Verdana" w:eastAsia="宋体" w:hAnsi="Verdana" w:cs="宋体"/>
          <w:b/>
          <w:bCs/>
          <w:color w:val="000000"/>
          <w:kern w:val="0"/>
          <w:sz w:val="22"/>
        </w:rPr>
        <w:t>) that all interrupt handlers be as quick and as simple as possible. As much as possible, work should be pushed out from the interrupt handler and performed in a bottom half, which runs at a more convenient time.</w:t>
      </w:r>
      <w:r w:rsidRPr="005053E8">
        <w:rPr>
          <w:rFonts w:ascii="Verdana" w:eastAsia="宋体" w:hAnsi="Verdana" w:cs="宋体"/>
          <w:color w:val="000000"/>
          <w:kern w:val="0"/>
          <w:sz w:val="36"/>
          <w:szCs w:val="36"/>
        </w:rPr>
        <w:br/>
      </w:r>
      <w:r w:rsidRPr="005053E8">
        <w:rPr>
          <w:rFonts w:ascii="Verdana" w:eastAsia="宋体" w:hAnsi="Verdana" w:cs="宋体"/>
          <w:color w:val="000000"/>
          <w:kern w:val="0"/>
          <w:sz w:val="36"/>
          <w:szCs w:val="36"/>
        </w:rPr>
        <w:br/>
      </w:r>
      <w:r w:rsidRPr="005053E8">
        <w:rPr>
          <w:rFonts w:ascii="Verdana" w:eastAsia="宋体" w:hAnsi="Verdana" w:cs="宋体"/>
          <w:b/>
          <w:bCs/>
          <w:color w:val="000000"/>
          <w:kern w:val="0"/>
          <w:sz w:val="22"/>
        </w:rPr>
        <w:lastRenderedPageBreak/>
        <w:t>    The setup of an interrupt handler's stacks is a configuration option. Historically, interrupt handlers did not receive(</w:t>
      </w:r>
      <w:r w:rsidRPr="005053E8">
        <w:rPr>
          <w:rFonts w:ascii="Verdana" w:eastAsia="宋体" w:hAnsi="Verdana" w:cs="宋体"/>
          <w:b/>
          <w:bCs/>
          <w:color w:val="000000"/>
          <w:kern w:val="0"/>
          <w:sz w:val="22"/>
        </w:rPr>
        <w:t>拥有</w:t>
      </w:r>
      <w:r w:rsidRPr="005053E8">
        <w:rPr>
          <w:rFonts w:ascii="Verdana" w:eastAsia="宋体" w:hAnsi="Verdana" w:cs="宋体"/>
          <w:b/>
          <w:bCs/>
          <w:color w:val="000000"/>
          <w:kern w:val="0"/>
          <w:sz w:val="22"/>
        </w:rPr>
        <w:t>) their own stacks. Instead, they would share the stack of the process that they interrupted[1]. The kernel stack is two pages in size; typically, that is 8KB on 32-bit architectures and 16KB on 64-bit architectures. Because in this setup interrupt handlers share the stack, they must be exceptionally frugal(</w:t>
      </w:r>
      <w:r w:rsidRPr="005053E8">
        <w:rPr>
          <w:rFonts w:ascii="Verdana" w:eastAsia="宋体" w:hAnsi="Verdana" w:cs="宋体"/>
          <w:b/>
          <w:bCs/>
          <w:color w:val="000000"/>
          <w:kern w:val="0"/>
          <w:sz w:val="22"/>
        </w:rPr>
        <w:t>必须非常节省</w:t>
      </w:r>
      <w:r w:rsidRPr="005053E8">
        <w:rPr>
          <w:rFonts w:ascii="Verdana" w:eastAsia="宋体" w:hAnsi="Verdana" w:cs="宋体"/>
          <w:b/>
          <w:bCs/>
          <w:color w:val="000000"/>
          <w:kern w:val="0"/>
          <w:sz w:val="22"/>
        </w:rPr>
        <w:t>) with what data they allocate there. Of course, the kernel stack is limited to begin with, so all kernel code should be cautious.</w:t>
      </w:r>
      <w:r w:rsidRPr="005053E8">
        <w:rPr>
          <w:rFonts w:ascii="Verdana" w:eastAsia="宋体" w:hAnsi="Verdana" w:cs="宋体"/>
          <w:color w:val="000000"/>
          <w:kern w:val="0"/>
          <w:sz w:val="36"/>
          <w:szCs w:val="36"/>
        </w:rPr>
        <w:br/>
      </w:r>
      <w:r w:rsidRPr="005053E8">
        <w:rPr>
          <w:rFonts w:ascii="Verdana" w:eastAsia="宋体" w:hAnsi="Verdana" w:cs="宋体"/>
          <w:color w:val="000000"/>
          <w:kern w:val="0"/>
          <w:sz w:val="36"/>
          <w:szCs w:val="36"/>
        </w:rPr>
        <w:br/>
      </w:r>
      <w:r w:rsidRPr="005053E8">
        <w:rPr>
          <w:rFonts w:ascii="Verdana" w:eastAsia="宋体" w:hAnsi="Verdana" w:cs="宋体"/>
          <w:b/>
          <w:bCs/>
          <w:color w:val="000000"/>
          <w:kern w:val="0"/>
          <w:sz w:val="22"/>
        </w:rPr>
        <w:t>   A process is always running. When nothing else is schedulable, the idle task runs. </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22"/>
        </w:rPr>
        <w:t>-------------------------------------------</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宋体" w:eastAsia="宋体" w:hAnsi="宋体" w:cs="宋体" w:hint="eastAsia"/>
          <w:b/>
          <w:bCs/>
          <w:color w:val="0000FF"/>
          <w:kern w:val="0"/>
          <w:sz w:val="27"/>
        </w:rPr>
        <w:t>LINUX完全注释中的一段话：</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黑体" w:eastAsia="黑体" w:hAnsi="Verdana" w:cs="宋体" w:hint="eastAsia"/>
          <w:color w:val="000000"/>
          <w:kern w:val="0"/>
          <w:sz w:val="27"/>
          <w:szCs w:val="27"/>
        </w:rPr>
        <w:t> </w:t>
      </w:r>
      <w:r w:rsidRPr="005053E8">
        <w:rPr>
          <w:rFonts w:ascii="宋体" w:eastAsia="宋体" w:hAnsi="宋体" w:cs="宋体" w:hint="eastAsia"/>
          <w:b/>
          <w:bCs/>
          <w:color w:val="0000FF"/>
          <w:kern w:val="0"/>
          <w:sz w:val="27"/>
        </w:rPr>
        <w:t> 当一个进程在执行时,CPU的所有寄存器中的值、进程的状态以及堆栈中的内容被称为该进程的上下文。当内核需要切换到另一个进程时，它需要保存当前进程的所有状态，即保存当前进程的上下文，以便在再次执行该进程时，能够必得到切换时的状态执行下去。在LINUX中，当前进程上下文均保存在进程的任务数据结构中。在发生中断时,内核就在被中断进程的上下文中，在内核态下执行中断服务例程。但同时会保留所有需要用到的资源，以便中继服务结束时能恢复被中断进程的执行</w:t>
      </w:r>
      <w:r w:rsidRPr="005053E8">
        <w:rPr>
          <w:rFonts w:ascii="宋体" w:eastAsia="宋体" w:hAnsi="宋体" w:cs="宋体" w:hint="eastAsia"/>
          <w:b/>
          <w:bCs/>
          <w:color w:val="000000"/>
          <w:kern w:val="0"/>
          <w:sz w:val="27"/>
        </w:rPr>
        <w:t>。</w:t>
      </w:r>
    </w:p>
    <w:p w:rsidR="005053E8" w:rsidRPr="005053E8" w:rsidRDefault="005053E8" w:rsidP="005053E8">
      <w:pPr>
        <w:widowControl/>
        <w:shd w:val="clear" w:color="auto" w:fill="FFFFFF"/>
        <w:jc w:val="left"/>
        <w:rPr>
          <w:rFonts w:ascii="Verdana" w:eastAsia="宋体" w:hAnsi="Verdana" w:cs="宋体"/>
          <w:color w:val="000000"/>
          <w:kern w:val="0"/>
          <w:sz w:val="19"/>
          <w:szCs w:val="19"/>
        </w:rPr>
      </w:pPr>
      <w:r w:rsidRPr="005053E8">
        <w:rPr>
          <w:rFonts w:ascii="Verdana" w:eastAsia="宋体" w:hAnsi="Verdana" w:cs="宋体"/>
          <w:b/>
          <w:bCs/>
          <w:color w:val="000000"/>
          <w:kern w:val="0"/>
          <w:sz w:val="22"/>
        </w:rPr>
        <w:t>参考资料</w:t>
      </w:r>
      <w:r w:rsidRPr="005053E8">
        <w:rPr>
          <w:rFonts w:ascii="Verdana" w:eastAsia="宋体" w:hAnsi="Verdana" w:cs="宋体"/>
          <w:color w:val="000000"/>
          <w:kern w:val="0"/>
          <w:sz w:val="22"/>
        </w:rPr>
        <w:t>：</w:t>
      </w:r>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12" w:history="1">
        <w:r w:rsidR="005053E8" w:rsidRPr="005053E8">
          <w:rPr>
            <w:rFonts w:ascii="Verdana" w:eastAsia="宋体" w:hAnsi="Verdana" w:cs="宋体"/>
            <w:color w:val="008000"/>
            <w:kern w:val="0"/>
            <w:sz w:val="22"/>
          </w:rPr>
          <w:t>http://www.cnblogs.</w:t>
        </w:r>
        <w:r w:rsidR="005053E8" w:rsidRPr="005053E8">
          <w:rPr>
            <w:rFonts w:ascii="Verdana" w:eastAsia="宋体" w:hAnsi="Verdana" w:cs="宋体"/>
            <w:color w:val="008000"/>
            <w:kern w:val="0"/>
            <w:sz w:val="22"/>
          </w:rPr>
          <w:t>c</w:t>
        </w:r>
        <w:r w:rsidR="005053E8" w:rsidRPr="005053E8">
          <w:rPr>
            <w:rFonts w:ascii="Verdana" w:eastAsia="宋体" w:hAnsi="Verdana" w:cs="宋体"/>
            <w:color w:val="008000"/>
            <w:kern w:val="0"/>
            <w:sz w:val="22"/>
          </w:rPr>
          <w:t>om/hustcat/articles/1505618.html</w:t>
        </w:r>
      </w:hyperlink>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13" w:history="1">
        <w:r w:rsidR="005053E8" w:rsidRPr="005053E8">
          <w:rPr>
            <w:rFonts w:ascii="Verdana" w:eastAsia="宋体" w:hAnsi="Verdana" w:cs="宋体"/>
            <w:color w:val="008000"/>
            <w:kern w:val="0"/>
            <w:sz w:val="19"/>
          </w:rPr>
          <w:t>http://mprc.pku.edu.cn</w:t>
        </w:r>
        <w:r w:rsidR="005053E8" w:rsidRPr="005053E8">
          <w:rPr>
            <w:rFonts w:ascii="Verdana" w:eastAsia="宋体" w:hAnsi="Verdana" w:cs="宋体"/>
            <w:color w:val="008000"/>
            <w:kern w:val="0"/>
            <w:sz w:val="19"/>
          </w:rPr>
          <w:t>/</w:t>
        </w:r>
        <w:r w:rsidR="005053E8" w:rsidRPr="005053E8">
          <w:rPr>
            <w:rFonts w:ascii="Verdana" w:eastAsia="宋体" w:hAnsi="Verdana" w:cs="宋体"/>
            <w:color w:val="008000"/>
            <w:kern w:val="0"/>
            <w:sz w:val="19"/>
          </w:rPr>
          <w:t>~zhengyansong/blog/?p=199</w:t>
        </w:r>
      </w:hyperlink>
    </w:p>
    <w:p w:rsidR="005053E8" w:rsidRPr="005053E8" w:rsidRDefault="00267275" w:rsidP="005053E8">
      <w:pPr>
        <w:widowControl/>
        <w:shd w:val="clear" w:color="auto" w:fill="FFFFFF"/>
        <w:jc w:val="left"/>
        <w:rPr>
          <w:rFonts w:ascii="Verdana" w:eastAsia="宋体" w:hAnsi="Verdana" w:cs="宋体"/>
          <w:color w:val="000000"/>
          <w:kern w:val="0"/>
          <w:sz w:val="19"/>
          <w:szCs w:val="19"/>
        </w:rPr>
      </w:pPr>
      <w:hyperlink r:id="rId14" w:history="1">
        <w:r w:rsidR="005053E8" w:rsidRPr="005053E8">
          <w:rPr>
            <w:rFonts w:ascii="Verdana" w:eastAsia="宋体" w:hAnsi="Verdana" w:cs="宋体"/>
            <w:color w:val="008000"/>
            <w:kern w:val="0"/>
            <w:sz w:val="19"/>
          </w:rPr>
          <w:t>http://blog.chinaunix.net/uid-2</w:t>
        </w:r>
        <w:r w:rsidR="005053E8" w:rsidRPr="005053E8">
          <w:rPr>
            <w:rFonts w:ascii="Verdana" w:eastAsia="宋体" w:hAnsi="Verdana" w:cs="宋体"/>
            <w:color w:val="008000"/>
            <w:kern w:val="0"/>
            <w:sz w:val="19"/>
          </w:rPr>
          <w:t>6</w:t>
        </w:r>
        <w:r w:rsidR="005053E8" w:rsidRPr="005053E8">
          <w:rPr>
            <w:rFonts w:ascii="Verdana" w:eastAsia="宋体" w:hAnsi="Verdana" w:cs="宋体"/>
            <w:color w:val="008000"/>
            <w:kern w:val="0"/>
            <w:sz w:val="19"/>
          </w:rPr>
          <w:t>980210-id-3235544.html</w:t>
        </w:r>
      </w:hyperlink>
    </w:p>
    <w:p w:rsidR="00390820" w:rsidRDefault="00390820">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rsidP="008A4A7D">
      <w:pPr>
        <w:widowControl/>
        <w:jc w:val="left"/>
        <w:rPr>
          <w:rFonts w:ascii="楷体_GB2312" w:eastAsia="楷体_GB2312" w:hAnsi="宋体" w:cs="宋体" w:hint="eastAsia"/>
          <w:color w:val="FF0000"/>
          <w:kern w:val="0"/>
          <w:sz w:val="25"/>
          <w:szCs w:val="25"/>
          <w:shd w:val="clear" w:color="auto" w:fill="FFFFFF"/>
        </w:rPr>
      </w:pPr>
      <w:bookmarkStart w:id="0" w:name="linux用户空间与内核空间"/>
      <w:r w:rsidRPr="00230170">
        <w:rPr>
          <w:rFonts w:ascii="微软雅黑" w:eastAsia="微软雅黑" w:hAnsi="微软雅黑" w:hint="eastAsia"/>
          <w:sz w:val="27"/>
          <w:szCs w:val="27"/>
          <w:shd w:val="clear" w:color="auto" w:fill="FFFFFF"/>
        </w:rPr>
        <w:lastRenderedPageBreak/>
        <w:t>Linux用户空间与内核空间</w:t>
      </w:r>
    </w:p>
    <w:bookmarkEnd w:id="0"/>
    <w:p w:rsidR="008A4A7D" w:rsidRPr="008A4A7D" w:rsidRDefault="008A4A7D" w:rsidP="008A4A7D">
      <w:pPr>
        <w:widowControl/>
        <w:jc w:val="left"/>
        <w:rPr>
          <w:rFonts w:ascii="Arial" w:eastAsia="宋体" w:hAnsi="Arial" w:cs="Arial"/>
          <w:color w:val="4E4E4E"/>
          <w:kern w:val="0"/>
          <w:sz w:val="19"/>
          <w:szCs w:val="19"/>
        </w:rPr>
      </w:pPr>
      <w:r w:rsidRPr="008A4A7D">
        <w:rPr>
          <w:rFonts w:ascii="楷体_GB2312" w:eastAsia="楷体_GB2312" w:hAnsi="宋体" w:cs="宋体" w:hint="eastAsia"/>
          <w:color w:val="FF0000"/>
          <w:kern w:val="0"/>
          <w:sz w:val="25"/>
          <w:szCs w:val="25"/>
          <w:shd w:val="clear" w:color="auto" w:fill="FFFFFF"/>
        </w:rPr>
        <w:t>Linux 操作系统和驱动程序运行在内核空间，应用程序运行在用户空间，两者不能简单地使用指针传递数据，因为Linux使用的虚拟内存机制，用户空间的数据可能被换出，当内核空间使用用户空间指针时，对应的数据可能不在内存中。</w:t>
      </w:r>
      <w:hyperlink r:id="rId15" w:history="1">
        <w:r w:rsidRPr="008A4A7D">
          <w:rPr>
            <w:rFonts w:ascii="Arial" w:eastAsia="宋体" w:hAnsi="Arial" w:cs="Arial"/>
            <w:color w:val="794B15"/>
            <w:kern w:val="0"/>
            <w:sz w:val="19"/>
            <w:szCs w:val="19"/>
          </w:rPr>
          <w:br/>
        </w:r>
      </w:hyperlink>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t>Linux内核地址映射模型</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24"/>
          <w:szCs w:val="24"/>
        </w:rPr>
        <w:t>x86 CPU</w:t>
      </w:r>
      <w:r w:rsidRPr="008A4A7D">
        <w:rPr>
          <w:rFonts w:ascii="Arial" w:eastAsia="宋体" w:hAnsi="Arial" w:cs="Arial"/>
          <w:color w:val="4E4E4E"/>
          <w:kern w:val="0"/>
          <w:sz w:val="24"/>
          <w:szCs w:val="24"/>
        </w:rPr>
        <w:t>采用了段页式地址映射模型。</w:t>
      </w:r>
      <w:r w:rsidRPr="008A4A7D">
        <w:rPr>
          <w:rFonts w:ascii="Arial" w:eastAsia="宋体" w:hAnsi="Arial" w:cs="Arial"/>
          <w:b/>
          <w:bCs/>
          <w:color w:val="4E4E4E"/>
          <w:kern w:val="0"/>
          <w:sz w:val="24"/>
          <w:szCs w:val="24"/>
        </w:rPr>
        <w:t>进程代码</w:t>
      </w:r>
      <w:r w:rsidRPr="008A4A7D">
        <w:rPr>
          <w:rFonts w:ascii="Arial" w:eastAsia="宋体" w:hAnsi="Arial" w:cs="Arial"/>
          <w:color w:val="4E4E4E"/>
          <w:kern w:val="0"/>
          <w:sz w:val="24"/>
          <w:szCs w:val="24"/>
        </w:rPr>
        <w:t>中的地址为逻辑地址，经过段页式地址映射后，才真正访问物理内存。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24"/>
          <w:szCs w:val="24"/>
        </w:rPr>
        <w:t>段页式机制如下图。</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Pr>
          <w:rFonts w:ascii="Arial" w:eastAsia="宋体" w:hAnsi="Arial" w:cs="Arial"/>
          <w:noProof/>
          <w:color w:val="4E4E4E"/>
          <w:kern w:val="0"/>
          <w:sz w:val="19"/>
          <w:szCs w:val="19"/>
        </w:rPr>
        <w:drawing>
          <wp:inline distT="0" distB="0" distL="0" distR="0">
            <wp:extent cx="5313680" cy="4080510"/>
            <wp:effectExtent l="19050" t="0" r="1270" b="0"/>
            <wp:docPr id="7" name="图片 1" descr="http://ilinuxkernel.com/wp-content/uploads/2011/09/091011_1614_Lin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inuxkernel.com/wp-content/uploads/2011/09/091011_1614_Linux1.png"/>
                    <pic:cNvPicPr>
                      <a:picLocks noChangeAspect="1" noChangeArrowheads="1"/>
                    </pic:cNvPicPr>
                  </pic:nvPicPr>
                  <pic:blipFill>
                    <a:blip r:embed="rId16"/>
                    <a:srcRect/>
                    <a:stretch>
                      <a:fillRect/>
                    </a:stretch>
                  </pic:blipFill>
                  <pic:spPr bwMode="auto">
                    <a:xfrm>
                      <a:off x="0" y="0"/>
                      <a:ext cx="5313680" cy="4080510"/>
                    </a:xfrm>
                    <a:prstGeom prst="rect">
                      <a:avLst/>
                    </a:prstGeom>
                    <a:noFill/>
                    <a:ln w="9525">
                      <a:noFill/>
                      <a:miter lim="800000"/>
                      <a:headEnd/>
                      <a:tailEnd/>
                    </a:ln>
                  </pic:spPr>
                </pic:pic>
              </a:graphicData>
            </a:graphic>
          </wp:inline>
        </w:drawing>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t>Linux内核地址空间划分</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24"/>
          <w:szCs w:val="24"/>
        </w:rPr>
        <w:lastRenderedPageBreak/>
        <w:t>通常</w:t>
      </w:r>
      <w:r w:rsidRPr="008A4A7D">
        <w:rPr>
          <w:rFonts w:ascii="Arial" w:eastAsia="宋体" w:hAnsi="Arial" w:cs="Arial"/>
          <w:b/>
          <w:bCs/>
          <w:color w:val="4E4E4E"/>
          <w:kern w:val="0"/>
          <w:sz w:val="24"/>
          <w:szCs w:val="24"/>
        </w:rPr>
        <w:t>32</w:t>
      </w:r>
      <w:r w:rsidRPr="008A4A7D">
        <w:rPr>
          <w:rFonts w:ascii="Arial" w:eastAsia="宋体" w:hAnsi="Arial" w:cs="Arial"/>
          <w:b/>
          <w:bCs/>
          <w:color w:val="4E4E4E"/>
          <w:kern w:val="0"/>
          <w:sz w:val="24"/>
          <w:szCs w:val="24"/>
        </w:rPr>
        <w:t>位</w:t>
      </w:r>
      <w:r w:rsidRPr="008A4A7D">
        <w:rPr>
          <w:rFonts w:ascii="Arial" w:eastAsia="宋体" w:hAnsi="Arial" w:cs="Arial"/>
          <w:b/>
          <w:bCs/>
          <w:color w:val="4E4E4E"/>
          <w:kern w:val="0"/>
          <w:sz w:val="24"/>
          <w:szCs w:val="24"/>
        </w:rPr>
        <w:t>Linux</w:t>
      </w:r>
      <w:r w:rsidRPr="008A4A7D">
        <w:rPr>
          <w:rFonts w:ascii="Arial" w:eastAsia="宋体" w:hAnsi="Arial" w:cs="Arial"/>
          <w:b/>
          <w:bCs/>
          <w:color w:val="4E4E4E"/>
          <w:kern w:val="0"/>
          <w:sz w:val="24"/>
          <w:szCs w:val="24"/>
        </w:rPr>
        <w:t>内核</w:t>
      </w:r>
      <w:r w:rsidRPr="008A4A7D">
        <w:rPr>
          <w:rFonts w:ascii="Arial" w:eastAsia="宋体" w:hAnsi="Arial" w:cs="Arial"/>
          <w:color w:val="4E4E4E"/>
          <w:kern w:val="0"/>
          <w:sz w:val="24"/>
          <w:szCs w:val="24"/>
        </w:rPr>
        <w:t>地址空间划分</w:t>
      </w:r>
      <w:r w:rsidRPr="008A4A7D">
        <w:rPr>
          <w:rFonts w:ascii="Arial" w:eastAsia="宋体" w:hAnsi="Arial" w:cs="Arial"/>
          <w:color w:val="4E4E4E"/>
          <w:kern w:val="0"/>
          <w:sz w:val="24"/>
          <w:szCs w:val="24"/>
        </w:rPr>
        <w:t>0~3G</w:t>
      </w:r>
      <w:r w:rsidRPr="008A4A7D">
        <w:rPr>
          <w:rFonts w:ascii="Arial" w:eastAsia="宋体" w:hAnsi="Arial" w:cs="Arial"/>
          <w:color w:val="4E4E4E"/>
          <w:kern w:val="0"/>
          <w:sz w:val="24"/>
          <w:szCs w:val="24"/>
        </w:rPr>
        <w:t>为用户空间，</w:t>
      </w:r>
      <w:r w:rsidRPr="008A4A7D">
        <w:rPr>
          <w:rFonts w:ascii="Arial" w:eastAsia="宋体" w:hAnsi="Arial" w:cs="Arial"/>
          <w:color w:val="4E4E4E"/>
          <w:kern w:val="0"/>
          <w:sz w:val="24"/>
          <w:szCs w:val="24"/>
        </w:rPr>
        <w:t>3~4G</w:t>
      </w:r>
      <w:r w:rsidRPr="008A4A7D">
        <w:rPr>
          <w:rFonts w:ascii="Arial" w:eastAsia="宋体" w:hAnsi="Arial" w:cs="Arial"/>
          <w:color w:val="4E4E4E"/>
          <w:kern w:val="0"/>
          <w:sz w:val="24"/>
          <w:szCs w:val="24"/>
        </w:rPr>
        <w:t>为内核空间。注意这里是</w:t>
      </w:r>
      <w:r w:rsidRPr="008A4A7D">
        <w:rPr>
          <w:rFonts w:ascii="Arial" w:eastAsia="宋体" w:hAnsi="Arial" w:cs="Arial"/>
          <w:color w:val="4E4E4E"/>
          <w:kern w:val="0"/>
          <w:sz w:val="24"/>
          <w:szCs w:val="24"/>
        </w:rPr>
        <w:t>32</w:t>
      </w:r>
      <w:r w:rsidRPr="008A4A7D">
        <w:rPr>
          <w:rFonts w:ascii="Arial" w:eastAsia="宋体" w:hAnsi="Arial" w:cs="Arial"/>
          <w:color w:val="4E4E4E"/>
          <w:kern w:val="0"/>
          <w:sz w:val="24"/>
          <w:szCs w:val="24"/>
        </w:rPr>
        <w:t>位内核地址空间划分，</w:t>
      </w:r>
      <w:r w:rsidRPr="008A4A7D">
        <w:rPr>
          <w:rFonts w:ascii="Arial" w:eastAsia="宋体" w:hAnsi="Arial" w:cs="Arial"/>
          <w:color w:val="4E4E4E"/>
          <w:kern w:val="0"/>
          <w:sz w:val="24"/>
          <w:szCs w:val="24"/>
        </w:rPr>
        <w:t>64</w:t>
      </w:r>
      <w:r w:rsidRPr="008A4A7D">
        <w:rPr>
          <w:rFonts w:ascii="Arial" w:eastAsia="宋体" w:hAnsi="Arial" w:cs="Arial"/>
          <w:color w:val="4E4E4E"/>
          <w:kern w:val="0"/>
          <w:sz w:val="24"/>
          <w:szCs w:val="24"/>
        </w:rPr>
        <w:t>位内核地址空间划分是不同的。</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Pr>
          <w:rFonts w:ascii="Arial" w:eastAsia="宋体" w:hAnsi="Arial" w:cs="Arial"/>
          <w:noProof/>
          <w:color w:val="4E4E4E"/>
          <w:kern w:val="0"/>
          <w:sz w:val="19"/>
          <w:szCs w:val="19"/>
        </w:rPr>
        <w:drawing>
          <wp:inline distT="0" distB="0" distL="0" distR="0">
            <wp:extent cx="5296535" cy="2726055"/>
            <wp:effectExtent l="19050" t="0" r="0" b="0"/>
            <wp:docPr id="6" name="图片 2" descr="http://ilinuxkernel.com/wp-content/uploads/2011/09/091011_1614_Lin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linuxkernel.com/wp-content/uploads/2011/09/091011_1614_Linux2.png"/>
                    <pic:cNvPicPr>
                      <a:picLocks noChangeAspect="1" noChangeArrowheads="1"/>
                    </pic:cNvPicPr>
                  </pic:nvPicPr>
                  <pic:blipFill>
                    <a:blip r:embed="rId17"/>
                    <a:srcRect/>
                    <a:stretch>
                      <a:fillRect/>
                    </a:stretch>
                  </pic:blipFill>
                  <pic:spPr bwMode="auto">
                    <a:xfrm>
                      <a:off x="0" y="0"/>
                      <a:ext cx="5296535" cy="2726055"/>
                    </a:xfrm>
                    <a:prstGeom prst="rect">
                      <a:avLst/>
                    </a:prstGeom>
                    <a:noFill/>
                    <a:ln w="9525">
                      <a:noFill/>
                      <a:miter lim="800000"/>
                      <a:headEnd/>
                      <a:tailEnd/>
                    </a:ln>
                  </pic:spPr>
                </pic:pic>
              </a:graphicData>
            </a:graphic>
          </wp:inline>
        </w:drawing>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t>Linux内核高端内存的由来</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当内核模块代码或线程访问内存时，代码中的内存地址都为逻辑地址，而对应到真正的物理内存地址，需要地址</w:t>
      </w:r>
      <w:r w:rsidRPr="008A4A7D">
        <w:rPr>
          <w:rFonts w:ascii="Arial" w:eastAsia="宋体" w:hAnsi="Arial" w:cs="Arial"/>
          <w:b/>
          <w:bCs/>
          <w:color w:val="4E4E4E"/>
          <w:kern w:val="0"/>
          <w:sz w:val="19"/>
        </w:rPr>
        <w:t>一对一</w:t>
      </w:r>
      <w:r w:rsidRPr="008A4A7D">
        <w:rPr>
          <w:rFonts w:ascii="Arial" w:eastAsia="宋体" w:hAnsi="Arial" w:cs="Arial"/>
          <w:color w:val="4E4E4E"/>
          <w:kern w:val="0"/>
          <w:sz w:val="19"/>
          <w:szCs w:val="19"/>
        </w:rPr>
        <w:t>的映射，如逻辑地址</w:t>
      </w:r>
      <w:r w:rsidRPr="008A4A7D">
        <w:rPr>
          <w:rFonts w:ascii="Arial" w:eastAsia="宋体" w:hAnsi="Arial" w:cs="Arial"/>
          <w:color w:val="4E4E4E"/>
          <w:kern w:val="0"/>
          <w:sz w:val="19"/>
          <w:szCs w:val="19"/>
        </w:rPr>
        <w:t>0xc0000003</w:t>
      </w:r>
      <w:r w:rsidRPr="008A4A7D">
        <w:rPr>
          <w:rFonts w:ascii="Arial" w:eastAsia="宋体" w:hAnsi="Arial" w:cs="Arial"/>
          <w:color w:val="4E4E4E"/>
          <w:kern w:val="0"/>
          <w:sz w:val="19"/>
          <w:szCs w:val="19"/>
        </w:rPr>
        <w:t>对应的物理地址为</w:t>
      </w:r>
      <w:r w:rsidRPr="008A4A7D">
        <w:rPr>
          <w:rFonts w:ascii="Arial" w:eastAsia="宋体" w:hAnsi="Arial" w:cs="Arial"/>
          <w:color w:val="4E4E4E"/>
          <w:kern w:val="0"/>
          <w:sz w:val="19"/>
          <w:szCs w:val="19"/>
        </w:rPr>
        <w:t>0×3</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0xc0000004</w:t>
      </w:r>
      <w:r w:rsidRPr="008A4A7D">
        <w:rPr>
          <w:rFonts w:ascii="Arial" w:eastAsia="宋体" w:hAnsi="Arial" w:cs="Arial"/>
          <w:color w:val="4E4E4E"/>
          <w:kern w:val="0"/>
          <w:sz w:val="19"/>
          <w:szCs w:val="19"/>
        </w:rPr>
        <w:t>对应的物理地址为</w:t>
      </w:r>
      <w:r w:rsidRPr="008A4A7D">
        <w:rPr>
          <w:rFonts w:ascii="Arial" w:eastAsia="宋体" w:hAnsi="Arial" w:cs="Arial"/>
          <w:color w:val="4E4E4E"/>
          <w:kern w:val="0"/>
          <w:sz w:val="19"/>
          <w:szCs w:val="19"/>
        </w:rPr>
        <w:t>0×4</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 …</w:t>
      </w:r>
      <w:r w:rsidRPr="008A4A7D">
        <w:rPr>
          <w:rFonts w:ascii="Arial" w:eastAsia="宋体" w:hAnsi="Arial" w:cs="Arial"/>
          <w:color w:val="4E4E4E"/>
          <w:kern w:val="0"/>
          <w:sz w:val="19"/>
          <w:szCs w:val="19"/>
        </w:rPr>
        <w:t>，逻辑地址与物理地址对应的关系为</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物理地址</w:t>
      </w:r>
      <w:r w:rsidRPr="008A4A7D">
        <w:rPr>
          <w:rFonts w:ascii="Arial" w:eastAsia="宋体" w:hAnsi="Arial" w:cs="Arial"/>
          <w:color w:val="4E4E4E"/>
          <w:kern w:val="0"/>
          <w:sz w:val="19"/>
          <w:szCs w:val="19"/>
        </w:rPr>
        <w:t xml:space="preserve"> = </w:t>
      </w:r>
      <w:r w:rsidRPr="008A4A7D">
        <w:rPr>
          <w:rFonts w:ascii="Arial" w:eastAsia="宋体" w:hAnsi="Arial" w:cs="Arial"/>
          <w:color w:val="4E4E4E"/>
          <w:kern w:val="0"/>
          <w:sz w:val="19"/>
          <w:szCs w:val="19"/>
        </w:rPr>
        <w:t>逻辑地址</w:t>
      </w:r>
      <w:r w:rsidRPr="008A4A7D">
        <w:rPr>
          <w:rFonts w:ascii="Arial" w:eastAsia="宋体" w:hAnsi="Arial" w:cs="Arial"/>
          <w:color w:val="4E4E4E"/>
          <w:kern w:val="0"/>
          <w:sz w:val="19"/>
          <w:szCs w:val="19"/>
        </w:rPr>
        <w:t xml:space="preserve"> – 0xC0000000</w:t>
      </w:r>
    </w:p>
    <w:tbl>
      <w:tblPr>
        <w:tblW w:w="0" w:type="auto"/>
        <w:tblCellMar>
          <w:top w:w="15" w:type="dxa"/>
          <w:left w:w="15" w:type="dxa"/>
          <w:bottom w:w="15" w:type="dxa"/>
          <w:right w:w="15" w:type="dxa"/>
        </w:tblCellMar>
        <w:tblLook w:val="04A0"/>
      </w:tblPr>
      <w:tblGrid>
        <w:gridCol w:w="1400"/>
        <w:gridCol w:w="1883"/>
      </w:tblGrid>
      <w:tr w:rsidR="008A4A7D" w:rsidRPr="008A4A7D" w:rsidTr="008A4A7D">
        <w:trPr>
          <w:trHeight w:val="258"/>
        </w:trPr>
        <w:tc>
          <w:tcPr>
            <w:tcW w:w="0" w:type="auto"/>
            <w:tcBorders>
              <w:top w:val="single" w:sz="8" w:space="0" w:color="auto"/>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kern w:val="0"/>
                <w:sz w:val="24"/>
                <w:szCs w:val="24"/>
              </w:rPr>
              <w:t>逻辑地址</w:t>
            </w:r>
          </w:p>
        </w:tc>
        <w:tc>
          <w:tcPr>
            <w:tcW w:w="0" w:type="auto"/>
            <w:tcBorders>
              <w:top w:val="single" w:sz="8" w:space="0" w:color="auto"/>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kern w:val="0"/>
                <w:sz w:val="24"/>
                <w:szCs w:val="24"/>
              </w:rPr>
              <w:t>物理内存地址</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0xc0000000</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0×0</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0xc0000001</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0×1</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0xc0000002</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0×2</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0xc0000003</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0×3</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0xe0000000</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0×20000000</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color w:val="FF0000"/>
                <w:kern w:val="0"/>
                <w:sz w:val="24"/>
                <w:szCs w:val="24"/>
              </w:rPr>
              <w:t>0xffffffff</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color w:val="FF0000"/>
                <w:kern w:val="0"/>
                <w:sz w:val="24"/>
                <w:szCs w:val="24"/>
              </w:rPr>
              <w:t>0×40000000 ??</w:t>
            </w:r>
          </w:p>
        </w:tc>
      </w:tr>
    </w:tbl>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假</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设按照上述简单的地址映射关系，那么内核逻辑地址空间访问为</w:t>
      </w:r>
      <w:r w:rsidRPr="008A4A7D">
        <w:rPr>
          <w:rFonts w:ascii="Arial" w:eastAsia="宋体" w:hAnsi="Arial" w:cs="Arial"/>
          <w:color w:val="4E4E4E"/>
          <w:kern w:val="0"/>
          <w:sz w:val="19"/>
          <w:szCs w:val="19"/>
        </w:rPr>
        <w:t>0xc0000000 ~ 0xffffffff</w:t>
      </w:r>
      <w:r w:rsidRPr="008A4A7D">
        <w:rPr>
          <w:rFonts w:ascii="Arial" w:eastAsia="宋体" w:hAnsi="Arial" w:cs="Arial"/>
          <w:color w:val="4E4E4E"/>
          <w:kern w:val="0"/>
          <w:sz w:val="19"/>
          <w:szCs w:val="19"/>
        </w:rPr>
        <w:t>，那么对应的物理内存范围就为</w:t>
      </w:r>
      <w:r w:rsidRPr="008A4A7D">
        <w:rPr>
          <w:rFonts w:ascii="Arial" w:eastAsia="宋体" w:hAnsi="Arial" w:cs="Arial"/>
          <w:color w:val="4E4E4E"/>
          <w:kern w:val="0"/>
          <w:sz w:val="19"/>
          <w:szCs w:val="19"/>
        </w:rPr>
        <w:t>0×0 ~ 0×40000000</w:t>
      </w:r>
      <w:r w:rsidRPr="008A4A7D">
        <w:rPr>
          <w:rFonts w:ascii="Arial" w:eastAsia="宋体" w:hAnsi="Arial" w:cs="Arial"/>
          <w:color w:val="4E4E4E"/>
          <w:kern w:val="0"/>
          <w:sz w:val="19"/>
          <w:szCs w:val="19"/>
        </w:rPr>
        <w:t>，即只能访问</w:t>
      </w:r>
      <w:r w:rsidRPr="008A4A7D">
        <w:rPr>
          <w:rFonts w:ascii="Arial" w:eastAsia="宋体" w:hAnsi="Arial" w:cs="Arial"/>
          <w:color w:val="4E4E4E"/>
          <w:kern w:val="0"/>
          <w:sz w:val="19"/>
          <w:szCs w:val="19"/>
        </w:rPr>
        <w:t>1G</w:t>
      </w:r>
      <w:r w:rsidRPr="008A4A7D">
        <w:rPr>
          <w:rFonts w:ascii="Arial" w:eastAsia="宋体" w:hAnsi="Arial" w:cs="Arial"/>
          <w:color w:val="4E4E4E"/>
          <w:kern w:val="0"/>
          <w:sz w:val="19"/>
          <w:szCs w:val="19"/>
        </w:rPr>
        <w:t>物理内存。若机器中安装</w:t>
      </w:r>
      <w:r w:rsidRPr="008A4A7D">
        <w:rPr>
          <w:rFonts w:ascii="Arial" w:eastAsia="宋体" w:hAnsi="Arial" w:cs="Arial"/>
          <w:color w:val="4E4E4E"/>
          <w:kern w:val="0"/>
          <w:sz w:val="19"/>
          <w:szCs w:val="19"/>
        </w:rPr>
        <w:t>8G</w:t>
      </w:r>
      <w:r w:rsidRPr="008A4A7D">
        <w:rPr>
          <w:rFonts w:ascii="Arial" w:eastAsia="宋体" w:hAnsi="Arial" w:cs="Arial"/>
          <w:color w:val="4E4E4E"/>
          <w:kern w:val="0"/>
          <w:sz w:val="19"/>
          <w:szCs w:val="19"/>
        </w:rPr>
        <w:t>物理内存，那么内核就只能访问前</w:t>
      </w:r>
      <w:r w:rsidRPr="008A4A7D">
        <w:rPr>
          <w:rFonts w:ascii="Arial" w:eastAsia="宋体" w:hAnsi="Arial" w:cs="Arial"/>
          <w:color w:val="4E4E4E"/>
          <w:kern w:val="0"/>
          <w:sz w:val="19"/>
          <w:szCs w:val="19"/>
        </w:rPr>
        <w:t>1G</w:t>
      </w:r>
      <w:r w:rsidRPr="008A4A7D">
        <w:rPr>
          <w:rFonts w:ascii="Arial" w:eastAsia="宋体" w:hAnsi="Arial" w:cs="Arial"/>
          <w:color w:val="4E4E4E"/>
          <w:kern w:val="0"/>
          <w:sz w:val="19"/>
          <w:szCs w:val="19"/>
        </w:rPr>
        <w:t>物理内存，后面</w:t>
      </w:r>
      <w:r w:rsidRPr="008A4A7D">
        <w:rPr>
          <w:rFonts w:ascii="Arial" w:eastAsia="宋体" w:hAnsi="Arial" w:cs="Arial"/>
          <w:color w:val="4E4E4E"/>
          <w:kern w:val="0"/>
          <w:sz w:val="19"/>
          <w:szCs w:val="19"/>
        </w:rPr>
        <w:t>7G</w:t>
      </w:r>
      <w:r w:rsidRPr="008A4A7D">
        <w:rPr>
          <w:rFonts w:ascii="Arial" w:eastAsia="宋体" w:hAnsi="Arial" w:cs="Arial"/>
          <w:color w:val="4E4E4E"/>
          <w:kern w:val="0"/>
          <w:sz w:val="19"/>
          <w:szCs w:val="19"/>
        </w:rPr>
        <w:t>物理内存将会无法访问，因为内核</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的地址空间已经全部映射到物理内存地址范围</w:t>
      </w:r>
      <w:r w:rsidRPr="008A4A7D">
        <w:rPr>
          <w:rFonts w:ascii="Arial" w:eastAsia="宋体" w:hAnsi="Arial" w:cs="Arial"/>
          <w:color w:val="4E4E4E"/>
          <w:kern w:val="0"/>
          <w:sz w:val="19"/>
          <w:szCs w:val="19"/>
        </w:rPr>
        <w:t>0×0 ~ 0×40000000</w:t>
      </w:r>
      <w:r w:rsidRPr="008A4A7D">
        <w:rPr>
          <w:rFonts w:ascii="Arial" w:eastAsia="宋体" w:hAnsi="Arial" w:cs="Arial"/>
          <w:color w:val="4E4E4E"/>
          <w:kern w:val="0"/>
          <w:sz w:val="19"/>
          <w:szCs w:val="19"/>
        </w:rPr>
        <w:t>。即使安装了</w:t>
      </w:r>
      <w:r w:rsidRPr="008A4A7D">
        <w:rPr>
          <w:rFonts w:ascii="Arial" w:eastAsia="宋体" w:hAnsi="Arial" w:cs="Arial"/>
          <w:color w:val="4E4E4E"/>
          <w:kern w:val="0"/>
          <w:sz w:val="19"/>
          <w:szCs w:val="19"/>
        </w:rPr>
        <w:t>8G</w:t>
      </w:r>
      <w:r w:rsidRPr="008A4A7D">
        <w:rPr>
          <w:rFonts w:ascii="Arial" w:eastAsia="宋体" w:hAnsi="Arial" w:cs="Arial"/>
          <w:color w:val="4E4E4E"/>
          <w:kern w:val="0"/>
          <w:sz w:val="19"/>
          <w:szCs w:val="19"/>
        </w:rPr>
        <w:t>物理内存，那么物理地址为</w:t>
      </w:r>
      <w:r w:rsidRPr="008A4A7D">
        <w:rPr>
          <w:rFonts w:ascii="Arial" w:eastAsia="宋体" w:hAnsi="Arial" w:cs="Arial"/>
          <w:color w:val="4E4E4E"/>
          <w:kern w:val="0"/>
          <w:sz w:val="19"/>
          <w:szCs w:val="19"/>
        </w:rPr>
        <w:t>0×40000001</w:t>
      </w:r>
      <w:r w:rsidRPr="008A4A7D">
        <w:rPr>
          <w:rFonts w:ascii="Arial" w:eastAsia="宋体" w:hAnsi="Arial" w:cs="Arial"/>
          <w:color w:val="4E4E4E"/>
          <w:kern w:val="0"/>
          <w:sz w:val="19"/>
          <w:szCs w:val="19"/>
        </w:rPr>
        <w:t>的内存，内核该怎么去访问呢？代码中必须要有内存逻辑地址</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的，</w:t>
      </w:r>
      <w:r w:rsidRPr="008A4A7D">
        <w:rPr>
          <w:rFonts w:ascii="Arial" w:eastAsia="宋体" w:hAnsi="Arial" w:cs="Arial"/>
          <w:color w:val="4E4E4E"/>
          <w:kern w:val="0"/>
          <w:sz w:val="19"/>
          <w:szCs w:val="19"/>
        </w:rPr>
        <w:t>0xc0000000 ~ 0xffffffff</w:t>
      </w:r>
      <w:r w:rsidRPr="008A4A7D">
        <w:rPr>
          <w:rFonts w:ascii="Arial" w:eastAsia="宋体" w:hAnsi="Arial" w:cs="Arial"/>
          <w:color w:val="4E4E4E"/>
          <w:kern w:val="0"/>
          <w:sz w:val="19"/>
          <w:szCs w:val="19"/>
        </w:rPr>
        <w:t>的地址空间已经被用完了，所以无法访问物理地址</w:t>
      </w:r>
      <w:r w:rsidRPr="008A4A7D">
        <w:rPr>
          <w:rFonts w:ascii="Arial" w:eastAsia="宋体" w:hAnsi="Arial" w:cs="Arial"/>
          <w:color w:val="4E4E4E"/>
          <w:kern w:val="0"/>
          <w:sz w:val="19"/>
          <w:szCs w:val="19"/>
        </w:rPr>
        <w:t>0×40000000</w:t>
      </w:r>
      <w:r w:rsidRPr="008A4A7D">
        <w:rPr>
          <w:rFonts w:ascii="Arial" w:eastAsia="宋体" w:hAnsi="Arial" w:cs="Arial"/>
          <w:color w:val="4E4E4E"/>
          <w:kern w:val="0"/>
          <w:sz w:val="19"/>
          <w:szCs w:val="19"/>
        </w:rPr>
        <w:t>以后的内存。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lastRenderedPageBreak/>
        <w:t>显</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然不能将内核地址空间</w:t>
      </w:r>
      <w:r w:rsidRPr="008A4A7D">
        <w:rPr>
          <w:rFonts w:ascii="Arial" w:eastAsia="宋体" w:hAnsi="Arial" w:cs="Arial"/>
          <w:color w:val="4E4E4E"/>
          <w:kern w:val="0"/>
          <w:sz w:val="19"/>
          <w:szCs w:val="19"/>
        </w:rPr>
        <w:t>0xc0000000 ~ 0xfffffff</w:t>
      </w:r>
      <w:r w:rsidRPr="008A4A7D">
        <w:rPr>
          <w:rFonts w:ascii="Arial" w:eastAsia="宋体" w:hAnsi="Arial" w:cs="Arial"/>
          <w:color w:val="4E4E4E"/>
          <w:kern w:val="0"/>
          <w:sz w:val="19"/>
          <w:szCs w:val="19"/>
        </w:rPr>
        <w:t>全部用来简单的地址映射。因此</w:t>
      </w:r>
      <w:r w:rsidRPr="008A4A7D">
        <w:rPr>
          <w:rFonts w:ascii="Arial" w:eastAsia="宋体" w:hAnsi="Arial" w:cs="Arial"/>
          <w:color w:val="4E4E4E"/>
          <w:kern w:val="0"/>
          <w:sz w:val="19"/>
          <w:szCs w:val="19"/>
        </w:rPr>
        <w:t>x86</w:t>
      </w:r>
      <w:r w:rsidRPr="008A4A7D">
        <w:rPr>
          <w:rFonts w:ascii="Arial" w:eastAsia="宋体" w:hAnsi="Arial" w:cs="Arial"/>
          <w:color w:val="4E4E4E"/>
          <w:kern w:val="0"/>
          <w:sz w:val="19"/>
          <w:szCs w:val="19"/>
        </w:rPr>
        <w:t>架构中将内核地址空间划分三部分：</w:t>
      </w:r>
      <w:r w:rsidRPr="008A4A7D">
        <w:rPr>
          <w:rFonts w:ascii="Arial" w:eastAsia="宋体" w:hAnsi="Arial" w:cs="Arial"/>
          <w:color w:val="4E4E4E"/>
          <w:kern w:val="0"/>
          <w:sz w:val="19"/>
          <w:szCs w:val="19"/>
        </w:rPr>
        <w:t>ZONE_DMA</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ZONE_NORMAL</w:t>
      </w:r>
      <w:r w:rsidRPr="008A4A7D">
        <w:rPr>
          <w:rFonts w:ascii="Arial" w:eastAsia="宋体" w:hAnsi="Arial" w:cs="Arial"/>
          <w:color w:val="4E4E4E"/>
          <w:kern w:val="0"/>
          <w:sz w:val="19"/>
          <w:szCs w:val="19"/>
        </w:rPr>
        <w:t>和</w:t>
      </w:r>
      <w:r w:rsidRPr="008A4A7D">
        <w:rPr>
          <w:rFonts w:ascii="Arial" w:eastAsia="宋体" w:hAnsi="Arial" w:cs="Arial"/>
          <w:color w:val="4E4E4E"/>
          <w:kern w:val="0"/>
          <w:sz w:val="19"/>
          <w:szCs w:val="19"/>
        </w:rPr>
        <w:t xml:space="preserve"> ZONE_HIGHMEM</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ZONE_HIGHMEM</w:t>
      </w:r>
      <w:r w:rsidRPr="008A4A7D">
        <w:rPr>
          <w:rFonts w:ascii="Arial" w:eastAsia="宋体" w:hAnsi="Arial" w:cs="Arial"/>
          <w:color w:val="4E4E4E"/>
          <w:kern w:val="0"/>
          <w:sz w:val="19"/>
          <w:szCs w:val="19"/>
        </w:rPr>
        <w:t>即为高端内存，这就是内存高端内存概念的由来。</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20"/>
          <w:szCs w:val="20"/>
        </w:rPr>
        <w:br/>
      </w:r>
      <w:r w:rsidRPr="008A4A7D">
        <w:rPr>
          <w:rFonts w:ascii="Arial" w:eastAsia="宋体" w:hAnsi="Arial" w:cs="Arial"/>
          <w:color w:val="4E4E4E"/>
          <w:kern w:val="0"/>
          <w:sz w:val="19"/>
          <w:szCs w:val="19"/>
        </w:rPr>
        <w:t>在</w:t>
      </w:r>
      <w:r w:rsidRPr="008A4A7D">
        <w:rPr>
          <w:rFonts w:ascii="Arial" w:eastAsia="宋体" w:hAnsi="Arial" w:cs="Arial"/>
          <w:color w:val="4E4E4E"/>
          <w:kern w:val="0"/>
          <w:sz w:val="19"/>
          <w:szCs w:val="19"/>
        </w:rPr>
        <w:t>x86</w:t>
      </w:r>
      <w:r w:rsidRPr="008A4A7D">
        <w:rPr>
          <w:rFonts w:ascii="Arial" w:eastAsia="宋体" w:hAnsi="Arial" w:cs="Arial"/>
          <w:color w:val="4E4E4E"/>
          <w:kern w:val="0"/>
          <w:sz w:val="19"/>
          <w:szCs w:val="19"/>
        </w:rPr>
        <w:t>结构中，三种类型的区域如下：</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19"/>
        </w:rPr>
        <w:t>ZONE_DMA  </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内存开始的</w:t>
      </w:r>
      <w:r w:rsidRPr="008A4A7D">
        <w:rPr>
          <w:rFonts w:ascii="Arial" w:eastAsia="宋体" w:hAnsi="Arial" w:cs="Arial"/>
          <w:color w:val="4E4E4E"/>
          <w:kern w:val="0"/>
          <w:sz w:val="19"/>
          <w:szCs w:val="19"/>
        </w:rPr>
        <w:t>16MB</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19"/>
        </w:rPr>
        <w:t>ZONE_NORMAL  </w:t>
      </w:r>
      <w:r w:rsidRPr="008A4A7D">
        <w:rPr>
          <w:rFonts w:ascii="Arial" w:eastAsia="宋体" w:hAnsi="Arial" w:cs="Arial"/>
          <w:color w:val="4E4E4E"/>
          <w:kern w:val="0"/>
          <w:sz w:val="19"/>
          <w:szCs w:val="19"/>
        </w:rPr>
        <w:t>     16MB~896MB</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19"/>
        </w:rPr>
        <w:t>ZONE_HIGHMEM</w:t>
      </w:r>
      <w:r w:rsidRPr="008A4A7D">
        <w:rPr>
          <w:rFonts w:ascii="Arial" w:eastAsia="宋体" w:hAnsi="Arial" w:cs="Arial"/>
          <w:color w:val="4E4E4E"/>
          <w:kern w:val="0"/>
          <w:sz w:val="19"/>
          <w:szCs w:val="19"/>
        </w:rPr>
        <w:t xml:space="preserve">       896MB ~ </w:t>
      </w:r>
      <w:r w:rsidRPr="008A4A7D">
        <w:rPr>
          <w:rFonts w:ascii="Arial" w:eastAsia="宋体" w:hAnsi="Arial" w:cs="Arial"/>
          <w:color w:val="4E4E4E"/>
          <w:kern w:val="0"/>
          <w:sz w:val="19"/>
          <w:szCs w:val="19"/>
        </w:rPr>
        <w:t>结束</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Pr>
          <w:rFonts w:ascii="Arial" w:eastAsia="宋体" w:hAnsi="Arial" w:cs="Arial"/>
          <w:noProof/>
          <w:color w:val="4E4E4E"/>
          <w:kern w:val="0"/>
          <w:sz w:val="19"/>
          <w:szCs w:val="19"/>
        </w:rPr>
        <w:drawing>
          <wp:inline distT="0" distB="0" distL="0" distR="0">
            <wp:extent cx="5296535" cy="3174365"/>
            <wp:effectExtent l="19050" t="0" r="0" b="0"/>
            <wp:docPr id="3" name="图片 3" descr="http://ilinuxkernel.com/wp-content/uploads/2011/09/091011_1614_Linu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inuxkernel.com/wp-content/uploads/2011/09/091011_1614_Linux3.png"/>
                    <pic:cNvPicPr>
                      <a:picLocks noChangeAspect="1" noChangeArrowheads="1"/>
                    </pic:cNvPicPr>
                  </pic:nvPicPr>
                  <pic:blipFill>
                    <a:blip r:embed="rId18"/>
                    <a:srcRect/>
                    <a:stretch>
                      <a:fillRect/>
                    </a:stretch>
                  </pic:blipFill>
                  <pic:spPr bwMode="auto">
                    <a:xfrm>
                      <a:off x="0" y="0"/>
                      <a:ext cx="5296535" cy="3174365"/>
                    </a:xfrm>
                    <a:prstGeom prst="rect">
                      <a:avLst/>
                    </a:prstGeom>
                    <a:noFill/>
                    <a:ln w="9525">
                      <a:noFill/>
                      <a:miter lim="800000"/>
                      <a:headEnd/>
                      <a:tailEnd/>
                    </a:ln>
                  </pic:spPr>
                </pic:pic>
              </a:graphicData>
            </a:graphic>
          </wp:inline>
        </w:drawing>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t>Linux内核高端内存的理解</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前</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面我们解释了高端内存的由来。</w:t>
      </w:r>
      <w:r w:rsidRPr="008A4A7D">
        <w:rPr>
          <w:rFonts w:ascii="Arial" w:eastAsia="宋体" w:hAnsi="Arial" w:cs="Arial"/>
          <w:color w:val="4E4E4E"/>
          <w:kern w:val="0"/>
          <w:sz w:val="19"/>
          <w:szCs w:val="19"/>
        </w:rPr>
        <w:t xml:space="preserve"> Linux</w:t>
      </w:r>
      <w:r w:rsidRPr="008A4A7D">
        <w:rPr>
          <w:rFonts w:ascii="Arial" w:eastAsia="宋体" w:hAnsi="Arial" w:cs="Arial"/>
          <w:color w:val="4E4E4E"/>
          <w:kern w:val="0"/>
          <w:sz w:val="19"/>
          <w:szCs w:val="19"/>
        </w:rPr>
        <w:t>将内核地址空间划分为三部分</w:t>
      </w:r>
      <w:r w:rsidRPr="008A4A7D">
        <w:rPr>
          <w:rFonts w:ascii="Arial" w:eastAsia="宋体" w:hAnsi="Arial" w:cs="Arial"/>
          <w:color w:val="4E4E4E"/>
          <w:kern w:val="0"/>
          <w:sz w:val="19"/>
          <w:szCs w:val="19"/>
        </w:rPr>
        <w:t>ZONE_DMA</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ZONE_NORMAL</w:t>
      </w:r>
      <w:r w:rsidRPr="008A4A7D">
        <w:rPr>
          <w:rFonts w:ascii="Arial" w:eastAsia="宋体" w:hAnsi="Arial" w:cs="Arial"/>
          <w:color w:val="4E4E4E"/>
          <w:kern w:val="0"/>
          <w:sz w:val="19"/>
          <w:szCs w:val="19"/>
        </w:rPr>
        <w:t>和</w:t>
      </w:r>
      <w:r w:rsidRPr="008A4A7D">
        <w:rPr>
          <w:rFonts w:ascii="Arial" w:eastAsia="宋体" w:hAnsi="Arial" w:cs="Arial"/>
          <w:color w:val="4E4E4E"/>
          <w:kern w:val="0"/>
          <w:sz w:val="19"/>
          <w:szCs w:val="19"/>
        </w:rPr>
        <w:t>ZONE_HIGHMEM</w:t>
      </w:r>
      <w:r w:rsidRPr="008A4A7D">
        <w:rPr>
          <w:rFonts w:ascii="Arial" w:eastAsia="宋体" w:hAnsi="Arial" w:cs="Arial"/>
          <w:color w:val="4E4E4E"/>
          <w:kern w:val="0"/>
          <w:sz w:val="19"/>
          <w:szCs w:val="19"/>
        </w:rPr>
        <w:t>，高端内存</w:t>
      </w:r>
      <w:r w:rsidRPr="008A4A7D">
        <w:rPr>
          <w:rFonts w:ascii="Arial" w:eastAsia="宋体" w:hAnsi="Arial" w:cs="Arial"/>
          <w:color w:val="4E4E4E"/>
          <w:kern w:val="0"/>
          <w:sz w:val="19"/>
          <w:szCs w:val="19"/>
        </w:rPr>
        <w:t>HIGH_MEM</w:t>
      </w:r>
      <w:r w:rsidRPr="008A4A7D">
        <w:rPr>
          <w:rFonts w:ascii="Arial" w:eastAsia="宋体" w:hAnsi="Arial" w:cs="Arial"/>
          <w:color w:val="4E4E4E"/>
          <w:kern w:val="0"/>
          <w:sz w:val="19"/>
          <w:szCs w:val="19"/>
        </w:rPr>
        <w:t>地址空间范围为</w:t>
      </w:r>
      <w:r w:rsidRPr="008A4A7D">
        <w:rPr>
          <w:rFonts w:ascii="Arial" w:eastAsia="宋体" w:hAnsi="Arial" w:cs="Arial"/>
          <w:color w:val="4E4E4E"/>
          <w:kern w:val="0"/>
          <w:sz w:val="19"/>
          <w:szCs w:val="19"/>
        </w:rPr>
        <w:t xml:space="preserve"> 0xF8000000 ~ 0xFFFFFFFF</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896MB</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1024MB</w:t>
      </w:r>
      <w:r w:rsidRPr="008A4A7D">
        <w:rPr>
          <w:rFonts w:ascii="Arial" w:eastAsia="宋体" w:hAnsi="Arial" w:cs="Arial"/>
          <w:color w:val="4E4E4E"/>
          <w:kern w:val="0"/>
          <w:sz w:val="19"/>
          <w:szCs w:val="19"/>
        </w:rPr>
        <w:t>）。那么如内核是</w:t>
      </w:r>
      <w:r w:rsidRPr="008A4A7D">
        <w:rPr>
          <w:rFonts w:ascii="Arial" w:eastAsia="宋体" w:hAnsi="Arial" w:cs="Arial"/>
          <w:b/>
          <w:bCs/>
          <w:color w:val="4E4E4E"/>
          <w:kern w:val="0"/>
          <w:sz w:val="19"/>
        </w:rPr>
        <w:t>如何借助</w:t>
      </w:r>
      <w:r w:rsidRPr="008A4A7D">
        <w:rPr>
          <w:rFonts w:ascii="Arial" w:eastAsia="宋体" w:hAnsi="Arial" w:cs="Arial"/>
          <w:b/>
          <w:bCs/>
          <w:color w:val="4E4E4E"/>
          <w:kern w:val="0"/>
          <w:sz w:val="19"/>
        </w:rPr>
        <w:t>128MB</w:t>
      </w:r>
      <w:r w:rsidRPr="008A4A7D">
        <w:rPr>
          <w:rFonts w:ascii="Arial" w:eastAsia="宋体" w:hAnsi="Arial" w:cs="Arial"/>
          <w:b/>
          <w:bCs/>
          <w:color w:val="4E4E4E"/>
          <w:kern w:val="0"/>
          <w:sz w:val="19"/>
        </w:rPr>
        <w:t>高端内存地址空间是如何实现访问可以所有物理内存</w:t>
      </w:r>
      <w:r w:rsidRPr="008A4A7D">
        <w:rPr>
          <w:rFonts w:ascii="Arial" w:eastAsia="宋体" w:hAnsi="Arial" w:cs="Arial"/>
          <w:color w:val="4E4E4E"/>
          <w:kern w:val="0"/>
          <w:sz w:val="19"/>
          <w:szCs w:val="19"/>
        </w:rPr>
        <w:t>？</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当内核想访问高于</w:t>
      </w:r>
      <w:r w:rsidRPr="008A4A7D">
        <w:rPr>
          <w:rFonts w:ascii="Arial" w:eastAsia="宋体" w:hAnsi="Arial" w:cs="Arial"/>
          <w:color w:val="4E4E4E"/>
          <w:kern w:val="0"/>
          <w:sz w:val="19"/>
          <w:szCs w:val="19"/>
        </w:rPr>
        <w:t>896MB</w:t>
      </w:r>
      <w:r w:rsidRPr="008A4A7D">
        <w:rPr>
          <w:rFonts w:ascii="Arial" w:eastAsia="宋体" w:hAnsi="Arial" w:cs="Arial"/>
          <w:color w:val="4E4E4E"/>
          <w:kern w:val="0"/>
          <w:sz w:val="19"/>
          <w:szCs w:val="19"/>
        </w:rPr>
        <w:t>物理地址内存时，从</w:t>
      </w:r>
      <w:r w:rsidRPr="008A4A7D">
        <w:rPr>
          <w:rFonts w:ascii="Arial" w:eastAsia="宋体" w:hAnsi="Arial" w:cs="Arial"/>
          <w:color w:val="4E4E4E"/>
          <w:kern w:val="0"/>
          <w:sz w:val="19"/>
          <w:szCs w:val="19"/>
        </w:rPr>
        <w:t>0xF8000000 ~ 0xFFFFFFFF</w:t>
      </w:r>
      <w:r w:rsidRPr="008A4A7D">
        <w:rPr>
          <w:rFonts w:ascii="Arial" w:eastAsia="宋体" w:hAnsi="Arial" w:cs="Arial"/>
          <w:color w:val="4E4E4E"/>
          <w:kern w:val="0"/>
          <w:sz w:val="19"/>
          <w:szCs w:val="19"/>
        </w:rPr>
        <w:t>地址空间范围内找一段相应大小空闲的逻辑地址空间，借用一会。借用这段逻辑地址空间，建立映射到想访问的那段物理内存（即填充内核</w:t>
      </w:r>
      <w:r w:rsidRPr="008A4A7D">
        <w:rPr>
          <w:rFonts w:ascii="Arial" w:eastAsia="宋体" w:hAnsi="Arial" w:cs="Arial"/>
          <w:color w:val="4E4E4E"/>
          <w:kern w:val="0"/>
          <w:sz w:val="19"/>
          <w:szCs w:val="19"/>
        </w:rPr>
        <w:t>PTE</w:t>
      </w:r>
      <w:r w:rsidRPr="008A4A7D">
        <w:rPr>
          <w:rFonts w:ascii="Arial" w:eastAsia="宋体" w:hAnsi="Arial" w:cs="Arial"/>
          <w:color w:val="4E4E4E"/>
          <w:kern w:val="0"/>
          <w:sz w:val="19"/>
          <w:szCs w:val="19"/>
        </w:rPr>
        <w:t>页面表），</w:t>
      </w:r>
      <w:r w:rsidRPr="008A4A7D">
        <w:rPr>
          <w:rFonts w:ascii="Arial" w:eastAsia="宋体" w:hAnsi="Arial" w:cs="Arial"/>
          <w:b/>
          <w:bCs/>
          <w:color w:val="4E4E4E"/>
          <w:kern w:val="0"/>
          <w:sz w:val="19"/>
        </w:rPr>
        <w:t>临时用一会，用完后归还</w:t>
      </w:r>
      <w:r w:rsidRPr="008A4A7D">
        <w:rPr>
          <w:rFonts w:ascii="Arial" w:eastAsia="宋体" w:hAnsi="Arial" w:cs="Arial"/>
          <w:color w:val="4E4E4E"/>
          <w:kern w:val="0"/>
          <w:sz w:val="19"/>
          <w:szCs w:val="19"/>
        </w:rPr>
        <w:t>。这样别人也可以借用这段地址空间访问其他物理内存，实现了使用有限的地址空间，访问所有所有物理内存。如下图。</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Pr>
          <w:rFonts w:ascii="Arial" w:eastAsia="宋体" w:hAnsi="Arial" w:cs="Arial"/>
          <w:noProof/>
          <w:color w:val="4E4E4E"/>
          <w:kern w:val="0"/>
          <w:sz w:val="19"/>
          <w:szCs w:val="19"/>
        </w:rPr>
        <w:lastRenderedPageBreak/>
        <w:drawing>
          <wp:inline distT="0" distB="0" distL="0" distR="0">
            <wp:extent cx="5296535" cy="3269615"/>
            <wp:effectExtent l="19050" t="0" r="0" b="0"/>
            <wp:docPr id="4" name="图片 4" descr="http://ilinuxkernel.com/wp-content/uploads/2011/09/091011_1614_Linu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linuxkernel.com/wp-content/uploads/2011/09/091011_1614_Linux4.png"/>
                    <pic:cNvPicPr>
                      <a:picLocks noChangeAspect="1" noChangeArrowheads="1"/>
                    </pic:cNvPicPr>
                  </pic:nvPicPr>
                  <pic:blipFill>
                    <a:blip r:embed="rId19"/>
                    <a:srcRect/>
                    <a:stretch>
                      <a:fillRect/>
                    </a:stretch>
                  </pic:blipFill>
                  <pic:spPr bwMode="auto">
                    <a:xfrm>
                      <a:off x="0" y="0"/>
                      <a:ext cx="5296535" cy="3269615"/>
                    </a:xfrm>
                    <a:prstGeom prst="rect">
                      <a:avLst/>
                    </a:prstGeom>
                    <a:noFill/>
                    <a:ln w="9525">
                      <a:noFill/>
                      <a:miter lim="800000"/>
                      <a:headEnd/>
                      <a:tailEnd/>
                    </a:ln>
                  </pic:spPr>
                </pic:pic>
              </a:graphicData>
            </a:graphic>
          </wp:inline>
        </w:drawing>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例</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如内核想访问</w:t>
      </w:r>
      <w:r w:rsidRPr="008A4A7D">
        <w:rPr>
          <w:rFonts w:ascii="Arial" w:eastAsia="宋体" w:hAnsi="Arial" w:cs="Arial"/>
          <w:color w:val="4E4E4E"/>
          <w:kern w:val="0"/>
          <w:sz w:val="19"/>
          <w:szCs w:val="19"/>
        </w:rPr>
        <w:t>2G</w:t>
      </w:r>
      <w:r w:rsidRPr="008A4A7D">
        <w:rPr>
          <w:rFonts w:ascii="Arial" w:eastAsia="宋体" w:hAnsi="Arial" w:cs="Arial"/>
          <w:color w:val="4E4E4E"/>
          <w:kern w:val="0"/>
          <w:sz w:val="19"/>
          <w:szCs w:val="19"/>
        </w:rPr>
        <w:t>开始的一段大小为</w:t>
      </w:r>
      <w:r w:rsidRPr="008A4A7D">
        <w:rPr>
          <w:rFonts w:ascii="Arial" w:eastAsia="宋体" w:hAnsi="Arial" w:cs="Arial"/>
          <w:color w:val="4E4E4E"/>
          <w:kern w:val="0"/>
          <w:sz w:val="19"/>
          <w:szCs w:val="19"/>
        </w:rPr>
        <w:t>1MB</w:t>
      </w:r>
      <w:r w:rsidRPr="008A4A7D">
        <w:rPr>
          <w:rFonts w:ascii="Arial" w:eastAsia="宋体" w:hAnsi="Arial" w:cs="Arial"/>
          <w:color w:val="4E4E4E"/>
          <w:kern w:val="0"/>
          <w:sz w:val="19"/>
          <w:szCs w:val="19"/>
        </w:rPr>
        <w:t>的物理内存，即物理地址范围为</w:t>
      </w:r>
      <w:r w:rsidRPr="008A4A7D">
        <w:rPr>
          <w:rFonts w:ascii="Arial" w:eastAsia="宋体" w:hAnsi="Arial" w:cs="Arial"/>
          <w:color w:val="4E4E4E"/>
          <w:kern w:val="0"/>
          <w:sz w:val="19"/>
          <w:szCs w:val="19"/>
        </w:rPr>
        <w:t>0×80000000 ~ 0x800FFFFF</w:t>
      </w:r>
      <w:r w:rsidRPr="008A4A7D">
        <w:rPr>
          <w:rFonts w:ascii="Arial" w:eastAsia="宋体" w:hAnsi="Arial" w:cs="Arial"/>
          <w:color w:val="4E4E4E"/>
          <w:kern w:val="0"/>
          <w:sz w:val="19"/>
          <w:szCs w:val="19"/>
        </w:rPr>
        <w:t>。访问之前先找到一段</w:t>
      </w:r>
      <w:r w:rsidRPr="008A4A7D">
        <w:rPr>
          <w:rFonts w:ascii="Arial" w:eastAsia="宋体" w:hAnsi="Arial" w:cs="Arial"/>
          <w:color w:val="4E4E4E"/>
          <w:kern w:val="0"/>
          <w:sz w:val="19"/>
          <w:szCs w:val="19"/>
        </w:rPr>
        <w:t>1MB</w:t>
      </w:r>
      <w:r w:rsidRPr="008A4A7D">
        <w:rPr>
          <w:rFonts w:ascii="Arial" w:eastAsia="宋体" w:hAnsi="Arial" w:cs="Arial"/>
          <w:color w:val="4E4E4E"/>
          <w:kern w:val="0"/>
          <w:sz w:val="19"/>
          <w:szCs w:val="19"/>
        </w:rPr>
        <w:t>大小的空闲地址空间，假设找到的空闲地址空间为</w:t>
      </w:r>
      <w:r w:rsidRPr="008A4A7D">
        <w:rPr>
          <w:rFonts w:ascii="Arial" w:eastAsia="宋体" w:hAnsi="Arial" w:cs="Arial"/>
          <w:color w:val="4E4E4E"/>
          <w:kern w:val="0"/>
          <w:sz w:val="19"/>
          <w:szCs w:val="19"/>
        </w:rPr>
        <w:t>0xF8700000 ~ 0xF87FFFFF</w:t>
      </w:r>
      <w:r w:rsidRPr="008A4A7D">
        <w:rPr>
          <w:rFonts w:ascii="Arial" w:eastAsia="宋体" w:hAnsi="Arial" w:cs="Arial"/>
          <w:color w:val="4E4E4E"/>
          <w:kern w:val="0"/>
          <w:sz w:val="19"/>
          <w:szCs w:val="19"/>
        </w:rPr>
        <w:t>，用这</w:t>
      </w:r>
      <w:r w:rsidRPr="008A4A7D">
        <w:rPr>
          <w:rFonts w:ascii="Arial" w:eastAsia="宋体" w:hAnsi="Arial" w:cs="Arial"/>
          <w:color w:val="4E4E4E"/>
          <w:kern w:val="0"/>
          <w:sz w:val="19"/>
          <w:szCs w:val="19"/>
        </w:rPr>
        <w:t>1MB</w:t>
      </w:r>
      <w:r w:rsidRPr="008A4A7D">
        <w:rPr>
          <w:rFonts w:ascii="Arial" w:eastAsia="宋体" w:hAnsi="Arial" w:cs="Arial"/>
          <w:color w:val="4E4E4E"/>
          <w:kern w:val="0"/>
          <w:sz w:val="19"/>
          <w:szCs w:val="19"/>
        </w:rPr>
        <w:t>的逻辑地址空间映射到物理地址空间</w:t>
      </w:r>
      <w:r w:rsidRPr="008A4A7D">
        <w:rPr>
          <w:rFonts w:ascii="Arial" w:eastAsia="宋体" w:hAnsi="Arial" w:cs="Arial"/>
          <w:color w:val="4E4E4E"/>
          <w:kern w:val="0"/>
          <w:sz w:val="19"/>
          <w:szCs w:val="19"/>
        </w:rPr>
        <w:t>0×80000000 ~ 0x800FFFFF</w:t>
      </w:r>
      <w:r w:rsidRPr="008A4A7D">
        <w:rPr>
          <w:rFonts w:ascii="Arial" w:eastAsia="宋体" w:hAnsi="Arial" w:cs="Arial"/>
          <w:color w:val="4E4E4E"/>
          <w:kern w:val="0"/>
          <w:sz w:val="19"/>
          <w:szCs w:val="19"/>
        </w:rPr>
        <w:t>的内存。映射关系如下：</w:t>
      </w:r>
    </w:p>
    <w:tbl>
      <w:tblPr>
        <w:tblW w:w="0" w:type="auto"/>
        <w:tblCellMar>
          <w:top w:w="15" w:type="dxa"/>
          <w:left w:w="15" w:type="dxa"/>
          <w:bottom w:w="15" w:type="dxa"/>
          <w:right w:w="15" w:type="dxa"/>
        </w:tblCellMar>
        <w:tblLook w:val="04A0"/>
      </w:tblPr>
      <w:tblGrid>
        <w:gridCol w:w="1390"/>
        <w:gridCol w:w="1636"/>
      </w:tblGrid>
      <w:tr w:rsidR="008A4A7D" w:rsidRPr="008A4A7D" w:rsidTr="008A4A7D">
        <w:trPr>
          <w:trHeight w:val="258"/>
        </w:trPr>
        <w:tc>
          <w:tcPr>
            <w:tcW w:w="0" w:type="auto"/>
            <w:tcBorders>
              <w:top w:val="single" w:sz="8" w:space="0" w:color="auto"/>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kern w:val="0"/>
                <w:sz w:val="24"/>
                <w:szCs w:val="24"/>
              </w:rPr>
              <w:t>逻辑地址</w:t>
            </w:r>
          </w:p>
        </w:tc>
        <w:tc>
          <w:tcPr>
            <w:tcW w:w="0" w:type="auto"/>
            <w:tcBorders>
              <w:top w:val="single" w:sz="8" w:space="0" w:color="auto"/>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b/>
                <w:bCs/>
                <w:kern w:val="0"/>
                <w:sz w:val="24"/>
                <w:szCs w:val="24"/>
              </w:rPr>
              <w:t>物理内存地址</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0xF8700000</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0×80000000</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0xF8700001</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0×80000001</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0xF8700002</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0×80000002</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w:t>
            </w:r>
          </w:p>
        </w:tc>
      </w:tr>
      <w:tr w:rsidR="008A4A7D" w:rsidRPr="008A4A7D" w:rsidTr="008A4A7D">
        <w:trPr>
          <w:trHeight w:val="258"/>
        </w:trPr>
        <w:tc>
          <w:tcPr>
            <w:tcW w:w="0" w:type="auto"/>
            <w:tcBorders>
              <w:top w:val="nil"/>
              <w:left w:val="single" w:sz="8" w:space="0" w:color="auto"/>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0xF87FFFFF</w:t>
            </w:r>
          </w:p>
        </w:tc>
        <w:tc>
          <w:tcPr>
            <w:tcW w:w="0" w:type="auto"/>
            <w:tcBorders>
              <w:top w:val="nil"/>
              <w:left w:val="nil"/>
              <w:bottom w:val="single" w:sz="8" w:space="0" w:color="auto"/>
              <w:right w:val="single" w:sz="8" w:space="0" w:color="auto"/>
            </w:tcBorders>
            <w:tcMar>
              <w:top w:w="15" w:type="dxa"/>
              <w:left w:w="95" w:type="dxa"/>
              <w:bottom w:w="15" w:type="dxa"/>
              <w:right w:w="95" w:type="dxa"/>
            </w:tcMar>
            <w:vAlign w:val="center"/>
            <w:hideMark/>
          </w:tcPr>
          <w:p w:rsidR="008A4A7D" w:rsidRPr="008A4A7D" w:rsidRDefault="008A4A7D" w:rsidP="008A4A7D">
            <w:pPr>
              <w:widowControl/>
              <w:spacing w:line="340" w:lineRule="atLeast"/>
              <w:jc w:val="left"/>
              <w:rPr>
                <w:rFonts w:ascii="宋体" w:eastAsia="宋体" w:hAnsi="宋体" w:cs="宋体"/>
                <w:kern w:val="0"/>
                <w:sz w:val="24"/>
                <w:szCs w:val="24"/>
              </w:rPr>
            </w:pPr>
            <w:r w:rsidRPr="008A4A7D">
              <w:rPr>
                <w:rFonts w:ascii="宋体" w:eastAsia="宋体" w:hAnsi="宋体" w:cs="宋体" w:hint="eastAsia"/>
                <w:kern w:val="0"/>
                <w:sz w:val="24"/>
                <w:szCs w:val="24"/>
              </w:rPr>
              <w:t>0x800FFFFF</w:t>
            </w:r>
          </w:p>
        </w:tc>
      </w:tr>
    </w:tbl>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当内核访问完</w:t>
      </w:r>
      <w:r w:rsidRPr="008A4A7D">
        <w:rPr>
          <w:rFonts w:ascii="Arial" w:eastAsia="宋体" w:hAnsi="Arial" w:cs="Arial"/>
          <w:color w:val="4E4E4E"/>
          <w:kern w:val="0"/>
          <w:sz w:val="19"/>
          <w:szCs w:val="19"/>
        </w:rPr>
        <w:t>0×80000000 ~ 0x800FFFFF</w:t>
      </w:r>
      <w:r w:rsidRPr="008A4A7D">
        <w:rPr>
          <w:rFonts w:ascii="Arial" w:eastAsia="宋体" w:hAnsi="Arial" w:cs="Arial"/>
          <w:color w:val="4E4E4E"/>
          <w:kern w:val="0"/>
          <w:sz w:val="19"/>
          <w:szCs w:val="19"/>
        </w:rPr>
        <w:t>物理内存后，就将</w:t>
      </w:r>
      <w:r w:rsidRPr="008A4A7D">
        <w:rPr>
          <w:rFonts w:ascii="Arial" w:eastAsia="宋体" w:hAnsi="Arial" w:cs="Arial"/>
          <w:color w:val="4E4E4E"/>
          <w:kern w:val="0"/>
          <w:sz w:val="19"/>
          <w:szCs w:val="19"/>
        </w:rPr>
        <w:t>0xF8700000 ~ 0xF87FFFFF</w:t>
      </w:r>
      <w:r w:rsidRPr="008A4A7D">
        <w:rPr>
          <w:rFonts w:ascii="Arial" w:eastAsia="宋体" w:hAnsi="Arial" w:cs="Arial"/>
          <w:color w:val="4E4E4E"/>
          <w:kern w:val="0"/>
          <w:sz w:val="19"/>
          <w:szCs w:val="19"/>
        </w:rPr>
        <w:t>内核线性空间释放。这样其他进程或代码也可以使用</w:t>
      </w:r>
      <w:r w:rsidRPr="008A4A7D">
        <w:rPr>
          <w:rFonts w:ascii="Arial" w:eastAsia="宋体" w:hAnsi="Arial" w:cs="Arial"/>
          <w:color w:val="4E4E4E"/>
          <w:kern w:val="0"/>
          <w:sz w:val="19"/>
          <w:szCs w:val="19"/>
        </w:rPr>
        <w:t>0xF8700000 ~ 0xF87FFFFF</w:t>
      </w:r>
      <w:r w:rsidRPr="008A4A7D">
        <w:rPr>
          <w:rFonts w:ascii="Arial" w:eastAsia="宋体" w:hAnsi="Arial" w:cs="Arial"/>
          <w:color w:val="4E4E4E"/>
          <w:kern w:val="0"/>
          <w:sz w:val="19"/>
          <w:szCs w:val="19"/>
        </w:rPr>
        <w:t>这段地址访问其他物理内存。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从上面的描述，我们可以知道</w:t>
      </w:r>
      <w:r w:rsidRPr="008A4A7D">
        <w:rPr>
          <w:rFonts w:ascii="Arial" w:eastAsia="宋体" w:hAnsi="Arial" w:cs="Arial"/>
          <w:b/>
          <w:bCs/>
          <w:color w:val="4E4E4E"/>
          <w:kern w:val="0"/>
          <w:sz w:val="19"/>
        </w:rPr>
        <w:t>高端内存的最基本思想</w:t>
      </w:r>
      <w:r w:rsidRPr="008A4A7D">
        <w:rPr>
          <w:rFonts w:ascii="Arial" w:eastAsia="宋体" w:hAnsi="Arial" w:cs="Arial"/>
          <w:color w:val="4E4E4E"/>
          <w:kern w:val="0"/>
          <w:sz w:val="19"/>
          <w:szCs w:val="19"/>
        </w:rPr>
        <w:t>：借一段地址空间，建立临时地址映射，用完后释放，达到这段地址空间可以循环使用，访问所有物理内存。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看到这里，不禁有人会问：万一有内核进程或模块一直占用某段逻辑地址空间不释放，怎么办？若真的出现的这种情况，则内核的高端内存地址空间越来越紧张，若都被占用不释放，则没有建立映射到物理内存都无法访问了。</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i/>
          <w:iCs/>
          <w:color w:val="4E4E4E"/>
          <w:kern w:val="0"/>
          <w:sz w:val="19"/>
        </w:rPr>
        <w:t>在</w:t>
      </w:r>
      <w:r w:rsidRPr="008A4A7D">
        <w:rPr>
          <w:rFonts w:ascii="Arial" w:eastAsia="宋体" w:hAnsi="Arial" w:cs="Arial"/>
          <w:i/>
          <w:iCs/>
          <w:color w:val="4E4E4E"/>
          <w:kern w:val="0"/>
          <w:sz w:val="19"/>
        </w:rPr>
        <w:t xml:space="preserve"> </w:t>
      </w:r>
      <w:r w:rsidRPr="008A4A7D">
        <w:rPr>
          <w:rFonts w:ascii="Arial" w:eastAsia="宋体" w:hAnsi="Arial" w:cs="Arial"/>
          <w:i/>
          <w:iCs/>
          <w:color w:val="4E4E4E"/>
          <w:kern w:val="0"/>
          <w:sz w:val="19"/>
        </w:rPr>
        <w:t>香港尖沙咀有些写字楼，洗手间很少且有门锁的。客户要去洗手间的话，可以向前台拿钥匙，方便完后，把钥匙归还到前台。这样虽然只有一个洗</w:t>
      </w:r>
      <w:r w:rsidRPr="008A4A7D">
        <w:rPr>
          <w:rFonts w:ascii="Arial" w:eastAsia="宋体" w:hAnsi="Arial" w:cs="Arial"/>
          <w:i/>
          <w:iCs/>
          <w:color w:val="4E4E4E"/>
          <w:kern w:val="0"/>
          <w:sz w:val="19"/>
        </w:rPr>
        <w:t xml:space="preserve"> </w:t>
      </w:r>
      <w:r w:rsidRPr="008A4A7D">
        <w:rPr>
          <w:rFonts w:ascii="Arial" w:eastAsia="宋体" w:hAnsi="Arial" w:cs="Arial"/>
          <w:i/>
          <w:iCs/>
          <w:color w:val="4E4E4E"/>
          <w:kern w:val="0"/>
          <w:sz w:val="19"/>
        </w:rPr>
        <w:t>手间，但可以满足所有客户去洗手间的需求。要是某个客户一直占用洗手间、钥匙不归还，那么其他客户都无法上洗手间了。</w:t>
      </w:r>
      <w:r w:rsidRPr="008A4A7D">
        <w:rPr>
          <w:rFonts w:ascii="Arial" w:eastAsia="宋体" w:hAnsi="Arial" w:cs="Arial"/>
          <w:i/>
          <w:iCs/>
          <w:color w:val="4E4E4E"/>
          <w:kern w:val="0"/>
          <w:sz w:val="19"/>
        </w:rPr>
        <w:t>Linux</w:t>
      </w:r>
      <w:r w:rsidRPr="008A4A7D">
        <w:rPr>
          <w:rFonts w:ascii="Arial" w:eastAsia="宋体" w:hAnsi="Arial" w:cs="Arial"/>
          <w:i/>
          <w:iCs/>
          <w:color w:val="4E4E4E"/>
          <w:kern w:val="0"/>
          <w:sz w:val="19"/>
        </w:rPr>
        <w:t>内核高端内存管理的思想类</w:t>
      </w:r>
      <w:r w:rsidRPr="008A4A7D">
        <w:rPr>
          <w:rFonts w:ascii="Arial" w:eastAsia="宋体" w:hAnsi="Arial" w:cs="Arial"/>
          <w:i/>
          <w:iCs/>
          <w:color w:val="4E4E4E"/>
          <w:kern w:val="0"/>
          <w:sz w:val="19"/>
        </w:rPr>
        <w:t xml:space="preserve"> </w:t>
      </w:r>
      <w:r w:rsidRPr="008A4A7D">
        <w:rPr>
          <w:rFonts w:ascii="Arial" w:eastAsia="宋体" w:hAnsi="Arial" w:cs="Arial"/>
          <w:i/>
          <w:iCs/>
          <w:color w:val="4E4E4E"/>
          <w:kern w:val="0"/>
          <w:sz w:val="19"/>
        </w:rPr>
        <w:t>似。</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lastRenderedPageBreak/>
        <w:t>Linux内核高端内存的划分</w:t>
      </w:r>
      <w:r w:rsidRPr="008A4A7D">
        <w:rPr>
          <w:rFonts w:ascii="Arial" w:eastAsia="宋体" w:hAnsi="Arial" w:cs="Arial"/>
          <w:color w:val="4E4E4E"/>
          <w:kern w:val="0"/>
          <w:sz w:val="20"/>
          <w:szCs w:val="20"/>
        </w:rPr>
        <w:br/>
      </w:r>
      <w:r w:rsidRPr="008A4A7D">
        <w:rPr>
          <w:rFonts w:ascii="Arial" w:eastAsia="宋体" w:hAnsi="Arial" w:cs="Arial"/>
          <w:color w:val="4E4E4E"/>
          <w:kern w:val="0"/>
          <w:sz w:val="19"/>
          <w:szCs w:val="19"/>
        </w:rPr>
        <w:t>内核将高端内存划分为</w:t>
      </w:r>
      <w:r w:rsidRPr="008A4A7D">
        <w:rPr>
          <w:rFonts w:ascii="Arial" w:eastAsia="宋体" w:hAnsi="Arial" w:cs="Arial"/>
          <w:color w:val="4E4E4E"/>
          <w:kern w:val="0"/>
          <w:sz w:val="19"/>
          <w:szCs w:val="19"/>
        </w:rPr>
        <w:t>3</w:t>
      </w:r>
      <w:r w:rsidRPr="008A4A7D">
        <w:rPr>
          <w:rFonts w:ascii="Arial" w:eastAsia="宋体" w:hAnsi="Arial" w:cs="Arial"/>
          <w:color w:val="4E4E4E"/>
          <w:kern w:val="0"/>
          <w:sz w:val="19"/>
          <w:szCs w:val="19"/>
        </w:rPr>
        <w:t>部分：</w:t>
      </w:r>
      <w:r w:rsidRPr="008A4A7D">
        <w:rPr>
          <w:rFonts w:ascii="Arial" w:eastAsia="宋体" w:hAnsi="Arial" w:cs="Arial"/>
          <w:color w:val="4E4E4E"/>
          <w:kern w:val="0"/>
          <w:sz w:val="19"/>
          <w:szCs w:val="19"/>
        </w:rPr>
        <w:t>VMALLOC_START~VMALLOC_END</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KMAP_BASE~FIXADDR_START</w:t>
      </w:r>
      <w:r w:rsidRPr="008A4A7D">
        <w:rPr>
          <w:rFonts w:ascii="Arial" w:eastAsia="宋体" w:hAnsi="Arial" w:cs="Arial"/>
          <w:color w:val="4E4E4E"/>
          <w:kern w:val="0"/>
          <w:sz w:val="19"/>
          <w:szCs w:val="19"/>
        </w:rPr>
        <w:t>和</w:t>
      </w:r>
      <w:r w:rsidRPr="008A4A7D">
        <w:rPr>
          <w:rFonts w:ascii="Arial" w:eastAsia="宋体" w:hAnsi="Arial" w:cs="Arial"/>
          <w:color w:val="4E4E4E"/>
          <w:kern w:val="0"/>
          <w:sz w:val="19"/>
          <w:szCs w:val="19"/>
        </w:rPr>
        <w:t>FIXADDR_START~4G</w:t>
      </w:r>
      <w:r w:rsidRPr="008A4A7D">
        <w:rPr>
          <w:rFonts w:ascii="Arial" w:eastAsia="宋体" w:hAnsi="Arial" w:cs="Arial"/>
          <w:color w:val="4E4E4E"/>
          <w:kern w:val="0"/>
          <w:sz w:val="19"/>
          <w:szCs w:val="19"/>
        </w:rPr>
        <w:t>。</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Pr>
          <w:rFonts w:ascii="Arial" w:eastAsia="宋体" w:hAnsi="Arial" w:cs="Arial"/>
          <w:noProof/>
          <w:color w:val="4E4E4E"/>
          <w:kern w:val="0"/>
          <w:sz w:val="19"/>
          <w:szCs w:val="19"/>
        </w:rPr>
        <w:drawing>
          <wp:inline distT="0" distB="0" distL="0" distR="0">
            <wp:extent cx="6169528" cy="2552861"/>
            <wp:effectExtent l="19050" t="0" r="2672" b="0"/>
            <wp:docPr id="5" name="图片 5" descr="http://ilinuxkernel.com/wp-content/uploads/2011/09/091011_1614_Linu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inuxkernel.com/wp-content/uploads/2011/09/091011_1614_Linux5.png"/>
                    <pic:cNvPicPr>
                      <a:picLocks noChangeAspect="1" noChangeArrowheads="1"/>
                    </pic:cNvPicPr>
                  </pic:nvPicPr>
                  <pic:blipFill>
                    <a:blip r:embed="rId20"/>
                    <a:srcRect/>
                    <a:stretch>
                      <a:fillRect/>
                    </a:stretch>
                  </pic:blipFill>
                  <pic:spPr bwMode="auto">
                    <a:xfrm>
                      <a:off x="0" y="0"/>
                      <a:ext cx="6170673" cy="2553335"/>
                    </a:xfrm>
                    <a:prstGeom prst="rect">
                      <a:avLst/>
                    </a:prstGeom>
                    <a:noFill/>
                    <a:ln w="9525">
                      <a:noFill/>
                      <a:miter lim="800000"/>
                      <a:headEnd/>
                      <a:tailEnd/>
                    </a:ln>
                  </pic:spPr>
                </pic:pic>
              </a:graphicData>
            </a:graphic>
          </wp:inline>
        </w:drawing>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20"/>
          <w:szCs w:val="20"/>
        </w:rPr>
        <w:br/>
      </w:r>
      <w:r w:rsidRPr="008A4A7D">
        <w:rPr>
          <w:rFonts w:ascii="Arial" w:eastAsia="宋体" w:hAnsi="Arial" w:cs="Arial"/>
          <w:color w:val="4E4E4E"/>
          <w:kern w:val="0"/>
          <w:sz w:val="19"/>
          <w:szCs w:val="19"/>
        </w:rPr>
        <w:t>对</w:t>
      </w:r>
      <w:r w:rsidRPr="008A4A7D">
        <w:rPr>
          <w:rFonts w:ascii="Arial" w:eastAsia="宋体" w:hAnsi="Arial" w:cs="Arial"/>
          <w:color w:val="4E4E4E"/>
          <w:kern w:val="0"/>
          <w:sz w:val="19"/>
          <w:szCs w:val="19"/>
        </w:rPr>
        <w:t xml:space="preserve"> </w:t>
      </w:r>
      <w:r w:rsidRPr="008A4A7D">
        <w:rPr>
          <w:rFonts w:ascii="Arial" w:eastAsia="宋体" w:hAnsi="Arial" w:cs="Arial"/>
          <w:color w:val="4E4E4E"/>
          <w:kern w:val="0"/>
          <w:sz w:val="19"/>
          <w:szCs w:val="19"/>
        </w:rPr>
        <w:t>于高端内存，可以通过</w:t>
      </w:r>
      <w:r w:rsidRPr="008A4A7D">
        <w:rPr>
          <w:rFonts w:ascii="Arial" w:eastAsia="宋体" w:hAnsi="Arial" w:cs="Arial"/>
          <w:color w:val="4E4E4E"/>
          <w:kern w:val="0"/>
          <w:sz w:val="19"/>
          <w:szCs w:val="19"/>
        </w:rPr>
        <w:t xml:space="preserve"> alloc_page() </w:t>
      </w:r>
      <w:r w:rsidRPr="008A4A7D">
        <w:rPr>
          <w:rFonts w:ascii="Arial" w:eastAsia="宋体" w:hAnsi="Arial" w:cs="Arial"/>
          <w:color w:val="4E4E4E"/>
          <w:kern w:val="0"/>
          <w:sz w:val="19"/>
          <w:szCs w:val="19"/>
        </w:rPr>
        <w:t>或者其它函数获得对应的</w:t>
      </w:r>
      <w:r w:rsidRPr="008A4A7D">
        <w:rPr>
          <w:rFonts w:ascii="Arial" w:eastAsia="宋体" w:hAnsi="Arial" w:cs="Arial"/>
          <w:color w:val="4E4E4E"/>
          <w:kern w:val="0"/>
          <w:sz w:val="19"/>
          <w:szCs w:val="19"/>
        </w:rPr>
        <w:t xml:space="preserve"> page</w:t>
      </w:r>
      <w:r w:rsidRPr="008A4A7D">
        <w:rPr>
          <w:rFonts w:ascii="Arial" w:eastAsia="宋体" w:hAnsi="Arial" w:cs="Arial"/>
          <w:color w:val="4E4E4E"/>
          <w:kern w:val="0"/>
          <w:sz w:val="19"/>
          <w:szCs w:val="19"/>
        </w:rPr>
        <w:t>，但是要想访问实际物理内存，还得把</w:t>
      </w:r>
      <w:r w:rsidRPr="008A4A7D">
        <w:rPr>
          <w:rFonts w:ascii="Arial" w:eastAsia="宋体" w:hAnsi="Arial" w:cs="Arial"/>
          <w:color w:val="4E4E4E"/>
          <w:kern w:val="0"/>
          <w:sz w:val="19"/>
          <w:szCs w:val="19"/>
        </w:rPr>
        <w:t xml:space="preserve"> page </w:t>
      </w:r>
      <w:r w:rsidRPr="008A4A7D">
        <w:rPr>
          <w:rFonts w:ascii="Arial" w:eastAsia="宋体" w:hAnsi="Arial" w:cs="Arial"/>
          <w:color w:val="4E4E4E"/>
          <w:kern w:val="0"/>
          <w:sz w:val="19"/>
          <w:szCs w:val="19"/>
        </w:rPr>
        <w:t>转为线性地址才行（为什么？想想</w:t>
      </w:r>
      <w:r w:rsidRPr="008A4A7D">
        <w:rPr>
          <w:rFonts w:ascii="Arial" w:eastAsia="宋体" w:hAnsi="Arial" w:cs="Arial"/>
          <w:color w:val="4E4E4E"/>
          <w:kern w:val="0"/>
          <w:sz w:val="19"/>
          <w:szCs w:val="19"/>
        </w:rPr>
        <w:t xml:space="preserve"> MMU </w:t>
      </w:r>
      <w:r w:rsidRPr="008A4A7D">
        <w:rPr>
          <w:rFonts w:ascii="Arial" w:eastAsia="宋体" w:hAnsi="Arial" w:cs="Arial"/>
          <w:color w:val="4E4E4E"/>
          <w:kern w:val="0"/>
          <w:sz w:val="19"/>
          <w:szCs w:val="19"/>
        </w:rPr>
        <w:t>是如何访问物理内存的），也就是说，我们需要为高端内存对应的</w:t>
      </w:r>
      <w:r w:rsidRPr="008A4A7D">
        <w:rPr>
          <w:rFonts w:ascii="Arial" w:eastAsia="宋体" w:hAnsi="Arial" w:cs="Arial"/>
          <w:color w:val="4E4E4E"/>
          <w:kern w:val="0"/>
          <w:sz w:val="19"/>
          <w:szCs w:val="19"/>
        </w:rPr>
        <w:t xml:space="preserve"> page </w:t>
      </w:r>
      <w:r w:rsidRPr="008A4A7D">
        <w:rPr>
          <w:rFonts w:ascii="Arial" w:eastAsia="宋体" w:hAnsi="Arial" w:cs="Arial"/>
          <w:color w:val="4E4E4E"/>
          <w:kern w:val="0"/>
          <w:sz w:val="19"/>
          <w:szCs w:val="19"/>
        </w:rPr>
        <w:t>找一个线性空间，这个过程称为高端内存映射。</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对应高端内存的</w:t>
      </w:r>
      <w:r w:rsidRPr="008A4A7D">
        <w:rPr>
          <w:rFonts w:ascii="Arial" w:eastAsia="宋体" w:hAnsi="Arial" w:cs="Arial"/>
          <w:color w:val="4E4E4E"/>
          <w:kern w:val="0"/>
          <w:sz w:val="19"/>
          <w:szCs w:val="19"/>
        </w:rPr>
        <w:t>3</w:t>
      </w:r>
      <w:r w:rsidRPr="008A4A7D">
        <w:rPr>
          <w:rFonts w:ascii="Arial" w:eastAsia="宋体" w:hAnsi="Arial" w:cs="Arial"/>
          <w:color w:val="4E4E4E"/>
          <w:kern w:val="0"/>
          <w:sz w:val="19"/>
          <w:szCs w:val="19"/>
        </w:rPr>
        <w:t>部分，高端内存映射有三种方式：</w:t>
      </w:r>
      <w:r w:rsidRPr="008A4A7D">
        <w:rPr>
          <w:rFonts w:ascii="Arial" w:eastAsia="宋体" w:hAnsi="Arial" w:cs="Arial"/>
          <w:color w:val="4E4E4E"/>
          <w:kern w:val="0"/>
          <w:sz w:val="19"/>
          <w:szCs w:val="19"/>
        </w:rPr>
        <w:br/>
      </w:r>
      <w:r w:rsidRPr="008A4A7D">
        <w:rPr>
          <w:rFonts w:ascii="Arial" w:eastAsia="宋体" w:hAnsi="Arial" w:cs="Arial"/>
          <w:b/>
          <w:bCs/>
          <w:color w:val="4E4E4E"/>
          <w:kern w:val="0"/>
          <w:sz w:val="19"/>
        </w:rPr>
        <w:t>映射到</w:t>
      </w:r>
      <w:r w:rsidRPr="008A4A7D">
        <w:rPr>
          <w:rFonts w:ascii="Arial" w:eastAsia="宋体" w:hAnsi="Arial" w:cs="Arial"/>
          <w:b/>
          <w:bCs/>
          <w:color w:val="4E4E4E"/>
          <w:kern w:val="0"/>
          <w:sz w:val="19"/>
        </w:rPr>
        <w:t>”</w:t>
      </w:r>
      <w:r w:rsidRPr="008A4A7D">
        <w:rPr>
          <w:rFonts w:ascii="Arial" w:eastAsia="宋体" w:hAnsi="Arial" w:cs="Arial"/>
          <w:b/>
          <w:bCs/>
          <w:color w:val="4E4E4E"/>
          <w:kern w:val="0"/>
          <w:sz w:val="19"/>
        </w:rPr>
        <w:t>内核动态映射空间</w:t>
      </w:r>
      <w:r w:rsidRPr="008A4A7D">
        <w:rPr>
          <w:rFonts w:ascii="Arial" w:eastAsia="宋体" w:hAnsi="Arial" w:cs="Arial"/>
          <w:b/>
          <w:bCs/>
          <w:color w:val="4E4E4E"/>
          <w:kern w:val="0"/>
          <w:sz w:val="19"/>
        </w:rPr>
        <w:t>”</w:t>
      </w:r>
      <w:r w:rsidRPr="008A4A7D">
        <w:rPr>
          <w:rFonts w:ascii="Arial" w:eastAsia="宋体" w:hAnsi="Arial" w:cs="Arial"/>
          <w:b/>
          <w:bCs/>
          <w:color w:val="4E4E4E"/>
          <w:kern w:val="0"/>
          <w:sz w:val="19"/>
        </w:rPr>
        <w:t>（</w:t>
      </w:r>
      <w:r w:rsidRPr="008A4A7D">
        <w:rPr>
          <w:rFonts w:ascii="Arial" w:eastAsia="宋体" w:hAnsi="Arial" w:cs="Arial"/>
          <w:b/>
          <w:bCs/>
          <w:color w:val="4E4E4E"/>
          <w:kern w:val="0"/>
          <w:sz w:val="19"/>
        </w:rPr>
        <w:t>noncontiguous memory allocation</w:t>
      </w:r>
      <w:r w:rsidRPr="008A4A7D">
        <w:rPr>
          <w:rFonts w:ascii="Arial" w:eastAsia="宋体" w:hAnsi="Arial" w:cs="Arial"/>
          <w:b/>
          <w:bCs/>
          <w:color w:val="4E4E4E"/>
          <w:kern w:val="0"/>
          <w:sz w:val="19"/>
        </w:rPr>
        <w:t>）</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这种方式很简单，因为通过</w:t>
      </w:r>
      <w:r w:rsidRPr="008A4A7D">
        <w:rPr>
          <w:rFonts w:ascii="Arial" w:eastAsia="宋体" w:hAnsi="Arial" w:cs="Arial"/>
          <w:color w:val="4E4E4E"/>
          <w:kern w:val="0"/>
          <w:sz w:val="19"/>
          <w:szCs w:val="19"/>
        </w:rPr>
        <w:t xml:space="preserve"> vmalloc() </w:t>
      </w:r>
      <w:r w:rsidRPr="008A4A7D">
        <w:rPr>
          <w:rFonts w:ascii="Arial" w:eastAsia="宋体" w:hAnsi="Arial" w:cs="Arial"/>
          <w:color w:val="4E4E4E"/>
          <w:kern w:val="0"/>
          <w:sz w:val="19"/>
          <w:szCs w:val="19"/>
        </w:rPr>
        <w:t>，在</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内核动态映射空间</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申请内存的时候，就可能从高端内存获得页面（参看</w:t>
      </w:r>
      <w:r w:rsidRPr="008A4A7D">
        <w:rPr>
          <w:rFonts w:ascii="Arial" w:eastAsia="宋体" w:hAnsi="Arial" w:cs="Arial"/>
          <w:color w:val="4E4E4E"/>
          <w:kern w:val="0"/>
          <w:sz w:val="19"/>
          <w:szCs w:val="19"/>
        </w:rPr>
        <w:t xml:space="preserve"> vmalloc </w:t>
      </w:r>
      <w:r w:rsidRPr="008A4A7D">
        <w:rPr>
          <w:rFonts w:ascii="Arial" w:eastAsia="宋体" w:hAnsi="Arial" w:cs="Arial"/>
          <w:color w:val="4E4E4E"/>
          <w:kern w:val="0"/>
          <w:sz w:val="19"/>
          <w:szCs w:val="19"/>
        </w:rPr>
        <w:t>的实现），因此说高端内存有可能映射到</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内核动态映射空间</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中。</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19"/>
        </w:rPr>
        <w:t>持久内核映射（</w:t>
      </w:r>
      <w:r w:rsidRPr="008A4A7D">
        <w:rPr>
          <w:rFonts w:ascii="Arial" w:eastAsia="宋体" w:hAnsi="Arial" w:cs="Arial"/>
          <w:b/>
          <w:bCs/>
          <w:color w:val="4E4E4E"/>
          <w:kern w:val="0"/>
          <w:sz w:val="19"/>
        </w:rPr>
        <w:t>permanent kernel mapping</w:t>
      </w:r>
      <w:r w:rsidRPr="008A4A7D">
        <w:rPr>
          <w:rFonts w:ascii="Arial" w:eastAsia="宋体" w:hAnsi="Arial" w:cs="Arial"/>
          <w:b/>
          <w:bCs/>
          <w:color w:val="4E4E4E"/>
          <w:kern w:val="0"/>
          <w:sz w:val="19"/>
        </w:rPr>
        <w:t>）</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如果是通过</w:t>
      </w:r>
      <w:r w:rsidRPr="008A4A7D">
        <w:rPr>
          <w:rFonts w:ascii="Arial" w:eastAsia="宋体" w:hAnsi="Arial" w:cs="Arial"/>
          <w:color w:val="4E4E4E"/>
          <w:kern w:val="0"/>
          <w:sz w:val="19"/>
          <w:szCs w:val="19"/>
        </w:rPr>
        <w:t xml:space="preserve"> alloc_page() </w:t>
      </w:r>
      <w:r w:rsidRPr="008A4A7D">
        <w:rPr>
          <w:rFonts w:ascii="Arial" w:eastAsia="宋体" w:hAnsi="Arial" w:cs="Arial"/>
          <w:color w:val="4E4E4E"/>
          <w:kern w:val="0"/>
          <w:sz w:val="19"/>
          <w:szCs w:val="19"/>
        </w:rPr>
        <w:t>获得了高端内存对应的</w:t>
      </w:r>
      <w:r w:rsidRPr="008A4A7D">
        <w:rPr>
          <w:rFonts w:ascii="Arial" w:eastAsia="宋体" w:hAnsi="Arial" w:cs="Arial"/>
          <w:color w:val="4E4E4E"/>
          <w:kern w:val="0"/>
          <w:sz w:val="19"/>
          <w:szCs w:val="19"/>
        </w:rPr>
        <w:t xml:space="preserve"> page</w:t>
      </w:r>
      <w:r w:rsidRPr="008A4A7D">
        <w:rPr>
          <w:rFonts w:ascii="Arial" w:eastAsia="宋体" w:hAnsi="Arial" w:cs="Arial"/>
          <w:color w:val="4E4E4E"/>
          <w:kern w:val="0"/>
          <w:sz w:val="19"/>
          <w:szCs w:val="19"/>
        </w:rPr>
        <w:t>，如何给它找个线性空间？</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内核专门为此留出一块线性空间，从</w:t>
      </w:r>
      <w:r w:rsidRPr="008A4A7D">
        <w:rPr>
          <w:rFonts w:ascii="Arial" w:eastAsia="宋体" w:hAnsi="Arial" w:cs="Arial"/>
          <w:color w:val="4E4E4E"/>
          <w:kern w:val="0"/>
          <w:sz w:val="19"/>
          <w:szCs w:val="19"/>
        </w:rPr>
        <w:t xml:space="preserve"> PKMAP_BASE </w:t>
      </w:r>
      <w:r w:rsidRPr="008A4A7D">
        <w:rPr>
          <w:rFonts w:ascii="Arial" w:eastAsia="宋体" w:hAnsi="Arial" w:cs="Arial"/>
          <w:color w:val="4E4E4E"/>
          <w:kern w:val="0"/>
          <w:sz w:val="19"/>
          <w:szCs w:val="19"/>
        </w:rPr>
        <w:t>到</w:t>
      </w:r>
      <w:r w:rsidRPr="008A4A7D">
        <w:rPr>
          <w:rFonts w:ascii="Arial" w:eastAsia="宋体" w:hAnsi="Arial" w:cs="Arial"/>
          <w:color w:val="4E4E4E"/>
          <w:kern w:val="0"/>
          <w:sz w:val="19"/>
          <w:szCs w:val="19"/>
        </w:rPr>
        <w:t xml:space="preserve"> FIXADDR_START </w:t>
      </w:r>
      <w:r w:rsidRPr="008A4A7D">
        <w:rPr>
          <w:rFonts w:ascii="Arial" w:eastAsia="宋体" w:hAnsi="Arial" w:cs="Arial"/>
          <w:color w:val="4E4E4E"/>
          <w:kern w:val="0"/>
          <w:sz w:val="19"/>
          <w:szCs w:val="19"/>
        </w:rPr>
        <w:t>，用于映射高端内存。在</w:t>
      </w:r>
      <w:r w:rsidRPr="008A4A7D">
        <w:rPr>
          <w:rFonts w:ascii="Arial" w:eastAsia="宋体" w:hAnsi="Arial" w:cs="Arial"/>
          <w:color w:val="4E4E4E"/>
          <w:kern w:val="0"/>
          <w:sz w:val="19"/>
          <w:szCs w:val="19"/>
        </w:rPr>
        <w:t xml:space="preserve"> 2.6</w:t>
      </w:r>
      <w:r w:rsidRPr="008A4A7D">
        <w:rPr>
          <w:rFonts w:ascii="Arial" w:eastAsia="宋体" w:hAnsi="Arial" w:cs="Arial"/>
          <w:color w:val="4E4E4E"/>
          <w:kern w:val="0"/>
          <w:sz w:val="19"/>
          <w:szCs w:val="19"/>
        </w:rPr>
        <w:t>内核上，这个地址范围是</w:t>
      </w:r>
      <w:r w:rsidRPr="008A4A7D">
        <w:rPr>
          <w:rFonts w:ascii="Arial" w:eastAsia="宋体" w:hAnsi="Arial" w:cs="Arial"/>
          <w:color w:val="4E4E4E"/>
          <w:kern w:val="0"/>
          <w:sz w:val="19"/>
          <w:szCs w:val="19"/>
        </w:rPr>
        <w:t xml:space="preserve"> 4G-8M </w:t>
      </w:r>
      <w:r w:rsidRPr="008A4A7D">
        <w:rPr>
          <w:rFonts w:ascii="Arial" w:eastAsia="宋体" w:hAnsi="Arial" w:cs="Arial"/>
          <w:color w:val="4E4E4E"/>
          <w:kern w:val="0"/>
          <w:sz w:val="19"/>
          <w:szCs w:val="19"/>
        </w:rPr>
        <w:t>到</w:t>
      </w:r>
      <w:r w:rsidRPr="008A4A7D">
        <w:rPr>
          <w:rFonts w:ascii="Arial" w:eastAsia="宋体" w:hAnsi="Arial" w:cs="Arial"/>
          <w:color w:val="4E4E4E"/>
          <w:kern w:val="0"/>
          <w:sz w:val="19"/>
          <w:szCs w:val="19"/>
        </w:rPr>
        <w:t xml:space="preserve"> 4G-4M </w:t>
      </w:r>
      <w:r w:rsidRPr="008A4A7D">
        <w:rPr>
          <w:rFonts w:ascii="Arial" w:eastAsia="宋体" w:hAnsi="Arial" w:cs="Arial"/>
          <w:color w:val="4E4E4E"/>
          <w:kern w:val="0"/>
          <w:sz w:val="19"/>
          <w:szCs w:val="19"/>
        </w:rPr>
        <w:t>之间。这个空间起叫</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内核永久映射空间</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或者</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永久内核映射空间</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。这个空间和其它空间使用同样的页目录表，对于内核来说，就是</w:t>
      </w:r>
      <w:r w:rsidRPr="008A4A7D">
        <w:rPr>
          <w:rFonts w:ascii="Arial" w:eastAsia="宋体" w:hAnsi="Arial" w:cs="Arial"/>
          <w:color w:val="4E4E4E"/>
          <w:kern w:val="0"/>
          <w:sz w:val="19"/>
          <w:szCs w:val="19"/>
        </w:rPr>
        <w:t xml:space="preserve"> swapper_pg_dir</w:t>
      </w:r>
      <w:r w:rsidRPr="008A4A7D">
        <w:rPr>
          <w:rFonts w:ascii="Arial" w:eastAsia="宋体" w:hAnsi="Arial" w:cs="Arial"/>
          <w:color w:val="4E4E4E"/>
          <w:kern w:val="0"/>
          <w:sz w:val="19"/>
          <w:szCs w:val="19"/>
        </w:rPr>
        <w:t>，对普通进程来说，通过</w:t>
      </w:r>
      <w:r w:rsidRPr="008A4A7D">
        <w:rPr>
          <w:rFonts w:ascii="Arial" w:eastAsia="宋体" w:hAnsi="Arial" w:cs="Arial"/>
          <w:color w:val="4E4E4E"/>
          <w:kern w:val="0"/>
          <w:sz w:val="19"/>
          <w:szCs w:val="19"/>
        </w:rPr>
        <w:t xml:space="preserve"> CR3 </w:t>
      </w:r>
      <w:r w:rsidRPr="008A4A7D">
        <w:rPr>
          <w:rFonts w:ascii="Arial" w:eastAsia="宋体" w:hAnsi="Arial" w:cs="Arial"/>
          <w:color w:val="4E4E4E"/>
          <w:kern w:val="0"/>
          <w:sz w:val="19"/>
          <w:szCs w:val="19"/>
        </w:rPr>
        <w:t>寄存器指向。通常情况下，这个空间是</w:t>
      </w:r>
      <w:r w:rsidRPr="008A4A7D">
        <w:rPr>
          <w:rFonts w:ascii="Arial" w:eastAsia="宋体" w:hAnsi="Arial" w:cs="Arial"/>
          <w:color w:val="4E4E4E"/>
          <w:kern w:val="0"/>
          <w:sz w:val="19"/>
          <w:szCs w:val="19"/>
        </w:rPr>
        <w:t xml:space="preserve"> 4M </w:t>
      </w:r>
      <w:r w:rsidRPr="008A4A7D">
        <w:rPr>
          <w:rFonts w:ascii="Arial" w:eastAsia="宋体" w:hAnsi="Arial" w:cs="Arial"/>
          <w:color w:val="4E4E4E"/>
          <w:kern w:val="0"/>
          <w:sz w:val="19"/>
          <w:szCs w:val="19"/>
        </w:rPr>
        <w:t>大小，因此仅仅需要一个页表即可，内核通过来</w:t>
      </w:r>
      <w:r w:rsidRPr="008A4A7D">
        <w:rPr>
          <w:rFonts w:ascii="Arial" w:eastAsia="宋体" w:hAnsi="Arial" w:cs="Arial"/>
          <w:color w:val="4E4E4E"/>
          <w:kern w:val="0"/>
          <w:sz w:val="19"/>
          <w:szCs w:val="19"/>
        </w:rPr>
        <w:t xml:space="preserve"> pkmap_page_table </w:t>
      </w:r>
      <w:r w:rsidRPr="008A4A7D">
        <w:rPr>
          <w:rFonts w:ascii="Arial" w:eastAsia="宋体" w:hAnsi="Arial" w:cs="Arial"/>
          <w:color w:val="4E4E4E"/>
          <w:kern w:val="0"/>
          <w:sz w:val="19"/>
          <w:szCs w:val="19"/>
        </w:rPr>
        <w:t>寻找这个页表。通过</w:t>
      </w:r>
      <w:r w:rsidRPr="008A4A7D">
        <w:rPr>
          <w:rFonts w:ascii="Arial" w:eastAsia="宋体" w:hAnsi="Arial" w:cs="Arial"/>
          <w:color w:val="4E4E4E"/>
          <w:kern w:val="0"/>
          <w:sz w:val="19"/>
          <w:szCs w:val="19"/>
        </w:rPr>
        <w:t xml:space="preserve"> kmap()</w:t>
      </w:r>
      <w:r w:rsidRPr="008A4A7D">
        <w:rPr>
          <w:rFonts w:ascii="Arial" w:eastAsia="宋体" w:hAnsi="Arial" w:cs="Arial"/>
          <w:color w:val="4E4E4E"/>
          <w:kern w:val="0"/>
          <w:sz w:val="19"/>
          <w:szCs w:val="19"/>
        </w:rPr>
        <w:t>，可以把一个</w:t>
      </w:r>
      <w:r w:rsidRPr="008A4A7D">
        <w:rPr>
          <w:rFonts w:ascii="Arial" w:eastAsia="宋体" w:hAnsi="Arial" w:cs="Arial"/>
          <w:color w:val="4E4E4E"/>
          <w:kern w:val="0"/>
          <w:sz w:val="19"/>
          <w:szCs w:val="19"/>
        </w:rPr>
        <w:t xml:space="preserve"> page </w:t>
      </w:r>
      <w:r w:rsidRPr="008A4A7D">
        <w:rPr>
          <w:rFonts w:ascii="Arial" w:eastAsia="宋体" w:hAnsi="Arial" w:cs="Arial"/>
          <w:color w:val="4E4E4E"/>
          <w:kern w:val="0"/>
          <w:sz w:val="19"/>
          <w:szCs w:val="19"/>
        </w:rPr>
        <w:t>映射到这个空间来。由于这个空间是</w:t>
      </w:r>
      <w:r w:rsidRPr="008A4A7D">
        <w:rPr>
          <w:rFonts w:ascii="Arial" w:eastAsia="宋体" w:hAnsi="Arial" w:cs="Arial"/>
          <w:color w:val="4E4E4E"/>
          <w:kern w:val="0"/>
          <w:sz w:val="19"/>
          <w:szCs w:val="19"/>
        </w:rPr>
        <w:t xml:space="preserve"> 4M </w:t>
      </w:r>
      <w:r w:rsidRPr="008A4A7D">
        <w:rPr>
          <w:rFonts w:ascii="Arial" w:eastAsia="宋体" w:hAnsi="Arial" w:cs="Arial"/>
          <w:color w:val="4E4E4E"/>
          <w:kern w:val="0"/>
          <w:sz w:val="19"/>
          <w:szCs w:val="19"/>
        </w:rPr>
        <w:t>大小，最多能同时映射</w:t>
      </w:r>
      <w:r w:rsidRPr="008A4A7D">
        <w:rPr>
          <w:rFonts w:ascii="Arial" w:eastAsia="宋体" w:hAnsi="Arial" w:cs="Arial"/>
          <w:color w:val="4E4E4E"/>
          <w:kern w:val="0"/>
          <w:sz w:val="19"/>
          <w:szCs w:val="19"/>
        </w:rPr>
        <w:t xml:space="preserve"> 1024 </w:t>
      </w:r>
      <w:r w:rsidRPr="008A4A7D">
        <w:rPr>
          <w:rFonts w:ascii="Arial" w:eastAsia="宋体" w:hAnsi="Arial" w:cs="Arial"/>
          <w:color w:val="4E4E4E"/>
          <w:kern w:val="0"/>
          <w:sz w:val="19"/>
          <w:szCs w:val="19"/>
        </w:rPr>
        <w:t>个</w:t>
      </w:r>
      <w:r w:rsidRPr="008A4A7D">
        <w:rPr>
          <w:rFonts w:ascii="Arial" w:eastAsia="宋体" w:hAnsi="Arial" w:cs="Arial"/>
          <w:color w:val="4E4E4E"/>
          <w:kern w:val="0"/>
          <w:sz w:val="19"/>
          <w:szCs w:val="19"/>
        </w:rPr>
        <w:t xml:space="preserve"> page</w:t>
      </w:r>
      <w:r w:rsidRPr="008A4A7D">
        <w:rPr>
          <w:rFonts w:ascii="Arial" w:eastAsia="宋体" w:hAnsi="Arial" w:cs="Arial"/>
          <w:color w:val="4E4E4E"/>
          <w:kern w:val="0"/>
          <w:sz w:val="19"/>
          <w:szCs w:val="19"/>
        </w:rPr>
        <w:t>。因此，对于不使用的的</w:t>
      </w:r>
      <w:r w:rsidRPr="008A4A7D">
        <w:rPr>
          <w:rFonts w:ascii="Arial" w:eastAsia="宋体" w:hAnsi="Arial" w:cs="Arial"/>
          <w:color w:val="4E4E4E"/>
          <w:kern w:val="0"/>
          <w:sz w:val="19"/>
          <w:szCs w:val="19"/>
        </w:rPr>
        <w:t xml:space="preserve"> page</w:t>
      </w:r>
      <w:r w:rsidRPr="008A4A7D">
        <w:rPr>
          <w:rFonts w:ascii="Arial" w:eastAsia="宋体" w:hAnsi="Arial" w:cs="Arial"/>
          <w:color w:val="4E4E4E"/>
          <w:kern w:val="0"/>
          <w:sz w:val="19"/>
          <w:szCs w:val="19"/>
        </w:rPr>
        <w:t>，及应该时从这个空间释放掉（也就是解除映射关系），通过</w:t>
      </w:r>
      <w:r w:rsidRPr="008A4A7D">
        <w:rPr>
          <w:rFonts w:ascii="Arial" w:eastAsia="宋体" w:hAnsi="Arial" w:cs="Arial"/>
          <w:color w:val="4E4E4E"/>
          <w:kern w:val="0"/>
          <w:sz w:val="19"/>
          <w:szCs w:val="19"/>
        </w:rPr>
        <w:t xml:space="preserve"> kunmap() </w:t>
      </w:r>
      <w:r w:rsidRPr="008A4A7D">
        <w:rPr>
          <w:rFonts w:ascii="Arial" w:eastAsia="宋体" w:hAnsi="Arial" w:cs="Arial"/>
          <w:color w:val="4E4E4E"/>
          <w:kern w:val="0"/>
          <w:sz w:val="19"/>
          <w:szCs w:val="19"/>
        </w:rPr>
        <w:t>，可以把一个</w:t>
      </w:r>
      <w:r w:rsidRPr="008A4A7D">
        <w:rPr>
          <w:rFonts w:ascii="Arial" w:eastAsia="宋体" w:hAnsi="Arial" w:cs="Arial"/>
          <w:color w:val="4E4E4E"/>
          <w:kern w:val="0"/>
          <w:sz w:val="19"/>
          <w:szCs w:val="19"/>
        </w:rPr>
        <w:t xml:space="preserve"> page </w:t>
      </w:r>
      <w:r w:rsidRPr="008A4A7D">
        <w:rPr>
          <w:rFonts w:ascii="Arial" w:eastAsia="宋体" w:hAnsi="Arial" w:cs="Arial"/>
          <w:color w:val="4E4E4E"/>
          <w:kern w:val="0"/>
          <w:sz w:val="19"/>
          <w:szCs w:val="19"/>
        </w:rPr>
        <w:t>对应的线性地址从这个空间释放出来。</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b/>
          <w:bCs/>
          <w:color w:val="4E4E4E"/>
          <w:kern w:val="0"/>
          <w:sz w:val="19"/>
        </w:rPr>
        <w:t>临时映射（</w:t>
      </w:r>
      <w:r w:rsidRPr="008A4A7D">
        <w:rPr>
          <w:rFonts w:ascii="Arial" w:eastAsia="宋体" w:hAnsi="Arial" w:cs="Arial"/>
          <w:b/>
          <w:bCs/>
          <w:color w:val="4E4E4E"/>
          <w:kern w:val="0"/>
          <w:sz w:val="19"/>
        </w:rPr>
        <w:t>temporary kernel mapping</w:t>
      </w:r>
      <w:r w:rsidRPr="008A4A7D">
        <w:rPr>
          <w:rFonts w:ascii="Arial" w:eastAsia="宋体" w:hAnsi="Arial" w:cs="Arial"/>
          <w:b/>
          <w:bCs/>
          <w:color w:val="4E4E4E"/>
          <w:kern w:val="0"/>
          <w:sz w:val="19"/>
        </w:rPr>
        <w:t>）</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内核在</w:t>
      </w:r>
      <w:r w:rsidRPr="008A4A7D">
        <w:rPr>
          <w:rFonts w:ascii="Arial" w:eastAsia="宋体" w:hAnsi="Arial" w:cs="Arial"/>
          <w:color w:val="4E4E4E"/>
          <w:kern w:val="0"/>
          <w:sz w:val="19"/>
          <w:szCs w:val="19"/>
        </w:rPr>
        <w:t xml:space="preserve"> FIXADDR_START </w:t>
      </w:r>
      <w:r w:rsidRPr="008A4A7D">
        <w:rPr>
          <w:rFonts w:ascii="Arial" w:eastAsia="宋体" w:hAnsi="Arial" w:cs="Arial"/>
          <w:color w:val="4E4E4E"/>
          <w:kern w:val="0"/>
          <w:sz w:val="19"/>
          <w:szCs w:val="19"/>
        </w:rPr>
        <w:t>到</w:t>
      </w:r>
      <w:r w:rsidRPr="008A4A7D">
        <w:rPr>
          <w:rFonts w:ascii="Arial" w:eastAsia="宋体" w:hAnsi="Arial" w:cs="Arial"/>
          <w:color w:val="4E4E4E"/>
          <w:kern w:val="0"/>
          <w:sz w:val="19"/>
          <w:szCs w:val="19"/>
        </w:rPr>
        <w:t xml:space="preserve"> FIXADDR_TOP </w:t>
      </w:r>
      <w:r w:rsidRPr="008A4A7D">
        <w:rPr>
          <w:rFonts w:ascii="Arial" w:eastAsia="宋体" w:hAnsi="Arial" w:cs="Arial"/>
          <w:color w:val="4E4E4E"/>
          <w:kern w:val="0"/>
          <w:sz w:val="19"/>
          <w:szCs w:val="19"/>
        </w:rPr>
        <w:t>之间保留了一些线性空间用于特殊需求。这个空间称为</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固定映射空间</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在这个空间中，有一部分用于高端内存的临时映射。</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lastRenderedPageBreak/>
        <w:t>这块空间具有如下特点：</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1</w:t>
      </w:r>
      <w:r w:rsidRPr="008A4A7D">
        <w:rPr>
          <w:rFonts w:ascii="Arial" w:eastAsia="宋体" w:hAnsi="Arial" w:cs="Arial"/>
          <w:color w:val="4E4E4E"/>
          <w:kern w:val="0"/>
          <w:sz w:val="19"/>
          <w:szCs w:val="19"/>
        </w:rPr>
        <w:t>）每个</w:t>
      </w:r>
      <w:r w:rsidRPr="008A4A7D">
        <w:rPr>
          <w:rFonts w:ascii="Arial" w:eastAsia="宋体" w:hAnsi="Arial" w:cs="Arial"/>
          <w:color w:val="4E4E4E"/>
          <w:kern w:val="0"/>
          <w:sz w:val="19"/>
          <w:szCs w:val="19"/>
        </w:rPr>
        <w:t xml:space="preserve"> CPU </w:t>
      </w:r>
      <w:r w:rsidRPr="008A4A7D">
        <w:rPr>
          <w:rFonts w:ascii="Arial" w:eastAsia="宋体" w:hAnsi="Arial" w:cs="Arial"/>
          <w:color w:val="4E4E4E"/>
          <w:kern w:val="0"/>
          <w:sz w:val="19"/>
          <w:szCs w:val="19"/>
        </w:rPr>
        <w:t>占用一块空间</w:t>
      </w:r>
      <w:r w:rsidRPr="008A4A7D">
        <w:rPr>
          <w:rFonts w:ascii="Arial" w:eastAsia="宋体" w:hAnsi="Arial" w:cs="Arial"/>
          <w:color w:val="4E4E4E"/>
          <w:kern w:val="0"/>
          <w:sz w:val="19"/>
          <w:szCs w:val="19"/>
        </w:rPr>
        <w:br/>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2</w:t>
      </w:r>
      <w:r w:rsidRPr="008A4A7D">
        <w:rPr>
          <w:rFonts w:ascii="Arial" w:eastAsia="宋体" w:hAnsi="Arial" w:cs="Arial"/>
          <w:color w:val="4E4E4E"/>
          <w:kern w:val="0"/>
          <w:sz w:val="19"/>
          <w:szCs w:val="19"/>
        </w:rPr>
        <w:t>）在每个</w:t>
      </w:r>
      <w:r w:rsidRPr="008A4A7D">
        <w:rPr>
          <w:rFonts w:ascii="Arial" w:eastAsia="宋体" w:hAnsi="Arial" w:cs="Arial"/>
          <w:color w:val="4E4E4E"/>
          <w:kern w:val="0"/>
          <w:sz w:val="19"/>
          <w:szCs w:val="19"/>
        </w:rPr>
        <w:t xml:space="preserve"> CPU </w:t>
      </w:r>
      <w:r w:rsidRPr="008A4A7D">
        <w:rPr>
          <w:rFonts w:ascii="Arial" w:eastAsia="宋体" w:hAnsi="Arial" w:cs="Arial"/>
          <w:color w:val="4E4E4E"/>
          <w:kern w:val="0"/>
          <w:sz w:val="19"/>
          <w:szCs w:val="19"/>
        </w:rPr>
        <w:t>占用的那块空间中，又分为多个小空间，每个小空间大小是</w:t>
      </w:r>
      <w:r w:rsidRPr="008A4A7D">
        <w:rPr>
          <w:rFonts w:ascii="Arial" w:eastAsia="宋体" w:hAnsi="Arial" w:cs="Arial"/>
          <w:color w:val="4E4E4E"/>
          <w:kern w:val="0"/>
          <w:sz w:val="19"/>
          <w:szCs w:val="19"/>
        </w:rPr>
        <w:t xml:space="preserve"> 1 </w:t>
      </w:r>
      <w:r w:rsidRPr="008A4A7D">
        <w:rPr>
          <w:rFonts w:ascii="Arial" w:eastAsia="宋体" w:hAnsi="Arial" w:cs="Arial"/>
          <w:color w:val="4E4E4E"/>
          <w:kern w:val="0"/>
          <w:sz w:val="19"/>
          <w:szCs w:val="19"/>
        </w:rPr>
        <w:t>个</w:t>
      </w:r>
      <w:r w:rsidRPr="008A4A7D">
        <w:rPr>
          <w:rFonts w:ascii="Arial" w:eastAsia="宋体" w:hAnsi="Arial" w:cs="Arial"/>
          <w:color w:val="4E4E4E"/>
          <w:kern w:val="0"/>
          <w:sz w:val="19"/>
          <w:szCs w:val="19"/>
        </w:rPr>
        <w:t xml:space="preserve"> page</w:t>
      </w:r>
      <w:r w:rsidRPr="008A4A7D">
        <w:rPr>
          <w:rFonts w:ascii="Arial" w:eastAsia="宋体" w:hAnsi="Arial" w:cs="Arial"/>
          <w:color w:val="4E4E4E"/>
          <w:kern w:val="0"/>
          <w:sz w:val="19"/>
          <w:szCs w:val="19"/>
        </w:rPr>
        <w:t>，每个小空间用于一个目的，这些目的定义在</w:t>
      </w:r>
      <w:r w:rsidRPr="008A4A7D">
        <w:rPr>
          <w:rFonts w:ascii="Arial" w:eastAsia="宋体" w:hAnsi="Arial" w:cs="Arial"/>
          <w:color w:val="4E4E4E"/>
          <w:kern w:val="0"/>
          <w:sz w:val="19"/>
          <w:szCs w:val="19"/>
        </w:rPr>
        <w:t xml:space="preserve"> kmap_types.h </w:t>
      </w:r>
      <w:r w:rsidRPr="008A4A7D">
        <w:rPr>
          <w:rFonts w:ascii="Arial" w:eastAsia="宋体" w:hAnsi="Arial" w:cs="Arial"/>
          <w:color w:val="4E4E4E"/>
          <w:kern w:val="0"/>
          <w:sz w:val="19"/>
          <w:szCs w:val="19"/>
        </w:rPr>
        <w:t>中的</w:t>
      </w:r>
      <w:r w:rsidRPr="008A4A7D">
        <w:rPr>
          <w:rFonts w:ascii="Arial" w:eastAsia="宋体" w:hAnsi="Arial" w:cs="Arial"/>
          <w:color w:val="4E4E4E"/>
          <w:kern w:val="0"/>
          <w:sz w:val="19"/>
          <w:szCs w:val="19"/>
        </w:rPr>
        <w:t xml:space="preserve"> km_type </w:t>
      </w:r>
      <w:r w:rsidRPr="008A4A7D">
        <w:rPr>
          <w:rFonts w:ascii="Arial" w:eastAsia="宋体" w:hAnsi="Arial" w:cs="Arial"/>
          <w:color w:val="4E4E4E"/>
          <w:kern w:val="0"/>
          <w:sz w:val="19"/>
          <w:szCs w:val="19"/>
        </w:rPr>
        <w:t>中。</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当要进行一次临时映射的时候，需要指定映射的目的，根据映射目的，可以找到对应的小空间，然后把这个空间的地址作为映射地址。这意味着一次临时映射会导致以前的映射被覆盖。通过</w:t>
      </w:r>
      <w:r w:rsidRPr="008A4A7D">
        <w:rPr>
          <w:rFonts w:ascii="Arial" w:eastAsia="宋体" w:hAnsi="Arial" w:cs="Arial"/>
          <w:color w:val="4E4E4E"/>
          <w:kern w:val="0"/>
          <w:sz w:val="19"/>
          <w:szCs w:val="19"/>
        </w:rPr>
        <w:t xml:space="preserve"> kmap_atomic() </w:t>
      </w:r>
      <w:r w:rsidRPr="008A4A7D">
        <w:rPr>
          <w:rFonts w:ascii="Arial" w:eastAsia="宋体" w:hAnsi="Arial" w:cs="Arial"/>
          <w:color w:val="4E4E4E"/>
          <w:kern w:val="0"/>
          <w:sz w:val="19"/>
          <w:szCs w:val="19"/>
        </w:rPr>
        <w:t>可实现临时映射。</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微软雅黑" w:eastAsia="微软雅黑" w:hAnsi="微软雅黑" w:cs="Arial" w:hint="eastAsia"/>
          <w:b/>
          <w:bCs/>
          <w:color w:val="4E4E4E"/>
          <w:kern w:val="0"/>
          <w:sz w:val="30"/>
        </w:rPr>
        <w:t>常见问题：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1</w:t>
      </w:r>
      <w:r w:rsidRPr="008A4A7D">
        <w:rPr>
          <w:rFonts w:ascii="Arial" w:eastAsia="宋体" w:hAnsi="Arial" w:cs="Arial"/>
          <w:color w:val="4E4E4E"/>
          <w:kern w:val="0"/>
          <w:sz w:val="19"/>
          <w:szCs w:val="19"/>
        </w:rPr>
        <w:t>、用户空间（进程）是否有高端内存概念？</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用户进程没有高端内存概念。只有在内核空间才存在高端内存。用户进程最多只可以访问</w:t>
      </w:r>
      <w:r w:rsidRPr="008A4A7D">
        <w:rPr>
          <w:rFonts w:ascii="Arial" w:eastAsia="宋体" w:hAnsi="Arial" w:cs="Arial"/>
          <w:color w:val="4E4E4E"/>
          <w:kern w:val="0"/>
          <w:sz w:val="19"/>
          <w:szCs w:val="19"/>
        </w:rPr>
        <w:t>3G</w:t>
      </w:r>
      <w:r w:rsidRPr="008A4A7D">
        <w:rPr>
          <w:rFonts w:ascii="Arial" w:eastAsia="宋体" w:hAnsi="Arial" w:cs="Arial"/>
          <w:color w:val="4E4E4E"/>
          <w:kern w:val="0"/>
          <w:sz w:val="19"/>
          <w:szCs w:val="19"/>
        </w:rPr>
        <w:t>物理内存，而内核进程可以访问所有物理内存。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2</w:t>
      </w:r>
      <w:r w:rsidRPr="008A4A7D">
        <w:rPr>
          <w:rFonts w:ascii="Arial" w:eastAsia="宋体" w:hAnsi="Arial" w:cs="Arial"/>
          <w:color w:val="4E4E4E"/>
          <w:kern w:val="0"/>
          <w:sz w:val="19"/>
          <w:szCs w:val="19"/>
        </w:rPr>
        <w:t>、</w:t>
      </w:r>
      <w:r w:rsidRPr="008A4A7D">
        <w:rPr>
          <w:rFonts w:ascii="Arial" w:eastAsia="宋体" w:hAnsi="Arial" w:cs="Arial"/>
          <w:color w:val="4E4E4E"/>
          <w:kern w:val="0"/>
          <w:sz w:val="19"/>
          <w:szCs w:val="19"/>
        </w:rPr>
        <w:t>64</w:t>
      </w:r>
      <w:r w:rsidRPr="008A4A7D">
        <w:rPr>
          <w:rFonts w:ascii="Arial" w:eastAsia="宋体" w:hAnsi="Arial" w:cs="Arial"/>
          <w:color w:val="4E4E4E"/>
          <w:kern w:val="0"/>
          <w:sz w:val="19"/>
          <w:szCs w:val="19"/>
        </w:rPr>
        <w:t>位内核中有高端内存吗？</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目前现实中，</w:t>
      </w:r>
      <w:r w:rsidRPr="008A4A7D">
        <w:rPr>
          <w:rFonts w:ascii="Arial" w:eastAsia="宋体" w:hAnsi="Arial" w:cs="Arial"/>
          <w:color w:val="4E4E4E"/>
          <w:kern w:val="0"/>
          <w:sz w:val="19"/>
          <w:szCs w:val="19"/>
        </w:rPr>
        <w:t>64</w:t>
      </w:r>
      <w:r w:rsidRPr="008A4A7D">
        <w:rPr>
          <w:rFonts w:ascii="Arial" w:eastAsia="宋体" w:hAnsi="Arial" w:cs="Arial"/>
          <w:color w:val="4E4E4E"/>
          <w:kern w:val="0"/>
          <w:sz w:val="19"/>
          <w:szCs w:val="19"/>
        </w:rPr>
        <w:t>位</w:t>
      </w:r>
      <w:r w:rsidRPr="008A4A7D">
        <w:rPr>
          <w:rFonts w:ascii="Arial" w:eastAsia="宋体" w:hAnsi="Arial" w:cs="Arial"/>
          <w:color w:val="4E4E4E"/>
          <w:kern w:val="0"/>
          <w:sz w:val="19"/>
          <w:szCs w:val="19"/>
        </w:rPr>
        <w:t>Linux</w:t>
      </w:r>
      <w:r w:rsidRPr="008A4A7D">
        <w:rPr>
          <w:rFonts w:ascii="Arial" w:eastAsia="宋体" w:hAnsi="Arial" w:cs="Arial"/>
          <w:color w:val="4E4E4E"/>
          <w:kern w:val="0"/>
          <w:sz w:val="19"/>
          <w:szCs w:val="19"/>
        </w:rPr>
        <w:t>内核不存在高端内存，因为</w:t>
      </w:r>
      <w:r w:rsidRPr="008A4A7D">
        <w:rPr>
          <w:rFonts w:ascii="Arial" w:eastAsia="宋体" w:hAnsi="Arial" w:cs="Arial"/>
          <w:color w:val="4E4E4E"/>
          <w:kern w:val="0"/>
          <w:sz w:val="19"/>
          <w:szCs w:val="19"/>
        </w:rPr>
        <w:t>64</w:t>
      </w:r>
      <w:r w:rsidRPr="008A4A7D">
        <w:rPr>
          <w:rFonts w:ascii="Arial" w:eastAsia="宋体" w:hAnsi="Arial" w:cs="Arial"/>
          <w:color w:val="4E4E4E"/>
          <w:kern w:val="0"/>
          <w:sz w:val="19"/>
          <w:szCs w:val="19"/>
        </w:rPr>
        <w:t>位内核可以支持超过</w:t>
      </w:r>
      <w:r w:rsidRPr="008A4A7D">
        <w:rPr>
          <w:rFonts w:ascii="Arial" w:eastAsia="宋体" w:hAnsi="Arial" w:cs="Arial"/>
          <w:color w:val="4E4E4E"/>
          <w:kern w:val="0"/>
          <w:sz w:val="19"/>
          <w:szCs w:val="19"/>
        </w:rPr>
        <w:t>512GB</w:t>
      </w:r>
      <w:r w:rsidRPr="008A4A7D">
        <w:rPr>
          <w:rFonts w:ascii="Arial" w:eastAsia="宋体" w:hAnsi="Arial" w:cs="Arial"/>
          <w:color w:val="4E4E4E"/>
          <w:kern w:val="0"/>
          <w:sz w:val="19"/>
          <w:szCs w:val="19"/>
        </w:rPr>
        <w:t>内存。若机器安装的物理内存超过内核地址空间范围，就会存在高端内存。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3</w:t>
      </w:r>
      <w:r w:rsidRPr="008A4A7D">
        <w:rPr>
          <w:rFonts w:ascii="Arial" w:eastAsia="宋体" w:hAnsi="Arial" w:cs="Arial"/>
          <w:color w:val="4E4E4E"/>
          <w:kern w:val="0"/>
          <w:sz w:val="19"/>
          <w:szCs w:val="19"/>
        </w:rPr>
        <w:t>、用户进程能访问多少物理内存？内核代码能访问多少物理内存？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32</w:t>
      </w:r>
      <w:r w:rsidRPr="008A4A7D">
        <w:rPr>
          <w:rFonts w:ascii="Arial" w:eastAsia="宋体" w:hAnsi="Arial" w:cs="Arial"/>
          <w:color w:val="4E4E4E"/>
          <w:kern w:val="0"/>
          <w:sz w:val="19"/>
          <w:szCs w:val="19"/>
        </w:rPr>
        <w:t>位系统用户进程最大可以访问</w:t>
      </w:r>
      <w:r w:rsidRPr="008A4A7D">
        <w:rPr>
          <w:rFonts w:ascii="Arial" w:eastAsia="宋体" w:hAnsi="Arial" w:cs="Arial"/>
          <w:color w:val="4E4E4E"/>
          <w:kern w:val="0"/>
          <w:sz w:val="19"/>
          <w:szCs w:val="19"/>
        </w:rPr>
        <w:t>3GB</w:t>
      </w:r>
      <w:r w:rsidRPr="008A4A7D">
        <w:rPr>
          <w:rFonts w:ascii="Arial" w:eastAsia="宋体" w:hAnsi="Arial" w:cs="Arial"/>
          <w:color w:val="4E4E4E"/>
          <w:kern w:val="0"/>
          <w:sz w:val="19"/>
          <w:szCs w:val="19"/>
        </w:rPr>
        <w:t>，内核代码可以访问所有物理内存。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64</w:t>
      </w:r>
      <w:r w:rsidRPr="008A4A7D">
        <w:rPr>
          <w:rFonts w:ascii="Arial" w:eastAsia="宋体" w:hAnsi="Arial" w:cs="Arial"/>
          <w:color w:val="4E4E4E"/>
          <w:kern w:val="0"/>
          <w:sz w:val="19"/>
          <w:szCs w:val="19"/>
        </w:rPr>
        <w:t>位系统用户进程最大可以访问超过</w:t>
      </w:r>
      <w:r w:rsidRPr="008A4A7D">
        <w:rPr>
          <w:rFonts w:ascii="Arial" w:eastAsia="宋体" w:hAnsi="Arial" w:cs="Arial"/>
          <w:color w:val="4E4E4E"/>
          <w:kern w:val="0"/>
          <w:sz w:val="19"/>
          <w:szCs w:val="19"/>
        </w:rPr>
        <w:t>512GB</w:t>
      </w:r>
      <w:r w:rsidRPr="008A4A7D">
        <w:rPr>
          <w:rFonts w:ascii="Arial" w:eastAsia="宋体" w:hAnsi="Arial" w:cs="Arial"/>
          <w:color w:val="4E4E4E"/>
          <w:kern w:val="0"/>
          <w:sz w:val="19"/>
          <w:szCs w:val="19"/>
        </w:rPr>
        <w:t>，内核代码可以访问所有物理内存。</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4</w:t>
      </w:r>
      <w:r w:rsidRPr="008A4A7D">
        <w:rPr>
          <w:rFonts w:ascii="Arial" w:eastAsia="宋体" w:hAnsi="Arial" w:cs="Arial"/>
          <w:color w:val="4E4E4E"/>
          <w:kern w:val="0"/>
          <w:sz w:val="19"/>
          <w:szCs w:val="19"/>
        </w:rPr>
        <w:t>、高端内存和物理地址、逻辑地址、线性地址的关系？</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高端内存只和逻辑地址有关系，和逻辑地址、物理地址没有直接关系。</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 </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5</w:t>
      </w:r>
      <w:r w:rsidRPr="008A4A7D">
        <w:rPr>
          <w:rFonts w:ascii="Arial" w:eastAsia="宋体" w:hAnsi="Arial" w:cs="Arial"/>
          <w:color w:val="4E4E4E"/>
          <w:kern w:val="0"/>
          <w:sz w:val="19"/>
          <w:szCs w:val="19"/>
        </w:rPr>
        <w:t>、为什么不把所有的地址空间都分配给内核？</w:t>
      </w:r>
    </w:p>
    <w:p w:rsidR="008A4A7D" w:rsidRPr="008A4A7D" w:rsidRDefault="008A4A7D" w:rsidP="008A4A7D">
      <w:pPr>
        <w:widowControl/>
        <w:shd w:val="clear" w:color="auto" w:fill="FFFFFF"/>
        <w:spacing w:after="136" w:line="340" w:lineRule="atLeast"/>
        <w:jc w:val="left"/>
        <w:rPr>
          <w:rFonts w:ascii="Arial" w:eastAsia="宋体" w:hAnsi="Arial" w:cs="Arial"/>
          <w:color w:val="4E4E4E"/>
          <w:kern w:val="0"/>
          <w:sz w:val="19"/>
          <w:szCs w:val="19"/>
        </w:rPr>
      </w:pPr>
      <w:r w:rsidRPr="008A4A7D">
        <w:rPr>
          <w:rFonts w:ascii="Arial" w:eastAsia="宋体" w:hAnsi="Arial" w:cs="Arial"/>
          <w:color w:val="4E4E4E"/>
          <w:kern w:val="0"/>
          <w:sz w:val="19"/>
          <w:szCs w:val="19"/>
        </w:rPr>
        <w:t>若把所有地址空间都给内存，那么用户进程怎么使用内存？怎么保证内核使用内存和用户进程不起冲突？</w:t>
      </w:r>
    </w:p>
    <w:p w:rsidR="008A4A7D" w:rsidRDefault="008A4A7D" w:rsidP="008A4A7D">
      <w:pPr>
        <w:rPr>
          <w:rFonts w:hint="eastAsia"/>
        </w:rPr>
      </w:pPr>
      <w:r w:rsidRPr="008A4A7D">
        <w:rPr>
          <w:rFonts w:ascii="Arial" w:eastAsia="宋体" w:hAnsi="Arial" w:cs="Arial"/>
          <w:color w:val="4E4E4E"/>
          <w:kern w:val="0"/>
          <w:sz w:val="19"/>
          <w:szCs w:val="19"/>
        </w:rPr>
        <w:br/>
      </w:r>
      <w:r w:rsidRPr="008A4A7D">
        <w:rPr>
          <w:rFonts w:ascii="楷体_GB2312" w:eastAsia="楷体_GB2312" w:hAnsi="宋体" w:cs="宋体" w:hint="eastAsia"/>
          <w:color w:val="000000"/>
          <w:kern w:val="0"/>
          <w:sz w:val="25"/>
          <w:szCs w:val="25"/>
          <w:shd w:val="clear" w:color="auto" w:fill="FFFFFF"/>
        </w:rPr>
        <w:t>（1）让我们忽略Linux对段式内存映射的支持。 在保护模式下，我们知道无论CPU运行于用户态还是核心态，CPU执行程序所访问的地址都是虚拟地</w:t>
      </w:r>
      <w:r w:rsidRPr="008A4A7D">
        <w:rPr>
          <w:rFonts w:ascii="楷体_GB2312" w:eastAsia="楷体_GB2312" w:hAnsi="宋体" w:cs="宋体" w:hint="eastAsia"/>
          <w:color w:val="000000"/>
          <w:kern w:val="0"/>
          <w:sz w:val="25"/>
          <w:szCs w:val="25"/>
          <w:shd w:val="clear" w:color="auto" w:fill="FFFFFF"/>
        </w:rPr>
        <w:lastRenderedPageBreak/>
        <w:t>址，MMU 必须通过读取控制寄存器CR3中的值作为当前页面目录的指针，进而根据</w:t>
      </w:r>
      <w:r w:rsidRPr="00230170">
        <w:rPr>
          <w:rFonts w:ascii="楷体_GB2312" w:eastAsia="楷体_GB2312" w:hAnsi="宋体" w:cs="宋体" w:hint="eastAsia"/>
          <w:color w:val="FF0000"/>
          <w:kern w:val="0"/>
          <w:sz w:val="25"/>
          <w:szCs w:val="25"/>
          <w:shd w:val="clear" w:color="auto" w:fill="FFFFFF"/>
        </w:rPr>
        <w:t>分页内存映射机制</w:t>
      </w:r>
      <w:r w:rsidRPr="008A4A7D">
        <w:rPr>
          <w:rFonts w:ascii="楷体_GB2312" w:eastAsia="楷体_GB2312" w:hAnsi="宋体" w:cs="宋体" w:hint="eastAsia"/>
          <w:color w:val="000000"/>
          <w:kern w:val="0"/>
          <w:sz w:val="25"/>
          <w:szCs w:val="25"/>
          <w:shd w:val="clear" w:color="auto" w:fill="FFFFFF"/>
        </w:rPr>
        <w:t>（参看相关文档）将该虚拟地址转换为真正的物理地址才能让CPU真 正的访问到物理地址。</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t>（2）对于32位的Linux，其每一个进程都有4G的寻址空间，但当一个进程访问其虚拟内存空间中的某个地址时又是怎样实现不与其它进程的虚拟空间混淆 的呢？每个进程都有其自身的页面目录PGD，Linux将该目录的指针存放在与进程对应的内存结构task_struct.(struct mm_struct)mm-&gt;pgd中。每当一个进程被调度（schedule()）即将进入运行态时，Linux内核都要用该进程的PGD指针设 置CR3（switch_mm()）。</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t>（3）当创建一个新的进程时，都要为新进程创建一个新的页面目录PGD，并从内核的页面目录swapper_pg_dir中复制内核区间页面目录项至新建进程页面目录PGD的相应位置，具体过程如下：</w:t>
      </w:r>
      <w:r w:rsidRPr="008A4A7D">
        <w:rPr>
          <w:rFonts w:ascii="楷体_GB2312" w:eastAsia="楷体_GB2312" w:hAnsi="宋体" w:cs="宋体" w:hint="eastAsia"/>
          <w:color w:val="000000"/>
          <w:kern w:val="0"/>
          <w:sz w:val="25"/>
          <w:szCs w:val="25"/>
          <w:shd w:val="clear" w:color="auto" w:fill="FFFFFF"/>
        </w:rPr>
        <w:br/>
        <w:t>do_fork() --&gt; copy_mm() --&gt; mm_init() --&gt; pgd_alloc() --&gt; set_pgd_fast() --&gt; get_pgd_slow() --&gt; memcpy(&amp;PGD + USER_PTRS_PER_PGD, swapper_pg_dir + USER_PTRS_PER_PGD, (PTRS_PER_PGD - USER_PTRS_PER_PGD) * sizeof(pgd_t))</w:t>
      </w:r>
      <w:r w:rsidRPr="008A4A7D">
        <w:rPr>
          <w:rFonts w:ascii="楷体_GB2312" w:eastAsia="楷体_GB2312" w:hAnsi="宋体" w:cs="宋体" w:hint="eastAsia"/>
          <w:color w:val="000000"/>
          <w:kern w:val="0"/>
          <w:sz w:val="25"/>
          <w:szCs w:val="25"/>
          <w:shd w:val="clear" w:color="auto" w:fill="FFFFFF"/>
        </w:rPr>
        <w:br/>
        <w:t>这样一来，每个进程的页面目录就分成了两部分，第一部分为“用户空间”，用来映射其整个进程空间（0x0000 0000－0xBFFF FFFF）即3G字节的虚拟地址；第二部分为“系统空间”，用来映射（0xC000 0000－0xFFFF FFFF）1G字节的虚拟地址。可以看出Linux系统中每个进程的页面目录的第二部分是</w:t>
      </w:r>
      <w:r w:rsidRPr="008A4A7D">
        <w:rPr>
          <w:rFonts w:ascii="楷体_GB2312" w:eastAsia="楷体_GB2312" w:hAnsi="宋体" w:cs="宋体" w:hint="eastAsia"/>
          <w:color w:val="000000"/>
          <w:kern w:val="0"/>
          <w:sz w:val="25"/>
          <w:szCs w:val="25"/>
          <w:shd w:val="clear" w:color="auto" w:fill="FFFFFF"/>
        </w:rPr>
        <w:lastRenderedPageBreak/>
        <w:t>相同的，所以从进程的角度来看，每个进程有4G字节的虚拟空间， 较低的3G字节是自己的用户空间，最高的1G字节则为与所有进程以及内核共享的系统空间。</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t>（4）现在假设我们有如下一个情景：</w:t>
      </w:r>
      <w:r w:rsidRPr="008A4A7D">
        <w:rPr>
          <w:rFonts w:ascii="楷体_GB2312" w:eastAsia="楷体_GB2312" w:hAnsi="宋体" w:cs="宋体" w:hint="eastAsia"/>
          <w:color w:val="000000"/>
          <w:kern w:val="0"/>
          <w:sz w:val="25"/>
          <w:szCs w:val="25"/>
          <w:shd w:val="clear" w:color="auto" w:fill="FFFFFF"/>
        </w:rPr>
        <w:br/>
        <w:t>在进程A中通过系统调用sethostname(const char *name,seze_t len)设置计算机在网络中的“主机名”.</w:t>
      </w:r>
      <w:r w:rsidRPr="008A4A7D">
        <w:rPr>
          <w:rFonts w:ascii="楷体_GB2312" w:eastAsia="楷体_GB2312" w:hAnsi="宋体" w:cs="宋体" w:hint="eastAsia"/>
          <w:color w:val="000000"/>
          <w:kern w:val="0"/>
          <w:sz w:val="25"/>
          <w:szCs w:val="25"/>
          <w:shd w:val="clear" w:color="auto" w:fill="FFFFFF"/>
        </w:rPr>
        <w:br/>
        <w:t>在该情景中我们势必涉及到从用户空间向内核空间传递数据的问题，name是用户空间中的地址，它要通过系统调用设置到内核中的某个地址中。让我们看看这个 过程中的一些细节问题：系统调用的具体实现是将系统调用的参数依次存入寄存器ebx,ecx,edx,esi,edi（最多5个参数，该情景有两个 name和len），接着将系统调用号存入寄存器eax，然后通过中断指令“int 80”使进程A进入系统空间。由于进程的CPU运行级别小于等于为系统调用设置的陷阱门的准入级别3，所以可以畅通无阻的进入系统空间去执行为int 80设置的函数指针system_call()。由于system_call()属于内核空间，其运行级别DPL为0，CPU要将堆栈切换到内核堆栈，即 进程A的系统空间堆栈。我们知道内核为新建进程创建task_struct结构时，共分配了两个连续的页面，即8K的大小，并将底部约1k的大小用于 task_struct（如#define alloc_task_struct() ((struct task_struct *) __get_free_pages(GFP_KERNEL,1))）,而其余部分内存用于系统空间的堆栈空间，即当从用户空间转入系统空间时，堆栈指针 esp变成了（alloc_task_struct()+8192），这也是为什么系统空间通常用宏定义</w:t>
      </w:r>
      <w:r w:rsidRPr="008A4A7D">
        <w:rPr>
          <w:rFonts w:ascii="楷体_GB2312" w:eastAsia="楷体_GB2312" w:hAnsi="宋体" w:cs="宋体" w:hint="eastAsia"/>
          <w:color w:val="000000"/>
          <w:kern w:val="0"/>
          <w:sz w:val="25"/>
          <w:szCs w:val="25"/>
          <w:shd w:val="clear" w:color="auto" w:fill="FFFFFF"/>
        </w:rPr>
        <w:lastRenderedPageBreak/>
        <w:t>current（参看其实现）获取当前进程的 task_struct地址的原因。每次在进程从用户空间进入系统空间之初，系统堆栈就已经被依次压入用户堆栈SS、用户堆栈指针ESP、EFLAGS、 用户空间CS、EIP，接着system_call()将eax压入，再接着调用SAVE_ALL依次压入ES、DS、EAX、EBP、EDI、ESI、 EDX、ECX、EBX，然后调用sys_call_table+4*%EAX，本情景为sys_sethostname()。</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t>（5）</w:t>
      </w:r>
      <w:r w:rsidRPr="008A4A7D">
        <w:rPr>
          <w:rFonts w:ascii="楷体_GB2312" w:eastAsia="楷体_GB2312" w:hAnsi="宋体" w:cs="宋体" w:hint="eastAsia"/>
          <w:color w:val="FF0000"/>
          <w:kern w:val="0"/>
          <w:sz w:val="25"/>
          <w:szCs w:val="25"/>
          <w:shd w:val="clear" w:color="auto" w:fill="FFFFFF"/>
        </w:rPr>
        <w:t>在sys_sethostname()中，经过一些保护考虑后，调用copy_from_user(to,from,n），其中to指向内核空间 system_utsname.nodename，譬如0xE625A000，from指向用户空间譬如0x8010FE00。现在进程A进入了内核，在 系统空间中运行，MMU根据其PGD将虚拟地址完成到物理地址的映射，最终完成从用户空间到系统空间数据的复制。准备复制之前内核先要确定用户空间地址和 长度的合法性，至于从该用户空间地址开始的某个长度的整个区间是否已经映射并不去检查，如果区间内某个地址未映射或读写权限等问题出现时，则视为坏地址， 就产生一个页面异常，让页面异常服务程序处理。过程如 下：copy_from_user()-&gt;generic_copy_from_user()-&gt;access_ok()+__copy_user_zeroing().</w:t>
      </w:r>
      <w:r w:rsidRPr="008A4A7D">
        <w:rPr>
          <w:rFonts w:ascii="楷体_GB2312" w:eastAsia="楷体_GB2312" w:hAnsi="宋体" w:cs="宋体" w:hint="eastAsia"/>
          <w:color w:val="FF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t>（6）小结：</w:t>
      </w:r>
      <w:r w:rsidRPr="008A4A7D">
        <w:rPr>
          <w:rFonts w:ascii="楷体_GB2312" w:eastAsia="楷体_GB2312" w:hAnsi="宋体" w:cs="宋体" w:hint="eastAsia"/>
          <w:color w:val="000000"/>
          <w:kern w:val="0"/>
          <w:sz w:val="25"/>
          <w:szCs w:val="25"/>
          <w:shd w:val="clear" w:color="auto" w:fill="FFFFFF"/>
        </w:rPr>
        <w:br/>
        <w:t>*进程寻址空间0~4G</w:t>
      </w:r>
      <w:r w:rsidRPr="008A4A7D">
        <w:rPr>
          <w:rFonts w:ascii="楷体_GB2312" w:eastAsia="楷体_GB2312" w:hAnsi="宋体" w:cs="宋体" w:hint="eastAsia"/>
          <w:color w:val="000000"/>
          <w:kern w:val="0"/>
          <w:sz w:val="25"/>
          <w:szCs w:val="25"/>
          <w:shd w:val="clear" w:color="auto" w:fill="FFFFFF"/>
        </w:rPr>
        <w:t>  </w:t>
      </w:r>
      <w:r w:rsidRPr="008A4A7D">
        <w:rPr>
          <w:rFonts w:ascii="楷体_GB2312" w:eastAsia="楷体_GB2312" w:hAnsi="宋体" w:cs="宋体" w:hint="eastAsia"/>
          <w:color w:val="000000"/>
          <w:kern w:val="0"/>
          <w:sz w:val="25"/>
          <w:szCs w:val="25"/>
          <w:shd w:val="clear" w:color="auto" w:fill="FFFFFF"/>
        </w:rPr>
        <w:br/>
        <w:t>*进程在用户态只能访问0~3G，只有进入内核态才能访问3G~4G</w:t>
      </w:r>
      <w:r w:rsidRPr="008A4A7D">
        <w:rPr>
          <w:rFonts w:ascii="楷体_GB2312" w:eastAsia="楷体_GB2312" w:hAnsi="宋体" w:cs="宋体" w:hint="eastAsia"/>
          <w:color w:val="000000"/>
          <w:kern w:val="0"/>
          <w:sz w:val="25"/>
          <w:szCs w:val="25"/>
          <w:shd w:val="clear" w:color="auto" w:fill="FFFFFF"/>
        </w:rPr>
        <w:t>  </w:t>
      </w:r>
      <w:r w:rsidRPr="008A4A7D">
        <w:rPr>
          <w:rFonts w:ascii="楷体_GB2312" w:eastAsia="楷体_GB2312" w:hAnsi="宋体" w:cs="宋体" w:hint="eastAsia"/>
          <w:color w:val="000000"/>
          <w:kern w:val="0"/>
          <w:sz w:val="25"/>
          <w:szCs w:val="25"/>
          <w:shd w:val="clear" w:color="auto" w:fill="FFFFFF"/>
        </w:rPr>
        <w:br/>
        <w:t>*进程通过系统调用进入内核态</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lastRenderedPageBreak/>
        <w:t>*每个进程虚拟空间的3G~4G部分是相同的</w:t>
      </w:r>
      <w:r w:rsidRPr="008A4A7D">
        <w:rPr>
          <w:rFonts w:ascii="楷体_GB2312" w:eastAsia="楷体_GB2312" w:hAnsi="宋体" w:cs="宋体" w:hint="eastAsia"/>
          <w:color w:val="000000"/>
          <w:kern w:val="0"/>
          <w:sz w:val="25"/>
          <w:szCs w:val="25"/>
          <w:shd w:val="clear" w:color="auto" w:fill="FFFFFF"/>
        </w:rPr>
        <w:t>  </w:t>
      </w:r>
      <w:r w:rsidRPr="008A4A7D">
        <w:rPr>
          <w:rFonts w:ascii="楷体_GB2312" w:eastAsia="楷体_GB2312" w:hAnsi="宋体" w:cs="宋体" w:hint="eastAsia"/>
          <w:color w:val="000000"/>
          <w:kern w:val="0"/>
          <w:sz w:val="25"/>
          <w:szCs w:val="25"/>
          <w:shd w:val="clear" w:color="auto" w:fill="FFFFFF"/>
        </w:rPr>
        <w:br/>
        <w:t>*进程从用户态进入内核态不会引起CR3的改变但会引起堆栈的改变</w:t>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00"/>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t>Linux 简化了分段机制，使得虚拟地址与线性地址总是一致，因此，Linux的虚拟地址空间也为0～4G。Linux内核将这4G字节的空间分为两部分。将最高的 1G字节（从虚拟地址0xC0000000到0xFFFFFFFF），供内核使用，称为“内核空间”。而将较低的3G字节（从虚拟地址 0x00000000到0xBFFFFFFF），供各个进程使用，称为“用户空间）。因为每个进程可以通过系统调用进入内核，因此，Linux内核由系统 内的所有进程共享。于是，从具体进程的角度来看，每个进程可以拥有4G字节的虚拟空间。</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Linux使用两级保护机制：0级供内核使用，3级供用户程序使用。从图中可以看出（这里无法表示图），每个进程有各自的私有用户空间（0～3G），这个空间对系统中的其他进程是不可见的。最高的1GB字节虚拟内核空间则为所有进程以及内核所共享。</w:t>
      </w:r>
      <w:r w:rsidRPr="008A4A7D">
        <w:rPr>
          <w:rFonts w:ascii="楷体_GB2312" w:eastAsia="楷体_GB2312" w:hAnsi="宋体" w:cs="宋体" w:hint="eastAsia"/>
          <w:color w:val="0000FF"/>
          <w:kern w:val="0"/>
          <w:sz w:val="25"/>
          <w:szCs w:val="25"/>
          <w:shd w:val="clear" w:color="auto" w:fill="FFFFFF"/>
        </w:rPr>
        <w:br/>
        <w:t>1．虚拟内核空间到物理空间的映射</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内核空间中存放的是内核代码和数据，而进程的用户空间中存放的是用户程序的代码和数据。不管是内核空间还是用户空间，它们都处于虚拟空间中。读者会问，系 统启动时，内核的代码和数据不是被装入到物理内存吗？它们为什么也处于虚拟内存中呢？这和编译程序有关，后面我们通过具体讨论就会明白这一点。</w:t>
      </w:r>
      <w:r w:rsidRPr="008A4A7D">
        <w:rPr>
          <w:rFonts w:ascii="楷体_GB2312" w:eastAsia="楷体_GB2312" w:hAnsi="宋体" w:cs="宋体" w:hint="eastAsia"/>
          <w:color w:val="0000FF"/>
          <w:kern w:val="0"/>
          <w:sz w:val="25"/>
          <w:szCs w:val="25"/>
          <w:shd w:val="clear" w:color="auto" w:fill="FFFFFF"/>
        </w:rPr>
        <w:br/>
        <w:t>虽 然内核空间占据了每个虚拟空间中的最高1GB字节，但映射到物理内存却总是从最低地址（0x00000000）开始。对内核空间来说，其地址映射是很简</w:t>
      </w:r>
      <w:r w:rsidRPr="008A4A7D">
        <w:rPr>
          <w:rFonts w:ascii="楷体_GB2312" w:eastAsia="楷体_GB2312" w:hAnsi="宋体" w:cs="宋体" w:hint="eastAsia"/>
          <w:color w:val="0000FF"/>
          <w:kern w:val="0"/>
          <w:sz w:val="25"/>
          <w:szCs w:val="25"/>
          <w:shd w:val="clear" w:color="auto" w:fill="FFFFFF"/>
        </w:rPr>
        <w:lastRenderedPageBreak/>
        <w:t>单 的线性映射，0xC0000000就是物理地址与线性地址之间的位移量，在Linux代码中就叫做PAGE_OFFSET。</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br/>
        <w:t>我们来看一下在include/asm/i386/page.h中对内核空间中地址映射的说明及定义：</w:t>
      </w:r>
      <w:r w:rsidRPr="008A4A7D">
        <w:rPr>
          <w:rFonts w:ascii="楷体_GB2312" w:eastAsia="楷体_GB2312" w:hAnsi="宋体" w:cs="宋体" w:hint="eastAsia"/>
          <w:color w:val="0000FF"/>
          <w:kern w:val="0"/>
          <w:sz w:val="25"/>
          <w:szCs w:val="25"/>
          <w:shd w:val="clear" w:color="auto" w:fill="FFFFFF"/>
        </w:rPr>
        <w:br/>
        <w:t>/*</w:t>
      </w:r>
      <w:r w:rsidRPr="008A4A7D">
        <w:rPr>
          <w:rFonts w:ascii="楷体_GB2312" w:eastAsia="楷体_GB2312" w:hAnsi="宋体" w:cs="宋体" w:hint="eastAsia"/>
          <w:color w:val="0000FF"/>
          <w:kern w:val="0"/>
          <w:sz w:val="25"/>
          <w:szCs w:val="25"/>
          <w:shd w:val="clear" w:color="auto" w:fill="FFFFFF"/>
        </w:rPr>
        <w:br/>
        <w:t>* This handles the memory map.. We could make this a config</w:t>
      </w:r>
      <w:r w:rsidRPr="008A4A7D">
        <w:rPr>
          <w:rFonts w:ascii="楷体_GB2312" w:eastAsia="楷体_GB2312" w:hAnsi="宋体" w:cs="宋体" w:hint="eastAsia"/>
          <w:color w:val="0000FF"/>
          <w:kern w:val="0"/>
          <w:sz w:val="25"/>
          <w:szCs w:val="25"/>
          <w:shd w:val="clear" w:color="auto" w:fill="FFFFFF"/>
        </w:rPr>
        <w:br/>
        <w:t>* option, but too many people screw it up, and too few need</w:t>
      </w:r>
      <w:r w:rsidRPr="008A4A7D">
        <w:rPr>
          <w:rFonts w:ascii="楷体_GB2312" w:eastAsia="楷体_GB2312" w:hAnsi="宋体" w:cs="宋体" w:hint="eastAsia"/>
          <w:color w:val="0000FF"/>
          <w:kern w:val="0"/>
          <w:sz w:val="25"/>
          <w:szCs w:val="25"/>
          <w:shd w:val="clear" w:color="auto" w:fill="FFFFFF"/>
        </w:rPr>
        <w:br/>
        <w:t>* it.</w:t>
      </w:r>
      <w:r w:rsidRPr="008A4A7D">
        <w:rPr>
          <w:rFonts w:ascii="楷体_GB2312" w:eastAsia="楷体_GB2312" w:hAnsi="宋体" w:cs="宋体" w:hint="eastAsia"/>
          <w:color w:val="0000FF"/>
          <w:kern w:val="0"/>
          <w:sz w:val="25"/>
          <w:szCs w:val="25"/>
          <w:shd w:val="clear" w:color="auto" w:fill="FFFFFF"/>
        </w:rPr>
        <w:br/>
        <w:t>*</w:t>
      </w:r>
      <w:r w:rsidRPr="008A4A7D">
        <w:rPr>
          <w:rFonts w:ascii="楷体_GB2312" w:eastAsia="楷体_GB2312" w:hAnsi="宋体" w:cs="宋体" w:hint="eastAsia"/>
          <w:color w:val="0000FF"/>
          <w:kern w:val="0"/>
          <w:sz w:val="25"/>
          <w:szCs w:val="25"/>
          <w:shd w:val="clear" w:color="auto" w:fill="FFFFFF"/>
        </w:rPr>
        <w:br/>
        <w:t>* A __PAGE_OFFSET of 0xC0000000 means that the kernel has</w:t>
      </w:r>
      <w:r w:rsidRPr="008A4A7D">
        <w:rPr>
          <w:rFonts w:ascii="楷体_GB2312" w:eastAsia="楷体_GB2312" w:hAnsi="宋体" w:cs="宋体" w:hint="eastAsia"/>
          <w:color w:val="0000FF"/>
          <w:kern w:val="0"/>
          <w:sz w:val="25"/>
          <w:szCs w:val="25"/>
          <w:shd w:val="clear" w:color="auto" w:fill="FFFFFF"/>
        </w:rPr>
        <w:br/>
        <w:t>* a virtual address space of one gigabyte, which limits the</w:t>
      </w:r>
      <w:r w:rsidRPr="008A4A7D">
        <w:rPr>
          <w:rFonts w:ascii="楷体_GB2312" w:eastAsia="楷体_GB2312" w:hAnsi="宋体" w:cs="宋体" w:hint="eastAsia"/>
          <w:color w:val="0000FF"/>
          <w:kern w:val="0"/>
          <w:sz w:val="25"/>
          <w:szCs w:val="25"/>
          <w:shd w:val="clear" w:color="auto" w:fill="FFFFFF"/>
        </w:rPr>
        <w:br/>
        <w:t>* amount of physical memory you can use to about 950MB.</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br/>
        <w:t>*</w:t>
      </w:r>
      <w:r w:rsidRPr="008A4A7D">
        <w:rPr>
          <w:rFonts w:ascii="楷体_GB2312" w:eastAsia="楷体_GB2312" w:hAnsi="宋体" w:cs="宋体" w:hint="eastAsia"/>
          <w:color w:val="0000FF"/>
          <w:kern w:val="0"/>
          <w:sz w:val="25"/>
          <w:szCs w:val="25"/>
          <w:shd w:val="clear" w:color="auto" w:fill="FFFFFF"/>
        </w:rPr>
        <w:br/>
        <w:t>* If you want more physical memory than this then see the CONFIG_HIGHMEM4G</w:t>
      </w:r>
      <w:r w:rsidRPr="008A4A7D">
        <w:rPr>
          <w:rFonts w:ascii="楷体_GB2312" w:eastAsia="楷体_GB2312" w:hAnsi="宋体" w:cs="宋体" w:hint="eastAsia"/>
          <w:color w:val="0000FF"/>
          <w:kern w:val="0"/>
          <w:sz w:val="25"/>
          <w:szCs w:val="25"/>
          <w:shd w:val="clear" w:color="auto" w:fill="FFFFFF"/>
        </w:rPr>
        <w:br/>
        <w:t>* and CONFIG_HIGHMEM64G options in the kernel configuration.</w:t>
      </w:r>
      <w:r w:rsidRPr="008A4A7D">
        <w:rPr>
          <w:rFonts w:ascii="楷体_GB2312" w:eastAsia="楷体_GB2312" w:hAnsi="宋体" w:cs="宋体" w:hint="eastAsia"/>
          <w:color w:val="0000FF"/>
          <w:kern w:val="0"/>
          <w:sz w:val="25"/>
          <w:szCs w:val="25"/>
          <w:shd w:val="clear" w:color="auto" w:fill="FFFFFF"/>
        </w:rPr>
        <w:br/>
        <w:t>*/</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br/>
        <w:t xml:space="preserve">#define __PAGE_OFFSET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(0xC0000000)</w:t>
      </w:r>
      <w:r w:rsidRPr="008A4A7D">
        <w:rPr>
          <w:rFonts w:ascii="楷体_GB2312" w:eastAsia="楷体_GB2312" w:hAnsi="宋体" w:cs="宋体" w:hint="eastAsia"/>
          <w:color w:val="0000FF"/>
          <w:kern w:val="0"/>
          <w:sz w:val="25"/>
          <w:szCs w:val="25"/>
          <w:shd w:val="clear" w:color="auto" w:fill="FFFFFF"/>
        </w:rPr>
        <w:br/>
        <w:t>……</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lastRenderedPageBreak/>
        <w:t xml:space="preserve">#define PAGE_OFFSET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((unsigned long)__PAGE_OFFSET)</w:t>
      </w:r>
      <w:r w:rsidRPr="008A4A7D">
        <w:rPr>
          <w:rFonts w:ascii="楷体_GB2312" w:eastAsia="楷体_GB2312" w:hAnsi="宋体" w:cs="宋体" w:hint="eastAsia"/>
          <w:color w:val="0000FF"/>
          <w:kern w:val="0"/>
          <w:sz w:val="25"/>
          <w:szCs w:val="25"/>
          <w:shd w:val="clear" w:color="auto" w:fill="FFFFFF"/>
        </w:rPr>
        <w:br/>
        <w:t xml:space="preserve">#define __pa(x)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((unsigned long)(x)-PAGE_OFFSET)</w:t>
      </w:r>
      <w:r w:rsidRPr="008A4A7D">
        <w:rPr>
          <w:rFonts w:ascii="楷体_GB2312" w:eastAsia="楷体_GB2312" w:hAnsi="宋体" w:cs="宋体" w:hint="eastAsia"/>
          <w:color w:val="0000FF"/>
          <w:kern w:val="0"/>
          <w:sz w:val="25"/>
          <w:szCs w:val="25"/>
          <w:shd w:val="clear" w:color="auto" w:fill="FFFFFF"/>
        </w:rPr>
        <w:br/>
        <w:t xml:space="preserve">#define __va(x)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w:t>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((void *)((unsigned long)(x)+PAGE_OFFSET))</w:t>
      </w:r>
      <w:r w:rsidRPr="008A4A7D">
        <w:rPr>
          <w:rFonts w:ascii="楷体_GB2312" w:eastAsia="楷体_GB2312" w:hAnsi="宋体" w:cs="宋体" w:hint="eastAsia"/>
          <w:color w:val="0000FF"/>
          <w:kern w:val="0"/>
          <w:sz w:val="25"/>
          <w:szCs w:val="25"/>
          <w:shd w:val="clear" w:color="auto" w:fill="FFFFFF"/>
        </w:rPr>
        <w:br/>
        <w:t>源 代码的注释中说明，如果你的物理内存大于950MB，那么在编译内核时就需要加CONFIG_HIGHMEM4G和CONFIG_HIGHMEM64G选 项，这种情况我们暂不考虑。如果物理内存小于950MB，则对于内核空间而言，给定一个虚地址x，其物理地址为“x- PAGE_OFFSET”，给定一个物理地址x，其虚地址为“x+ PAGE_OFFSET”。</w:t>
      </w:r>
      <w:r w:rsidRPr="008A4A7D">
        <w:rPr>
          <w:rFonts w:ascii="楷体_GB2312" w:eastAsia="楷体_GB2312" w:hAnsi="宋体" w:cs="宋体" w:hint="eastAsia"/>
          <w:color w:val="0000FF"/>
          <w:kern w:val="0"/>
          <w:sz w:val="25"/>
          <w:szCs w:val="25"/>
          <w:shd w:val="clear" w:color="auto" w:fill="FFFFFF"/>
        </w:rPr>
        <w:br/>
        <w:t>这里再次说明，宏__pa()仅仅把一个内核空间的虚地址映射到物理地址，而决不适用于用户空间，用户空间的地址映射要复杂得多。</w:t>
      </w:r>
      <w:r w:rsidRPr="008A4A7D">
        <w:rPr>
          <w:rFonts w:ascii="楷体_GB2312" w:eastAsia="楷体_GB2312" w:hAnsi="宋体" w:cs="宋体" w:hint="eastAsia"/>
          <w:color w:val="0000FF"/>
          <w:kern w:val="0"/>
          <w:sz w:val="25"/>
          <w:szCs w:val="25"/>
          <w:shd w:val="clear" w:color="auto" w:fill="FFFFFF"/>
        </w:rPr>
        <w:br/>
        <w:t>2．内核映像</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t> </w:t>
      </w:r>
      <w:r w:rsidRPr="008A4A7D">
        <w:rPr>
          <w:rFonts w:ascii="楷体_GB2312" w:eastAsia="楷体_GB2312" w:hAnsi="宋体" w:cs="宋体" w:hint="eastAsia"/>
          <w:color w:val="0000FF"/>
          <w:kern w:val="0"/>
          <w:sz w:val="25"/>
          <w:szCs w:val="25"/>
          <w:shd w:val="clear" w:color="auto" w:fill="FFFFFF"/>
        </w:rPr>
        <w:t xml:space="preserve"> 在下面的描述中，我们把内核的代码和数据就叫内核映像（kernel image）。当系统启动时，Linux内核映像被安装在物理地址0x00100000开始的地方，即1MB开始的区间(第1M留作它用)。然而，在正常 运行时， 整个内核映像应该在虚拟内核空间中，因此，连接程序在连接内核映像时，在所有的符号地址上加一个偏移量PAGE_OFFSET，这样，内核映像在内核空间 的起始地址就为0xC0100000。</w:t>
      </w:r>
      <w:r w:rsidRPr="008A4A7D">
        <w:rPr>
          <w:rFonts w:ascii="楷体_GB2312" w:eastAsia="楷体_GB2312" w:hAnsi="宋体" w:cs="宋体" w:hint="eastAsia"/>
          <w:color w:val="0000FF"/>
          <w:kern w:val="0"/>
          <w:sz w:val="25"/>
          <w:szCs w:val="25"/>
          <w:shd w:val="clear" w:color="auto" w:fill="FFFFFF"/>
        </w:rPr>
        <w:br/>
        <w:t>例如，进程的页目录PGD（属于内核数据结构）就处于内核空间中。在进程切换时，要将寄存器CR3设置成指 向新进程的页目录PGD，而该目录的起始地址在内核空间中是虚地址，但CR3所需要的是物理地址，这时候就要用__pa()进行地址转换。在 mm_context.h中就有这么一行语句：</w:t>
      </w:r>
      <w:r w:rsidRPr="008A4A7D">
        <w:rPr>
          <w:rFonts w:ascii="楷体_GB2312" w:eastAsia="楷体_GB2312" w:hAnsi="宋体" w:cs="宋体" w:hint="eastAsia"/>
          <w:color w:val="0000FF"/>
          <w:kern w:val="0"/>
          <w:sz w:val="25"/>
          <w:szCs w:val="25"/>
          <w:shd w:val="clear" w:color="auto" w:fill="FFFFFF"/>
        </w:rPr>
        <w:br/>
      </w:r>
      <w:r w:rsidRPr="008A4A7D">
        <w:rPr>
          <w:rFonts w:ascii="楷体_GB2312" w:eastAsia="楷体_GB2312" w:hAnsi="宋体" w:cs="宋体" w:hint="eastAsia"/>
          <w:color w:val="0000FF"/>
          <w:kern w:val="0"/>
          <w:sz w:val="25"/>
          <w:szCs w:val="25"/>
          <w:shd w:val="clear" w:color="auto" w:fill="FFFFFF"/>
        </w:rPr>
        <w:lastRenderedPageBreak/>
        <w:t>asm volatile(“movl %0,%%cr3”: :”r” (__pa(next-&amp;gt;pgd));</w:t>
      </w:r>
      <w:r w:rsidRPr="008A4A7D">
        <w:rPr>
          <w:rFonts w:ascii="楷体_GB2312" w:eastAsia="楷体_GB2312" w:hAnsi="宋体" w:cs="宋体" w:hint="eastAsia"/>
          <w:color w:val="0000FF"/>
          <w:kern w:val="0"/>
          <w:sz w:val="25"/>
          <w:szCs w:val="25"/>
          <w:shd w:val="clear" w:color="auto" w:fill="FFFFFF"/>
        </w:rPr>
        <w:br/>
        <w:t>这是一行嵌入式汇编代码，其含义是将下一个进程的页目录起始地址next_pgd，通过__pa()转换成物理地址，存放在某个寄存器中，然后用mov指令将其写入CR3寄存器中。经过这行语句的处理，CR3就指向新进程next的页目录表PGD了。</w:t>
      </w: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Default="008A4A7D">
      <w:pPr>
        <w:rPr>
          <w:rFonts w:hint="eastAsia"/>
        </w:rPr>
      </w:pPr>
    </w:p>
    <w:p w:rsidR="008A4A7D" w:rsidRPr="00230170" w:rsidRDefault="00230170">
      <w:pPr>
        <w:rPr>
          <w:color w:val="FF0000"/>
        </w:rPr>
      </w:pPr>
      <w:r>
        <w:rPr>
          <w:rFonts w:ascii="Arial" w:hAnsi="Arial" w:cs="Arial" w:hint="eastAsia"/>
          <w:color w:val="FF0000"/>
          <w:sz w:val="22"/>
          <w:shd w:val="clear" w:color="auto" w:fill="FFFFFF"/>
        </w:rPr>
        <w:t>1</w:t>
      </w:r>
      <w:r>
        <w:rPr>
          <w:rFonts w:ascii="Arial" w:hAnsi="Arial" w:cs="Arial" w:hint="eastAsia"/>
          <w:color w:val="FF0000"/>
          <w:sz w:val="22"/>
          <w:shd w:val="clear" w:color="auto" w:fill="FFFFFF"/>
        </w:rPr>
        <w:t>、</w:t>
      </w:r>
      <w:r w:rsidRPr="00230170">
        <w:rPr>
          <w:rFonts w:ascii="Arial" w:hAnsi="Arial" w:cs="Arial"/>
          <w:color w:val="FF0000"/>
          <w:sz w:val="22"/>
          <w:shd w:val="clear" w:color="auto" w:fill="FFFFFF"/>
        </w:rPr>
        <w:t>在</w:t>
      </w:r>
      <w:r w:rsidRPr="00230170">
        <w:rPr>
          <w:rFonts w:ascii="Arial" w:hAnsi="Arial" w:cs="Arial"/>
          <w:color w:val="FF0000"/>
          <w:sz w:val="22"/>
          <w:shd w:val="clear" w:color="auto" w:fill="FFFFFF"/>
        </w:rPr>
        <w:t>elf</w:t>
      </w:r>
      <w:r w:rsidRPr="00230170">
        <w:rPr>
          <w:rFonts w:ascii="Arial" w:hAnsi="Arial" w:cs="Arial"/>
          <w:color w:val="FF0000"/>
          <w:sz w:val="22"/>
          <w:shd w:val="clear" w:color="auto" w:fill="FFFFFF"/>
        </w:rPr>
        <w:t>格式的可执行代码中</w:t>
      </w:r>
      <w:r w:rsidRPr="00230170">
        <w:rPr>
          <w:rFonts w:ascii="Arial" w:hAnsi="Arial" w:cs="Arial"/>
          <w:color w:val="FF0000"/>
          <w:sz w:val="22"/>
          <w:shd w:val="clear" w:color="auto" w:fill="FFFFFF"/>
        </w:rPr>
        <w:t>,ld</w:t>
      </w:r>
      <w:r w:rsidRPr="00230170">
        <w:rPr>
          <w:rFonts w:ascii="Arial" w:hAnsi="Arial" w:cs="Arial"/>
          <w:color w:val="FF0000"/>
          <w:sz w:val="22"/>
          <w:shd w:val="clear" w:color="auto" w:fill="FFFFFF"/>
        </w:rPr>
        <w:t>总是从</w:t>
      </w:r>
      <w:r w:rsidRPr="00230170">
        <w:rPr>
          <w:rFonts w:ascii="Arial" w:hAnsi="Arial" w:cs="Arial"/>
          <w:color w:val="FF0000"/>
          <w:sz w:val="22"/>
          <w:shd w:val="clear" w:color="auto" w:fill="FFFFFF"/>
        </w:rPr>
        <w:t>0x08000000</w:t>
      </w:r>
      <w:r w:rsidRPr="00230170">
        <w:rPr>
          <w:rFonts w:ascii="Arial" w:hAnsi="Arial" w:cs="Arial"/>
          <w:color w:val="FF0000"/>
          <w:sz w:val="22"/>
          <w:shd w:val="clear" w:color="auto" w:fill="FFFFFF"/>
        </w:rPr>
        <w:t>开始安排代码段</w:t>
      </w:r>
      <w:r w:rsidRPr="00230170">
        <w:rPr>
          <w:rFonts w:ascii="Arial" w:hAnsi="Arial" w:cs="Arial"/>
          <w:color w:val="FF0000"/>
          <w:sz w:val="22"/>
          <w:shd w:val="clear" w:color="auto" w:fill="FFFFFF"/>
        </w:rPr>
        <w:t>,</w:t>
      </w:r>
      <w:r w:rsidRPr="00230170">
        <w:rPr>
          <w:rFonts w:ascii="Arial" w:hAnsi="Arial" w:cs="Arial"/>
          <w:color w:val="FF0000"/>
          <w:sz w:val="22"/>
          <w:shd w:val="clear" w:color="auto" w:fill="FFFFFF"/>
        </w:rPr>
        <w:t>对每个程序都这样</w:t>
      </w:r>
      <w:r w:rsidRPr="00230170">
        <w:rPr>
          <w:rFonts w:ascii="Arial" w:hAnsi="Arial" w:cs="Arial"/>
          <w:color w:val="FF0000"/>
          <w:sz w:val="22"/>
          <w:shd w:val="clear" w:color="auto" w:fill="FFFFFF"/>
        </w:rPr>
        <w:t>.</w:t>
      </w:r>
    </w:p>
    <w:sectPr w:rsidR="008A4A7D" w:rsidRPr="00230170" w:rsidSect="002672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5A4" w:rsidRDefault="004F65A4" w:rsidP="005053E8">
      <w:r>
        <w:separator/>
      </w:r>
    </w:p>
  </w:endnote>
  <w:endnote w:type="continuationSeparator" w:id="1">
    <w:p w:rsidR="004F65A4" w:rsidRDefault="004F65A4" w:rsidP="005053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5A4" w:rsidRDefault="004F65A4" w:rsidP="005053E8">
      <w:r>
        <w:separator/>
      </w:r>
    </w:p>
  </w:footnote>
  <w:footnote w:type="continuationSeparator" w:id="1">
    <w:p w:rsidR="004F65A4" w:rsidRDefault="004F65A4" w:rsidP="005053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3E8"/>
    <w:rsid w:val="00230170"/>
    <w:rsid w:val="00267275"/>
    <w:rsid w:val="00390820"/>
    <w:rsid w:val="004F65A4"/>
    <w:rsid w:val="005053E8"/>
    <w:rsid w:val="008A4A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275"/>
    <w:pPr>
      <w:widowControl w:val="0"/>
      <w:jc w:val="both"/>
    </w:pPr>
  </w:style>
  <w:style w:type="paragraph" w:styleId="1">
    <w:name w:val="heading 1"/>
    <w:basedOn w:val="a"/>
    <w:link w:val="1Char"/>
    <w:uiPriority w:val="9"/>
    <w:qFormat/>
    <w:rsid w:val="005053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53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53E8"/>
    <w:rPr>
      <w:sz w:val="18"/>
      <w:szCs w:val="18"/>
    </w:rPr>
  </w:style>
  <w:style w:type="paragraph" w:styleId="a4">
    <w:name w:val="footer"/>
    <w:basedOn w:val="a"/>
    <w:link w:val="Char0"/>
    <w:uiPriority w:val="99"/>
    <w:semiHidden/>
    <w:unhideWhenUsed/>
    <w:rsid w:val="005053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53E8"/>
    <w:rPr>
      <w:sz w:val="18"/>
      <w:szCs w:val="18"/>
    </w:rPr>
  </w:style>
  <w:style w:type="character" w:customStyle="1" w:styleId="1Char">
    <w:name w:val="标题 1 Char"/>
    <w:basedOn w:val="a0"/>
    <w:link w:val="1"/>
    <w:uiPriority w:val="9"/>
    <w:rsid w:val="005053E8"/>
    <w:rPr>
      <w:rFonts w:ascii="宋体" w:eastAsia="宋体" w:hAnsi="宋体" w:cs="宋体"/>
      <w:b/>
      <w:bCs/>
      <w:kern w:val="36"/>
      <w:sz w:val="48"/>
      <w:szCs w:val="48"/>
    </w:rPr>
  </w:style>
  <w:style w:type="character" w:styleId="a5">
    <w:name w:val="Hyperlink"/>
    <w:basedOn w:val="a0"/>
    <w:uiPriority w:val="99"/>
    <w:unhideWhenUsed/>
    <w:rsid w:val="005053E8"/>
    <w:rPr>
      <w:color w:val="0000FF"/>
      <w:u w:val="single"/>
    </w:rPr>
  </w:style>
  <w:style w:type="paragraph" w:styleId="a6">
    <w:name w:val="Normal (Web)"/>
    <w:basedOn w:val="a"/>
    <w:uiPriority w:val="99"/>
    <w:semiHidden/>
    <w:unhideWhenUsed/>
    <w:rsid w:val="005053E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053E8"/>
    <w:rPr>
      <w:b/>
      <w:bCs/>
    </w:rPr>
  </w:style>
  <w:style w:type="character" w:customStyle="1" w:styleId="apple-converted-space">
    <w:name w:val="apple-converted-space"/>
    <w:basedOn w:val="a0"/>
    <w:rsid w:val="005053E8"/>
  </w:style>
  <w:style w:type="paragraph" w:styleId="a8">
    <w:name w:val="Balloon Text"/>
    <w:basedOn w:val="a"/>
    <w:link w:val="Char1"/>
    <w:uiPriority w:val="99"/>
    <w:semiHidden/>
    <w:unhideWhenUsed/>
    <w:rsid w:val="005053E8"/>
    <w:rPr>
      <w:sz w:val="18"/>
      <w:szCs w:val="18"/>
    </w:rPr>
  </w:style>
  <w:style w:type="character" w:customStyle="1" w:styleId="Char1">
    <w:name w:val="批注框文本 Char"/>
    <w:basedOn w:val="a0"/>
    <w:link w:val="a8"/>
    <w:uiPriority w:val="99"/>
    <w:semiHidden/>
    <w:rsid w:val="005053E8"/>
    <w:rPr>
      <w:sz w:val="18"/>
      <w:szCs w:val="18"/>
    </w:rPr>
  </w:style>
  <w:style w:type="character" w:styleId="a9">
    <w:name w:val="Emphasis"/>
    <w:basedOn w:val="a0"/>
    <w:uiPriority w:val="20"/>
    <w:qFormat/>
    <w:rsid w:val="008A4A7D"/>
    <w:rPr>
      <w:i/>
      <w:iCs/>
    </w:rPr>
  </w:style>
  <w:style w:type="character" w:styleId="aa">
    <w:name w:val="FollowedHyperlink"/>
    <w:basedOn w:val="a0"/>
    <w:uiPriority w:val="99"/>
    <w:semiHidden/>
    <w:unhideWhenUsed/>
    <w:rsid w:val="00230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84925415">
      <w:bodyDiv w:val="1"/>
      <w:marLeft w:val="0"/>
      <w:marRight w:val="0"/>
      <w:marTop w:val="0"/>
      <w:marBottom w:val="0"/>
      <w:divBdr>
        <w:top w:val="none" w:sz="0" w:space="0" w:color="auto"/>
        <w:left w:val="none" w:sz="0" w:space="0" w:color="auto"/>
        <w:bottom w:val="none" w:sz="0" w:space="0" w:color="auto"/>
        <w:right w:val="none" w:sz="0" w:space="0" w:color="auto"/>
      </w:divBdr>
      <w:divsChild>
        <w:div w:id="1801024813">
          <w:marLeft w:val="80"/>
          <w:marRight w:val="0"/>
          <w:marTop w:val="0"/>
          <w:marBottom w:val="0"/>
          <w:divBdr>
            <w:top w:val="none" w:sz="0" w:space="0" w:color="auto"/>
            <w:left w:val="none" w:sz="0" w:space="0" w:color="auto"/>
            <w:bottom w:val="none" w:sz="0" w:space="0" w:color="auto"/>
            <w:right w:val="none" w:sz="0" w:space="0" w:color="auto"/>
          </w:divBdr>
        </w:div>
        <w:div w:id="1651057942">
          <w:marLeft w:val="80"/>
          <w:marRight w:val="0"/>
          <w:marTop w:val="0"/>
          <w:marBottom w:val="0"/>
          <w:divBdr>
            <w:top w:val="none" w:sz="0" w:space="0" w:color="auto"/>
            <w:left w:val="none" w:sz="0" w:space="0" w:color="auto"/>
            <w:bottom w:val="none" w:sz="0" w:space="0" w:color="auto"/>
            <w:right w:val="none" w:sz="0" w:space="0" w:color="auto"/>
          </w:divBdr>
        </w:div>
      </w:divsChild>
    </w:div>
    <w:div w:id="1916428223">
      <w:bodyDiv w:val="1"/>
      <w:marLeft w:val="0"/>
      <w:marRight w:val="0"/>
      <w:marTop w:val="0"/>
      <w:marBottom w:val="0"/>
      <w:divBdr>
        <w:top w:val="none" w:sz="0" w:space="0" w:color="auto"/>
        <w:left w:val="none" w:sz="0" w:space="0" w:color="auto"/>
        <w:bottom w:val="none" w:sz="0" w:space="0" w:color="auto"/>
        <w:right w:val="none" w:sz="0" w:space="0" w:color="auto"/>
      </w:divBdr>
      <w:divsChild>
        <w:div w:id="1984461031">
          <w:marLeft w:val="0"/>
          <w:marRight w:val="0"/>
          <w:marTop w:val="0"/>
          <w:marBottom w:val="68"/>
          <w:divBdr>
            <w:top w:val="none" w:sz="0" w:space="0" w:color="auto"/>
            <w:left w:val="none" w:sz="0" w:space="0" w:color="auto"/>
            <w:bottom w:val="none" w:sz="0" w:space="0" w:color="auto"/>
            <w:right w:val="none" w:sz="0" w:space="0" w:color="auto"/>
          </w:divBdr>
          <w:divsChild>
            <w:div w:id="636835072">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prc.pku.edu.cn/~zhengyansong/blog/?p=199"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cnblogs.com/hustcat/articles/1505618.html"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cnblogs.com/Anker/p/3269106.html" TargetMode="External"/><Relationship Id="rId11" Type="http://schemas.openxmlformats.org/officeDocument/2006/relationships/hyperlink" Target="http://blog.chinaunix.net/uid-26838492-id-3162146.html" TargetMode="External"/><Relationship Id="rId5" Type="http://schemas.openxmlformats.org/officeDocument/2006/relationships/endnotes" Target="endnotes.xml"/><Relationship Id="rId15" Type="http://schemas.openxmlformats.org/officeDocument/2006/relationships/hyperlink" Target="http://ilinuxkernel.com/?p=1013" TargetMode="External"/><Relationship Id="rId10" Type="http://schemas.openxmlformats.org/officeDocument/2006/relationships/hyperlink" Target="http://blog.csdn.net/zhangskd/article/details/6956638"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blog.csdn.net/f22jay/article/details/7925531" TargetMode="External"/><Relationship Id="rId14" Type="http://schemas.openxmlformats.org/officeDocument/2006/relationships/hyperlink" Target="http://blog.chinaunix.net/uid-26980210-id-3235544.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2290</Words>
  <Characters>13054</Characters>
  <Application>Microsoft Office Word</Application>
  <DocSecurity>0</DocSecurity>
  <Lines>108</Lines>
  <Paragraphs>30</Paragraphs>
  <ScaleCrop>false</ScaleCrop>
  <Company>Microsoft</Company>
  <LinksUpToDate>false</LinksUpToDate>
  <CharactersWithSpaces>15314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2014-05-07T00:34:00Z</dcterms:created>
  <dcterms:modified xsi:type="dcterms:W3CDTF">2014-05-07T02:13:00Z</dcterms:modified>
</cp:coreProperties>
</file>