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7DC" w:rsidRDefault="00E70B79">
      <w:pPr>
        <w:jc w:val="center"/>
        <w:rPr>
          <w:rFonts w:ascii="宋体" w:hAnsi="宋体" w:cs="宋体"/>
          <w:b/>
          <w:bCs/>
          <w:sz w:val="21"/>
          <w:szCs w:val="21"/>
          <w:lang w:val="en-US" w:eastAsia="zh-CN"/>
        </w:rPr>
      </w:pPr>
      <w:bookmarkStart w:id="0" w:name="_GoBack"/>
      <w:bookmarkEnd w:id="0"/>
      <w:r w:rsidRPr="00076637">
        <w:rPr>
          <w:rFonts w:ascii="宋体" w:hAnsi="宋体" w:cs="宋体" w:hint="eastAsia"/>
          <w:b/>
          <w:bCs/>
          <w:sz w:val="21"/>
          <w:szCs w:val="21"/>
          <w:lang w:val="en-US" w:eastAsia="zh-CN"/>
        </w:rPr>
        <w:t>持续IF判断问题</w:t>
      </w:r>
    </w:p>
    <w:p w:rsidR="00076637" w:rsidRPr="00076637" w:rsidRDefault="00076637">
      <w:pPr>
        <w:jc w:val="center"/>
        <w:rPr>
          <w:rFonts w:ascii="宋体" w:hAnsi="宋体" w:cs="宋体"/>
          <w:b/>
          <w:bCs/>
          <w:sz w:val="21"/>
          <w:szCs w:val="21"/>
          <w:lang w:val="en-US" w:eastAsia="zh-CN"/>
        </w:rPr>
      </w:pPr>
    </w:p>
    <w:p w:rsidR="004F67DC" w:rsidRDefault="00E70B79">
      <w:pPr>
        <w:rPr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编辑：</w:t>
      </w:r>
      <w:r>
        <w:rPr>
          <w:rFonts w:hint="eastAsia"/>
          <w:sz w:val="18"/>
          <w:szCs w:val="18"/>
          <w:lang w:val="en-US" w:eastAsia="zh-CN"/>
        </w:rPr>
        <w:t>陶海</w:t>
      </w:r>
    </w:p>
    <w:p w:rsidR="004F67DC" w:rsidRDefault="00E70B79">
      <w:pPr>
        <w:rPr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机器人软件适用版本：</w:t>
      </w:r>
      <w:r>
        <w:rPr>
          <w:rFonts w:hint="eastAsia"/>
          <w:sz w:val="18"/>
          <w:szCs w:val="18"/>
          <w:lang w:val="en-US" w:eastAsia="zh-CN"/>
        </w:rPr>
        <w:t>Polyscope v1.3</w:t>
      </w:r>
      <w:r>
        <w:rPr>
          <w:rFonts w:hint="eastAsia"/>
          <w:sz w:val="18"/>
          <w:szCs w:val="18"/>
          <w:lang w:val="en-US" w:eastAsia="zh-CN"/>
        </w:rPr>
        <w:t>及以上</w:t>
      </w:r>
    </w:p>
    <w:p w:rsidR="004F67DC" w:rsidRDefault="00E70B79">
      <w:pPr>
        <w:rPr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适用机器人</w:t>
      </w:r>
      <w:r>
        <w:rPr>
          <w:rFonts w:hint="eastAsia"/>
          <w:sz w:val="18"/>
          <w:szCs w:val="18"/>
          <w:lang w:val="en-US" w:eastAsia="zh-CN"/>
        </w:rPr>
        <w:t>：</w:t>
      </w:r>
      <w:r>
        <w:rPr>
          <w:rFonts w:hint="eastAsia"/>
          <w:sz w:val="18"/>
          <w:szCs w:val="18"/>
          <w:lang w:val="en-US" w:eastAsia="zh-CN"/>
        </w:rPr>
        <w:t>UR3</w:t>
      </w:r>
      <w:r>
        <w:rPr>
          <w:rFonts w:hint="eastAsia"/>
          <w:sz w:val="18"/>
          <w:szCs w:val="18"/>
          <w:lang w:val="en-US" w:eastAsia="zh-CN"/>
        </w:rPr>
        <w:t>、</w:t>
      </w:r>
      <w:r>
        <w:rPr>
          <w:rFonts w:hint="eastAsia"/>
          <w:sz w:val="18"/>
          <w:szCs w:val="18"/>
          <w:lang w:val="en-US" w:eastAsia="zh-CN"/>
        </w:rPr>
        <w:t>UR5</w:t>
      </w:r>
      <w:r>
        <w:rPr>
          <w:rFonts w:hint="eastAsia"/>
          <w:sz w:val="18"/>
          <w:szCs w:val="18"/>
          <w:lang w:val="en-US" w:eastAsia="zh-CN"/>
        </w:rPr>
        <w:t>、</w:t>
      </w:r>
      <w:r>
        <w:rPr>
          <w:rFonts w:hint="eastAsia"/>
          <w:sz w:val="18"/>
          <w:szCs w:val="18"/>
          <w:lang w:val="en-US" w:eastAsia="zh-CN"/>
        </w:rPr>
        <w:t>UR10</w:t>
      </w:r>
    </w:p>
    <w:p w:rsidR="004F67DC" w:rsidRDefault="00E70B79">
      <w:pPr>
        <w:rPr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编辑时间：</w:t>
      </w:r>
      <w:r>
        <w:rPr>
          <w:rFonts w:hint="eastAsia"/>
          <w:sz w:val="18"/>
          <w:szCs w:val="18"/>
          <w:lang w:val="en-US" w:eastAsia="zh-CN"/>
        </w:rPr>
        <w:t>2015/6/1</w:t>
      </w:r>
    </w:p>
    <w:p w:rsidR="004F67DC" w:rsidRDefault="004F67DC">
      <w:pPr>
        <w:rPr>
          <w:sz w:val="21"/>
          <w:szCs w:val="21"/>
          <w:lang w:val="en-US" w:eastAsia="zh-CN"/>
        </w:rPr>
      </w:pPr>
    </w:p>
    <w:p w:rsidR="004F67DC" w:rsidRDefault="00E70B79">
      <w:pPr>
        <w:rPr>
          <w:rFonts w:ascii="宋体" w:hAnsi="宋体" w:cs="宋体"/>
          <w:sz w:val="21"/>
          <w:szCs w:val="21"/>
          <w:lang w:val="en-US" w:eastAsia="zh-CN"/>
        </w:rPr>
      </w:pPr>
      <w:r>
        <w:rPr>
          <w:rFonts w:ascii="宋体" w:hAnsi="宋体" w:cs="宋体" w:hint="eastAsia"/>
          <w:sz w:val="21"/>
          <w:szCs w:val="21"/>
          <w:lang w:val="en-US" w:eastAsia="zh-CN"/>
        </w:rPr>
        <w:t>持续判断的IF语句类似于线程，例如当digital_out_0 = true 的时候，在路点1和路点2之间移动，而一旦digital_out_1 = true，则立即切换到路点1和路点3之间移动（前提是digital_out_0 = false，如果digital_out_0 = true依然成立，则只会执行第一条成立的条件）。</w:t>
      </w:r>
      <w:r>
        <w:rPr>
          <w:rFonts w:ascii="宋体" w:hAnsi="宋体" w:cs="宋体" w:hint="eastAsia"/>
          <w:sz w:val="21"/>
          <w:szCs w:val="21"/>
          <w:lang w:eastAsia="zh-CN"/>
        </w:rPr>
        <w:t>大部分情况下，不建议用户在主程序中使用持续判断的</w:t>
      </w:r>
      <w:r>
        <w:rPr>
          <w:rFonts w:ascii="宋体" w:hAnsi="宋体" w:cs="宋体" w:hint="eastAsia"/>
          <w:sz w:val="21"/>
          <w:szCs w:val="21"/>
          <w:lang w:val="en-US" w:eastAsia="zh-CN"/>
        </w:rPr>
        <w:t>if语句，因为当从一个条件立即切换到另一个条件的时候，有可能会由于速度变化过快而报警。</w:t>
      </w:r>
    </w:p>
    <w:p w:rsidR="004F67DC" w:rsidRDefault="004F67DC">
      <w:pPr>
        <w:rPr>
          <w:lang w:val="en-US" w:eastAsia="zh-CN"/>
        </w:rPr>
      </w:pPr>
    </w:p>
    <w:p w:rsidR="004F67DC" w:rsidRDefault="00BC6FB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框 1029" o:spid="_x0000_i1025" type="#_x0000_t75" style="width:423.15pt;height:333.45pt">
            <v:imagedata r:id="rId8" o:title=""/>
          </v:shape>
        </w:pict>
      </w:r>
    </w:p>
    <w:p w:rsidR="004F67DC" w:rsidRDefault="004F67DC"/>
    <w:p w:rsidR="004F67DC" w:rsidRDefault="004F67DC">
      <w:pPr>
        <w:rPr>
          <w:lang w:val="en-US" w:eastAsia="zh-CN"/>
        </w:rPr>
      </w:pPr>
    </w:p>
    <w:sectPr w:rsidR="004F67DC">
      <w:headerReference w:type="default" r:id="rId9"/>
      <w:footerReference w:type="default" r:id="rId10"/>
      <w:pgSz w:w="11906" w:h="16838"/>
      <w:pgMar w:top="2078" w:right="1826" w:bottom="1701" w:left="1620" w:header="70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6FBA" w:rsidRDefault="00BC6FBA">
      <w:r>
        <w:separator/>
      </w:r>
    </w:p>
  </w:endnote>
  <w:endnote w:type="continuationSeparator" w:id="0">
    <w:p w:rsidR="00BC6FBA" w:rsidRDefault="00BC6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88" w:type="dxa"/>
      <w:tblLayout w:type="fixed"/>
      <w:tblLook w:val="0000" w:firstRow="0" w:lastRow="0" w:firstColumn="0" w:lastColumn="0" w:noHBand="0" w:noVBand="0"/>
    </w:tblPr>
    <w:tblGrid>
      <w:gridCol w:w="9288"/>
    </w:tblGrid>
    <w:tr w:rsidR="004F67DC">
      <w:tc>
        <w:tcPr>
          <w:tcW w:w="9288" w:type="dxa"/>
          <w:vAlign w:val="bottom"/>
        </w:tcPr>
        <w:p w:rsidR="00F911D2" w:rsidRDefault="00F911D2" w:rsidP="00F911D2">
          <w:pPr>
            <w:pStyle w:val="a3"/>
            <w:rPr>
              <w:sz w:val="18"/>
              <w:szCs w:val="18"/>
              <w:lang w:eastAsia="zh-CN"/>
            </w:rPr>
          </w:pPr>
          <w:r>
            <w:rPr>
              <w:rFonts w:hint="eastAsia"/>
              <w:sz w:val="18"/>
              <w:szCs w:val="18"/>
              <w:lang w:eastAsia="zh-CN"/>
            </w:rPr>
            <w:t>优傲机器人贸易（上海）有限公司</w:t>
          </w:r>
        </w:p>
        <w:p w:rsidR="00F911D2" w:rsidRDefault="00F911D2" w:rsidP="00F911D2">
          <w:pPr>
            <w:pStyle w:val="a3"/>
            <w:rPr>
              <w:sz w:val="18"/>
              <w:szCs w:val="18"/>
              <w:lang w:eastAsia="zh-CN"/>
            </w:rPr>
          </w:pPr>
          <w:r>
            <w:rPr>
              <w:rFonts w:hint="eastAsia"/>
              <w:sz w:val="18"/>
              <w:szCs w:val="18"/>
              <w:lang w:eastAsia="zh-CN"/>
            </w:rPr>
            <w:t>上海市静安区南京西路</w:t>
          </w:r>
          <w:r>
            <w:rPr>
              <w:sz w:val="18"/>
              <w:szCs w:val="18"/>
              <w:lang w:eastAsia="zh-CN"/>
            </w:rPr>
            <w:t>688</w:t>
          </w:r>
          <w:r>
            <w:rPr>
              <w:rFonts w:hint="eastAsia"/>
              <w:sz w:val="18"/>
              <w:szCs w:val="18"/>
              <w:lang w:eastAsia="zh-CN"/>
            </w:rPr>
            <w:t>号</w:t>
          </w:r>
          <w:r>
            <w:rPr>
              <w:sz w:val="18"/>
              <w:szCs w:val="18"/>
              <w:lang w:eastAsia="zh-CN"/>
            </w:rPr>
            <w:t>20</w:t>
          </w:r>
          <w:r>
            <w:rPr>
              <w:rFonts w:hint="eastAsia"/>
              <w:sz w:val="18"/>
              <w:szCs w:val="18"/>
              <w:lang w:eastAsia="zh-CN"/>
            </w:rPr>
            <w:t>楼</w:t>
          </w:r>
          <w:r>
            <w:rPr>
              <w:sz w:val="18"/>
              <w:szCs w:val="18"/>
              <w:lang w:eastAsia="zh-CN"/>
            </w:rPr>
            <w:t>2008</w:t>
          </w:r>
          <w:r>
            <w:rPr>
              <w:rFonts w:hint="eastAsia"/>
              <w:sz w:val="18"/>
              <w:szCs w:val="18"/>
              <w:lang w:eastAsia="zh-CN"/>
            </w:rPr>
            <w:t>室</w:t>
          </w:r>
        </w:p>
        <w:p w:rsidR="00F911D2" w:rsidRDefault="00F911D2" w:rsidP="00F911D2">
          <w:pPr>
            <w:pStyle w:val="a3"/>
            <w:rPr>
              <w:sz w:val="18"/>
              <w:szCs w:val="18"/>
            </w:rPr>
          </w:pPr>
          <w:r>
            <w:rPr>
              <w:sz w:val="18"/>
              <w:szCs w:val="18"/>
              <w:lang w:eastAsia="zh-CN"/>
            </w:rPr>
            <w:t>+86 21 61326299</w:t>
          </w:r>
        </w:p>
        <w:p w:rsidR="004F67DC" w:rsidRDefault="00E70B79">
          <w:pPr>
            <w:pStyle w:val="a3"/>
            <w:tabs>
              <w:tab w:val="left" w:pos="810"/>
            </w:tabs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 w:rsidR="00F911D2">
            <w:rPr>
              <w:rFonts w:ascii="Arial" w:hAnsi="Arial" w:cs="Arial"/>
              <w:noProof/>
              <w:sz w:val="16"/>
              <w:szCs w:val="16"/>
            </w:rPr>
            <w:t>1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</w:t>
          </w:r>
        </w:p>
      </w:tc>
    </w:tr>
  </w:tbl>
  <w:p w:rsidR="004F67DC" w:rsidRDefault="004F67DC">
    <w:pPr>
      <w:pStyle w:val="a3"/>
      <w:rPr>
        <w:szCs w:val="17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6FBA" w:rsidRDefault="00BC6FBA">
      <w:r>
        <w:separator/>
      </w:r>
    </w:p>
  </w:footnote>
  <w:footnote w:type="continuationSeparator" w:id="0">
    <w:p w:rsidR="00BC6FBA" w:rsidRDefault="00BC6F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67DC" w:rsidRDefault="00BC6FBA">
    <w:pPr>
      <w:pStyle w:val="a4"/>
    </w:pPr>
    <w:r>
      <w:rPr>
        <w:lang w:val="en-US"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框 1025" o:spid="_x0000_i1026" type="#_x0000_t75" style="width:207.15pt;height:40.15pt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bordersDoNotSurroundHeader/>
  <w:bordersDoNotSurroundFooter/>
  <w:doNotTrackMoves/>
  <w:defaultTabStop w:val="1304"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F67DC"/>
    <w:rsid w:val="00076637"/>
    <w:rsid w:val="004F67DC"/>
    <w:rsid w:val="00BC6FBA"/>
    <w:rsid w:val="00E70B79"/>
    <w:rsid w:val="00F9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val="da-DK" w:eastAsia="da-D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纯文本 Char"/>
    <w:link w:val="1"/>
    <w:semiHidden/>
    <w:rPr>
      <w:rFonts w:ascii="Consolas" w:eastAsia="Calibri" w:hAnsi="Consolas"/>
      <w:sz w:val="21"/>
      <w:szCs w:val="21"/>
      <w:lang w:eastAsia="en-US"/>
    </w:rPr>
  </w:style>
  <w:style w:type="paragraph" w:customStyle="1" w:styleId="1">
    <w:name w:val="纯文本1"/>
    <w:basedOn w:val="a"/>
    <w:link w:val="Char"/>
    <w:rPr>
      <w:rFonts w:ascii="Consolas" w:eastAsia="Calibri" w:hAnsi="Consolas"/>
      <w:sz w:val="21"/>
      <w:szCs w:val="21"/>
      <w:lang w:eastAsia="en-US"/>
    </w:rPr>
  </w:style>
  <w:style w:type="paragraph" w:styleId="a3">
    <w:name w:val="footer"/>
    <w:basedOn w:val="a"/>
    <w:link w:val="Char0"/>
    <w:uiPriority w:val="99"/>
    <w:pPr>
      <w:tabs>
        <w:tab w:val="center" w:pos="4819"/>
        <w:tab w:val="right" w:pos="9638"/>
      </w:tabs>
    </w:pPr>
  </w:style>
  <w:style w:type="paragraph" w:styleId="a4">
    <w:name w:val="header"/>
    <w:basedOn w:val="a"/>
    <w:pPr>
      <w:tabs>
        <w:tab w:val="center" w:pos="4819"/>
        <w:tab w:val="right" w:pos="9638"/>
      </w:tabs>
    </w:pPr>
  </w:style>
  <w:style w:type="character" w:styleId="a5">
    <w:name w:val="Hyperlink"/>
    <w:rPr>
      <w:color w:val="0000FF"/>
      <w:u w:val="single"/>
    </w:rPr>
  </w:style>
  <w:style w:type="paragraph" w:customStyle="1" w:styleId="CharChar">
    <w:name w:val="批注框文本 Char Char"/>
    <w:basedOn w:val="a"/>
    <w:link w:val="CharCharCharChar"/>
    <w:rPr>
      <w:rFonts w:ascii="Tahoma" w:hAnsi="Tahoma" w:cs="Tahoma"/>
      <w:sz w:val="16"/>
      <w:szCs w:val="16"/>
    </w:rPr>
  </w:style>
  <w:style w:type="character" w:customStyle="1" w:styleId="CharCharCharChar">
    <w:name w:val="批注框文本 Char Char Char Char"/>
    <w:link w:val="CharChar"/>
    <w:semiHidden/>
    <w:rPr>
      <w:rFonts w:ascii="Tahoma" w:hAnsi="Tahoma" w:cs="Tahoma"/>
      <w:sz w:val="16"/>
      <w:szCs w:val="16"/>
    </w:rPr>
  </w:style>
  <w:style w:type="character" w:customStyle="1" w:styleId="Char0">
    <w:name w:val="页脚 Char"/>
    <w:link w:val="a3"/>
    <w:uiPriority w:val="99"/>
    <w:rsid w:val="00F911D2"/>
    <w:rPr>
      <w:sz w:val="24"/>
      <w:szCs w:val="24"/>
      <w:lang w:val="da-DK"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9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269</Characters>
  <Application>Microsoft Office Word</Application>
  <DocSecurity>0</DocSecurity>
  <Lines>2</Lines>
  <Paragraphs>1</Paragraphs>
  <ScaleCrop>false</ScaleCrop>
  <Company>Reklamebureauet Særpræg ApS</Company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</dc:title>
  <dc:creator>Lupus et Agnus</dc:creator>
  <cp:lastModifiedBy>user</cp:lastModifiedBy>
  <cp:revision>3</cp:revision>
  <cp:lastPrinted>2011-07-26T10:49:00Z</cp:lastPrinted>
  <dcterms:created xsi:type="dcterms:W3CDTF">2013-11-28T08:32:00Z</dcterms:created>
  <dcterms:modified xsi:type="dcterms:W3CDTF">2016-03-21T00:58:00Z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