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3F" w:rsidRPr="003E5B83" w:rsidRDefault="00FC4950">
      <w:pPr>
        <w:jc w:val="center"/>
        <w:rPr>
          <w:b/>
          <w:bCs/>
          <w:sz w:val="44"/>
          <w:szCs w:val="44"/>
          <w:lang w:val="en-US" w:eastAsia="zh-CN"/>
        </w:rPr>
      </w:pPr>
      <w:r w:rsidRPr="003E5B83">
        <w:rPr>
          <w:rFonts w:hint="eastAsia"/>
          <w:b/>
          <w:bCs/>
          <w:sz w:val="44"/>
          <w:szCs w:val="44"/>
          <w:lang w:val="en-US" w:eastAsia="zh-CN"/>
        </w:rPr>
        <w:t>基础</w:t>
      </w:r>
      <w:r w:rsidR="00C4169F">
        <w:rPr>
          <w:rFonts w:hint="eastAsia"/>
          <w:b/>
          <w:bCs/>
          <w:sz w:val="44"/>
          <w:szCs w:val="44"/>
          <w:lang w:val="en-US" w:eastAsia="zh-CN"/>
        </w:rPr>
        <w:t>（核心）</w:t>
      </w:r>
      <w:r w:rsidRPr="003E5B83">
        <w:rPr>
          <w:rFonts w:hint="eastAsia"/>
          <w:b/>
          <w:bCs/>
          <w:sz w:val="44"/>
          <w:szCs w:val="44"/>
          <w:lang w:val="en-US" w:eastAsia="zh-CN"/>
        </w:rPr>
        <w:t>培训测试题</w:t>
      </w:r>
    </w:p>
    <w:p w:rsidR="00CE3F3F" w:rsidRDefault="00CE3F3F">
      <w:pPr>
        <w:rPr>
          <w:b/>
          <w:bCs/>
          <w:lang w:val="en-US" w:eastAsia="zh-CN"/>
        </w:rPr>
      </w:pPr>
    </w:p>
    <w:p w:rsidR="00DA5C05" w:rsidRDefault="00DA5C05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公司名称：</w:t>
      </w:r>
      <w:r>
        <w:rPr>
          <w:rFonts w:hint="eastAsia"/>
          <w:b/>
          <w:bCs/>
          <w:lang w:val="en-US" w:eastAsia="zh-CN"/>
        </w:rPr>
        <w:t xml:space="preserve">                                       </w:t>
      </w:r>
      <w:r>
        <w:rPr>
          <w:rFonts w:hint="eastAsia"/>
          <w:b/>
          <w:bCs/>
          <w:lang w:val="en-US" w:eastAsia="zh-CN"/>
        </w:rPr>
        <w:t>姓名：</w:t>
      </w:r>
      <w:r>
        <w:rPr>
          <w:rFonts w:hint="eastAsia"/>
          <w:b/>
          <w:bCs/>
          <w:lang w:val="en-US" w:eastAsia="zh-CN"/>
        </w:rPr>
        <w:t xml:space="preserve">                                     </w:t>
      </w:r>
      <w:r>
        <w:rPr>
          <w:rFonts w:hint="eastAsia"/>
          <w:b/>
          <w:bCs/>
          <w:lang w:val="en-US" w:eastAsia="zh-CN"/>
        </w:rPr>
        <w:t>日期：</w:t>
      </w:r>
    </w:p>
    <w:p w:rsidR="00333450" w:rsidRDefault="00333450">
      <w:pPr>
        <w:rPr>
          <w:b/>
          <w:bCs/>
          <w:lang w:val="en-US" w:eastAsia="zh-CN"/>
        </w:rPr>
      </w:pPr>
    </w:p>
    <w:p w:rsidR="00CE3F3F" w:rsidRDefault="00FC4950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基础</w:t>
      </w:r>
      <w:r w:rsidR="00C4169F">
        <w:rPr>
          <w:rFonts w:hint="eastAsia"/>
          <w:sz w:val="21"/>
          <w:szCs w:val="21"/>
          <w:lang w:val="en-US" w:eastAsia="zh-CN"/>
        </w:rPr>
        <w:t>（核心）</w:t>
      </w:r>
      <w:r>
        <w:rPr>
          <w:rFonts w:hint="eastAsia"/>
          <w:sz w:val="21"/>
          <w:szCs w:val="21"/>
          <w:lang w:val="en-US" w:eastAsia="zh-CN"/>
        </w:rPr>
        <w:t>培训测试题是对基础</w:t>
      </w:r>
      <w:r w:rsidR="00C4169F">
        <w:rPr>
          <w:rFonts w:hint="eastAsia"/>
          <w:sz w:val="21"/>
          <w:szCs w:val="21"/>
          <w:lang w:val="en-US" w:eastAsia="zh-CN"/>
        </w:rPr>
        <w:t>（核心）培训的总结，满分</w:t>
      </w:r>
      <w:r w:rsidR="00C4169F">
        <w:rPr>
          <w:rFonts w:hint="eastAsia"/>
          <w:sz w:val="21"/>
          <w:szCs w:val="21"/>
          <w:lang w:val="en-US" w:eastAsia="zh-CN"/>
        </w:rPr>
        <w:t>100</w:t>
      </w:r>
      <w:r w:rsidR="00C4169F">
        <w:rPr>
          <w:rFonts w:hint="eastAsia"/>
          <w:sz w:val="21"/>
          <w:szCs w:val="21"/>
          <w:lang w:val="en-US" w:eastAsia="zh-CN"/>
        </w:rPr>
        <w:t>分，</w:t>
      </w:r>
      <w:r w:rsidR="00DA5C05">
        <w:rPr>
          <w:rFonts w:hint="eastAsia"/>
          <w:sz w:val="21"/>
          <w:szCs w:val="21"/>
          <w:lang w:val="en-US" w:eastAsia="zh-CN"/>
        </w:rPr>
        <w:t>得分</w:t>
      </w:r>
      <w:r w:rsidR="00DB160B">
        <w:rPr>
          <w:rFonts w:hint="eastAsia"/>
          <w:sz w:val="21"/>
          <w:szCs w:val="21"/>
          <w:lang w:val="en-US" w:eastAsia="zh-CN"/>
        </w:rPr>
        <w:t>8</w:t>
      </w:r>
      <w:r w:rsidR="00DA5C05">
        <w:rPr>
          <w:rFonts w:hint="eastAsia"/>
          <w:sz w:val="21"/>
          <w:szCs w:val="21"/>
          <w:lang w:val="en-US" w:eastAsia="zh-CN"/>
        </w:rPr>
        <w:t>0</w:t>
      </w:r>
      <w:r w:rsidR="00DA5C05">
        <w:rPr>
          <w:rFonts w:hint="eastAsia"/>
          <w:sz w:val="21"/>
          <w:szCs w:val="21"/>
          <w:lang w:val="en-US" w:eastAsia="zh-CN"/>
        </w:rPr>
        <w:t>分及以上者通过测试，</w:t>
      </w:r>
      <w:r>
        <w:rPr>
          <w:rFonts w:hint="eastAsia"/>
          <w:sz w:val="21"/>
          <w:szCs w:val="21"/>
          <w:lang w:val="en-US" w:eastAsia="zh-CN"/>
        </w:rPr>
        <w:t>将颁发基础</w:t>
      </w:r>
      <w:r w:rsidR="00C4169F">
        <w:rPr>
          <w:rFonts w:hint="eastAsia"/>
          <w:sz w:val="21"/>
          <w:szCs w:val="21"/>
          <w:lang w:val="en-US" w:eastAsia="zh-CN"/>
        </w:rPr>
        <w:t>（核心）</w:t>
      </w:r>
      <w:r>
        <w:rPr>
          <w:rFonts w:hint="eastAsia"/>
          <w:sz w:val="21"/>
          <w:szCs w:val="21"/>
          <w:lang w:val="en-US" w:eastAsia="zh-CN"/>
        </w:rPr>
        <w:t>培训</w:t>
      </w:r>
      <w:r w:rsidR="00DA5C05">
        <w:rPr>
          <w:rFonts w:hint="eastAsia"/>
          <w:sz w:val="21"/>
          <w:szCs w:val="21"/>
          <w:lang w:val="en-US" w:eastAsia="zh-CN"/>
        </w:rPr>
        <w:t>合格</w:t>
      </w:r>
      <w:r w:rsidR="007D0157">
        <w:rPr>
          <w:rFonts w:hint="eastAsia"/>
          <w:sz w:val="21"/>
          <w:szCs w:val="21"/>
          <w:lang w:val="en-US" w:eastAsia="zh-CN"/>
        </w:rPr>
        <w:t>证书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。</w:t>
      </w:r>
    </w:p>
    <w:p w:rsidR="00CE3F3F" w:rsidRPr="00B356FA" w:rsidRDefault="00CE3F3F">
      <w:pPr>
        <w:rPr>
          <w:sz w:val="21"/>
          <w:szCs w:val="21"/>
          <w:lang w:val="en-US" w:eastAsia="zh-CN"/>
        </w:rPr>
      </w:pPr>
    </w:p>
    <w:p w:rsidR="00CE3F3F" w:rsidRPr="00C4169F" w:rsidRDefault="00C4169F" w:rsidP="00C4169F">
      <w:pPr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总共</w:t>
      </w:r>
      <w:r>
        <w:rPr>
          <w:rFonts w:hint="eastAsia"/>
          <w:b/>
          <w:bCs/>
          <w:sz w:val="21"/>
          <w:szCs w:val="21"/>
          <w:lang w:val="en-US" w:eastAsia="zh-CN"/>
        </w:rPr>
        <w:t>25</w:t>
      </w:r>
      <w:r>
        <w:rPr>
          <w:rFonts w:hint="eastAsia"/>
          <w:b/>
          <w:bCs/>
          <w:sz w:val="21"/>
          <w:szCs w:val="21"/>
          <w:lang w:val="en-US" w:eastAsia="zh-CN"/>
        </w:rPr>
        <w:t>道多项选择题，</w:t>
      </w:r>
      <w:r w:rsidR="00FC4950" w:rsidRPr="00C4169F">
        <w:rPr>
          <w:rFonts w:hint="eastAsia"/>
          <w:b/>
          <w:bCs/>
          <w:sz w:val="21"/>
          <w:szCs w:val="21"/>
          <w:lang w:val="en-US" w:eastAsia="zh-CN"/>
        </w:rPr>
        <w:t>每题</w:t>
      </w:r>
      <w:r>
        <w:rPr>
          <w:rFonts w:hint="eastAsia"/>
          <w:b/>
          <w:bCs/>
          <w:sz w:val="21"/>
          <w:szCs w:val="21"/>
          <w:lang w:val="en-US" w:eastAsia="zh-CN"/>
        </w:rPr>
        <w:t>4</w:t>
      </w:r>
      <w:r w:rsidR="00FC4950" w:rsidRPr="00C4169F">
        <w:rPr>
          <w:rFonts w:hint="eastAsia"/>
          <w:b/>
          <w:bCs/>
          <w:sz w:val="21"/>
          <w:szCs w:val="21"/>
          <w:lang w:val="en-US" w:eastAsia="zh-CN"/>
        </w:rPr>
        <w:t>分</w:t>
      </w:r>
      <w:r w:rsidR="006E24B3" w:rsidRPr="00C4169F">
        <w:rPr>
          <w:rFonts w:hint="eastAsia"/>
          <w:b/>
          <w:bCs/>
          <w:sz w:val="21"/>
          <w:szCs w:val="21"/>
          <w:lang w:val="en-US" w:eastAsia="zh-CN"/>
        </w:rPr>
        <w:t>，总分</w:t>
      </w:r>
      <w:r>
        <w:rPr>
          <w:rFonts w:hint="eastAsia"/>
          <w:b/>
          <w:bCs/>
          <w:sz w:val="21"/>
          <w:szCs w:val="21"/>
          <w:lang w:val="en-US" w:eastAsia="zh-CN"/>
        </w:rPr>
        <w:t>10</w:t>
      </w:r>
      <w:r w:rsidR="006E24B3" w:rsidRPr="00C4169F">
        <w:rPr>
          <w:rFonts w:hint="eastAsia"/>
          <w:b/>
          <w:bCs/>
          <w:sz w:val="21"/>
          <w:szCs w:val="21"/>
          <w:lang w:val="en-US" w:eastAsia="zh-CN"/>
        </w:rPr>
        <w:t>0</w:t>
      </w:r>
      <w:r w:rsidR="006E24B3" w:rsidRPr="00C4169F">
        <w:rPr>
          <w:rFonts w:hint="eastAsia"/>
          <w:b/>
          <w:bCs/>
          <w:sz w:val="21"/>
          <w:szCs w:val="21"/>
          <w:lang w:val="en-US" w:eastAsia="zh-CN"/>
        </w:rPr>
        <w:t>分</w:t>
      </w:r>
      <w:r>
        <w:rPr>
          <w:rFonts w:hint="eastAsia"/>
          <w:b/>
          <w:bCs/>
          <w:sz w:val="21"/>
          <w:szCs w:val="21"/>
          <w:lang w:val="en-US" w:eastAsia="zh-CN"/>
        </w:rPr>
        <w:t>，考试时间</w:t>
      </w:r>
      <w:r>
        <w:rPr>
          <w:rFonts w:hint="eastAsia"/>
          <w:b/>
          <w:bCs/>
          <w:sz w:val="21"/>
          <w:szCs w:val="21"/>
          <w:lang w:val="en-US" w:eastAsia="zh-CN"/>
        </w:rPr>
        <w:t>30</w:t>
      </w:r>
      <w:r>
        <w:rPr>
          <w:rFonts w:hint="eastAsia"/>
          <w:b/>
          <w:bCs/>
          <w:sz w:val="21"/>
          <w:szCs w:val="21"/>
          <w:lang w:val="en-US" w:eastAsia="zh-CN"/>
        </w:rPr>
        <w:t>分钟；在正确答案前勾选或画圈，可以使用教材和笔记，不要相互讨论。</w:t>
      </w:r>
    </w:p>
    <w:p w:rsidR="00DB160B" w:rsidRPr="00DB160B" w:rsidRDefault="00DB160B" w:rsidP="00DB160B">
      <w:pPr>
        <w:pStyle w:val="aa"/>
        <w:ind w:left="450" w:firstLineChars="0" w:firstLine="0"/>
        <w:rPr>
          <w:b/>
          <w:bCs/>
          <w:sz w:val="21"/>
          <w:szCs w:val="21"/>
          <w:lang w:val="en-US" w:eastAsia="zh-CN"/>
        </w:rPr>
      </w:pPr>
    </w:p>
    <w:p w:rsidR="00CE3F3F" w:rsidRDefault="00BF32BC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在机器人运行程序之前，以下哪些设置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在“安装设置”下完成？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/>
          <w:color w:val="000000"/>
          <w:kern w:val="24"/>
          <w:sz w:val="20"/>
          <w:szCs w:val="20"/>
        </w:rPr>
        <w:t xml:space="preserve">MODBUS 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客户端设置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/>
          <w:color w:val="000000"/>
          <w:kern w:val="24"/>
          <w:sz w:val="20"/>
          <w:szCs w:val="20"/>
        </w:rPr>
        <w:t xml:space="preserve">TCP, 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负载和安装设置</w:t>
      </w:r>
    </w:p>
    <w:p w:rsidR="00CE3F3F" w:rsidRPr="00DC56BB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安全设置</w:t>
      </w:r>
    </w:p>
    <w:p w:rsidR="00DC56BB" w:rsidRDefault="00DC56BB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变量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以上所有都是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设置指令有哪些功能？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设置数字和模拟输出信号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设置</w:t>
      </w:r>
      <w:r>
        <w:rPr>
          <w:rFonts w:ascii="Calibri" w:hAnsi="Calibri" w:cs="mn-cs"/>
          <w:color w:val="000000"/>
          <w:kern w:val="24"/>
          <w:sz w:val="20"/>
          <w:szCs w:val="20"/>
        </w:rPr>
        <w:t>MODBUS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寄存器输出值</w:t>
      </w:r>
    </w:p>
    <w:p w:rsidR="00CE3F3F" w:rsidRDefault="00327D35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设置并复位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当机器人抓取和放下物体时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的负载变化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以上所有都是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以下哪个选项能够响应数字输入状态的改变？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用事件功能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Calibri" w:cs="mn-cs"/>
          <w:color w:val="000000"/>
          <w:kern w:val="24"/>
          <w:sz w:val="20"/>
          <w:szCs w:val="20"/>
        </w:rPr>
        <w:t>If-Else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选项下勾选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>
        <w:rPr>
          <w:rFonts w:ascii="Calibri" w:hAnsi="Calibri" w:cs="mn-cs"/>
          <w:color w:val="000000"/>
          <w:kern w:val="24"/>
          <w:sz w:val="20"/>
          <w:szCs w:val="20"/>
        </w:rPr>
        <w:t>"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不断检查表达式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>
        <w:rPr>
          <w:rFonts w:ascii="Calibri" w:hAnsi="Calibri" w:cs="mn-cs"/>
          <w:color w:val="000000"/>
          <w:kern w:val="24"/>
          <w:sz w:val="20"/>
          <w:szCs w:val="20"/>
        </w:rPr>
        <w:t>Check-expression ontinuously"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在循环选项下勾选</w:t>
      </w:r>
      <w:r>
        <w:rPr>
          <w:rFonts w:ascii="Calibri" w:hAnsi="Calibri" w:cs="mn-cs"/>
          <w:color w:val="000000"/>
          <w:kern w:val="24"/>
          <w:sz w:val="20"/>
          <w:szCs w:val="20"/>
        </w:rPr>
        <w:t>"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连续（不断）检查表达式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>
        <w:rPr>
          <w:rFonts w:ascii="Calibri" w:hAnsi="Calibri" w:cs="mn-cs"/>
          <w:color w:val="000000"/>
          <w:kern w:val="24"/>
          <w:sz w:val="20"/>
          <w:szCs w:val="20"/>
        </w:rPr>
        <w:t>Check-expression continuously"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以上所有都是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在当前的程序下如何调用其他程序？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在程序调用时用“文件夹”选项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“</w:t>
      </w:r>
      <w:r>
        <w:rPr>
          <w:rFonts w:ascii="Calibri" w:hAnsi="Calibri" w:cs="mn-cs"/>
          <w:color w:val="000000"/>
          <w:kern w:val="24"/>
          <w:sz w:val="20"/>
          <w:szCs w:val="20"/>
        </w:rPr>
        <w:t>Sub-Program”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选项调用子程序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用“脚本代码”选项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以上所有都是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对于安装设置变量描述正确的是？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是全局变量对所有程序有效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在掉电时保持原有值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安装设置变量？没有这个东西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(a) and (b)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(c) or (d)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DC56BB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什么能造成“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保护性停止”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>
        <w:rPr>
          <w:rFonts w:ascii="Calibri" w:hAnsi="Calibri" w:cs="mn-cs"/>
          <w:color w:val="000000"/>
          <w:kern w:val="24"/>
          <w:sz w:val="20"/>
          <w:szCs w:val="20"/>
        </w:rPr>
        <w:t>"P</w:t>
      </w:r>
      <w:r w:rsidR="00FC4950">
        <w:rPr>
          <w:rFonts w:ascii="Calibri" w:hAnsi="Calibri" w:cs="mn-cs"/>
          <w:color w:val="000000"/>
          <w:kern w:val="24"/>
          <w:sz w:val="20"/>
          <w:szCs w:val="20"/>
        </w:rPr>
        <w:t xml:space="preserve">rotective stop" 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警告</w:t>
      </w:r>
      <w:r w:rsidR="00FC4950">
        <w:rPr>
          <w:rFonts w:ascii="Calibri" w:hAnsi="Calibri" w:cs="mn-cs"/>
          <w:color w:val="000000"/>
          <w:kern w:val="24"/>
          <w:sz w:val="20"/>
          <w:szCs w:val="20"/>
        </w:rPr>
        <w:t>?</w:t>
      </w:r>
    </w:p>
    <w:p w:rsidR="00CE3F3F" w:rsidRDefault="00DC56BB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机器人运行碰到障碍物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</w:t>
      </w:r>
      <w:r>
        <w:rPr>
          <w:rFonts w:ascii="Calibri" w:hAnsi="Calibri" w:cs="mn-cs"/>
          <w:color w:val="000000"/>
          <w:kern w:val="24"/>
          <w:sz w:val="20"/>
          <w:szCs w:val="20"/>
        </w:rPr>
        <w:t>TCP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、负载和安装设置不正确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lastRenderedPageBreak/>
        <w:t>加速度设置太高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以上所有都是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为什么我们需要针对</w:t>
      </w:r>
      <w:r>
        <w:rPr>
          <w:rFonts w:ascii="Calibri" w:hAnsi="Calibri" w:cs="mn-cs"/>
          <w:color w:val="000000"/>
          <w:kern w:val="24"/>
          <w:sz w:val="20"/>
          <w:szCs w:val="20"/>
        </w:rPr>
        <w:t>UR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机器人设置或复位</w:t>
      </w:r>
      <w:r>
        <w:rPr>
          <w:rFonts w:ascii="Calibri" w:hAnsi="Calibri" w:cs="mn-cs"/>
          <w:color w:val="000000"/>
          <w:kern w:val="24"/>
          <w:sz w:val="20"/>
          <w:szCs w:val="20"/>
        </w:rPr>
        <w:t>TCP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负载？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机器人根据负载动态计算马达调节参数</w:t>
      </w:r>
      <w:r w:rsidR="00F12055">
        <w:rPr>
          <w:rFonts w:ascii="Calibri" w:hAnsi="宋体" w:cs="mn-cs" w:hint="eastAsia"/>
          <w:color w:val="000000"/>
          <w:kern w:val="24"/>
          <w:sz w:val="20"/>
          <w:szCs w:val="20"/>
        </w:rPr>
        <w:t>和输出扭矩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不正确的负载影响机器人稳定性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不需要，机器人用最大负载工作就很好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(a) and (b)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如何创造一个可以接受并储存的变量，并且可以由操作者（</w:t>
      </w:r>
      <w:r>
        <w:rPr>
          <w:rFonts w:ascii="Calibri" w:hAnsi="Calibri" w:cs="mn-cs"/>
          <w:color w:val="000000"/>
          <w:kern w:val="24"/>
          <w:sz w:val="20"/>
          <w:szCs w:val="20"/>
        </w:rPr>
        <w:t>Operator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）输入？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赋值指令并更改设置到操作者（</w:t>
      </w:r>
      <w:r>
        <w:rPr>
          <w:rFonts w:ascii="Calibri" w:hAnsi="Calibri" w:cs="mn-cs"/>
          <w:color w:val="000000"/>
          <w:kern w:val="24"/>
          <w:sz w:val="20"/>
          <w:szCs w:val="20"/>
        </w:rPr>
        <w:t>Operator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用初始化变量选项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用安装变量选项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7"/>
        <w:spacing w:beforeAutospacing="0" w:afterAutospacing="0"/>
        <w:textAlignment w:val="center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如何声明一个变量可以表达浮点值？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用赋值指令声明变量，并且赋值整数。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重新命名变量为浮点“</w:t>
      </w:r>
      <w:r>
        <w:rPr>
          <w:rFonts w:ascii="Calibri" w:hAnsi="Calibri" w:cs="mn-cs"/>
          <w:color w:val="000000"/>
          <w:kern w:val="24"/>
          <w:sz w:val="20"/>
          <w:szCs w:val="20"/>
        </w:rPr>
        <w:t>floating point”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用浮点值创造并初始化变量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所有变量默认为浮点变量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6E24B3" w:rsidRPr="006E24B3" w:rsidRDefault="006E24B3" w:rsidP="006E24B3">
      <w:pPr>
        <w:pStyle w:val="a7"/>
        <w:spacing w:beforeAutospacing="0" w:afterAutospacing="0"/>
        <w:ind w:left="1305"/>
        <w:textAlignment w:val="center"/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Calibri" w:cs="mn-cs"/>
          <w:color w:val="000000"/>
          <w:kern w:val="24"/>
          <w:sz w:val="20"/>
          <w:szCs w:val="20"/>
        </w:rPr>
        <w:t>MOVL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和</w:t>
      </w:r>
      <w:r>
        <w:rPr>
          <w:rFonts w:ascii="Calibri" w:hAnsi="Calibri" w:cs="mn-cs"/>
          <w:color w:val="000000"/>
          <w:kern w:val="24"/>
          <w:sz w:val="20"/>
          <w:szCs w:val="20"/>
        </w:rPr>
        <w:t>MOVP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有什么不同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>
        <w:rPr>
          <w:rFonts w:ascii="Calibri" w:hAnsi="Calibri" w:cs="mn-cs"/>
          <w:color w:val="000000"/>
          <w:kern w:val="24"/>
          <w:sz w:val="20"/>
          <w:szCs w:val="20"/>
        </w:rPr>
        <w:t>?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没有不同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Calibri" w:cs="mn-cs"/>
          <w:color w:val="000000"/>
          <w:kern w:val="24"/>
          <w:sz w:val="20"/>
          <w:szCs w:val="20"/>
        </w:rPr>
        <w:t>MOVP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可以设置交融半径，但</w:t>
      </w:r>
      <w:r>
        <w:rPr>
          <w:rFonts w:ascii="Calibri" w:hAnsi="Calibri" w:cs="mn-cs"/>
          <w:color w:val="000000"/>
          <w:kern w:val="24"/>
          <w:sz w:val="20"/>
          <w:szCs w:val="20"/>
        </w:rPr>
        <w:t>MOVL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不能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在整个运动轨迹，</w:t>
      </w:r>
      <w:r>
        <w:rPr>
          <w:rFonts w:ascii="Calibri" w:hAnsi="Calibri" w:cs="mn-cs"/>
          <w:color w:val="000000"/>
          <w:kern w:val="24"/>
          <w:sz w:val="20"/>
          <w:szCs w:val="20"/>
        </w:rPr>
        <w:t>MOVP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保持关节速度恒定，但</w:t>
      </w:r>
      <w:r>
        <w:rPr>
          <w:rFonts w:ascii="Calibri" w:hAnsi="Calibri" w:cs="mn-cs"/>
          <w:color w:val="000000"/>
          <w:kern w:val="24"/>
          <w:sz w:val="20"/>
          <w:szCs w:val="20"/>
        </w:rPr>
        <w:t>MOVL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不能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在整个运动轨迹，</w:t>
      </w:r>
      <w:r>
        <w:rPr>
          <w:rFonts w:ascii="Calibri" w:hAnsi="Calibri" w:cs="mn-cs"/>
          <w:color w:val="000000"/>
          <w:kern w:val="24"/>
          <w:sz w:val="20"/>
          <w:szCs w:val="20"/>
        </w:rPr>
        <w:t>MOVP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保持</w:t>
      </w:r>
      <w:r>
        <w:rPr>
          <w:rFonts w:ascii="Calibri" w:hAnsi="Calibri" w:cs="mn-cs"/>
          <w:color w:val="000000"/>
          <w:kern w:val="24"/>
          <w:sz w:val="20"/>
          <w:szCs w:val="20"/>
        </w:rPr>
        <w:t>TCP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速度恒定，但</w:t>
      </w:r>
      <w:r>
        <w:rPr>
          <w:rFonts w:ascii="Calibri" w:hAnsi="Calibri" w:cs="mn-cs"/>
          <w:color w:val="000000"/>
          <w:kern w:val="24"/>
          <w:sz w:val="20"/>
          <w:szCs w:val="20"/>
        </w:rPr>
        <w:t>MOVL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不能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如何绘制弧形轨迹？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Calibri" w:cs="mn-cs"/>
          <w:color w:val="000000"/>
          <w:kern w:val="24"/>
          <w:sz w:val="20"/>
          <w:szCs w:val="20"/>
        </w:rPr>
        <w:t>MOVP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命令下用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>
        <w:rPr>
          <w:rFonts w:ascii="Calibri" w:hAnsi="Calibri" w:cs="mn-cs"/>
          <w:color w:val="000000"/>
          <w:kern w:val="24"/>
          <w:sz w:val="20"/>
          <w:szCs w:val="20"/>
        </w:rPr>
        <w:t xml:space="preserve">CircleMove 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指令完成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Calibri" w:cs="mn-cs"/>
          <w:color w:val="000000"/>
          <w:kern w:val="24"/>
          <w:sz w:val="20"/>
          <w:szCs w:val="20"/>
        </w:rPr>
        <w:t>UR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脚本语言中“</w:t>
      </w:r>
      <w:r>
        <w:rPr>
          <w:rFonts w:ascii="Calibri" w:hAnsi="Calibri" w:cs="mn-cs"/>
          <w:color w:val="000000"/>
          <w:kern w:val="24"/>
          <w:sz w:val="20"/>
          <w:szCs w:val="20"/>
        </w:rPr>
        <w:t xml:space="preserve">movep” 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之后用“</w:t>
      </w:r>
      <w:r>
        <w:rPr>
          <w:rFonts w:ascii="Calibri" w:hAnsi="Calibri" w:cs="mn-cs"/>
          <w:color w:val="000000"/>
          <w:kern w:val="24"/>
          <w:sz w:val="20"/>
          <w:szCs w:val="20"/>
        </w:rPr>
        <w:t>movec”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在这种机器人不可能实现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(a) or (b)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(b) or (c)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Calibri" w:cs="mn-cs"/>
          <w:color w:val="000000"/>
          <w:kern w:val="24"/>
          <w:sz w:val="20"/>
          <w:szCs w:val="20"/>
        </w:rPr>
        <w:t>UR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机器人符合哪些安全标准？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ISO 10218 Sections 1 and 2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ISO 13849-1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ISO TS 15066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以上都是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6E24B3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/>
          <w:color w:val="000000"/>
          <w:kern w:val="24"/>
          <w:sz w:val="20"/>
          <w:szCs w:val="20"/>
        </w:rPr>
        <w:br w:type="page"/>
      </w: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lastRenderedPageBreak/>
        <w:t>什么使</w:t>
      </w:r>
      <w:r>
        <w:rPr>
          <w:rFonts w:ascii="Calibri" w:hAnsi="Calibri" w:cs="mn-cs"/>
          <w:color w:val="000000"/>
          <w:kern w:val="24"/>
          <w:sz w:val="20"/>
          <w:szCs w:val="20"/>
        </w:rPr>
        <w:t>UR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机器人被称作人机协作机器人？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它不会微笑，所以不是人机协作机器人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它能限制速度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它能限制功率和力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需要风险评估来确认人机合作（协作）操作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(b) (c) and (d)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如何在主程序平行的程序中监测变量？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>
        <w:rPr>
          <w:rFonts w:ascii="Calibri" w:hAnsi="Calibri" w:cs="mn-cs"/>
          <w:color w:val="000000"/>
          <w:kern w:val="24"/>
          <w:sz w:val="20"/>
          <w:szCs w:val="20"/>
        </w:rPr>
        <w:t>"Event"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事件指令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>
        <w:rPr>
          <w:rFonts w:ascii="Calibri" w:hAnsi="Calibri" w:cs="mn-cs"/>
          <w:color w:val="000000"/>
          <w:kern w:val="24"/>
          <w:sz w:val="20"/>
          <w:szCs w:val="20"/>
        </w:rPr>
        <w:t>"Before Start Sequence"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 w:rsidR="001045FD">
        <w:rPr>
          <w:rFonts w:ascii="Calibri" w:hAnsi="宋体" w:cs="mn-cs" w:hint="eastAsia"/>
          <w:color w:val="000000"/>
          <w:kern w:val="24"/>
          <w:sz w:val="20"/>
          <w:szCs w:val="20"/>
        </w:rPr>
        <w:t>“线程”</w:t>
      </w:r>
      <w:r>
        <w:rPr>
          <w:rFonts w:ascii="Calibri" w:hAnsi="Calibri" w:cs="mn-cs"/>
          <w:color w:val="000000"/>
          <w:kern w:val="24"/>
          <w:sz w:val="20"/>
          <w:szCs w:val="20"/>
        </w:rPr>
        <w:t xml:space="preserve">"Thread" 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功能里用</w:t>
      </w:r>
      <w:r w:rsidR="001045FD">
        <w:rPr>
          <w:rFonts w:ascii="Calibri" w:hAnsi="宋体" w:cs="mn-cs" w:hint="eastAsia"/>
          <w:color w:val="000000"/>
          <w:kern w:val="24"/>
          <w:sz w:val="20"/>
          <w:szCs w:val="20"/>
        </w:rPr>
        <w:t>“赋值”</w:t>
      </w:r>
      <w:r>
        <w:rPr>
          <w:rFonts w:ascii="Calibri" w:hAnsi="Calibri" w:cs="mn-cs"/>
          <w:color w:val="000000"/>
          <w:kern w:val="24"/>
          <w:sz w:val="20"/>
          <w:szCs w:val="20"/>
        </w:rPr>
        <w:t xml:space="preserve">"Assignment" 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指令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以上都是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只有在有人工作的机器人区域内才需要做风险评估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True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False</w:t>
      </w:r>
    </w:p>
    <w:p w:rsidR="00CE3F3F" w:rsidRDefault="00CE3F3F">
      <w:pPr>
        <w:pStyle w:val="a7"/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1045FD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Calibri" w:cs="mn-cs"/>
          <w:color w:val="000000"/>
          <w:kern w:val="24"/>
          <w:sz w:val="20"/>
          <w:szCs w:val="20"/>
        </w:rPr>
        <w:t>UR</w:t>
      </w:r>
      <w:r>
        <w:rPr>
          <w:rFonts w:ascii="Calibri" w:hAnsi="Calibri" w:cs="mn-cs"/>
          <w:color w:val="000000"/>
          <w:kern w:val="24"/>
          <w:sz w:val="20"/>
          <w:szCs w:val="20"/>
        </w:rPr>
        <w:t>机器人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包含以下哪些功能：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可配置安全设置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Profibus DP</w:t>
      </w:r>
    </w:p>
    <w:p w:rsidR="00CE3F3F" w:rsidRDefault="001045FD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以太网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TCP/IP MODBUS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通讯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安装</w:t>
      </w:r>
      <w:r>
        <w:rPr>
          <w:rFonts w:ascii="Calibri" w:hAnsi="Calibri" w:cs="mn-cs"/>
          <w:color w:val="000000"/>
          <w:kern w:val="24"/>
          <w:sz w:val="20"/>
          <w:szCs w:val="20"/>
        </w:rPr>
        <w:t>/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负载设置检查功能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(a) (c) and (d)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安全边界不包含哪些特点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可以由用户自定义特征平面设定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可以由复杂形状，如椭圆和曲面表面设定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可以由一个给定的表面偏移而设定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可以触发缩减模式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在什么情况下需要标定机器人零位</w:t>
      </w:r>
    </w:p>
    <w:p w:rsidR="00CE3F3F" w:rsidRDefault="00C10A0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用肩部关节更换基座、肘部关节或用手腕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更换手腕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、手腕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3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关节后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关节固件更新后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个新机器人从工厂发货并开始安装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当出现“力限制保护性停止”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如何处理机器人报警：“程序存在无限循环（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infinite loop detected in program</w:t>
      </w:r>
      <w:r>
        <w:rPr>
          <w:rFonts w:ascii="Calibri" w:hAnsi="宋体" w:cs="mn-cs"/>
          <w:color w:val="000000"/>
          <w:kern w:val="24"/>
          <w:sz w:val="20"/>
          <w:szCs w:val="20"/>
        </w:rPr>
        <w:t>）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在程序和线程中增加赋值指令，并且为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VAR_1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赋值一个浮点数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在程序和线程中增加等待指令，等待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0.01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秒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在程序和线程中增加脚本指令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sync()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以上全部都是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B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和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6E24B3" w:rsidP="008D2F33">
      <w:pPr>
        <w:pStyle w:val="a7"/>
        <w:numPr>
          <w:ilvl w:val="0"/>
          <w:numId w:val="4"/>
        </w:numPr>
        <w:spacing w:beforeAutospacing="0" w:afterAutospacing="0"/>
      </w:pPr>
      <w:bookmarkStart w:id="1" w:name="OLE_LINK1"/>
      <w:bookmarkStart w:id="2" w:name="OLE_LINK2"/>
      <w:r>
        <w:rPr>
          <w:rFonts w:ascii="Calibri" w:hAnsi="宋体" w:cs="mn-cs"/>
          <w:color w:val="000000"/>
          <w:kern w:val="24"/>
          <w:sz w:val="20"/>
          <w:szCs w:val="20"/>
        </w:rPr>
        <w:br w:type="page"/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lastRenderedPageBreak/>
        <w:t>关于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UR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机器人的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MODBUS TCP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，以下说法正确的是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机器人的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Modbus TCP server 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可以自由定义端口号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机器人的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Modbus</w:t>
      </w:r>
      <w:r w:rsidR="004A6790">
        <w:rPr>
          <w:rFonts w:ascii="Calibri" w:hAnsi="宋体" w:cs="mn-cs" w:hint="eastAsia"/>
          <w:color w:val="000000"/>
          <w:kern w:val="24"/>
          <w:sz w:val="20"/>
          <w:szCs w:val="20"/>
        </w:rPr>
        <w:t>可以监控机器人的</w:t>
      </w:r>
      <w:r w:rsidR="004A6790">
        <w:rPr>
          <w:rFonts w:ascii="Calibri" w:hAnsi="宋体" w:cs="mn-cs" w:hint="eastAsia"/>
          <w:color w:val="000000"/>
          <w:kern w:val="24"/>
          <w:sz w:val="20"/>
          <w:szCs w:val="20"/>
        </w:rPr>
        <w:t>IO</w:t>
      </w:r>
      <w:r w:rsidR="004A6790">
        <w:rPr>
          <w:rFonts w:ascii="Calibri" w:hAnsi="宋体" w:cs="mn-cs" w:hint="eastAsia"/>
          <w:color w:val="000000"/>
          <w:kern w:val="24"/>
          <w:sz w:val="20"/>
          <w:szCs w:val="20"/>
        </w:rPr>
        <w:t>的状态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机器人的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Modbus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可以自定义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255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个寄存器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以上全部正确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以上全部都不正确</w:t>
      </w:r>
    </w:p>
    <w:bookmarkEnd w:id="1"/>
    <w:bookmarkEnd w:id="2"/>
    <w:p w:rsidR="00CE3F3F" w:rsidRDefault="00CE3F3F">
      <w:pPr>
        <w:pStyle w:val="a7"/>
        <w:spacing w:beforeAutospacing="0" w:afterAutospacing="0"/>
        <w:ind w:left="634"/>
      </w:pPr>
    </w:p>
    <w:p w:rsidR="00CE3F3F" w:rsidRDefault="00CE3F3F" w:rsidP="006E24B3">
      <w:pPr>
        <w:pStyle w:val="a7"/>
        <w:spacing w:beforeAutospacing="0" w:afterAutospacing="0"/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关于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机器人的输入输出以下说法正确的是：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机器人所有的输入输出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IO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均为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PNP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型。</w:t>
      </w:r>
    </w:p>
    <w:p w:rsidR="00CE3F3F" w:rsidRDefault="008B7A99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所有</w:t>
      </w:r>
      <w:r w:rsidR="00FC4950">
        <w:rPr>
          <w:rFonts w:ascii="Calibri" w:hAnsi="Calibri" w:cs="mn-cs" w:hint="eastAsia"/>
          <w:color w:val="000000"/>
          <w:kern w:val="24"/>
          <w:sz w:val="20"/>
          <w:szCs w:val="20"/>
        </w:rPr>
        <w:t>数字输入可以配置成触发缩减模式</w:t>
      </w:r>
      <w:r w:rsidR="00FC4950">
        <w:t xml:space="preserve"> </w:t>
      </w:r>
    </w:p>
    <w:p w:rsidR="008D2F33" w:rsidRPr="008D2F33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 w:rsidRPr="008D2F33">
        <w:rPr>
          <w:rFonts w:ascii="Calibri" w:hAnsi="Calibri" w:cs="mn-cs" w:hint="eastAsia"/>
          <w:color w:val="000000"/>
          <w:kern w:val="24"/>
          <w:sz w:val="20"/>
          <w:szCs w:val="20"/>
        </w:rPr>
        <w:t>工具端</w:t>
      </w:r>
      <w:r w:rsidRPr="008D2F33">
        <w:rPr>
          <w:rFonts w:ascii="Calibri" w:hAnsi="Calibri" w:cs="mn-cs" w:hint="eastAsia"/>
          <w:color w:val="000000"/>
          <w:kern w:val="24"/>
          <w:sz w:val="20"/>
          <w:szCs w:val="20"/>
        </w:rPr>
        <w:t>IO</w:t>
      </w:r>
      <w:r w:rsidRPr="008D2F33">
        <w:rPr>
          <w:rFonts w:ascii="Calibri" w:hAnsi="Calibri" w:cs="mn-cs" w:hint="eastAsia"/>
          <w:color w:val="000000"/>
          <w:kern w:val="24"/>
          <w:sz w:val="20"/>
          <w:szCs w:val="20"/>
        </w:rPr>
        <w:t>连接器中有</w:t>
      </w:r>
      <w:r w:rsidRPr="008D2F33">
        <w:rPr>
          <w:rFonts w:ascii="Calibri" w:hAnsi="Calibri" w:cs="mn-cs" w:hint="eastAsia"/>
          <w:color w:val="000000"/>
          <w:kern w:val="24"/>
          <w:sz w:val="20"/>
          <w:szCs w:val="20"/>
        </w:rPr>
        <w:t>2</w:t>
      </w:r>
      <w:r w:rsidRPr="008D2F33">
        <w:rPr>
          <w:rFonts w:ascii="Calibri" w:hAnsi="Calibri" w:cs="mn-cs" w:hint="eastAsia"/>
          <w:color w:val="000000"/>
          <w:kern w:val="24"/>
          <w:sz w:val="20"/>
          <w:szCs w:val="20"/>
        </w:rPr>
        <w:t>个模拟信号输出</w:t>
      </w:r>
    </w:p>
    <w:p w:rsidR="00CE3F3F" w:rsidRPr="008D2F33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 w:rsidRPr="008D2F33">
        <w:rPr>
          <w:rFonts w:ascii="Calibri" w:hAnsi="宋体" w:cs="mn-cs" w:hint="eastAsia"/>
          <w:color w:val="000000"/>
          <w:kern w:val="24"/>
          <w:sz w:val="20"/>
          <w:szCs w:val="20"/>
        </w:rPr>
        <w:t>不能使用</w:t>
      </w:r>
      <w:r w:rsidR="008D2F33">
        <w:rPr>
          <w:rFonts w:ascii="Calibri" w:hAnsi="宋体" w:cs="mn-cs" w:hint="eastAsia"/>
          <w:color w:val="000000"/>
          <w:kern w:val="24"/>
          <w:sz w:val="20"/>
          <w:szCs w:val="20"/>
        </w:rPr>
        <w:t>可</w:t>
      </w:r>
      <w:r w:rsidRPr="008D2F33">
        <w:rPr>
          <w:rFonts w:ascii="Calibri" w:hAnsi="宋体" w:cs="mn-cs" w:hint="eastAsia"/>
          <w:color w:val="000000"/>
          <w:kern w:val="24"/>
          <w:sz w:val="20"/>
          <w:szCs w:val="20"/>
        </w:rPr>
        <w:t>配置</w:t>
      </w:r>
      <w:r w:rsidRPr="008D2F33">
        <w:rPr>
          <w:rFonts w:ascii="Calibri" w:hAnsi="宋体" w:cs="mn-cs" w:hint="eastAsia"/>
          <w:color w:val="000000"/>
          <w:kern w:val="24"/>
          <w:sz w:val="20"/>
          <w:szCs w:val="20"/>
        </w:rPr>
        <w:t>IO</w:t>
      </w:r>
      <w:r w:rsidRPr="008D2F33">
        <w:rPr>
          <w:rFonts w:ascii="Calibri" w:hAnsi="宋体" w:cs="mn-cs" w:hint="eastAsia"/>
          <w:color w:val="000000"/>
          <w:kern w:val="24"/>
          <w:sz w:val="20"/>
          <w:szCs w:val="20"/>
        </w:rPr>
        <w:t>控制电磁阀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以上全部都不正确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关于托盘以下说法正确的是：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托盘只有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3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种模式：直线，方块，盒子。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只有水平方向</w:t>
      </w:r>
      <w:r w:rsidR="008D2F33">
        <w:rPr>
          <w:rFonts w:ascii="Calibri" w:hAnsi="Calibri" w:cs="mn-cs" w:hint="eastAsia"/>
          <w:color w:val="000000"/>
          <w:kern w:val="24"/>
          <w:sz w:val="20"/>
          <w:szCs w:val="20"/>
        </w:rPr>
        <w:t>放置的托盘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才能使用托盘功能</w:t>
      </w:r>
      <w:r>
        <w:t xml:space="preserve"> 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Calibri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托盘</w:t>
      </w:r>
      <w:r w:rsidR="008D2F33">
        <w:rPr>
          <w:rFonts w:ascii="Calibri" w:hAnsi="Calibri" w:cs="mn-cs" w:hint="eastAsia"/>
          <w:color w:val="000000"/>
          <w:kern w:val="24"/>
          <w:sz w:val="20"/>
          <w:szCs w:val="20"/>
        </w:rPr>
        <w:t>序列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必须从第一个点开始。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方式点和退出点可以使用同一个位姿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以上全部都不正确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关于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TCP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的应用，以下说法正确的是：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可以新建多个不同的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TCP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可以在设置</w:t>
      </w:r>
      <w:r w:rsidR="008D2F33">
        <w:rPr>
          <w:rFonts w:ascii="Calibri" w:hAnsi="Calibri" w:cs="mn-cs" w:hint="eastAsia"/>
          <w:color w:val="000000"/>
          <w:kern w:val="24"/>
          <w:sz w:val="20"/>
          <w:szCs w:val="20"/>
        </w:rPr>
        <w:t>移动命令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时切换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TCP</w:t>
      </w:r>
      <w:r>
        <w:t xml:space="preserve"> 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Calibri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TCP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的有效负载设置不正确，机器人可能会产生抖动。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以上全部都正确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以上全部都不正确</w:t>
      </w:r>
    </w:p>
    <w:p w:rsidR="00CE3F3F" w:rsidRDefault="00CE3F3F">
      <w:pPr>
        <w:pStyle w:val="a7"/>
        <w:spacing w:beforeAutospacing="0" w:afterAutospacing="0"/>
        <w:ind w:left="634"/>
      </w:pP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以下哪些操作可以在专家模式中完成：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重新标定机器人零位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变更马达的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ID</w:t>
      </w:r>
      <w:r>
        <w:t xml:space="preserve"> 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Calibri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降级</w:t>
      </w:r>
      <w:r w:rsidR="008D2F33">
        <w:rPr>
          <w:rFonts w:ascii="Calibri" w:hAnsi="Calibri" w:cs="mn-cs" w:hint="eastAsia"/>
          <w:color w:val="000000"/>
          <w:kern w:val="24"/>
          <w:sz w:val="20"/>
          <w:szCs w:val="20"/>
        </w:rPr>
        <w:t>Polyscope</w:t>
      </w:r>
      <w:r w:rsidR="008D2F33">
        <w:rPr>
          <w:rFonts w:ascii="Calibri" w:hAnsi="Calibri" w:cs="mn-cs" w:hint="eastAsia"/>
          <w:color w:val="000000"/>
          <w:kern w:val="24"/>
          <w:sz w:val="20"/>
          <w:szCs w:val="20"/>
        </w:rPr>
        <w:t>软件后更新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马达固件。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以上全部都正确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以上全部都不正确</w:t>
      </w:r>
    </w:p>
    <w:p w:rsidR="00CE3F3F" w:rsidRDefault="00CE3F3F">
      <w:pPr>
        <w:pStyle w:val="a7"/>
        <w:spacing w:beforeAutospacing="0" w:afterAutospacing="0"/>
        <w:ind w:left="634"/>
      </w:pPr>
    </w:p>
    <w:p w:rsidR="000855B2" w:rsidRDefault="000855B2" w:rsidP="000855B2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如何正确反馈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机器人问题：</w:t>
      </w:r>
    </w:p>
    <w:p w:rsidR="000855B2" w:rsidRDefault="00335888" w:rsidP="000855B2">
      <w:pPr>
        <w:pStyle w:val="a7"/>
        <w:numPr>
          <w:ilvl w:val="1"/>
          <w:numId w:val="4"/>
        </w:numPr>
        <w:spacing w:beforeAutospacing="0" w:afterAutospacing="0"/>
      </w:pPr>
      <w:hyperlink r:id="rId10" w:history="1">
        <w:r w:rsidR="000855B2" w:rsidRPr="001045FD">
          <w:rPr>
            <w:rStyle w:val="a8"/>
            <w:rFonts w:ascii="Calibri" w:hAnsi="Calibri" w:cs="mn-cs" w:hint="eastAsia"/>
            <w:color w:val="auto"/>
            <w:kern w:val="24"/>
            <w:sz w:val="20"/>
            <w:szCs w:val="20"/>
            <w:u w:val="none"/>
          </w:rPr>
          <w:t>发邮件到</w:t>
        </w:r>
        <w:r w:rsidR="000855B2" w:rsidRPr="00497C46">
          <w:rPr>
            <w:rStyle w:val="a8"/>
            <w:rFonts w:ascii="Calibri" w:hAnsi="Calibri" w:cs="mn-cs" w:hint="eastAsia"/>
            <w:kern w:val="24"/>
            <w:sz w:val="20"/>
            <w:szCs w:val="20"/>
          </w:rPr>
          <w:t>support.china@universal-robots.com</w:t>
        </w:r>
      </w:hyperlink>
      <w:r w:rsidR="000855B2">
        <w:rPr>
          <w:rFonts w:ascii="Calibri" w:hAnsi="Calibri" w:cs="mn-cs" w:hint="eastAsia"/>
          <w:color w:val="000000"/>
          <w:kern w:val="24"/>
          <w:sz w:val="20"/>
          <w:szCs w:val="20"/>
        </w:rPr>
        <w:t>，提供日志文件，程序备份</w:t>
      </w:r>
      <w:r w:rsidR="001045FD">
        <w:rPr>
          <w:rFonts w:ascii="Calibri" w:hAnsi="Calibri" w:cs="mn-cs" w:hint="eastAsia"/>
          <w:color w:val="000000"/>
          <w:kern w:val="24"/>
          <w:sz w:val="20"/>
          <w:szCs w:val="20"/>
        </w:rPr>
        <w:t>，服务报告</w:t>
      </w:r>
    </w:p>
    <w:p w:rsidR="000855B2" w:rsidRDefault="00335888" w:rsidP="000855B2">
      <w:pPr>
        <w:pStyle w:val="a7"/>
        <w:numPr>
          <w:ilvl w:val="1"/>
          <w:numId w:val="4"/>
        </w:numPr>
        <w:spacing w:beforeAutospacing="0" w:afterAutospacing="0"/>
      </w:pPr>
      <w:hyperlink r:id="rId11" w:history="1">
        <w:r w:rsidR="001045FD" w:rsidRPr="001045FD">
          <w:rPr>
            <w:rStyle w:val="a8"/>
            <w:rFonts w:ascii="Calibri" w:hAnsi="Calibri" w:cs="mn-cs" w:hint="eastAsia"/>
            <w:color w:val="auto"/>
            <w:kern w:val="24"/>
            <w:sz w:val="20"/>
            <w:szCs w:val="20"/>
            <w:u w:val="none"/>
          </w:rPr>
          <w:t>发邮件到</w:t>
        </w:r>
        <w:r w:rsidR="001045FD" w:rsidRPr="00497C46">
          <w:rPr>
            <w:rStyle w:val="a8"/>
            <w:rFonts w:ascii="Calibri" w:hAnsi="Calibri" w:cs="mn-cs" w:hint="eastAsia"/>
            <w:kern w:val="24"/>
            <w:sz w:val="20"/>
            <w:szCs w:val="20"/>
          </w:rPr>
          <w:t>ur.china@universal-robots.com</w:t>
        </w:r>
      </w:hyperlink>
      <w:r w:rsidR="000855B2">
        <w:rPr>
          <w:rFonts w:ascii="Calibri" w:hAnsi="Calibri" w:cs="mn-cs" w:hint="eastAsia"/>
          <w:color w:val="000000"/>
          <w:kern w:val="24"/>
          <w:sz w:val="20"/>
          <w:szCs w:val="20"/>
        </w:rPr>
        <w:t>，提供日志文件，程序备份</w:t>
      </w:r>
      <w:r w:rsidR="001045FD">
        <w:rPr>
          <w:rFonts w:ascii="Calibri" w:hAnsi="Calibri" w:cs="mn-cs" w:hint="eastAsia"/>
          <w:color w:val="000000"/>
          <w:kern w:val="24"/>
          <w:sz w:val="20"/>
          <w:szCs w:val="20"/>
        </w:rPr>
        <w:t>，服务报告</w:t>
      </w:r>
    </w:p>
    <w:p w:rsidR="000855B2" w:rsidRDefault="001045FD" w:rsidP="000855B2">
      <w:pPr>
        <w:pStyle w:val="a7"/>
        <w:numPr>
          <w:ilvl w:val="1"/>
          <w:numId w:val="4"/>
        </w:numPr>
        <w:spacing w:beforeAutospacing="0" w:afterAutospacing="0"/>
        <w:rPr>
          <w:rFonts w:ascii="Calibri" w:hAnsi="Calibri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打电话给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技术</w:t>
      </w:r>
      <w:r w:rsidR="00AB0709">
        <w:rPr>
          <w:rFonts w:ascii="Calibri" w:hAnsi="Calibri" w:cs="mn-cs" w:hint="eastAsia"/>
          <w:color w:val="000000"/>
          <w:kern w:val="24"/>
          <w:sz w:val="20"/>
          <w:szCs w:val="20"/>
        </w:rPr>
        <w:t>支持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工程师</w:t>
      </w:r>
    </w:p>
    <w:p w:rsidR="000855B2" w:rsidRDefault="000855B2" w:rsidP="000855B2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以上全部都正确</w:t>
      </w:r>
    </w:p>
    <w:p w:rsidR="000855B2" w:rsidRDefault="000855B2" w:rsidP="000855B2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以上全部都不正确</w:t>
      </w:r>
    </w:p>
    <w:p w:rsidR="00CE3F3F" w:rsidRDefault="00CE3F3F" w:rsidP="000855B2">
      <w:pPr>
        <w:pStyle w:val="a7"/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 w:rsidP="00856F43">
      <w:pPr>
        <w:pStyle w:val="a7"/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</w:p>
    <w:sectPr w:rsidR="00CE3F3F">
      <w:headerReference w:type="default" r:id="rId12"/>
      <w:footerReference w:type="default" r:id="rId13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888" w:rsidRDefault="00335888">
      <w:r>
        <w:separator/>
      </w:r>
    </w:p>
  </w:endnote>
  <w:endnote w:type="continuationSeparator" w:id="0">
    <w:p w:rsidR="00335888" w:rsidRDefault="00335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n-e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n-cs">
    <w:altName w:val="SWAstro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CE3F3F">
      <w:tc>
        <w:tcPr>
          <w:tcW w:w="9288" w:type="dxa"/>
          <w:vAlign w:val="bottom"/>
        </w:tcPr>
        <w:p w:rsidR="00CE3F3F" w:rsidRDefault="00FC4950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 w:rsidR="00CE3F3F" w:rsidRDefault="00FC4950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上海市陕西北路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1388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号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805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室</w:t>
          </w:r>
        </w:p>
        <w:p w:rsidR="00CE3F3F" w:rsidRDefault="00FC4950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021-61498234</w:t>
          </w:r>
        </w:p>
        <w:p w:rsidR="00CE3F3F" w:rsidRDefault="00FC4950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7D0157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CE3F3F" w:rsidRDefault="00CE3F3F">
    <w:pPr>
      <w:pStyle w:val="a5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888" w:rsidRDefault="00335888">
      <w:r>
        <w:separator/>
      </w:r>
    </w:p>
  </w:footnote>
  <w:footnote w:type="continuationSeparator" w:id="0">
    <w:p w:rsidR="00335888" w:rsidRDefault="00335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3F" w:rsidRDefault="00AF219C">
    <w:pPr>
      <w:pStyle w:val="a6"/>
    </w:pPr>
    <w:r>
      <w:rPr>
        <w:noProof/>
        <w:lang w:val="en-US" w:eastAsia="zh-CN"/>
      </w:rPr>
      <w:drawing>
        <wp:inline distT="0" distB="0" distL="0" distR="0" wp14:anchorId="46CFC03C" wp14:editId="2B0E8821">
          <wp:extent cx="2632075" cy="501015"/>
          <wp:effectExtent l="0" t="0" r="0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501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C20"/>
    <w:multiLevelType w:val="hybridMultilevel"/>
    <w:tmpl w:val="C744376C"/>
    <w:lvl w:ilvl="0" w:tplc="39141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AC0E42"/>
    <w:multiLevelType w:val="hybridMultilevel"/>
    <w:tmpl w:val="6FCA1110"/>
    <w:lvl w:ilvl="0" w:tplc="34E002C8">
      <w:start w:val="1"/>
      <w:numFmt w:val="decimal"/>
      <w:lvlText w:val="%1."/>
      <w:lvlJc w:val="left"/>
      <w:pPr>
        <w:ind w:left="1305" w:hanging="1305"/>
      </w:pPr>
      <w:rPr>
        <w:rFonts w:ascii="Calibri" w:eastAsia="mn-ea" w:hAnsi="Calibri" w:cs="mn-cs" w:hint="default"/>
        <w:color w:val="000000"/>
        <w:sz w:val="20"/>
      </w:rPr>
    </w:lvl>
    <w:lvl w:ilvl="1" w:tplc="35E4B52C">
      <w:start w:val="1"/>
      <w:numFmt w:val="lowerLetter"/>
      <w:lvlText w:val="%2."/>
      <w:lvlJc w:val="left"/>
      <w:pPr>
        <w:ind w:left="1095" w:hanging="675"/>
      </w:pPr>
      <w:rPr>
        <w:rFonts w:ascii="Calibri" w:eastAsia="mn-ea" w:hAnsi="Calibri" w:cs="mn-cs" w:hint="default"/>
        <w:color w:val="00000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03319"/>
    <w:multiLevelType w:val="hybridMultilevel"/>
    <w:tmpl w:val="E512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D2D0A"/>
    <w:multiLevelType w:val="hybridMultilevel"/>
    <w:tmpl w:val="EE745FF0"/>
    <w:lvl w:ilvl="0" w:tplc="FBACA1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628076"/>
    <w:multiLevelType w:val="singleLevel"/>
    <w:tmpl w:val="55628076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6BD46CF1"/>
    <w:multiLevelType w:val="multilevel"/>
    <w:tmpl w:val="6BD46CF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7E6155"/>
    <w:multiLevelType w:val="hybridMultilevel"/>
    <w:tmpl w:val="10003178"/>
    <w:lvl w:ilvl="0" w:tplc="2240375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1304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5F4"/>
    <w:rsid w:val="00036926"/>
    <w:rsid w:val="000855B2"/>
    <w:rsid w:val="000A6E5B"/>
    <w:rsid w:val="001045FD"/>
    <w:rsid w:val="00172A27"/>
    <w:rsid w:val="001F4B30"/>
    <w:rsid w:val="00223B19"/>
    <w:rsid w:val="00245959"/>
    <w:rsid w:val="00287BCA"/>
    <w:rsid w:val="002B2A40"/>
    <w:rsid w:val="00305155"/>
    <w:rsid w:val="00312535"/>
    <w:rsid w:val="00327D35"/>
    <w:rsid w:val="00333450"/>
    <w:rsid w:val="00335888"/>
    <w:rsid w:val="003D57A6"/>
    <w:rsid w:val="003E5B83"/>
    <w:rsid w:val="00424EB0"/>
    <w:rsid w:val="004436F9"/>
    <w:rsid w:val="00450DBE"/>
    <w:rsid w:val="004834A2"/>
    <w:rsid w:val="004A6790"/>
    <w:rsid w:val="004B0575"/>
    <w:rsid w:val="004F5602"/>
    <w:rsid w:val="005B429D"/>
    <w:rsid w:val="005F115D"/>
    <w:rsid w:val="006270B4"/>
    <w:rsid w:val="00666AE6"/>
    <w:rsid w:val="0069616C"/>
    <w:rsid w:val="006A26F1"/>
    <w:rsid w:val="006C1DD1"/>
    <w:rsid w:val="006D4E09"/>
    <w:rsid w:val="006E24B3"/>
    <w:rsid w:val="006F3A17"/>
    <w:rsid w:val="00742627"/>
    <w:rsid w:val="007D0157"/>
    <w:rsid w:val="007F1BAB"/>
    <w:rsid w:val="0082201F"/>
    <w:rsid w:val="008520CE"/>
    <w:rsid w:val="0085488E"/>
    <w:rsid w:val="00856F43"/>
    <w:rsid w:val="00886CB7"/>
    <w:rsid w:val="008A5A9D"/>
    <w:rsid w:val="008B6953"/>
    <w:rsid w:val="008B7A99"/>
    <w:rsid w:val="008C2646"/>
    <w:rsid w:val="008D2F33"/>
    <w:rsid w:val="00915811"/>
    <w:rsid w:val="00953083"/>
    <w:rsid w:val="009808EF"/>
    <w:rsid w:val="009A53E3"/>
    <w:rsid w:val="009F41CD"/>
    <w:rsid w:val="00A52A5C"/>
    <w:rsid w:val="00AA123F"/>
    <w:rsid w:val="00AB0709"/>
    <w:rsid w:val="00AB4E65"/>
    <w:rsid w:val="00AD5C09"/>
    <w:rsid w:val="00AE5F40"/>
    <w:rsid w:val="00AF219C"/>
    <w:rsid w:val="00B0215A"/>
    <w:rsid w:val="00B356FA"/>
    <w:rsid w:val="00B404DE"/>
    <w:rsid w:val="00B42974"/>
    <w:rsid w:val="00B8705A"/>
    <w:rsid w:val="00B9386B"/>
    <w:rsid w:val="00BB4002"/>
    <w:rsid w:val="00BF32BC"/>
    <w:rsid w:val="00C10A01"/>
    <w:rsid w:val="00C4169F"/>
    <w:rsid w:val="00C80B08"/>
    <w:rsid w:val="00CE3F3F"/>
    <w:rsid w:val="00D024B2"/>
    <w:rsid w:val="00D23D1E"/>
    <w:rsid w:val="00DA5C05"/>
    <w:rsid w:val="00DB160B"/>
    <w:rsid w:val="00DC56BB"/>
    <w:rsid w:val="00DD3FBD"/>
    <w:rsid w:val="00E17CDB"/>
    <w:rsid w:val="00E21456"/>
    <w:rsid w:val="00E5597F"/>
    <w:rsid w:val="00E93C0D"/>
    <w:rsid w:val="00EF6E4F"/>
    <w:rsid w:val="00F12055"/>
    <w:rsid w:val="00F13EB7"/>
    <w:rsid w:val="00F5351F"/>
    <w:rsid w:val="00FC4950"/>
    <w:rsid w:val="00FC524E"/>
    <w:rsid w:val="00FD04F1"/>
    <w:rsid w:val="00FF31EC"/>
    <w:rsid w:val="01A83C46"/>
    <w:rsid w:val="020874E3"/>
    <w:rsid w:val="04254967"/>
    <w:rsid w:val="04E92E1E"/>
    <w:rsid w:val="051E41F2"/>
    <w:rsid w:val="06233AA0"/>
    <w:rsid w:val="07C95455"/>
    <w:rsid w:val="08D33389"/>
    <w:rsid w:val="12597428"/>
    <w:rsid w:val="137455F6"/>
    <w:rsid w:val="159B6280"/>
    <w:rsid w:val="159E7205"/>
    <w:rsid w:val="165C08BD"/>
    <w:rsid w:val="16E817A5"/>
    <w:rsid w:val="1B5C096F"/>
    <w:rsid w:val="1B5D1C74"/>
    <w:rsid w:val="1D5E26BE"/>
    <w:rsid w:val="1EB83BF5"/>
    <w:rsid w:val="1FAF154C"/>
    <w:rsid w:val="23E32F92"/>
    <w:rsid w:val="23F92512"/>
    <w:rsid w:val="258864A1"/>
    <w:rsid w:val="2A5C220C"/>
    <w:rsid w:val="2AC718BC"/>
    <w:rsid w:val="2D5C4D78"/>
    <w:rsid w:val="2E6455AA"/>
    <w:rsid w:val="3282506A"/>
    <w:rsid w:val="32BD7E55"/>
    <w:rsid w:val="34041CE3"/>
    <w:rsid w:val="34E238D0"/>
    <w:rsid w:val="35CF2253"/>
    <w:rsid w:val="365D4441"/>
    <w:rsid w:val="39803AAD"/>
    <w:rsid w:val="419655A8"/>
    <w:rsid w:val="451F03F8"/>
    <w:rsid w:val="45A218CA"/>
    <w:rsid w:val="47EA630C"/>
    <w:rsid w:val="4C783B02"/>
    <w:rsid w:val="4D447D52"/>
    <w:rsid w:val="4DDC11CB"/>
    <w:rsid w:val="4EB878B4"/>
    <w:rsid w:val="4F4D2326"/>
    <w:rsid w:val="4F5B2940"/>
    <w:rsid w:val="52DB37FC"/>
    <w:rsid w:val="53A9514E"/>
    <w:rsid w:val="5410446B"/>
    <w:rsid w:val="552846C5"/>
    <w:rsid w:val="56B241CC"/>
    <w:rsid w:val="577A681A"/>
    <w:rsid w:val="58851B49"/>
    <w:rsid w:val="621A089D"/>
    <w:rsid w:val="629B5B5E"/>
    <w:rsid w:val="636813A7"/>
    <w:rsid w:val="693D78D9"/>
    <w:rsid w:val="69A1245C"/>
    <w:rsid w:val="6ABF73B0"/>
    <w:rsid w:val="6DCB5D2E"/>
    <w:rsid w:val="7061677A"/>
    <w:rsid w:val="71D85554"/>
    <w:rsid w:val="738B621F"/>
    <w:rsid w:val="75167F24"/>
    <w:rsid w:val="77F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iPriority="99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paragraph" w:styleId="a7">
    <w:name w:val="Normal (Web)"/>
    <w:basedOn w:val="a"/>
    <w:uiPriority w:val="99"/>
    <w:pPr>
      <w:spacing w:beforeAutospacing="1" w:afterAutospacing="1"/>
    </w:pPr>
    <w:rPr>
      <w:lang w:val="en-US" w:eastAsia="zh-CN"/>
    </w:rPr>
  </w:style>
  <w:style w:type="character" w:styleId="a8">
    <w:name w:val="Hyperlink"/>
    <w:rPr>
      <w:color w:val="0000FF"/>
      <w:u w:val="single"/>
    </w:rPr>
  </w:style>
  <w:style w:type="table" w:styleId="a9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a">
    <w:name w:val="List Paragraph"/>
    <w:basedOn w:val="a"/>
    <w:uiPriority w:val="99"/>
    <w:unhideWhenUsed/>
    <w:rsid w:val="00DB16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iPriority="99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paragraph" w:styleId="a7">
    <w:name w:val="Normal (Web)"/>
    <w:basedOn w:val="a"/>
    <w:uiPriority w:val="99"/>
    <w:pPr>
      <w:spacing w:beforeAutospacing="1" w:afterAutospacing="1"/>
    </w:pPr>
    <w:rPr>
      <w:lang w:val="en-US" w:eastAsia="zh-CN"/>
    </w:rPr>
  </w:style>
  <w:style w:type="character" w:styleId="a8">
    <w:name w:val="Hyperlink"/>
    <w:rPr>
      <w:color w:val="0000FF"/>
      <w:u w:val="single"/>
    </w:rPr>
  </w:style>
  <w:style w:type="table" w:styleId="a9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a">
    <w:name w:val="List Paragraph"/>
    <w:basedOn w:val="a"/>
    <w:uiPriority w:val="99"/>
    <w:unhideWhenUsed/>
    <w:rsid w:val="00DB1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&#21457;&#37038;&#20214;&#21040;ur.china@universal-robots.co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&#21457;&#37038;&#20214;&#21040;support.china@universal-robots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4B086-C6E7-4028-ADE8-A67B0397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410</Words>
  <Characters>2343</Characters>
  <Application>Microsoft Office Word</Application>
  <DocSecurity>0</DocSecurity>
  <Lines>19</Lines>
  <Paragraphs>5</Paragraphs>
  <ScaleCrop>false</ScaleCrop>
  <Company>Reklamebureauet Særpræg ApS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Jack Wang</cp:lastModifiedBy>
  <cp:revision>11</cp:revision>
  <cp:lastPrinted>2011-07-26T10:49:00Z</cp:lastPrinted>
  <dcterms:created xsi:type="dcterms:W3CDTF">2015-06-15T02:21:00Z</dcterms:created>
  <dcterms:modified xsi:type="dcterms:W3CDTF">2016-02-23T01:20:00Z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