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87254">
      <w:pPr>
        <w:spacing w:before="240" w:line="288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56"/>
        </w:rPr>
        <w:t>SVM词义消歧模型技术文档</w:t>
      </w:r>
    </w:p>
    <w:p w14:paraId="5999E331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2"/>
        </w:rPr>
        <w:t>一、模型概述</w:t>
      </w:r>
    </w:p>
    <w:p w14:paraId="53CA6261">
      <w:pPr>
        <w:spacing w:after="2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本模型针对英语动词"crack"的多义消歧问题，采用支持向量机(SVM)算法构建分类器。项目目标是通过上下文语境自动识别"crack"在不同语境中的具体含义，例如"破裂"、"破解"、"嗓音沙哑"等义项。</w:t>
      </w:r>
    </w:p>
    <w:p w14:paraId="3224E397">
      <w:pPr>
        <w:numPr>
          <w:ilvl w:val="0"/>
          <w:numId w:val="1"/>
        </w:numPr>
        <w:spacing w:before="240" w:line="271" w:lineRule="auto"/>
        <w:rPr>
          <w:rFonts w:hint="eastAsia" w:ascii="微软雅黑" w:hAnsi="微软雅黑" w:eastAsia="微软雅黑" w:cs="微软雅黑"/>
          <w:b/>
          <w:sz w:val="42"/>
        </w:rPr>
      </w:pPr>
      <w:r>
        <w:rPr>
          <w:rFonts w:hint="eastAsia" w:ascii="微软雅黑" w:hAnsi="微软雅黑" w:eastAsia="微软雅黑" w:cs="微软雅黑"/>
          <w:b/>
          <w:sz w:val="42"/>
        </w:rPr>
        <w:t>系统架构</w:t>
      </w:r>
    </w:p>
    <w:p w14:paraId="287E4430">
      <w:pPr>
        <w:numPr>
          <w:numId w:val="0"/>
        </w:numPr>
        <w:spacing w:before="240" w:after="120" w:line="271" w:lineRule="auto"/>
        <w:jc w:val="center"/>
        <w:rPr>
          <w:rFonts w:hint="eastAsia" w:ascii="微软雅黑" w:hAnsi="微软雅黑" w:eastAsia="微软雅黑" w:cs="微软雅黑"/>
          <w:b/>
          <w:sz w:val="42"/>
        </w:rPr>
      </w:pPr>
      <w:r>
        <w:rPr>
          <w:rFonts w:hint="eastAsia" w:ascii="微软雅黑" w:hAnsi="微软雅黑" w:eastAsia="微软雅黑" w:cs="微软雅黑"/>
          <w:b/>
          <w:sz w:val="42"/>
          <w:lang w:eastAsia="zh-CN"/>
        </w:rPr>
        <w:drawing>
          <wp:inline distT="0" distB="0" distL="114300" distR="114300">
            <wp:extent cx="1268730" cy="5039995"/>
            <wp:effectExtent l="0" t="0" r="11430" b="444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68C8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2"/>
        </w:rPr>
        <w:t>三、核心实现</w:t>
      </w:r>
    </w:p>
    <w:p w14:paraId="5E56EC7F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3"/>
        </w:rPr>
        <w:t>3.1 数据预处理</w:t>
      </w:r>
    </w:p>
    <w:p w14:paraId="42364CDA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数据格式：JSON格式标注数据</w:t>
      </w:r>
    </w:p>
    <w:p w14:paraId="72D1B794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关键步骤：</w:t>
      </w:r>
    </w:p>
    <w:p w14:paraId="45A89AF8">
      <w:pPr>
        <w:numPr>
          <w:ilvl w:val="1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过滤低频类别(样本数&lt;5)</w:t>
      </w:r>
    </w:p>
    <w:p w14:paraId="137B8011">
      <w:pPr>
        <w:numPr>
          <w:ilvl w:val="1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文本清洗：</w:t>
      </w:r>
    </w:p>
    <w:p w14:paraId="2DA2D72F">
      <w:pPr>
        <w:shd w:val="clear" w:fill="F8F8FA"/>
        <w:ind w:left="1440" w:firstLine="0"/>
        <w:rPr>
          <w:rFonts w:hint="eastAsia" w:ascii="微软雅黑" w:hAnsi="微软雅黑" w:eastAsia="微软雅黑" w:cs="微软雅黑"/>
        </w:rPr>
      </w:pPr>
      <w:r>
        <w:rPr>
          <w:rStyle w:val="4"/>
          <w:rFonts w:hint="eastAsia" w:ascii="微软雅黑" w:hAnsi="微软雅黑" w:eastAsia="微软雅黑" w:cs="微软雅黑"/>
        </w:rPr>
        <w:t>def preprocess_text(text: str) -&gt; str: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 xml:space="preserve">    text = re.sub(r'[^\w\s]', ' ', text)  # 去除标点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 xml:space="preserve">    text = text.lower().strip()           # 小写化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 xml:space="preserve">    return re.sub(r'\s+', ' ', text)      # 合并空格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</w:p>
    <w:p w14:paraId="67CFCD56">
      <w:pPr>
        <w:numPr>
          <w:ilvl w:val="1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标签编码：建立义项与数字ID的双向映射</w:t>
      </w:r>
    </w:p>
    <w:p w14:paraId="67FC99DE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3"/>
        </w:rPr>
        <w:t>3.2 特征工程</w:t>
      </w:r>
    </w:p>
    <w:p w14:paraId="0D779BC1">
      <w:pPr>
        <w:spacing w:after="2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采用TF-IDF向量化：</w:t>
      </w:r>
    </w:p>
    <w:p w14:paraId="7894051F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N-gram范围：(1,3)</w:t>
      </w:r>
    </w:p>
    <w:p w14:paraId="43A8027C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最大特征数：5000</w:t>
      </w:r>
    </w:p>
    <w:p w14:paraId="64FBB6EE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动态调整参数：</w:t>
      </w:r>
    </w:p>
    <w:p w14:paraId="168CAC67">
      <w:pPr>
        <w:shd w:val="clear" w:fill="F8F8FA"/>
        <w:ind w:left="720" w:firstLine="0"/>
        <w:rPr>
          <w:rFonts w:hint="eastAsia" w:ascii="微软雅黑" w:hAnsi="微软雅黑" w:eastAsia="微软雅黑" w:cs="微软雅黑"/>
        </w:rPr>
      </w:pPr>
      <w:r>
        <w:rPr>
          <w:rStyle w:val="4"/>
          <w:rFonts w:hint="eastAsia" w:ascii="微软雅黑" w:hAnsi="微软雅黑" w:eastAsia="微软雅黑" w:cs="微软雅黑"/>
        </w:rPr>
        <w:t>param_grid = {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 xml:space="preserve">    'tfidf__max_df': [0.5, 0.75, 1.0],  # 忽略高频词阈值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 xml:space="preserve">    'tfidf__min_df': [1, 2, 3],         # 保留低频词阈值 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 xml:space="preserve">    'svm__C': [0.1, 1, 10]              # 正则化参数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>}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</w:p>
    <w:p w14:paraId="67EB201C">
      <w:pPr>
        <w:spacing w:before="240" w:line="271" w:lineRule="auto"/>
        <w:rPr>
          <w:rFonts w:hint="eastAsia" w:ascii="微软雅黑" w:hAnsi="微软雅黑" w:eastAsia="微软雅黑" w:cs="微软雅黑"/>
          <w:b/>
          <w:sz w:val="33"/>
        </w:rPr>
      </w:pPr>
    </w:p>
    <w:p w14:paraId="60882C21">
      <w:pPr>
        <w:spacing w:before="240" w:line="271" w:lineRule="auto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sz w:val="33"/>
        </w:rPr>
        <w:t>3.3 模型构建</w:t>
      </w:r>
    </w:p>
    <w:p w14:paraId="02B9F62F">
      <w:pPr>
        <w:shd w:val="clear" w:fill="F8F8FA"/>
        <w:rPr>
          <w:rFonts w:hint="eastAsia" w:ascii="微软雅黑" w:hAnsi="微软雅黑" w:eastAsia="微软雅黑" w:cs="微软雅黑"/>
        </w:rPr>
      </w:pPr>
      <w:r>
        <w:rPr>
          <w:rStyle w:val="4"/>
          <w:rFonts w:hint="eastAsia" w:ascii="微软雅黑" w:hAnsi="微软雅黑" w:eastAsia="微软雅黑" w:cs="微软雅黑"/>
        </w:rPr>
        <w:t>Pipeline([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 xml:space="preserve">    ('tfidf', TfidfVectorizer()),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 xml:space="preserve">    ('svm', SVC(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 xml:space="preserve">        kernel='linear',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 xml:space="preserve">        probability=True,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 xml:space="preserve">        class_weight='balanced'  # 类别权重平衡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 xml:space="preserve">    ))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>])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</w:p>
    <w:p w14:paraId="7AC771C2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2"/>
        </w:rPr>
        <w:t>四、实验结果</w:t>
      </w:r>
    </w:p>
    <w:p w14:paraId="1B704A00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3"/>
        </w:rPr>
        <w:t>4.1 性能指标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04"/>
        <w:gridCol w:w="980"/>
        <w:gridCol w:w="1205"/>
      </w:tblGrid>
      <w:tr w14:paraId="79077E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CCF189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指标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80836F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测试集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1DC1D2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交叉验证</w:t>
            </w:r>
          </w:p>
        </w:tc>
      </w:tr>
      <w:tr w14:paraId="061CC2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E2A8E3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准确率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8E7E3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64%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5F4FF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62%</w:t>
            </w:r>
          </w:p>
        </w:tc>
      </w:tr>
      <w:tr w14:paraId="4F41F1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92C98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宏平均F1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33342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29%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E99054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</w:tr>
      <w:tr w14:paraId="193A63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59BBA3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加权平均F1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2A8EC6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58%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33BD06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</w:tr>
    </w:tbl>
    <w:p w14:paraId="765646D5">
      <w:pPr>
        <w:rPr>
          <w:rFonts w:hint="eastAsia" w:ascii="微软雅黑" w:hAnsi="微软雅黑" w:eastAsia="微软雅黑" w:cs="微软雅黑"/>
        </w:rPr>
      </w:pPr>
    </w:p>
    <w:p w14:paraId="399C8A40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3"/>
        </w:rPr>
        <w:t>4.2 最佳参数</w:t>
      </w:r>
    </w:p>
    <w:p w14:paraId="05501535">
      <w:pPr>
        <w:shd w:val="clear" w:fill="F8F8FA"/>
        <w:rPr>
          <w:rFonts w:hint="eastAsia" w:ascii="微软雅黑" w:hAnsi="微软雅黑" w:eastAsia="微软雅黑" w:cs="微软雅黑"/>
        </w:rPr>
      </w:pPr>
      <w:r>
        <w:rPr>
          <w:rStyle w:val="4"/>
          <w:rFonts w:hint="eastAsia" w:ascii="微软雅黑" w:hAnsi="微软雅黑" w:eastAsia="微软雅黑" w:cs="微软雅黑"/>
        </w:rPr>
        <w:t>{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 xml:space="preserve">    "svm__C": 1,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 xml:space="preserve">    "tfidf__max_df": 0.75,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 xml:space="preserve">    "tfidf__min_df": 3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>}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</w:p>
    <w:p w14:paraId="097CCEE2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3"/>
        </w:rPr>
        <w:t>4.3 示例预测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36"/>
        <w:gridCol w:w="1200"/>
        <w:gridCol w:w="985"/>
      </w:tblGrid>
      <w:tr w14:paraId="134C80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A5CB45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输入文本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71AD0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预测义项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1C4748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置信度</w:t>
            </w:r>
          </w:p>
        </w:tc>
      </w:tr>
      <w:tr w14:paraId="0D634D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609E07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"The glass cracked..."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9095B1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BREAK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7287BF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72%</w:t>
            </w:r>
          </w:p>
        </w:tc>
      </w:tr>
      <w:tr w14:paraId="799A8C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1E00CB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"He cracked the code..."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D6D71A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SOLVE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5CCC25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90%</w:t>
            </w:r>
          </w:p>
        </w:tc>
      </w:tr>
      <w:tr w14:paraId="1EC071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567F44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"Her voice cracked..."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9AF20B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BREAK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16468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28%</w:t>
            </w:r>
          </w:p>
        </w:tc>
      </w:tr>
    </w:tbl>
    <w:p w14:paraId="7C428A02">
      <w:pPr>
        <w:rPr>
          <w:rFonts w:hint="eastAsia" w:ascii="微软雅黑" w:hAnsi="微软雅黑" w:eastAsia="微软雅黑" w:cs="微软雅黑"/>
        </w:rPr>
      </w:pPr>
    </w:p>
    <w:p w14:paraId="1B8AA090">
      <w:pPr>
        <w:spacing w:before="240" w:line="271" w:lineRule="auto"/>
        <w:rPr>
          <w:rFonts w:hint="eastAsia" w:ascii="微软雅黑" w:hAnsi="微软雅黑" w:eastAsia="微软雅黑" w:cs="微软雅黑"/>
          <w:b/>
          <w:sz w:val="42"/>
        </w:rPr>
      </w:pPr>
    </w:p>
    <w:p w14:paraId="5A987FFA">
      <w:pPr>
        <w:spacing w:before="240" w:line="271" w:lineRule="auto"/>
        <w:rPr>
          <w:rFonts w:hint="eastAsia" w:ascii="微软雅黑" w:hAnsi="微软雅黑" w:eastAsia="微软雅黑" w:cs="微软雅黑"/>
          <w:b/>
          <w:sz w:val="42"/>
        </w:rPr>
      </w:pPr>
    </w:p>
    <w:p w14:paraId="302F6A13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2"/>
        </w:rPr>
        <w:t>五、问题分析</w:t>
      </w:r>
    </w:p>
    <w:p w14:paraId="02226D6A">
      <w:pPr>
        <w:numPr>
          <w:ilvl w:val="0"/>
          <w:numId w:val="4"/>
        </w:numPr>
        <w:spacing w:after="2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类别不均衡问题</w:t>
      </w:r>
    </w:p>
    <w:p w14:paraId="1E610826">
      <w:pPr>
        <w:numPr>
          <w:ilvl w:val="1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7个类别在测试集中无预测样本</w:t>
      </w:r>
    </w:p>
    <w:p w14:paraId="0E6E3B40">
      <w:pPr>
        <w:numPr>
          <w:ilvl w:val="1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最小类别仅含1个样本</w:t>
      </w:r>
    </w:p>
    <w:p w14:paraId="6C872F44">
      <w:pPr>
        <w:numPr>
          <w:ilvl w:val="0"/>
          <w:numId w:val="4"/>
        </w:numPr>
        <w:spacing w:after="2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特征重要性示例（BREAK义项）：</w:t>
      </w:r>
    </w:p>
    <w:p w14:paraId="04154DF2">
      <w:pPr>
        <w:shd w:val="clear" w:fill="F8F8FA"/>
        <w:ind w:left="720" w:firstLine="0"/>
        <w:rPr>
          <w:rFonts w:hint="eastAsia" w:ascii="微软雅黑" w:hAnsi="微软雅黑" w:eastAsia="微软雅黑" w:cs="微软雅黑"/>
        </w:rPr>
      </w:pPr>
      <w:r>
        <w:rPr>
          <w:rStyle w:val="4"/>
          <w:rFonts w:hint="eastAsia" w:ascii="微软雅黑" w:hAnsi="微软雅黑" w:eastAsia="微软雅黑" w:cs="微软雅黑"/>
        </w:rPr>
        <w:t xml:space="preserve">[('glass', 2.14), 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 xml:space="preserve"> ('drop', 1.97),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 xml:space="preserve"> ('break', 1.82)]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</w:p>
    <w:p w14:paraId="6440AC1F">
      <w:pPr>
        <w:numPr>
          <w:ilvl w:val="0"/>
          <w:numId w:val="4"/>
        </w:numPr>
        <w:spacing w:after="2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局限性与改进：</w:t>
      </w:r>
    </w:p>
    <w:p w14:paraId="6A1C4931">
      <w:pPr>
        <w:numPr>
          <w:ilvl w:val="1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增加数据增强策略</w:t>
      </w:r>
    </w:p>
    <w:p w14:paraId="53C6CB4F">
      <w:pPr>
        <w:numPr>
          <w:ilvl w:val="1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尝试BERT等上下文敏感模型</w:t>
      </w:r>
    </w:p>
    <w:p w14:paraId="2072969A">
      <w:pPr>
        <w:numPr>
          <w:ilvl w:val="1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引入词性标注等语言学特征</w:t>
      </w:r>
    </w:p>
    <w:p w14:paraId="0E125DD0">
      <w:pPr>
        <w:spacing w:before="240" w:line="271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2"/>
        </w:rPr>
        <w:t>六、使用指南</w:t>
      </w:r>
    </w:p>
    <w:p w14:paraId="52BF62F6">
      <w:pPr>
        <w:shd w:val="clear" w:fill="F8F8FA"/>
        <w:rPr>
          <w:rFonts w:hint="eastAsia" w:ascii="微软雅黑" w:hAnsi="微软雅黑" w:eastAsia="微软雅黑" w:cs="微软雅黑"/>
        </w:rPr>
      </w:pPr>
      <w:r>
        <w:rPr>
          <w:rStyle w:val="4"/>
          <w:rFonts w:hint="eastAsia" w:ascii="微软雅黑" w:hAnsi="微软雅黑" w:eastAsia="微软雅黑" w:cs="微软雅黑"/>
        </w:rPr>
        <w:t># 初始化系统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>wsd_system = WSDSystem('dataset.json')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># 运行完整实验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>wsd_system.run_experiment()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># 单句预测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>result = wsd_system.predict("He cracked the exam")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  <w:r>
        <w:rPr>
          <w:rStyle w:val="4"/>
          <w:rFonts w:hint="eastAsia" w:ascii="微软雅黑" w:hAnsi="微软雅黑" w:eastAsia="微软雅黑" w:cs="微软雅黑"/>
        </w:rPr>
        <w:t>print(result['predicted_sense'])</w:t>
      </w:r>
      <w:r>
        <w:rPr>
          <w:rStyle w:val="4"/>
          <w:rFonts w:hint="eastAsia" w:ascii="微软雅黑" w:hAnsi="微软雅黑" w:eastAsia="微软雅黑" w:cs="微软雅黑"/>
        </w:rPr>
        <w:br w:type="textWrapping"/>
      </w:r>
    </w:p>
    <w:p w14:paraId="5A0C6181">
      <w:pPr>
        <w:spacing w:after="220"/>
        <w:rPr>
          <w:rFonts w:hint="eastAsia" w:ascii="微软雅黑" w:hAnsi="微软雅黑" w:eastAsia="微软雅黑" w:cs="微软雅黑"/>
        </w:rPr>
      </w:pPr>
    </w:p>
    <w:p w14:paraId="4CEB8217">
      <w:pPr>
        <w:spacing w:after="220"/>
        <w:rPr>
          <w:rFonts w:hint="eastAsia" w:ascii="微软雅黑" w:hAnsi="微软雅黑" w:eastAsia="微软雅黑" w:cs="微软雅黑"/>
        </w:rPr>
      </w:pPr>
    </w:p>
    <w:p w14:paraId="313A5809">
      <w:pPr>
        <w:spacing w:after="2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附件：</w:t>
      </w:r>
    </w:p>
    <w:p w14:paraId="05E1E1CE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完整分类报告：results.json</w:t>
      </w:r>
    </w:p>
    <w:p w14:paraId="207DFB29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特征重要性可视化：svm_feature_importance.png</w:t>
      </w:r>
    </w:p>
    <w:p w14:paraId="19B45174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可复现代码：SVM_CRACK.py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1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1800"/>
        </w:tabs>
        <w:ind w:left="1440" w:hanging="360"/>
      </w:pPr>
    </w:lvl>
  </w:abstractNum>
  <w:abstractNum w:abstractNumId="3">
    <w:nsid w:val="52B7434C"/>
    <w:multiLevelType w:val="singleLevel"/>
    <w:tmpl w:val="52B7434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hint="default" w:ascii="Courier New" w:hAnsi="Courier New" w:cs="Courier New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FA436A"/>
    <w:rsid w:val="0AFD0EBC"/>
    <w:rsid w:val="36E92171"/>
    <w:rsid w:val="3F205D77"/>
    <w:rsid w:val="447E44FF"/>
    <w:rsid w:val="520B222A"/>
    <w:rsid w:val="5478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2"/>
      <w:szCs w:val="22"/>
      <w:lang w:val="zh-CN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nhideWhenUsed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2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535</Words>
  <Characters>1201</Characters>
  <TotalTime>13</TotalTime>
  <ScaleCrop>false</ScaleCrop>
  <LinksUpToDate>false</LinksUpToDate>
  <CharactersWithSpaces>1387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2025-04-29T12:35:00Z</dcterms:created>
  <dc:creator>html-to-docx</dc:creator>
  <cp:keywords>html-to-docx</cp:keywords>
  <cp:lastModifiedBy>陈泓宇</cp:lastModifiedBy>
  <dcterms:modified xsi:type="dcterms:W3CDTF">2025-04-29T18:50:53Z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eyJoZGlkIjoiN2U4YjMzN2ZlNTFkMzYxZWNlOTMwODk5ZGZhYTRkMzMiLCJ1c2VySWQiOiI1ODgwOTIzMDMifQ==</vt:lpwstr>
  </property>
  <property fmtid="{D5CDD505-2E9C-101B-9397-08002B2CF9AE}" pid="3" name="KSOProductBuildVer">
    <vt:lpwstr>2052-12.1.0.20784</vt:lpwstr>
  </property>
  <property fmtid="{D5CDD505-2E9C-101B-9397-08002B2CF9AE}" pid="4" name="ICV">
    <vt:lpwstr>DDD53767E20D417585EF038EE71BA43C_13</vt:lpwstr>
  </property>
</Properties>
</file>