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产品中心</w:t>
      </w:r>
    </w:p>
    <w:p>
      <w:pPr>
        <w:rPr>
          <w:rFonts w:hint="eastAsia"/>
          <w:b/>
          <w:bCs/>
          <w:lang w:val="en-US" w:eastAsia="zh-CN"/>
        </w:rPr>
      </w:pPr>
      <w:r>
        <w:rPr>
          <w:rFonts w:hint="eastAsia"/>
          <w:b/>
          <w:bCs/>
          <w:lang w:val="en-US" w:eastAsia="zh-CN"/>
        </w:rPr>
        <w:t>产品1：LY-RTH1000A</w:t>
      </w:r>
    </w:p>
    <w:p>
      <w:pPr>
        <w:rPr>
          <w:rFonts w:hint="eastAsia"/>
          <w:lang w:val="en-US" w:eastAsia="zh-CN"/>
        </w:rPr>
      </w:pPr>
      <w:r>
        <w:rPr>
          <w:rFonts w:hint="eastAsia"/>
          <w:lang w:val="en-US" w:eastAsia="zh-CN"/>
        </w:rPr>
        <w:t>LY-RTH1000系列是北京中集智冷科技有限公司自主研发的一款集温度采集，显示、数据记录和PDF导出功能为一体的温度记录仪，集成了目前最可靠的温度传感芯片保证测量数据的准确性。</w:t>
      </w:r>
    </w:p>
    <w:p>
      <w:pPr>
        <w:rPr>
          <w:rFonts w:hint="eastAsia"/>
          <w:lang w:val="en-US" w:eastAsia="zh-CN"/>
        </w:rPr>
      </w:pPr>
      <w:r>
        <w:rPr>
          <w:rFonts w:hint="eastAsia"/>
          <w:lang w:val="en-US" w:eastAsia="zh-CN"/>
        </w:rPr>
        <w:t xml:space="preserve">特点：一键启动/停止数据；U盘免驱导出数据；自动生成PDF报告；支持上传云平台；免费保存五年。      </w:t>
      </w:r>
    </w:p>
    <w:p>
      <w:pPr>
        <w:rPr>
          <w:rFonts w:hint="eastAsia"/>
          <w:lang w:val="en-US" w:eastAsia="zh-CN"/>
        </w:rPr>
      </w:pPr>
      <w:r>
        <w:rPr>
          <w:rFonts w:hint="eastAsia"/>
          <w:lang w:val="en-US" w:eastAsia="zh-CN"/>
        </w:rPr>
        <w:t>应用场景：仓库、实验室、冷藏运输、冷库</w:t>
      </w:r>
    </w:p>
    <w:p>
      <w:pPr>
        <w:rPr>
          <w:rFonts w:hint="eastAsia"/>
          <w:lang w:val="en-US" w:eastAsia="zh-CN"/>
        </w:rPr>
      </w:pPr>
      <w:r>
        <w:rPr>
          <w:rFonts w:hint="eastAsia"/>
          <w:lang w:val="en-US" w:eastAsia="zh-CN"/>
        </w:rPr>
        <w:t>产品参数：</w:t>
      </w:r>
    </w:p>
    <w:tbl>
      <w:tblPr>
        <w:tblStyle w:val="11"/>
        <w:tblW w:w="5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3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sz w:val="18"/>
                <w:szCs w:val="18"/>
                <w:vertAlign w:val="baseline"/>
                <w:lang w:val="en-US" w:eastAsia="zh-CN"/>
              </w:rPr>
              <w:t>传感器接口</w:t>
            </w:r>
          </w:p>
        </w:tc>
        <w:tc>
          <w:tcPr>
            <w:tcW w:w="3921" w:type="dxa"/>
          </w:tcPr>
          <w:p>
            <w:pPr>
              <w:rPr>
                <w:rFonts w:hint="eastAsia"/>
                <w:vertAlign w:val="baseline"/>
                <w:lang w:val="en-US" w:eastAsia="zh-CN"/>
              </w:rPr>
            </w:pPr>
            <w:r>
              <w:rPr>
                <w:rFonts w:hint="eastAsia"/>
                <w:vertAlign w:val="baseline"/>
                <w:lang w:val="en-US" w:eastAsia="zh-CN"/>
              </w:rPr>
              <w:t>外置80cm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测温范围</w:t>
            </w:r>
          </w:p>
        </w:tc>
        <w:tc>
          <w:tcPr>
            <w:tcW w:w="3921" w:type="dxa"/>
          </w:tcPr>
          <w:p>
            <w:pPr>
              <w:rPr>
                <w:rFonts w:hint="eastAsia"/>
                <w:vertAlign w:val="baseline"/>
                <w:lang w:val="en-US" w:eastAsia="zh-CN"/>
              </w:rPr>
            </w:pPr>
            <w:r>
              <w:rPr>
                <w:rFonts w:hint="eastAsia"/>
                <w:vertAlign w:val="baseline"/>
                <w:lang w:val="en-US" w:eastAsia="zh-CN"/>
              </w:rPr>
              <w:t>内置-25~60</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尺寸</w:t>
            </w:r>
          </w:p>
        </w:tc>
        <w:tc>
          <w:tcPr>
            <w:tcW w:w="3921" w:type="dxa"/>
          </w:tcPr>
          <w:p>
            <w:pPr>
              <w:rPr>
                <w:rFonts w:hint="eastAsia"/>
                <w:vertAlign w:val="baseline"/>
                <w:lang w:val="en-US" w:eastAsia="zh-CN"/>
              </w:rPr>
            </w:pPr>
            <w:r>
              <w:rPr>
                <w:rFonts w:hint="eastAsia"/>
                <w:vertAlign w:val="baseline"/>
                <w:lang w:val="en-US" w:eastAsia="zh-CN"/>
              </w:rPr>
              <w:t>77×27×14mm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电池</w:t>
            </w:r>
          </w:p>
        </w:tc>
        <w:tc>
          <w:tcPr>
            <w:tcW w:w="3921" w:type="dxa"/>
          </w:tcPr>
          <w:p>
            <w:pPr>
              <w:rPr>
                <w:rFonts w:hint="eastAsia"/>
                <w:vertAlign w:val="baseline"/>
                <w:lang w:val="en-US" w:eastAsia="zh-CN"/>
              </w:rPr>
            </w:pPr>
            <w:r>
              <w:rPr>
                <w:rFonts w:hint="eastAsia"/>
                <w:vertAlign w:val="baseline"/>
                <w:lang w:val="en-US" w:eastAsia="zh-CN"/>
              </w:rPr>
              <w:t>3V纽扣电池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重量</w:t>
            </w:r>
          </w:p>
        </w:tc>
        <w:tc>
          <w:tcPr>
            <w:tcW w:w="3921" w:type="dxa"/>
          </w:tcPr>
          <w:p>
            <w:pPr>
              <w:rPr>
                <w:rFonts w:hint="eastAsia"/>
                <w:vertAlign w:val="baseline"/>
                <w:lang w:val="en-US" w:eastAsia="zh-CN"/>
              </w:rPr>
            </w:pPr>
            <w:r>
              <w:rPr>
                <w:rFonts w:hint="eastAsia"/>
                <w:vertAlign w:val="baseline"/>
                <w:lang w:val="en-US" w:eastAsia="zh-CN"/>
              </w:rPr>
              <w:t>整机不大于100g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按键</w:t>
            </w:r>
          </w:p>
        </w:tc>
        <w:tc>
          <w:tcPr>
            <w:tcW w:w="3921" w:type="dxa"/>
          </w:tcPr>
          <w:p>
            <w:pPr>
              <w:rPr>
                <w:rFonts w:hint="eastAsia"/>
                <w:vertAlign w:val="baseline"/>
                <w:lang w:val="en-US" w:eastAsia="zh-CN"/>
              </w:rPr>
            </w:pPr>
            <w:r>
              <w:rPr>
                <w:rFonts w:hint="eastAsia"/>
                <w:vertAlign w:val="baseline"/>
                <w:lang w:val="en-US" w:eastAsia="zh-CN"/>
              </w:rPr>
              <w:t>启动/停止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传感器</w:t>
            </w:r>
          </w:p>
        </w:tc>
        <w:tc>
          <w:tcPr>
            <w:tcW w:w="3921" w:type="dxa"/>
          </w:tcPr>
          <w:p>
            <w:pPr>
              <w:rPr>
                <w:rFonts w:hint="eastAsia"/>
                <w:vertAlign w:val="baseline"/>
                <w:lang w:val="en-US" w:eastAsia="zh-CN"/>
              </w:rPr>
            </w:pPr>
            <w:r>
              <w:rPr>
                <w:rFonts w:hint="eastAsia"/>
                <w:vertAlign w:val="baseline"/>
                <w:lang w:val="en-US" w:eastAsia="zh-CN"/>
              </w:rPr>
              <w:t>高精度温度传感器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显示</w:t>
            </w:r>
          </w:p>
        </w:tc>
        <w:tc>
          <w:tcPr>
            <w:tcW w:w="3921" w:type="dxa"/>
          </w:tcPr>
          <w:p>
            <w:pPr>
              <w:rPr>
                <w:rFonts w:hint="eastAsia"/>
                <w:vertAlign w:val="baseline"/>
                <w:lang w:val="en-US" w:eastAsia="zh-CN"/>
              </w:rPr>
            </w:pPr>
            <w:r>
              <w:rPr>
                <w:rFonts w:hint="eastAsia"/>
                <w:vertAlign w:val="baseline"/>
                <w:lang w:val="en-US" w:eastAsia="zh-CN"/>
              </w:rPr>
              <w:t>LCD显示屏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温度精度</w:t>
            </w:r>
          </w:p>
        </w:tc>
        <w:tc>
          <w:tcPr>
            <w:tcW w:w="3921" w:type="dxa"/>
          </w:tcPr>
          <w:p>
            <w:pPr>
              <w:rPr>
                <w:rFonts w:hint="eastAsia"/>
                <w:vertAlign w:val="baseline"/>
                <w:lang w:val="en-US" w:eastAsia="zh-CN"/>
              </w:rPr>
            </w:pPr>
            <w:r>
              <w:rPr>
                <w:rFonts w:hint="eastAsia"/>
                <w:vertAlign w:val="baseline"/>
                <w:lang w:val="en-US" w:eastAsia="zh-CN"/>
              </w:rPr>
              <w:t>±0.5</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最大记录数</w:t>
            </w:r>
          </w:p>
        </w:tc>
        <w:tc>
          <w:tcPr>
            <w:tcW w:w="3921" w:type="dxa"/>
          </w:tcPr>
          <w:p>
            <w:pPr>
              <w:rPr>
                <w:rFonts w:hint="eastAsia"/>
                <w:vertAlign w:val="baseline"/>
                <w:lang w:val="en-US" w:eastAsia="zh-CN"/>
              </w:rPr>
            </w:pPr>
            <w:r>
              <w:rPr>
                <w:rFonts w:hint="eastAsia"/>
                <w:vertAlign w:val="baseline"/>
                <w:lang w:val="en-US" w:eastAsia="zh-CN"/>
              </w:rPr>
              <w:t>9000组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续航能力</w:t>
            </w:r>
          </w:p>
        </w:tc>
        <w:tc>
          <w:tcPr>
            <w:tcW w:w="3921" w:type="dxa"/>
          </w:tcPr>
          <w:p>
            <w:pPr>
              <w:rPr>
                <w:rFonts w:hint="eastAsia"/>
                <w:vertAlign w:val="baseline"/>
                <w:lang w:val="en-US" w:eastAsia="zh-CN"/>
              </w:rPr>
            </w:pPr>
            <w:r>
              <w:rPr>
                <w:rFonts w:hint="eastAsia"/>
                <w:vertAlign w:val="baseline"/>
                <w:lang w:val="en-US" w:eastAsia="zh-CN"/>
              </w:rPr>
              <w:t>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19" w:type="dxa"/>
          </w:tcPr>
          <w:p>
            <w:pPr>
              <w:rPr>
                <w:rFonts w:hint="eastAsia"/>
                <w:vertAlign w:val="baseline"/>
                <w:lang w:val="en-US" w:eastAsia="zh-CN"/>
              </w:rPr>
            </w:pPr>
            <w:r>
              <w:rPr>
                <w:rFonts w:hint="eastAsia"/>
                <w:vertAlign w:val="baseline"/>
                <w:lang w:val="en-US" w:eastAsia="zh-CN"/>
              </w:rPr>
              <w:t>启动延时</w:t>
            </w:r>
          </w:p>
        </w:tc>
        <w:tc>
          <w:tcPr>
            <w:tcW w:w="3921" w:type="dxa"/>
          </w:tcPr>
          <w:p>
            <w:pPr>
              <w:rPr>
                <w:rFonts w:hint="eastAsia"/>
                <w:vertAlign w:val="baseline"/>
                <w:lang w:val="en-US" w:eastAsia="zh-CN"/>
              </w:rPr>
            </w:pPr>
            <w:r>
              <w:rPr>
                <w:rFonts w:hint="eastAsia"/>
                <w:vertAlign w:val="baseline"/>
                <w:lang w:val="en-US" w:eastAsia="zh-CN"/>
              </w:rPr>
              <w:t>0分钟至24小时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19" w:type="dxa"/>
          </w:tcPr>
          <w:p>
            <w:pPr>
              <w:rPr>
                <w:rFonts w:hint="eastAsia"/>
                <w:vertAlign w:val="baseline"/>
                <w:lang w:val="en-US" w:eastAsia="zh-CN"/>
              </w:rPr>
            </w:pPr>
            <w:r>
              <w:rPr>
                <w:rFonts w:hint="eastAsia"/>
                <w:vertAlign w:val="baseline"/>
                <w:lang w:val="en-US" w:eastAsia="zh-CN"/>
              </w:rPr>
              <w:t>采样间隔</w:t>
            </w:r>
          </w:p>
        </w:tc>
        <w:tc>
          <w:tcPr>
            <w:tcW w:w="3921" w:type="dxa"/>
          </w:tcPr>
          <w:p>
            <w:pPr>
              <w:rPr>
                <w:rFonts w:hint="eastAsia"/>
                <w:vertAlign w:val="baseline"/>
                <w:lang w:val="en-US" w:eastAsia="zh-CN"/>
              </w:rPr>
            </w:pPr>
            <w:r>
              <w:rPr>
                <w:rFonts w:hint="eastAsia"/>
                <w:vertAlign w:val="baseline"/>
                <w:lang w:val="en-US" w:eastAsia="zh-CN"/>
              </w:rPr>
              <w:t>1分钟到12小时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719" w:type="dxa"/>
          </w:tcPr>
          <w:p>
            <w:pPr>
              <w:rPr>
                <w:rFonts w:hint="eastAsia"/>
                <w:vertAlign w:val="baseline"/>
                <w:lang w:val="en-US" w:eastAsia="zh-CN"/>
              </w:rPr>
            </w:pPr>
            <w:r>
              <w:rPr>
                <w:rFonts w:hint="eastAsia"/>
                <w:vertAlign w:val="baseline"/>
                <w:lang w:val="en-US" w:eastAsia="zh-CN"/>
              </w:rPr>
              <w:t>存储环境</w:t>
            </w:r>
          </w:p>
        </w:tc>
        <w:tc>
          <w:tcPr>
            <w:tcW w:w="3921" w:type="dxa"/>
          </w:tcPr>
          <w:p>
            <w:pPr>
              <w:rPr>
                <w:rFonts w:hint="eastAsia"/>
                <w:vertAlign w:val="baseline"/>
                <w:lang w:val="en-US" w:eastAsia="zh-CN"/>
              </w:rPr>
            </w:pPr>
            <w:r>
              <w:rPr>
                <w:rFonts w:hint="eastAsia"/>
                <w:vertAlign w:val="baseline"/>
                <w:lang w:val="en-US" w:eastAsia="zh-CN"/>
              </w:rPr>
              <w:t>温度-40-85</w:t>
            </w:r>
            <w:r>
              <w:rPr>
                <w:rFonts w:hint="eastAsia"/>
                <w:lang w:val="en-US" w:eastAsia="zh-CN"/>
              </w:rPr>
              <w:t>℃，湿度10-90%RH</w:t>
            </w:r>
          </w:p>
        </w:tc>
      </w:tr>
    </w:tbl>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产品2：LY-RTH1000B</w:t>
      </w:r>
    </w:p>
    <w:p>
      <w:pPr>
        <w:rPr>
          <w:rFonts w:hint="eastAsia"/>
          <w:lang w:val="en-US" w:eastAsia="zh-CN"/>
        </w:rPr>
      </w:pPr>
      <w:r>
        <w:rPr>
          <w:rFonts w:hint="eastAsia"/>
          <w:lang w:val="en-US" w:eastAsia="zh-CN"/>
        </w:rPr>
        <w:t>LY-RTH1000系列北京中集智冷科技有限公司自主研发的一款集温度采集，显示、数据记录和PDF导出功能为一体的温度记录仪，集成了目前最可靠的温度传感芯片保证测量数据的准确性。</w:t>
      </w:r>
    </w:p>
    <w:p>
      <w:pPr>
        <w:keepNext w:val="0"/>
        <w:keepLines w:val="0"/>
        <w:widowControl/>
        <w:suppressLineNumbers w:val="0"/>
        <w:pBdr>
          <w:top w:val="none" w:color="auto" w:sz="0" w:space="0"/>
          <w:bottom w:val="none" w:color="auto" w:sz="0" w:space="0"/>
        </w:pBdr>
        <w:shd w:val="clear" w:fill="FFFFFF"/>
        <w:ind w:left="1035" w:leftChars="-7" w:right="-225" w:hanging="1050" w:hangingChars="500"/>
        <w:jc w:val="left"/>
        <w:rPr>
          <w:rFonts w:hint="eastAsia"/>
          <w:lang w:val="en-US" w:eastAsia="zh-CN"/>
        </w:rPr>
      </w:pPr>
      <w:r>
        <w:rPr>
          <w:rFonts w:hint="eastAsia"/>
          <w:lang w:val="en-US" w:eastAsia="zh-CN"/>
        </w:rPr>
        <w:t>产品特点：全国唯一干电池供电PDF记录仪；测量范围-99.9℃~99.9℃；防水等级IP66；探头可泡水测量；最大存储记录数9000组。</w:t>
      </w:r>
    </w:p>
    <w:p>
      <w:pPr>
        <w:rPr>
          <w:rFonts w:hint="eastAsia"/>
          <w:lang w:val="en-US" w:eastAsia="zh-CN"/>
        </w:rPr>
      </w:pPr>
      <w:r>
        <w:rPr>
          <w:rFonts w:hint="eastAsia"/>
          <w:lang w:val="en-US" w:eastAsia="zh-CN"/>
        </w:rPr>
        <w:t>应用场景：仓库、实验室、冷藏运输、冷库</w:t>
      </w:r>
    </w:p>
    <w:p>
      <w:pPr>
        <w:keepNext w:val="0"/>
        <w:keepLines w:val="0"/>
        <w:widowControl/>
        <w:suppressLineNumbers w:val="0"/>
        <w:pBdr>
          <w:top w:val="none" w:color="auto" w:sz="0" w:space="0"/>
          <w:bottom w:val="none" w:color="auto" w:sz="0" w:space="0"/>
        </w:pBdr>
        <w:shd w:val="clear" w:fill="FFFFFF"/>
        <w:ind w:left="1035" w:leftChars="-7" w:right="-225" w:hanging="1050" w:hangingChars="500"/>
        <w:jc w:val="left"/>
        <w:rPr>
          <w:rFonts w:hint="eastAsia"/>
          <w:lang w:val="en-US" w:eastAsia="zh-CN"/>
        </w:rPr>
      </w:pPr>
    </w:p>
    <w:p>
      <w:pPr>
        <w:rPr>
          <w:rFonts w:hint="eastAsia"/>
          <w:vertAlign w:val="baseline"/>
          <w:lang w:val="en-US" w:eastAsia="zh-CN"/>
        </w:rPr>
      </w:pPr>
      <w:r>
        <w:rPr>
          <w:rFonts w:hint="eastAsia"/>
          <w:lang w:val="en-US" w:eastAsia="zh-CN"/>
        </w:rPr>
        <w:t>产品参数</w:t>
      </w:r>
    </w:p>
    <w:tbl>
      <w:tblPr>
        <w:tblStyle w:val="11"/>
        <w:tblW w:w="5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3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sz w:val="18"/>
                <w:szCs w:val="18"/>
                <w:vertAlign w:val="baseline"/>
                <w:lang w:val="en-US" w:eastAsia="zh-CN"/>
              </w:rPr>
              <w:t>传感器接口</w:t>
            </w:r>
          </w:p>
        </w:tc>
        <w:tc>
          <w:tcPr>
            <w:tcW w:w="3921" w:type="dxa"/>
          </w:tcPr>
          <w:p>
            <w:pPr>
              <w:rPr>
                <w:rFonts w:hint="eastAsia"/>
                <w:vertAlign w:val="baseline"/>
                <w:lang w:val="en-US" w:eastAsia="zh-CN"/>
              </w:rPr>
            </w:pPr>
            <w:r>
              <w:rPr>
                <w:rFonts w:hint="eastAsia"/>
                <w:vertAlign w:val="baseline"/>
                <w:lang w:val="en-US" w:eastAsia="zh-CN"/>
              </w:rPr>
              <w:t>外置100cm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测温范围</w:t>
            </w:r>
          </w:p>
        </w:tc>
        <w:tc>
          <w:tcPr>
            <w:tcW w:w="3921" w:type="dxa"/>
          </w:tcPr>
          <w:p>
            <w:pPr>
              <w:rPr>
                <w:rFonts w:hint="eastAsia"/>
                <w:vertAlign w:val="baseline"/>
                <w:lang w:val="en-US" w:eastAsia="zh-CN"/>
              </w:rPr>
            </w:pPr>
            <w:r>
              <w:rPr>
                <w:rFonts w:hint="eastAsia"/>
                <w:vertAlign w:val="baseline"/>
                <w:lang w:val="en-US" w:eastAsia="zh-CN"/>
              </w:rPr>
              <w:t>-99.9~99.9</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尺寸</w:t>
            </w:r>
          </w:p>
        </w:tc>
        <w:tc>
          <w:tcPr>
            <w:tcW w:w="3921" w:type="dxa"/>
          </w:tcPr>
          <w:p>
            <w:pPr>
              <w:rPr>
                <w:rFonts w:hint="eastAsia"/>
                <w:vertAlign w:val="baseline"/>
                <w:lang w:val="en-US" w:eastAsia="zh-CN"/>
              </w:rPr>
            </w:pPr>
            <w:r>
              <w:rPr>
                <w:rFonts w:hint="eastAsia"/>
                <w:vertAlign w:val="baseline"/>
                <w:lang w:val="en-US" w:eastAsia="zh-CN"/>
              </w:rPr>
              <w:t>80×45×15mm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电池</w:t>
            </w:r>
          </w:p>
        </w:tc>
        <w:tc>
          <w:tcPr>
            <w:tcW w:w="3921" w:type="dxa"/>
          </w:tcPr>
          <w:p>
            <w:pPr>
              <w:rPr>
                <w:rFonts w:hint="eastAsia"/>
                <w:vertAlign w:val="baseline"/>
                <w:lang w:val="en-US" w:eastAsia="zh-CN"/>
              </w:rPr>
            </w:pPr>
            <w:r>
              <w:rPr>
                <w:rFonts w:hint="eastAsia"/>
                <w:vertAlign w:val="baseline"/>
                <w:lang w:val="en-US" w:eastAsia="zh-CN"/>
              </w:rPr>
              <w:t>1.5V干电池（7号）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重量</w:t>
            </w:r>
          </w:p>
        </w:tc>
        <w:tc>
          <w:tcPr>
            <w:tcW w:w="3921" w:type="dxa"/>
          </w:tcPr>
          <w:p>
            <w:pPr>
              <w:rPr>
                <w:rFonts w:hint="eastAsia"/>
                <w:vertAlign w:val="baseline"/>
                <w:lang w:val="en-US" w:eastAsia="zh-CN"/>
              </w:rPr>
            </w:pPr>
            <w:r>
              <w:rPr>
                <w:rFonts w:hint="eastAsia"/>
                <w:vertAlign w:val="baseline"/>
                <w:lang w:val="en-US" w:eastAsia="zh-CN"/>
              </w:rPr>
              <w:t>整机不大于100g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按键</w:t>
            </w:r>
          </w:p>
        </w:tc>
        <w:tc>
          <w:tcPr>
            <w:tcW w:w="3921" w:type="dxa"/>
          </w:tcPr>
          <w:p>
            <w:pPr>
              <w:rPr>
                <w:rFonts w:hint="eastAsia"/>
                <w:vertAlign w:val="baseline"/>
                <w:lang w:val="en-US" w:eastAsia="zh-CN"/>
              </w:rPr>
            </w:pPr>
            <w:r>
              <w:rPr>
                <w:rFonts w:hint="eastAsia"/>
                <w:vertAlign w:val="baseline"/>
                <w:lang w:val="en-US" w:eastAsia="zh-CN"/>
              </w:rPr>
              <w:t>启动/停止、一键删除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传感器</w:t>
            </w:r>
          </w:p>
        </w:tc>
        <w:tc>
          <w:tcPr>
            <w:tcW w:w="3921" w:type="dxa"/>
          </w:tcPr>
          <w:p>
            <w:pPr>
              <w:rPr>
                <w:rFonts w:hint="eastAsia"/>
                <w:vertAlign w:val="baseline"/>
                <w:lang w:val="en-US" w:eastAsia="zh-CN"/>
              </w:rPr>
            </w:pPr>
            <w:r>
              <w:rPr>
                <w:rFonts w:hint="eastAsia"/>
                <w:vertAlign w:val="baseline"/>
                <w:lang w:val="en-US" w:eastAsia="zh-CN"/>
              </w:rPr>
              <w:t>高精度温度传感器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显示</w:t>
            </w:r>
          </w:p>
        </w:tc>
        <w:tc>
          <w:tcPr>
            <w:tcW w:w="3921" w:type="dxa"/>
          </w:tcPr>
          <w:p>
            <w:pPr>
              <w:rPr>
                <w:rFonts w:hint="eastAsia"/>
                <w:vertAlign w:val="baseline"/>
                <w:lang w:val="en-US" w:eastAsia="zh-CN"/>
              </w:rPr>
            </w:pPr>
            <w:r>
              <w:rPr>
                <w:rFonts w:hint="eastAsia"/>
                <w:vertAlign w:val="baseline"/>
                <w:lang w:val="en-US" w:eastAsia="zh-CN"/>
              </w:rPr>
              <w:t>LCD显示屏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温度精度</w:t>
            </w:r>
          </w:p>
        </w:tc>
        <w:tc>
          <w:tcPr>
            <w:tcW w:w="3921" w:type="dxa"/>
          </w:tcPr>
          <w:p>
            <w:pPr>
              <w:rPr>
                <w:rFonts w:hint="eastAsia"/>
                <w:vertAlign w:val="baseline"/>
                <w:lang w:val="en-US" w:eastAsia="zh-CN"/>
              </w:rPr>
            </w:pPr>
            <w:r>
              <w:rPr>
                <w:rFonts w:hint="eastAsia"/>
                <w:vertAlign w:val="baseline"/>
                <w:lang w:val="en-US" w:eastAsia="zh-CN"/>
              </w:rPr>
              <w:t>±0.5</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最大记录数</w:t>
            </w:r>
          </w:p>
        </w:tc>
        <w:tc>
          <w:tcPr>
            <w:tcW w:w="3921" w:type="dxa"/>
          </w:tcPr>
          <w:p>
            <w:pPr>
              <w:rPr>
                <w:rFonts w:hint="eastAsia"/>
                <w:vertAlign w:val="baseline"/>
                <w:lang w:val="en-US" w:eastAsia="zh-CN"/>
              </w:rPr>
            </w:pPr>
            <w:r>
              <w:rPr>
                <w:rFonts w:hint="eastAsia"/>
                <w:vertAlign w:val="baseline"/>
                <w:lang w:val="en-US" w:eastAsia="zh-CN"/>
              </w:rPr>
              <w:t>9000组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719" w:type="dxa"/>
          </w:tcPr>
          <w:p>
            <w:pPr>
              <w:rPr>
                <w:rFonts w:hint="eastAsia"/>
                <w:vertAlign w:val="baseline"/>
                <w:lang w:val="en-US" w:eastAsia="zh-CN"/>
              </w:rPr>
            </w:pPr>
            <w:r>
              <w:rPr>
                <w:rFonts w:hint="eastAsia"/>
                <w:vertAlign w:val="baseline"/>
                <w:lang w:val="en-US" w:eastAsia="zh-CN"/>
              </w:rPr>
              <w:t>续航能力</w:t>
            </w:r>
          </w:p>
        </w:tc>
        <w:tc>
          <w:tcPr>
            <w:tcW w:w="3921" w:type="dxa"/>
          </w:tcPr>
          <w:p>
            <w:pPr>
              <w:rPr>
                <w:rFonts w:hint="eastAsia"/>
                <w:vertAlign w:val="baseline"/>
                <w:lang w:val="en-US" w:eastAsia="zh-CN"/>
              </w:rPr>
            </w:pPr>
            <w:r>
              <w:rPr>
                <w:rFonts w:hint="eastAsia"/>
                <w:vertAlign w:val="baseline"/>
                <w:lang w:val="en-US" w:eastAsia="zh-CN"/>
              </w:rPr>
              <w:t>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19" w:type="dxa"/>
          </w:tcPr>
          <w:p>
            <w:pPr>
              <w:rPr>
                <w:rFonts w:hint="eastAsia"/>
                <w:vertAlign w:val="baseline"/>
                <w:lang w:val="en-US" w:eastAsia="zh-CN"/>
              </w:rPr>
            </w:pPr>
            <w:r>
              <w:rPr>
                <w:rFonts w:hint="eastAsia"/>
                <w:vertAlign w:val="baseline"/>
                <w:lang w:val="en-US" w:eastAsia="zh-CN"/>
              </w:rPr>
              <w:t>启动延时</w:t>
            </w:r>
          </w:p>
        </w:tc>
        <w:tc>
          <w:tcPr>
            <w:tcW w:w="3921" w:type="dxa"/>
          </w:tcPr>
          <w:p>
            <w:pPr>
              <w:rPr>
                <w:rFonts w:hint="eastAsia"/>
                <w:vertAlign w:val="baseline"/>
                <w:lang w:val="en-US" w:eastAsia="zh-CN"/>
              </w:rPr>
            </w:pPr>
            <w:r>
              <w:rPr>
                <w:rFonts w:hint="eastAsia"/>
                <w:vertAlign w:val="baseline"/>
                <w:lang w:val="en-US" w:eastAsia="zh-CN"/>
              </w:rPr>
              <w:t>0分钟至24小时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19" w:type="dxa"/>
          </w:tcPr>
          <w:p>
            <w:pPr>
              <w:rPr>
                <w:rFonts w:hint="eastAsia"/>
                <w:vertAlign w:val="baseline"/>
                <w:lang w:val="en-US" w:eastAsia="zh-CN"/>
              </w:rPr>
            </w:pPr>
            <w:r>
              <w:rPr>
                <w:rFonts w:hint="eastAsia"/>
                <w:vertAlign w:val="baseline"/>
                <w:lang w:val="en-US" w:eastAsia="zh-CN"/>
              </w:rPr>
              <w:t>采样间隔</w:t>
            </w:r>
          </w:p>
        </w:tc>
        <w:tc>
          <w:tcPr>
            <w:tcW w:w="3921" w:type="dxa"/>
          </w:tcPr>
          <w:p>
            <w:pPr>
              <w:rPr>
                <w:rFonts w:hint="eastAsia"/>
                <w:vertAlign w:val="baseline"/>
                <w:lang w:val="en-US" w:eastAsia="zh-CN"/>
              </w:rPr>
            </w:pPr>
            <w:r>
              <w:rPr>
                <w:rFonts w:hint="eastAsia"/>
                <w:vertAlign w:val="baseline"/>
                <w:lang w:val="en-US" w:eastAsia="zh-CN"/>
              </w:rPr>
              <w:t>1分钟到12小时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719" w:type="dxa"/>
          </w:tcPr>
          <w:p>
            <w:pPr>
              <w:rPr>
                <w:rFonts w:hint="eastAsia"/>
                <w:vertAlign w:val="baseline"/>
                <w:lang w:val="en-US" w:eastAsia="zh-CN"/>
              </w:rPr>
            </w:pPr>
            <w:r>
              <w:rPr>
                <w:rFonts w:hint="eastAsia"/>
                <w:vertAlign w:val="baseline"/>
                <w:lang w:val="en-US" w:eastAsia="zh-CN"/>
              </w:rPr>
              <w:t>存储环境</w:t>
            </w:r>
          </w:p>
        </w:tc>
        <w:tc>
          <w:tcPr>
            <w:tcW w:w="3921" w:type="dxa"/>
          </w:tcPr>
          <w:p>
            <w:pPr>
              <w:rPr>
                <w:rFonts w:hint="eastAsia"/>
                <w:vertAlign w:val="baseline"/>
                <w:lang w:val="en-US" w:eastAsia="zh-CN"/>
              </w:rPr>
            </w:pPr>
            <w:r>
              <w:rPr>
                <w:rFonts w:hint="eastAsia"/>
                <w:vertAlign w:val="baseline"/>
                <w:lang w:val="en-US" w:eastAsia="zh-CN"/>
              </w:rPr>
              <w:t>温度-40-85</w:t>
            </w:r>
            <w:r>
              <w:rPr>
                <w:rFonts w:hint="eastAsia"/>
                <w:lang w:val="en-US" w:eastAsia="zh-CN"/>
              </w:rPr>
              <w:t>℃，湿度10-90%RH</w:t>
            </w:r>
          </w:p>
        </w:tc>
      </w:tr>
    </w:tbl>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产品3：ZL-TH10TP</w:t>
      </w:r>
    </w:p>
    <w:p>
      <w:pPr>
        <w:rPr>
          <w:rFonts w:hint="eastAsia"/>
          <w:lang w:val="en-US" w:eastAsia="zh-CN"/>
        </w:rPr>
      </w:pPr>
      <w:r>
        <w:rPr>
          <w:rFonts w:hint="eastAsia"/>
          <w:lang w:val="en-US" w:eastAsia="zh-CN"/>
        </w:rPr>
        <w:t>ZL-TH10TP是由北京中集智冷科技有限公司潜心研发的药盾系列温度记录仪。这是一款集温度采集、记录、循环存储、显示、报警、位置定位、飞行模式、数据一键打印和双缓存技术、支持环境温度检测和远程自动参数下载、GPRS实时数据上传功能为一体的智能监控终端。</w:t>
      </w:r>
    </w:p>
    <w:p>
      <w:pPr>
        <w:rPr>
          <w:rFonts w:hint="eastAsia"/>
          <w:lang w:val="en-US" w:eastAsia="zh-CN"/>
        </w:rPr>
      </w:pPr>
      <w:r>
        <w:rPr>
          <w:rFonts w:hint="eastAsia"/>
          <w:lang w:val="en-US" w:eastAsia="zh-CN"/>
        </w:rPr>
        <w:t>特点：实时上传；位置跟踪；双缓存技术；支持环境温度检测；一键打印；飞行模式。支持远程自动参数下载。</w:t>
      </w:r>
      <w:bookmarkStart w:id="0" w:name="_GoBack"/>
      <w:bookmarkEnd w:id="0"/>
    </w:p>
    <w:p>
      <w:pPr>
        <w:rPr>
          <w:rFonts w:hint="eastAsia"/>
          <w:lang w:val="en-US" w:eastAsia="zh-CN"/>
        </w:rPr>
      </w:pPr>
      <w:r>
        <w:rPr>
          <w:rFonts w:hint="eastAsia"/>
          <w:lang w:val="en-US" w:eastAsia="zh-CN"/>
        </w:rPr>
        <w:t>应用范围：医药冷链、药品研发、冷藏库测温、生鲜冷链等</w:t>
      </w:r>
    </w:p>
    <w:p>
      <w:pPr>
        <w:rPr>
          <w:rFonts w:hint="eastAsia"/>
          <w:lang w:val="en-US" w:eastAsia="zh-CN"/>
        </w:rPr>
      </w:pPr>
      <w:r>
        <w:rPr>
          <w:rFonts w:hint="eastAsia"/>
          <w:lang w:val="en-US" w:eastAsia="zh-CN"/>
        </w:rPr>
        <w:t>产品参数</w:t>
      </w:r>
    </w:p>
    <w:p>
      <w:pPr>
        <w:rPr>
          <w:rFonts w:hint="eastAsia"/>
          <w:lang w:val="en-US" w:eastAsia="zh-CN"/>
        </w:rPr>
      </w:pPr>
      <w:r>
        <w:rPr>
          <w:rFonts w:hint="eastAsia"/>
          <w:lang w:val="en-US" w:eastAsia="zh-CN"/>
        </w:rPr>
        <w:drawing>
          <wp:inline distT="0" distB="0" distL="114300" distR="114300">
            <wp:extent cx="3937635" cy="3114675"/>
            <wp:effectExtent l="0" t="0" r="5715" b="9525"/>
            <wp:docPr id="2" name="图片 2" descr="2d3036feb1a990c8062496bbefc5c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d3036feb1a990c8062496bbefc5cf69"/>
                    <pic:cNvPicPr>
                      <a:picLocks noChangeAspect="1"/>
                    </pic:cNvPicPr>
                  </pic:nvPicPr>
                  <pic:blipFill>
                    <a:blip r:embed="rId4"/>
                    <a:stretch>
                      <a:fillRect/>
                    </a:stretch>
                  </pic:blipFill>
                  <pic:spPr>
                    <a:xfrm>
                      <a:off x="0" y="0"/>
                      <a:ext cx="3937635" cy="3114675"/>
                    </a:xfrm>
                    <a:prstGeom prst="rect">
                      <a:avLst/>
                    </a:prstGeom>
                  </pic:spPr>
                </pic:pic>
              </a:graphicData>
            </a:graphic>
          </wp:inline>
        </w:drawing>
      </w:r>
    </w:p>
    <w:p>
      <w:pPr>
        <w:rPr>
          <w:rFonts w:hint="eastAsia"/>
          <w:b/>
          <w:bCs/>
          <w:lang w:val="en-US" w:eastAsia="zh-CN"/>
        </w:rPr>
      </w:pPr>
      <w:r>
        <w:rPr>
          <w:rFonts w:hint="eastAsia"/>
          <w:b/>
          <w:bCs/>
          <w:lang w:val="en-US" w:eastAsia="zh-CN"/>
        </w:rPr>
        <w:t>产品4：LY-TT20DPG型多路温度车载监控</w:t>
      </w:r>
    </w:p>
    <w:p>
      <w:pPr>
        <w:rPr>
          <w:rFonts w:hint="eastAsia"/>
          <w:b w:val="0"/>
          <w:bCs w:val="0"/>
          <w:lang w:val="en-US" w:eastAsia="zh-CN"/>
        </w:rPr>
      </w:pPr>
      <w:r>
        <w:rPr>
          <w:rFonts w:hint="eastAsia"/>
          <w:b w:val="0"/>
          <w:bCs w:val="0"/>
          <w:lang w:val="en-US" w:eastAsia="zh-CN"/>
        </w:rPr>
        <w:t>LY-TT20DPG是中集智冷自主研发的温湿度监控智能车载终端。它是集多路温度监控、精确定位、车载充电与供电、行车轨迹追踪、滞留超时标定和一键打印于一身的温湿度智能监控终端。</w:t>
      </w:r>
    </w:p>
    <w:p>
      <w:pPr>
        <w:rPr>
          <w:rFonts w:hint="eastAsia"/>
          <w:lang w:val="en-US" w:eastAsia="zh-CN"/>
        </w:rPr>
      </w:pPr>
      <w:r>
        <w:rPr>
          <w:rFonts w:hint="eastAsia"/>
          <w:lang w:val="en-US" w:eastAsia="zh-CN"/>
        </w:rPr>
        <w:t>特点：支持多路温度监控；可定制探头长度（1~15mm）；GPS精确定位1~2m；车载充电与供电；支持车牌绑定；行车轨迹追踪；滞留超时标定；一键打印。</w:t>
      </w:r>
    </w:p>
    <w:p>
      <w:pPr>
        <w:rPr>
          <w:rFonts w:hint="eastAsia"/>
          <w:lang w:val="en-US" w:eastAsia="zh-CN"/>
        </w:rPr>
      </w:pPr>
      <w:r>
        <w:rPr>
          <w:rFonts w:hint="eastAsia"/>
          <w:lang w:val="en-US" w:eastAsia="zh-CN"/>
        </w:rPr>
        <w:t>应用场景：冷藏车 冷库 托盘箱</w:t>
      </w:r>
    </w:p>
    <w:p>
      <w:pPr>
        <w:rPr>
          <w:rFonts w:hint="eastAsia"/>
          <w:lang w:val="en-US" w:eastAsia="zh-CN"/>
        </w:rPr>
      </w:pPr>
      <w:r>
        <w:rPr>
          <w:rFonts w:hint="eastAsia"/>
          <w:lang w:val="en-US" w:eastAsia="zh-CN"/>
        </w:rPr>
        <w:t>产品参数：</w:t>
      </w:r>
    </w:p>
    <w:tbl>
      <w:tblPr>
        <w:tblStyle w:val="11"/>
        <w:tblW w:w="6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5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传感器</w:t>
            </w:r>
          </w:p>
        </w:tc>
        <w:tc>
          <w:tcPr>
            <w:tcW w:w="5090" w:type="dxa"/>
          </w:tcPr>
          <w:p>
            <w:pPr>
              <w:rPr>
                <w:rFonts w:hint="eastAsia"/>
                <w:vertAlign w:val="baseline"/>
                <w:lang w:val="en-US" w:eastAsia="zh-CN"/>
              </w:rPr>
            </w:pPr>
            <w:r>
              <w:rPr>
                <w:rFonts w:hint="eastAsia"/>
                <w:vertAlign w:val="baseline"/>
                <w:lang w:val="en-US" w:eastAsia="zh-CN"/>
              </w:rPr>
              <w:t>数字温度传感器、固定式（可更换）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温度精度</w:t>
            </w:r>
          </w:p>
        </w:tc>
        <w:tc>
          <w:tcPr>
            <w:tcW w:w="5090" w:type="dxa"/>
          </w:tcPr>
          <w:p>
            <w:pPr>
              <w:rPr>
                <w:rFonts w:hint="eastAsia"/>
                <w:vertAlign w:val="baseline"/>
                <w:lang w:val="en-US" w:eastAsia="zh-CN"/>
              </w:rPr>
            </w:pPr>
            <w:r>
              <w:rPr>
                <w:rFonts w:hint="eastAsia"/>
                <w:vertAlign w:val="baseline"/>
                <w:lang w:val="en-US" w:eastAsia="zh-CN"/>
              </w:rPr>
              <w:t>±0.5</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按键</w:t>
            </w:r>
          </w:p>
        </w:tc>
        <w:tc>
          <w:tcPr>
            <w:tcW w:w="5090" w:type="dxa"/>
          </w:tcPr>
          <w:p>
            <w:pPr>
              <w:rPr>
                <w:rFonts w:hint="eastAsia"/>
                <w:vertAlign w:val="baseline"/>
                <w:lang w:val="en-US" w:eastAsia="zh-CN"/>
              </w:rPr>
            </w:pPr>
            <w:r>
              <w:rPr>
                <w:rFonts w:hint="eastAsia"/>
                <w:vertAlign w:val="baseline"/>
                <w:lang w:val="en-US" w:eastAsia="zh-CN"/>
              </w:rPr>
              <w:t>开机键、采集键、打印键、设置键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指示灯</w:t>
            </w:r>
          </w:p>
        </w:tc>
        <w:tc>
          <w:tcPr>
            <w:tcW w:w="5090" w:type="dxa"/>
          </w:tcPr>
          <w:p>
            <w:pPr>
              <w:rPr>
                <w:rFonts w:hint="eastAsia"/>
                <w:vertAlign w:val="baseline"/>
                <w:lang w:val="en-US" w:eastAsia="zh-CN"/>
              </w:rPr>
            </w:pPr>
            <w:r>
              <w:rPr>
                <w:rFonts w:hint="eastAsia"/>
                <w:vertAlign w:val="baseline"/>
                <w:lang w:val="en-US" w:eastAsia="zh-CN"/>
              </w:rPr>
              <w:t>充电状态、工作状态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显示</w:t>
            </w:r>
          </w:p>
        </w:tc>
        <w:tc>
          <w:tcPr>
            <w:tcW w:w="5090" w:type="dxa"/>
          </w:tcPr>
          <w:p>
            <w:pPr>
              <w:rPr>
                <w:rFonts w:hint="eastAsia"/>
                <w:vertAlign w:val="baseline"/>
                <w:lang w:val="en-US" w:eastAsia="zh-CN"/>
              </w:rPr>
            </w:pPr>
            <w:r>
              <w:rPr>
                <w:rFonts w:hint="eastAsia"/>
                <w:vertAlign w:val="baseline"/>
                <w:lang w:val="en-US" w:eastAsia="zh-CN"/>
              </w:rPr>
              <w:t>LCD显示屏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采集时间</w:t>
            </w:r>
          </w:p>
        </w:tc>
        <w:tc>
          <w:tcPr>
            <w:tcW w:w="5090" w:type="dxa"/>
          </w:tcPr>
          <w:p>
            <w:pPr>
              <w:rPr>
                <w:rFonts w:hint="eastAsia"/>
                <w:vertAlign w:val="baseline"/>
                <w:lang w:val="en-US" w:eastAsia="zh-CN"/>
              </w:rPr>
            </w:pPr>
            <w:r>
              <w:rPr>
                <w:rFonts w:hint="eastAsia"/>
                <w:vertAlign w:val="baseline"/>
                <w:lang w:val="en-US" w:eastAsia="zh-CN"/>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SIM卡</w:t>
            </w:r>
          </w:p>
        </w:tc>
        <w:tc>
          <w:tcPr>
            <w:tcW w:w="5090" w:type="dxa"/>
          </w:tcPr>
          <w:p>
            <w:pPr>
              <w:rPr>
                <w:rFonts w:hint="eastAsia"/>
                <w:vertAlign w:val="baseline"/>
                <w:lang w:val="en-US" w:eastAsia="zh-CN"/>
              </w:rPr>
            </w:pPr>
            <w:r>
              <w:rPr>
                <w:rFonts w:hint="eastAsia"/>
                <w:vertAlign w:val="baseline"/>
                <w:lang w:val="en-US" w:eastAsia="zh-CN"/>
              </w:rPr>
              <w:t>内插式（联通、移动2G、3G、4G卡）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定位方式</w:t>
            </w:r>
          </w:p>
        </w:tc>
        <w:tc>
          <w:tcPr>
            <w:tcW w:w="5090" w:type="dxa"/>
          </w:tcPr>
          <w:p>
            <w:pPr>
              <w:rPr>
                <w:rFonts w:hint="eastAsia"/>
                <w:vertAlign w:val="baseline"/>
                <w:lang w:val="en-US" w:eastAsia="zh-CN"/>
              </w:rPr>
            </w:pPr>
            <w:r>
              <w:rPr>
                <w:rFonts w:hint="eastAsia"/>
                <w:vertAlign w:val="baseline"/>
                <w:lang w:val="en-US" w:eastAsia="zh-CN"/>
              </w:rPr>
              <w:t>GPRS基站定位、GPS卫星定位双模工作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无线频段</w:t>
            </w:r>
          </w:p>
        </w:tc>
        <w:tc>
          <w:tcPr>
            <w:tcW w:w="5090" w:type="dxa"/>
          </w:tcPr>
          <w:p>
            <w:pPr>
              <w:rPr>
                <w:rFonts w:hint="eastAsia"/>
                <w:vertAlign w:val="baseline"/>
                <w:lang w:val="en-US" w:eastAsia="zh-CN"/>
              </w:rPr>
            </w:pPr>
            <w:r>
              <w:rPr>
                <w:rFonts w:hint="eastAsia"/>
                <w:vertAlign w:val="baseline"/>
                <w:lang w:val="en-US" w:eastAsia="zh-CN"/>
              </w:rPr>
              <w:t>全球通用4段频（850/900/1800/1900）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探头延长线</w:t>
            </w:r>
          </w:p>
        </w:tc>
        <w:tc>
          <w:tcPr>
            <w:tcW w:w="5090" w:type="dxa"/>
          </w:tcPr>
          <w:p>
            <w:pPr>
              <w:rPr>
                <w:rFonts w:hint="eastAsia"/>
                <w:vertAlign w:val="baseline"/>
                <w:lang w:val="en-US" w:eastAsia="zh-CN"/>
              </w:rPr>
            </w:pPr>
            <w:r>
              <w:rPr>
                <w:rFonts w:hint="eastAsia"/>
                <w:vertAlign w:val="baseline"/>
                <w:lang w:val="en-US" w:eastAsia="zh-CN"/>
              </w:rPr>
              <w:t>4芯电缆，长度0.6米，长度可定制，电缆线粗4mm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充电方式</w:t>
            </w:r>
          </w:p>
        </w:tc>
        <w:tc>
          <w:tcPr>
            <w:tcW w:w="5090" w:type="dxa"/>
          </w:tcPr>
          <w:p>
            <w:pPr>
              <w:rPr>
                <w:rFonts w:hint="eastAsia"/>
                <w:vertAlign w:val="baseline"/>
                <w:lang w:val="en-US" w:eastAsia="zh-CN"/>
              </w:rPr>
            </w:pPr>
            <w:r>
              <w:rPr>
                <w:rFonts w:hint="eastAsia"/>
                <w:vertAlign w:val="baseline"/>
                <w:lang w:val="en-US" w:eastAsia="zh-CN"/>
              </w:rPr>
              <w:t>MicroUSB直充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存储能力</w:t>
            </w:r>
          </w:p>
        </w:tc>
        <w:tc>
          <w:tcPr>
            <w:tcW w:w="5090" w:type="dxa"/>
          </w:tcPr>
          <w:p>
            <w:pPr>
              <w:rPr>
                <w:rFonts w:hint="eastAsia"/>
                <w:vertAlign w:val="baseline"/>
                <w:lang w:val="en-US" w:eastAsia="zh-CN"/>
              </w:rPr>
            </w:pPr>
            <w:r>
              <w:rPr>
                <w:rFonts w:hint="eastAsia"/>
                <w:vertAlign w:val="baseline"/>
                <w:lang w:val="en-US" w:eastAsia="zh-CN"/>
              </w:rPr>
              <w:t>1000条循环存储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50" w:type="dxa"/>
          </w:tcPr>
          <w:p>
            <w:pPr>
              <w:rPr>
                <w:rFonts w:hint="eastAsia"/>
                <w:vertAlign w:val="baseline"/>
                <w:lang w:val="en-US" w:eastAsia="zh-CN"/>
              </w:rPr>
            </w:pPr>
            <w:r>
              <w:rPr>
                <w:rFonts w:hint="eastAsia"/>
                <w:vertAlign w:val="baseline"/>
                <w:lang w:val="en-US" w:eastAsia="zh-CN"/>
              </w:rPr>
              <w:t>续航能力</w:t>
            </w:r>
          </w:p>
        </w:tc>
        <w:tc>
          <w:tcPr>
            <w:tcW w:w="5090" w:type="dxa"/>
          </w:tcPr>
          <w:p>
            <w:pPr>
              <w:rPr>
                <w:rFonts w:hint="eastAsia"/>
                <w:vertAlign w:val="baseline"/>
                <w:lang w:val="en-US" w:eastAsia="zh-CN"/>
              </w:rPr>
            </w:pPr>
            <w:r>
              <w:rPr>
                <w:rFonts w:hint="eastAsia"/>
                <w:vertAlign w:val="baseline"/>
                <w:lang w:val="en-US" w:eastAsia="zh-CN"/>
              </w:rPr>
              <w:t>1500mAH ，150小时（室外开阔地可搜到卫星）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250" w:type="dxa"/>
          </w:tcPr>
          <w:p>
            <w:pPr>
              <w:rPr>
                <w:rFonts w:hint="eastAsia"/>
                <w:vertAlign w:val="baseline"/>
                <w:lang w:val="en-US" w:eastAsia="zh-CN"/>
              </w:rPr>
            </w:pPr>
            <w:r>
              <w:rPr>
                <w:rFonts w:hint="eastAsia"/>
                <w:vertAlign w:val="baseline"/>
                <w:lang w:val="en-US" w:eastAsia="zh-CN"/>
              </w:rPr>
              <w:t>尺寸</w:t>
            </w:r>
          </w:p>
        </w:tc>
        <w:tc>
          <w:tcPr>
            <w:tcW w:w="5090" w:type="dxa"/>
          </w:tcPr>
          <w:p>
            <w:pPr>
              <w:rPr>
                <w:rFonts w:hint="eastAsia"/>
                <w:vertAlign w:val="baseline"/>
                <w:lang w:val="en-US" w:eastAsia="zh-CN"/>
              </w:rPr>
            </w:pPr>
            <w:r>
              <w:rPr>
                <w:rFonts w:hint="eastAsia"/>
                <w:vertAlign w:val="baseline"/>
                <w:lang w:val="en-US" w:eastAsia="zh-CN"/>
              </w:rPr>
              <w:t>102×83×22mm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250" w:type="dxa"/>
          </w:tcPr>
          <w:p>
            <w:pPr>
              <w:rPr>
                <w:rFonts w:hint="eastAsia"/>
                <w:vertAlign w:val="baseline"/>
                <w:lang w:val="en-US" w:eastAsia="zh-CN"/>
              </w:rPr>
            </w:pPr>
            <w:r>
              <w:rPr>
                <w:rFonts w:hint="eastAsia"/>
                <w:vertAlign w:val="baseline"/>
                <w:lang w:val="en-US" w:eastAsia="zh-CN"/>
              </w:rPr>
              <w:t>重量</w:t>
            </w:r>
          </w:p>
        </w:tc>
        <w:tc>
          <w:tcPr>
            <w:tcW w:w="5090" w:type="dxa"/>
          </w:tcPr>
          <w:p>
            <w:pPr>
              <w:rPr>
                <w:rFonts w:hint="eastAsia"/>
                <w:vertAlign w:val="baseline"/>
                <w:lang w:val="en-US" w:eastAsia="zh-CN"/>
              </w:rPr>
            </w:pPr>
            <w:r>
              <w:rPr>
                <w:rFonts w:hint="eastAsia"/>
                <w:vertAlign w:val="baseline"/>
                <w:lang w:val="en-US" w:eastAsia="zh-CN"/>
              </w:rPr>
              <w:t>整机不大于280g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250" w:type="dxa"/>
          </w:tcPr>
          <w:p>
            <w:pPr>
              <w:rPr>
                <w:rFonts w:hint="eastAsia"/>
                <w:vertAlign w:val="baseline"/>
                <w:lang w:val="en-US" w:eastAsia="zh-CN"/>
              </w:rPr>
            </w:pPr>
            <w:r>
              <w:rPr>
                <w:rFonts w:hint="eastAsia"/>
                <w:vertAlign w:val="baseline"/>
                <w:lang w:val="en-US" w:eastAsia="zh-CN"/>
              </w:rPr>
              <w:t>工作温度</w:t>
            </w:r>
          </w:p>
        </w:tc>
        <w:tc>
          <w:tcPr>
            <w:tcW w:w="5090" w:type="dxa"/>
          </w:tcPr>
          <w:p>
            <w:pPr>
              <w:rPr>
                <w:rFonts w:hint="eastAsia"/>
                <w:vertAlign w:val="baseline"/>
                <w:lang w:val="en-US" w:eastAsia="zh-CN"/>
              </w:rPr>
            </w:pPr>
            <w:r>
              <w:rPr>
                <w:rFonts w:hint="eastAsia"/>
                <w:sz w:val="15"/>
                <w:szCs w:val="15"/>
                <w:vertAlign w:val="baseline"/>
                <w:lang w:val="en-US" w:eastAsia="zh-CN"/>
              </w:rPr>
              <w:t>-</w:t>
            </w:r>
            <w:r>
              <w:rPr>
                <w:rFonts w:hint="eastAsia"/>
                <w:vertAlign w:val="baseline"/>
                <w:lang w:val="en-US" w:eastAsia="zh-CN"/>
              </w:rPr>
              <w:t>30~60℃（整机），-55~125℃（探头）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250" w:type="dxa"/>
          </w:tcPr>
          <w:p>
            <w:pPr>
              <w:rPr>
                <w:rFonts w:hint="eastAsia"/>
                <w:vertAlign w:val="baseline"/>
                <w:lang w:val="en-US" w:eastAsia="zh-CN"/>
              </w:rPr>
            </w:pPr>
            <w:r>
              <w:rPr>
                <w:rFonts w:hint="eastAsia"/>
                <w:vertAlign w:val="baseline"/>
                <w:lang w:val="en-US" w:eastAsia="zh-CN"/>
              </w:rPr>
              <w:t>存储环境</w:t>
            </w:r>
          </w:p>
        </w:tc>
        <w:tc>
          <w:tcPr>
            <w:tcW w:w="5090" w:type="dxa"/>
          </w:tcPr>
          <w:p>
            <w:pPr>
              <w:rPr>
                <w:rFonts w:hint="eastAsia"/>
                <w:vertAlign w:val="baseline"/>
                <w:lang w:val="en-US" w:eastAsia="zh-CN"/>
              </w:rPr>
            </w:pPr>
            <w:r>
              <w:rPr>
                <w:rFonts w:hint="eastAsia"/>
                <w:vertAlign w:val="baseline"/>
                <w:lang w:val="en-US" w:eastAsia="zh-CN"/>
              </w:rPr>
              <w:t>温度-40-85℃，湿度10-90%RH</w:t>
            </w:r>
          </w:p>
        </w:tc>
      </w:tr>
    </w:tbl>
    <w:p>
      <w:pPr>
        <w:rPr>
          <w:rFonts w:hint="eastAsia"/>
          <w:lang w:val="en-US" w:eastAsia="zh-CN"/>
        </w:rPr>
      </w:pPr>
    </w:p>
    <w:p>
      <w:pPr>
        <w:rPr>
          <w:rFonts w:hint="eastAsia"/>
          <w:b/>
          <w:bCs/>
          <w:lang w:val="en-US" w:eastAsia="zh-CN"/>
        </w:rPr>
      </w:pPr>
      <w:r>
        <w:rPr>
          <w:rFonts w:hint="eastAsia"/>
          <w:b/>
          <w:bCs/>
          <w:lang w:val="en-US" w:eastAsia="zh-CN"/>
        </w:rPr>
        <w:t>产品5：卡片式温度监控终端</w:t>
      </w:r>
    </w:p>
    <w:p>
      <w:pPr>
        <w:rPr>
          <w:rFonts w:hint="eastAsia"/>
          <w:b w:val="0"/>
          <w:bCs w:val="0"/>
          <w:lang w:val="en-US" w:eastAsia="zh-CN"/>
        </w:rPr>
      </w:pPr>
      <w:r>
        <w:rPr>
          <w:rFonts w:hint="eastAsia"/>
          <w:b w:val="0"/>
          <w:bCs w:val="0"/>
          <w:lang w:val="en-US" w:eastAsia="zh-CN"/>
        </w:rPr>
        <w:t>是中集智冷自主研发的适用于冷柜、冷库、运输车，支持连接网关组成温度监控系统。具有双温度传感器可监测箱体内温度和环境温度的自组网温度监控终端。</w:t>
      </w:r>
    </w:p>
    <w:p>
      <w:pPr>
        <w:rPr>
          <w:rFonts w:hint="eastAsia"/>
          <w:b w:val="0"/>
          <w:bCs w:val="0"/>
          <w:lang w:val="en-US" w:eastAsia="zh-CN"/>
        </w:rPr>
      </w:pPr>
      <w:r>
        <w:rPr>
          <w:rFonts w:hint="eastAsia"/>
          <w:b w:val="0"/>
          <w:bCs w:val="0"/>
          <w:lang w:val="en-US" w:eastAsia="zh-CN"/>
        </w:rPr>
        <w:t>产品特点：超长待机；可测温度范围大（引出传感器</w:t>
      </w:r>
      <w:r>
        <w:rPr>
          <w:rFonts w:hint="eastAsia"/>
          <w:vertAlign w:val="baseline"/>
          <w:lang w:val="en-US" w:eastAsia="zh-CN"/>
        </w:rPr>
        <w:t>-99.9~85</w:t>
      </w:r>
      <w:r>
        <w:rPr>
          <w:rFonts w:hint="eastAsia"/>
          <w:lang w:val="en-US" w:eastAsia="zh-CN"/>
        </w:rPr>
        <w:t>℃，内置传感器-30~70</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传输穿透能力强；IP67防水等级，可悬挂、吸附、粘贴。</w:t>
      </w:r>
    </w:p>
    <w:p>
      <w:pPr>
        <w:rPr>
          <w:rFonts w:hint="eastAsia"/>
          <w:b w:val="0"/>
          <w:bCs w:val="0"/>
          <w:lang w:val="en-US" w:eastAsia="zh-CN"/>
        </w:rPr>
      </w:pPr>
      <w:r>
        <w:rPr>
          <w:rFonts w:hint="eastAsia"/>
          <w:b w:val="0"/>
          <w:bCs w:val="0"/>
          <w:lang w:val="en-US" w:eastAsia="zh-CN"/>
        </w:rPr>
        <w:t>应用场景：适用于冷柜、冷库、运输车等场景；</w:t>
      </w:r>
    </w:p>
    <w:p>
      <w:pPr>
        <w:rPr>
          <w:rFonts w:hint="eastAsia"/>
          <w:b w:val="0"/>
          <w:bCs w:val="0"/>
          <w:lang w:val="en-US" w:eastAsia="zh-CN"/>
        </w:rPr>
      </w:pPr>
      <w:r>
        <w:rPr>
          <w:rFonts w:hint="eastAsia"/>
          <w:b w:val="0"/>
          <w:bCs w:val="0"/>
          <w:lang w:val="en-US" w:eastAsia="zh-CN"/>
        </w:rPr>
        <w:t>产品参数：</w:t>
      </w:r>
    </w:p>
    <w:tbl>
      <w:tblPr>
        <w:tblStyle w:val="11"/>
        <w:tblW w:w="6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270" w:type="dxa"/>
          </w:tcPr>
          <w:p>
            <w:pPr>
              <w:jc w:val="left"/>
              <w:rPr>
                <w:rFonts w:hint="eastAsia"/>
                <w:b w:val="0"/>
                <w:bCs w:val="0"/>
                <w:vertAlign w:val="baseline"/>
                <w:lang w:val="en-US" w:eastAsia="zh-CN"/>
              </w:rPr>
            </w:pPr>
            <w:r>
              <w:rPr>
                <w:rFonts w:hint="eastAsia"/>
                <w:b w:val="0"/>
                <w:bCs w:val="0"/>
                <w:vertAlign w:val="baseline"/>
                <w:lang w:val="en-US" w:eastAsia="zh-CN"/>
              </w:rPr>
              <w:t>传感器</w:t>
            </w:r>
          </w:p>
        </w:tc>
        <w:tc>
          <w:tcPr>
            <w:tcW w:w="3270" w:type="dxa"/>
          </w:tcPr>
          <w:p>
            <w:pPr>
              <w:rPr>
                <w:rFonts w:hint="eastAsia"/>
                <w:b w:val="0"/>
                <w:bCs w:val="0"/>
                <w:vertAlign w:val="baseline"/>
                <w:lang w:val="en-US" w:eastAsia="zh-CN"/>
              </w:rPr>
            </w:pPr>
            <w:r>
              <w:rPr>
                <w:rFonts w:hint="eastAsia"/>
                <w:b w:val="0"/>
                <w:bCs w:val="0"/>
                <w:vertAlign w:val="baseline"/>
                <w:lang w:val="en-US" w:eastAsia="zh-CN"/>
              </w:rPr>
              <w:t>双温度传感器：一个外接传感器，可测箱体内温度；一个板载传感器，可测环境温度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温度精度</w:t>
            </w:r>
          </w:p>
        </w:tc>
        <w:tc>
          <w:tcPr>
            <w:tcW w:w="3270" w:type="dxa"/>
          </w:tcPr>
          <w:p>
            <w:pPr>
              <w:rPr>
                <w:rFonts w:hint="eastAsia"/>
                <w:b w:val="0"/>
                <w:bCs w:val="0"/>
                <w:vertAlign w:val="baseline"/>
                <w:lang w:val="en-US" w:eastAsia="zh-CN"/>
              </w:rPr>
            </w:pPr>
            <w:r>
              <w:rPr>
                <w:rFonts w:hint="eastAsia"/>
                <w:b w:val="0"/>
                <w:bCs w:val="0"/>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按键</w:t>
            </w:r>
          </w:p>
        </w:tc>
        <w:tc>
          <w:tcPr>
            <w:tcW w:w="3270" w:type="dxa"/>
          </w:tcPr>
          <w:p>
            <w:pPr>
              <w:rPr>
                <w:rFonts w:hint="eastAsia"/>
                <w:b w:val="0"/>
                <w:bCs w:val="0"/>
                <w:vertAlign w:val="baseline"/>
                <w:lang w:val="en-US" w:eastAsia="zh-CN"/>
              </w:rPr>
            </w:pPr>
            <w:r>
              <w:rPr>
                <w:rFonts w:hint="eastAsia"/>
                <w:b w:val="0"/>
                <w:bCs w:val="0"/>
                <w:vertAlign w:val="baseline"/>
                <w:lang w:val="en-US" w:eastAsia="zh-CN"/>
              </w:rPr>
              <w:t>显示信息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指示灯</w:t>
            </w:r>
          </w:p>
        </w:tc>
        <w:tc>
          <w:tcPr>
            <w:tcW w:w="3270" w:type="dxa"/>
          </w:tcPr>
          <w:p>
            <w:pPr>
              <w:rPr>
                <w:rFonts w:hint="eastAsia"/>
                <w:b w:val="0"/>
                <w:bCs w:val="0"/>
                <w:vertAlign w:val="baseline"/>
                <w:lang w:val="en-US" w:eastAsia="zh-CN"/>
              </w:rPr>
            </w:pPr>
            <w:r>
              <w:rPr>
                <w:rFonts w:hint="eastAsia"/>
                <w:b w:val="0"/>
                <w:bCs w:val="0"/>
                <w:vertAlign w:val="baseline"/>
                <w:lang w:val="en-US" w:eastAsia="zh-CN"/>
              </w:rPr>
              <w:t>报警状态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显示</w:t>
            </w:r>
          </w:p>
        </w:tc>
        <w:tc>
          <w:tcPr>
            <w:tcW w:w="3270" w:type="dxa"/>
          </w:tcPr>
          <w:p>
            <w:pPr>
              <w:rPr>
                <w:rFonts w:hint="eastAsia"/>
                <w:b w:val="0"/>
                <w:bCs w:val="0"/>
                <w:vertAlign w:val="baseline"/>
                <w:lang w:val="en-US" w:eastAsia="zh-CN"/>
              </w:rPr>
            </w:pPr>
            <w:r>
              <w:rPr>
                <w:rFonts w:hint="eastAsia"/>
                <w:b w:val="0"/>
                <w:bCs w:val="0"/>
                <w:vertAlign w:val="baseline"/>
                <w:lang w:val="en-US" w:eastAsia="zh-CN"/>
              </w:rPr>
              <w:t>LCD液晶显示屏、电量、状态、是否合格等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采集间隔</w:t>
            </w:r>
          </w:p>
        </w:tc>
        <w:tc>
          <w:tcPr>
            <w:tcW w:w="3270" w:type="dxa"/>
          </w:tcPr>
          <w:p>
            <w:pPr>
              <w:rPr>
                <w:rFonts w:hint="eastAsia"/>
                <w:b w:val="0"/>
                <w:bCs w:val="0"/>
                <w:vertAlign w:val="baseline"/>
                <w:lang w:val="en-US" w:eastAsia="zh-CN"/>
              </w:rPr>
            </w:pPr>
            <w:r>
              <w:rPr>
                <w:rFonts w:hint="eastAsia"/>
                <w:b w:val="0"/>
                <w:bCs w:val="0"/>
                <w:vertAlign w:val="baseline"/>
                <w:lang w:val="en-US" w:eastAsia="zh-CN"/>
              </w:rPr>
              <w:t>5分钟（1-60分钟可设置）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存储能力</w:t>
            </w:r>
          </w:p>
        </w:tc>
        <w:tc>
          <w:tcPr>
            <w:tcW w:w="3270" w:type="dxa"/>
          </w:tcPr>
          <w:p>
            <w:pPr>
              <w:rPr>
                <w:rFonts w:hint="eastAsia"/>
                <w:b w:val="0"/>
                <w:bCs w:val="0"/>
                <w:vertAlign w:val="baseline"/>
                <w:lang w:val="en-US" w:eastAsia="zh-CN"/>
              </w:rPr>
            </w:pPr>
            <w:r>
              <w:rPr>
                <w:rFonts w:hint="eastAsia"/>
                <w:b w:val="0"/>
                <w:bCs w:val="0"/>
                <w:vertAlign w:val="baseline"/>
                <w:lang w:val="en-US" w:eastAsia="zh-CN"/>
              </w:rPr>
              <w:t>12000条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尺寸</w:t>
            </w:r>
          </w:p>
        </w:tc>
        <w:tc>
          <w:tcPr>
            <w:tcW w:w="3270" w:type="dxa"/>
          </w:tcPr>
          <w:p>
            <w:pPr>
              <w:rPr>
                <w:rFonts w:hint="eastAsia"/>
                <w:b w:val="0"/>
                <w:bCs w:val="0"/>
                <w:vertAlign w:val="baseline"/>
                <w:lang w:val="en-US" w:eastAsia="zh-CN"/>
              </w:rPr>
            </w:pPr>
            <w:r>
              <w:rPr>
                <w:rFonts w:hint="eastAsia"/>
                <w:b w:val="0"/>
                <w:bCs w:val="0"/>
                <w:vertAlign w:val="baseline"/>
                <w:lang w:val="en-US" w:eastAsia="zh-CN"/>
              </w:rPr>
              <w:t>100×60×7.8mm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电池</w:t>
            </w:r>
          </w:p>
        </w:tc>
        <w:tc>
          <w:tcPr>
            <w:tcW w:w="3270" w:type="dxa"/>
          </w:tcPr>
          <w:p>
            <w:pPr>
              <w:rPr>
                <w:rFonts w:hint="eastAsia"/>
                <w:b w:val="0"/>
                <w:bCs w:val="0"/>
                <w:vertAlign w:val="baseline"/>
                <w:lang w:val="en-US" w:eastAsia="zh-CN"/>
              </w:rPr>
            </w:pPr>
            <w:r>
              <w:rPr>
                <w:rFonts w:hint="eastAsia"/>
                <w:b w:val="0"/>
                <w:bCs w:val="0"/>
                <w:vertAlign w:val="baseline"/>
                <w:lang w:val="en-US" w:eastAsia="zh-CN"/>
              </w:rPr>
              <w:t>3.7V，1000mAh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重量</w:t>
            </w:r>
          </w:p>
        </w:tc>
        <w:tc>
          <w:tcPr>
            <w:tcW w:w="3270" w:type="dxa"/>
          </w:tcPr>
          <w:p>
            <w:pPr>
              <w:rPr>
                <w:rFonts w:hint="eastAsia"/>
                <w:b w:val="0"/>
                <w:bCs w:val="0"/>
                <w:vertAlign w:val="baseline"/>
                <w:lang w:val="en-US" w:eastAsia="zh-CN"/>
              </w:rPr>
            </w:pPr>
            <w:r>
              <w:rPr>
                <w:rFonts w:hint="eastAsia"/>
                <w:b w:val="0"/>
                <w:bCs w:val="0"/>
                <w:vertAlign w:val="baseline"/>
                <w:lang w:val="en-US" w:eastAsia="zh-CN"/>
              </w:rPr>
              <w:t>整机不大于90g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工作温度</w:t>
            </w:r>
          </w:p>
        </w:tc>
        <w:tc>
          <w:tcPr>
            <w:tcW w:w="3270" w:type="dxa"/>
          </w:tcPr>
          <w:p>
            <w:pPr>
              <w:rPr>
                <w:rFonts w:hint="eastAsia"/>
                <w:b w:val="0"/>
                <w:bCs w:val="0"/>
                <w:vertAlign w:val="baseline"/>
                <w:lang w:val="en-US" w:eastAsia="zh-CN"/>
              </w:rPr>
            </w:pPr>
            <w:r>
              <w:rPr>
                <w:rFonts w:hint="eastAsia"/>
                <w:b w:val="0"/>
                <w:bCs w:val="0"/>
                <w:vertAlign w:val="baseline"/>
                <w:lang w:val="en-US" w:eastAsia="zh-CN"/>
              </w:rPr>
              <w:t>-25~60℃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存储环境</w:t>
            </w:r>
          </w:p>
        </w:tc>
        <w:tc>
          <w:tcPr>
            <w:tcW w:w="3270" w:type="dxa"/>
          </w:tcPr>
          <w:p>
            <w:pPr>
              <w:rPr>
                <w:rFonts w:hint="eastAsia"/>
                <w:b w:val="0"/>
                <w:bCs w:val="0"/>
                <w:vertAlign w:val="baseline"/>
                <w:lang w:val="en-US" w:eastAsia="zh-CN"/>
              </w:rPr>
            </w:pPr>
            <w:r>
              <w:rPr>
                <w:rFonts w:hint="eastAsia"/>
                <w:b w:val="0"/>
                <w:bCs w:val="0"/>
                <w:vertAlign w:val="baseline"/>
                <w:lang w:val="en-US" w:eastAsia="zh-CN"/>
              </w:rPr>
              <w:t>10%~90%RH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3270" w:type="dxa"/>
            <w:vMerge w:val="restart"/>
          </w:tcPr>
          <w:p>
            <w:pPr>
              <w:jc w:val="left"/>
              <w:rPr>
                <w:rFonts w:hint="eastAsia"/>
                <w:b w:val="0"/>
                <w:bCs w:val="0"/>
                <w:vertAlign w:val="baseline"/>
                <w:lang w:val="en-US" w:eastAsia="zh-CN"/>
              </w:rPr>
            </w:pPr>
          </w:p>
          <w:p>
            <w:pPr>
              <w:jc w:val="left"/>
              <w:rPr>
                <w:rFonts w:hint="eastAsia"/>
                <w:b w:val="0"/>
                <w:bCs w:val="0"/>
                <w:vertAlign w:val="baseline"/>
                <w:lang w:val="en-US" w:eastAsia="zh-CN"/>
              </w:rPr>
            </w:pPr>
          </w:p>
          <w:p>
            <w:pPr>
              <w:jc w:val="left"/>
              <w:rPr>
                <w:rFonts w:hint="eastAsia"/>
                <w:b w:val="0"/>
                <w:bCs w:val="0"/>
                <w:vertAlign w:val="baseline"/>
                <w:lang w:val="en-US" w:eastAsia="zh-CN"/>
              </w:rPr>
            </w:pPr>
          </w:p>
          <w:p>
            <w:pPr>
              <w:jc w:val="left"/>
              <w:rPr>
                <w:rFonts w:hint="eastAsia"/>
                <w:b w:val="0"/>
                <w:bCs w:val="0"/>
                <w:vertAlign w:val="baseline"/>
                <w:lang w:val="en-US" w:eastAsia="zh-CN"/>
              </w:rPr>
            </w:pPr>
            <w:r>
              <w:rPr>
                <w:rFonts w:hint="eastAsia"/>
                <w:b w:val="0"/>
                <w:bCs w:val="0"/>
                <w:vertAlign w:val="baseline"/>
                <w:lang w:val="en-US" w:eastAsia="zh-CN"/>
              </w:rPr>
              <w:t>支网关连接</w:t>
            </w:r>
          </w:p>
        </w:tc>
        <w:tc>
          <w:tcPr>
            <w:tcW w:w="3270" w:type="dxa"/>
          </w:tcPr>
          <w:p>
            <w:pPr>
              <w:rPr>
                <w:rFonts w:hint="eastAsia"/>
                <w:b w:val="0"/>
                <w:bCs w:val="0"/>
                <w:vertAlign w:val="baseline"/>
                <w:lang w:val="en-US" w:eastAsia="zh-CN"/>
              </w:rPr>
            </w:pPr>
            <w:r>
              <w:rPr>
                <w:rFonts w:hint="eastAsia"/>
                <w:b w:val="0"/>
                <w:bCs w:val="0"/>
                <w:vertAlign w:val="baseline"/>
                <w:lang w:val="en-US" w:eastAsia="zh-CN"/>
              </w:rPr>
              <w:t>GPS/基站定位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3270" w:type="dxa"/>
            <w:vMerge w:val="continue"/>
          </w:tcPr>
          <w:p/>
        </w:tc>
        <w:tc>
          <w:tcPr>
            <w:tcW w:w="3270" w:type="dxa"/>
          </w:tcPr>
          <w:p>
            <w:pPr>
              <w:rPr>
                <w:rFonts w:hint="eastAsia"/>
                <w:b w:val="0"/>
                <w:bCs w:val="0"/>
                <w:vertAlign w:val="baseline"/>
                <w:lang w:val="en-US" w:eastAsia="zh-CN"/>
              </w:rPr>
            </w:pPr>
            <w:r>
              <w:rPr>
                <w:rFonts w:hint="eastAsia"/>
                <w:b w:val="0"/>
                <w:bCs w:val="0"/>
                <w:vertAlign w:val="baseline"/>
                <w:lang w:val="en-US" w:eastAsia="zh-CN"/>
              </w:rPr>
              <w:t>直流9~36V供电，提供车载充电与供电接口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3270" w:type="dxa"/>
            <w:vMerge w:val="continue"/>
          </w:tcPr>
          <w:p>
            <w:pPr>
              <w:rPr>
                <w:rFonts w:hint="eastAsia"/>
                <w:vertAlign w:val="baseline"/>
                <w:lang w:val="en-US" w:eastAsia="zh-CN"/>
              </w:rPr>
            </w:pPr>
          </w:p>
        </w:tc>
        <w:tc>
          <w:tcPr>
            <w:tcW w:w="3270" w:type="dxa"/>
          </w:tcPr>
          <w:p>
            <w:pPr>
              <w:rPr>
                <w:rFonts w:hint="eastAsia"/>
                <w:b w:val="0"/>
                <w:bCs w:val="0"/>
                <w:vertAlign w:val="baseline"/>
                <w:lang w:val="en-US" w:eastAsia="zh-CN"/>
              </w:rPr>
            </w:pPr>
            <w:r>
              <w:rPr>
                <w:rFonts w:hint="eastAsia"/>
                <w:b w:val="0"/>
                <w:bCs w:val="0"/>
                <w:vertAlign w:val="baseline"/>
                <w:lang w:val="en-US" w:eastAsia="zh-CN"/>
              </w:rPr>
              <w:t>内置3.7V4500mAh锂电池，掉电时间可待机7天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3270" w:type="dxa"/>
            <w:vMerge w:val="continue"/>
          </w:tcPr>
          <w:p>
            <w:pPr>
              <w:rPr>
                <w:rFonts w:hint="eastAsia"/>
                <w:vertAlign w:val="baseline"/>
                <w:lang w:val="en-US" w:eastAsia="zh-CN"/>
              </w:rPr>
            </w:pPr>
          </w:p>
        </w:tc>
        <w:tc>
          <w:tcPr>
            <w:tcW w:w="3270" w:type="dxa"/>
          </w:tcPr>
          <w:p>
            <w:pPr>
              <w:rPr>
                <w:rFonts w:hint="eastAsia"/>
                <w:b w:val="0"/>
                <w:bCs w:val="0"/>
                <w:vertAlign w:val="baseline"/>
                <w:lang w:val="en-US" w:eastAsia="zh-CN"/>
              </w:rPr>
            </w:pPr>
            <w:r>
              <w:rPr>
                <w:rFonts w:hint="eastAsia"/>
                <w:b w:val="0"/>
                <w:bCs w:val="0"/>
                <w:vertAlign w:val="baseline"/>
                <w:lang w:val="en-US" w:eastAsia="zh-CN"/>
              </w:rPr>
              <w:t>可同时连接最大128个自组网记录仪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无线频率</w:t>
            </w:r>
          </w:p>
        </w:tc>
        <w:tc>
          <w:tcPr>
            <w:tcW w:w="3270" w:type="dxa"/>
          </w:tcPr>
          <w:p>
            <w:pPr>
              <w:rPr>
                <w:rFonts w:hint="eastAsia"/>
                <w:b w:val="0"/>
                <w:bCs w:val="0"/>
                <w:vertAlign w:val="baseline"/>
                <w:lang w:val="en-US" w:eastAsia="zh-CN"/>
              </w:rPr>
            </w:pPr>
            <w:r>
              <w:rPr>
                <w:rFonts w:hint="eastAsia"/>
                <w:b w:val="0"/>
                <w:bCs w:val="0"/>
                <w:vertAlign w:val="baseline"/>
                <w:lang w:val="en-US" w:eastAsia="zh-CN"/>
              </w:rPr>
              <w:t xml:space="preserve">433M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3270" w:type="dxa"/>
          </w:tcPr>
          <w:p>
            <w:pPr>
              <w:rPr>
                <w:rFonts w:hint="eastAsia"/>
                <w:b w:val="0"/>
                <w:bCs w:val="0"/>
                <w:vertAlign w:val="baseline"/>
                <w:lang w:val="en-US" w:eastAsia="zh-CN"/>
              </w:rPr>
            </w:pPr>
            <w:r>
              <w:rPr>
                <w:rFonts w:hint="eastAsia"/>
                <w:b w:val="0"/>
                <w:bCs w:val="0"/>
                <w:vertAlign w:val="baseline"/>
                <w:lang w:val="en-US" w:eastAsia="zh-CN"/>
              </w:rPr>
              <w:t>组网方式</w:t>
            </w:r>
          </w:p>
        </w:tc>
        <w:tc>
          <w:tcPr>
            <w:tcW w:w="3270" w:type="dxa"/>
          </w:tcPr>
          <w:p>
            <w:pPr>
              <w:rPr>
                <w:rFonts w:hint="eastAsia"/>
                <w:b w:val="0"/>
                <w:bCs w:val="0"/>
                <w:vertAlign w:val="baseline"/>
                <w:lang w:val="en-US" w:eastAsia="zh-CN"/>
              </w:rPr>
            </w:pPr>
            <w:r>
              <w:rPr>
                <w:rFonts w:hint="eastAsia"/>
                <w:b w:val="0"/>
                <w:bCs w:val="0"/>
                <w:vertAlign w:val="baseline"/>
                <w:lang w:val="en-US" w:eastAsia="zh-CN"/>
              </w:rPr>
              <w:t>自定义组网协议</w:t>
            </w:r>
          </w:p>
        </w:tc>
      </w:tr>
    </w:tbl>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56B6C"/>
    <w:rsid w:val="194E0453"/>
    <w:rsid w:val="5318529B"/>
    <w:rsid w:val="65C40FC0"/>
    <w:rsid w:val="793A7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qFormat/>
    <w:uiPriority w:val="0"/>
    <w:rPr>
      <w:color w:val="428BCA"/>
      <w:u w:val="none"/>
    </w:rPr>
  </w:style>
  <w:style w:type="character" w:styleId="5">
    <w:name w:val="HTML Definition"/>
    <w:basedOn w:val="2"/>
    <w:qFormat/>
    <w:uiPriority w:val="0"/>
    <w:rPr>
      <w:i/>
    </w:rPr>
  </w:style>
  <w:style w:type="character" w:styleId="6">
    <w:name w:val="Hyperlink"/>
    <w:basedOn w:val="2"/>
    <w:qFormat/>
    <w:uiPriority w:val="0"/>
    <w:rPr>
      <w:color w:val="428BCA"/>
      <w:u w:val="none"/>
    </w:rPr>
  </w:style>
  <w:style w:type="character" w:styleId="7">
    <w:name w:val="HTML Code"/>
    <w:basedOn w:val="2"/>
    <w:uiPriority w:val="0"/>
    <w:rPr>
      <w:rFonts w:hint="default" w:ascii="monospace" w:hAnsi="monospace" w:eastAsia="monospace" w:cs="monospace"/>
      <w:color w:val="C7254E"/>
      <w:sz w:val="21"/>
      <w:szCs w:val="21"/>
      <w:shd w:val="clear" w:fill="F9F2F4"/>
    </w:rPr>
  </w:style>
  <w:style w:type="character" w:styleId="8">
    <w:name w:val="HTML Keyboard"/>
    <w:basedOn w:val="2"/>
    <w:uiPriority w:val="0"/>
    <w:rPr>
      <w:rFonts w:hint="default" w:ascii="monospace" w:hAnsi="monospace" w:eastAsia="monospace" w:cs="monospace"/>
      <w:color w:val="FFFFFF"/>
      <w:sz w:val="21"/>
      <w:szCs w:val="21"/>
      <w:shd w:val="clear" w:fill="333333"/>
    </w:rPr>
  </w:style>
  <w:style w:type="character" w:styleId="9">
    <w:name w:val="HTML Sample"/>
    <w:basedOn w:val="2"/>
    <w:uiPriority w:val="0"/>
    <w:rPr>
      <w:rFonts w:ascii="monospace" w:hAnsi="monospace" w:eastAsia="monospace" w:cs="monospace"/>
      <w:sz w:val="21"/>
      <w:szCs w:val="21"/>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米斯托</cp:lastModifiedBy>
  <dcterms:modified xsi:type="dcterms:W3CDTF">2018-05-15T08:51:29Z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