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480" w:firstLineChars="200"/>
        <w:textAlignment w:val="auto"/>
        <w:rPr>
          <w:rFonts w:hint="eastAsia" w:ascii="华文仿宋" w:hAnsi="华文仿宋" w:eastAsia="华文仿宋" w:cs="华文仿宋"/>
          <w:color w:val="auto"/>
          <w:sz w:val="24"/>
          <w:szCs w:val="24"/>
          <w:lang w:eastAsia="zh-CN"/>
        </w:rPr>
      </w:pPr>
      <w:bookmarkStart w:id="0" w:name="___________"/>
      <w:bookmarkEnd w:id="0"/>
    </w:p>
    <w:p>
      <w:pPr>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480" w:firstLineChars="200"/>
        <w:textAlignment w:val="auto"/>
        <w:rPr>
          <w:rFonts w:hint="eastAsia" w:ascii="华文仿宋" w:hAnsi="华文仿宋" w:eastAsia="华文仿宋" w:cs="华文仿宋"/>
          <w:color w:val="auto"/>
          <w:sz w:val="24"/>
          <w:szCs w:val="24"/>
        </w:rPr>
      </w:pPr>
    </w:p>
    <w:p>
      <w:pPr>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480" w:firstLineChars="200"/>
        <w:textAlignment w:val="auto"/>
        <w:rPr>
          <w:rFonts w:hint="eastAsia" w:ascii="华文仿宋" w:hAnsi="华文仿宋" w:eastAsia="华文仿宋" w:cs="华文仿宋"/>
          <w:color w:val="auto"/>
          <w:sz w:val="24"/>
          <w:szCs w:val="24"/>
        </w:rPr>
      </w:pPr>
    </w:p>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textAlignment w:val="auto"/>
        <w:rPr>
          <w:rFonts w:hint="eastAsia" w:ascii="华文仿宋" w:hAnsi="华文仿宋" w:eastAsia="华文仿宋" w:cs="华文仿宋"/>
          <w:color w:val="auto"/>
          <w:sz w:val="32"/>
          <w:szCs w:val="32"/>
        </w:rPr>
      </w:pPr>
    </w:p>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center"/>
        <w:textAlignment w:val="auto"/>
        <w:rPr>
          <w:rFonts w:hint="eastAsia" w:asciiTheme="minorEastAsia" w:hAnsiTheme="minorEastAsia" w:eastAsiaTheme="minorEastAsia" w:cstheme="minorEastAsia"/>
          <w:b/>
          <w:color w:val="auto"/>
          <w:sz w:val="32"/>
          <w:szCs w:val="32"/>
        </w:rPr>
      </w:pPr>
      <w:r>
        <w:rPr>
          <w:rFonts w:hint="eastAsia" w:asciiTheme="minorEastAsia" w:hAnsiTheme="minorEastAsia" w:eastAsiaTheme="minorEastAsia" w:cstheme="minorEastAsia"/>
          <w:b/>
          <w:color w:val="auto"/>
          <w:sz w:val="32"/>
          <w:szCs w:val="32"/>
        </w:rPr>
        <w:t>吉林亿联银行股份有限公司</w:t>
      </w:r>
    </w:p>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center"/>
        <w:textAlignment w:val="auto"/>
        <w:rPr>
          <w:rFonts w:hint="eastAsia" w:asciiTheme="minorEastAsia" w:hAnsiTheme="minorEastAsia" w:eastAsiaTheme="minorEastAsia" w:cstheme="minorEastAsia"/>
          <w:b/>
          <w:color w:val="auto"/>
          <w:sz w:val="32"/>
          <w:szCs w:val="32"/>
          <w:lang w:eastAsia="zh-CN"/>
        </w:rPr>
      </w:pPr>
      <w:r>
        <w:rPr>
          <w:rFonts w:hint="eastAsia" w:asciiTheme="minorEastAsia" w:hAnsiTheme="minorEastAsia" w:eastAsiaTheme="minorEastAsia" w:cstheme="minorEastAsia"/>
          <w:b/>
          <w:color w:val="auto"/>
          <w:sz w:val="32"/>
          <w:szCs w:val="32"/>
          <w:lang w:eastAsia="zh-CN"/>
        </w:rPr>
        <w:t>202</w:t>
      </w:r>
      <w:r>
        <w:rPr>
          <w:rFonts w:hint="eastAsia" w:asciiTheme="minorEastAsia" w:hAnsiTheme="minorEastAsia" w:eastAsiaTheme="minorEastAsia" w:cstheme="minorEastAsia"/>
          <w:b/>
          <w:color w:val="auto"/>
          <w:sz w:val="32"/>
          <w:szCs w:val="32"/>
          <w:lang w:val="en-US" w:eastAsia="zh-CN"/>
        </w:rPr>
        <w:t>6</w:t>
      </w:r>
      <w:r>
        <w:rPr>
          <w:rFonts w:hint="eastAsia" w:asciiTheme="minorEastAsia" w:hAnsiTheme="minorEastAsia" w:eastAsiaTheme="minorEastAsia" w:cstheme="minorEastAsia"/>
          <w:b/>
          <w:color w:val="auto"/>
          <w:sz w:val="32"/>
          <w:szCs w:val="32"/>
          <w:lang w:eastAsia="zh-CN"/>
        </w:rPr>
        <w:t>年应用系统上线</w:t>
      </w:r>
      <w:r>
        <w:rPr>
          <w:rFonts w:hint="eastAsia" w:asciiTheme="minorEastAsia" w:hAnsiTheme="minorEastAsia" w:eastAsiaTheme="minorEastAsia" w:cstheme="minorEastAsia"/>
          <w:b/>
          <w:color w:val="auto"/>
          <w:sz w:val="32"/>
          <w:szCs w:val="32"/>
          <w:lang w:val="en-US" w:eastAsia="zh-CN"/>
        </w:rPr>
        <w:t>变更</w:t>
      </w:r>
      <w:r>
        <w:rPr>
          <w:rFonts w:hint="eastAsia" w:asciiTheme="minorEastAsia" w:hAnsiTheme="minorEastAsia" w:eastAsiaTheme="minorEastAsia" w:cstheme="minorEastAsia"/>
          <w:b/>
          <w:color w:val="auto"/>
          <w:sz w:val="32"/>
          <w:szCs w:val="32"/>
          <w:lang w:eastAsia="zh-CN"/>
        </w:rPr>
        <w:t>前安全测试</w:t>
      </w:r>
      <w:r>
        <w:rPr>
          <w:rFonts w:hint="eastAsia" w:asciiTheme="minorEastAsia" w:hAnsiTheme="minorEastAsia" w:eastAsiaTheme="minorEastAsia" w:cstheme="minorEastAsia"/>
          <w:b/>
          <w:color w:val="auto"/>
          <w:sz w:val="32"/>
          <w:szCs w:val="32"/>
          <w:lang w:val="en-US" w:eastAsia="zh-CN"/>
        </w:rPr>
        <w:t>服务采购</w:t>
      </w:r>
      <w:r>
        <w:rPr>
          <w:rFonts w:hint="eastAsia" w:asciiTheme="minorEastAsia" w:hAnsiTheme="minorEastAsia" w:eastAsiaTheme="minorEastAsia" w:cstheme="minorEastAsia"/>
          <w:b/>
          <w:color w:val="auto"/>
          <w:sz w:val="32"/>
          <w:szCs w:val="32"/>
          <w:lang w:eastAsia="zh-CN"/>
        </w:rPr>
        <w:t>项目</w:t>
      </w:r>
    </w:p>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center"/>
        <w:textAlignment w:val="auto"/>
        <w:rPr>
          <w:rFonts w:hint="eastAsia" w:asciiTheme="minorEastAsia" w:hAnsiTheme="minorEastAsia" w:eastAsiaTheme="minorEastAsia" w:cstheme="minorEastAsia"/>
          <w:b/>
          <w:color w:val="auto"/>
          <w:sz w:val="32"/>
          <w:szCs w:val="32"/>
        </w:rPr>
      </w:pPr>
      <w:r>
        <w:rPr>
          <w:rFonts w:hint="eastAsia" w:asciiTheme="minorEastAsia" w:hAnsiTheme="minorEastAsia" w:eastAsiaTheme="minorEastAsia" w:cstheme="minorEastAsia"/>
          <w:b/>
          <w:color w:val="auto"/>
          <w:sz w:val="32"/>
          <w:szCs w:val="32"/>
        </w:rPr>
        <w:t>需求及技术说明书</w:t>
      </w:r>
    </w:p>
    <w:p>
      <w:pPr>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480" w:firstLineChars="200"/>
        <w:jc w:val="center"/>
        <w:textAlignment w:val="auto"/>
        <w:rPr>
          <w:rFonts w:hint="eastAsia" w:ascii="华文仿宋" w:hAnsi="华文仿宋" w:eastAsia="华文仿宋" w:cs="华文仿宋"/>
          <w:b/>
          <w:color w:val="auto"/>
          <w:sz w:val="24"/>
          <w:szCs w:val="24"/>
        </w:rPr>
      </w:pPr>
    </w:p>
    <w:p>
      <w:pPr>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480" w:firstLineChars="200"/>
        <w:jc w:val="center"/>
        <w:textAlignment w:val="auto"/>
        <w:rPr>
          <w:rFonts w:hint="eastAsia" w:ascii="华文仿宋" w:hAnsi="华文仿宋" w:eastAsia="华文仿宋" w:cs="华文仿宋"/>
          <w:b/>
          <w:color w:val="auto"/>
          <w:sz w:val="24"/>
          <w:szCs w:val="24"/>
        </w:rPr>
      </w:pPr>
    </w:p>
    <w:p>
      <w:pPr>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480" w:firstLineChars="200"/>
        <w:jc w:val="center"/>
        <w:textAlignment w:val="auto"/>
        <w:rPr>
          <w:rFonts w:hint="eastAsia" w:ascii="华文仿宋" w:hAnsi="华文仿宋" w:eastAsia="华文仿宋" w:cs="华文仿宋"/>
          <w:b/>
          <w:color w:val="auto"/>
          <w:sz w:val="24"/>
          <w:szCs w:val="24"/>
        </w:rPr>
      </w:pPr>
    </w:p>
    <w:p>
      <w:pPr>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480" w:firstLineChars="200"/>
        <w:jc w:val="center"/>
        <w:textAlignment w:val="auto"/>
        <w:rPr>
          <w:rFonts w:hint="eastAsia" w:ascii="华文仿宋" w:hAnsi="华文仿宋" w:eastAsia="华文仿宋" w:cs="华文仿宋"/>
          <w:b/>
          <w:color w:val="auto"/>
          <w:sz w:val="24"/>
          <w:szCs w:val="24"/>
        </w:rPr>
      </w:pPr>
    </w:p>
    <w:p>
      <w:pPr>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480" w:firstLineChars="200"/>
        <w:textAlignment w:val="auto"/>
        <w:rPr>
          <w:rFonts w:hint="eastAsia" w:ascii="华文仿宋" w:hAnsi="华文仿宋" w:eastAsia="华文仿宋" w:cs="华文仿宋"/>
          <w:b/>
          <w:color w:val="auto"/>
          <w:sz w:val="24"/>
          <w:szCs w:val="24"/>
        </w:rPr>
      </w:pPr>
    </w:p>
    <w:p>
      <w:pPr>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480" w:firstLineChars="200"/>
        <w:jc w:val="center"/>
        <w:textAlignment w:val="auto"/>
        <w:rPr>
          <w:rFonts w:hint="eastAsia" w:ascii="华文仿宋" w:hAnsi="华文仿宋" w:eastAsia="华文仿宋" w:cs="华文仿宋"/>
          <w:b/>
          <w:color w:val="auto"/>
          <w:sz w:val="24"/>
          <w:szCs w:val="24"/>
        </w:rPr>
      </w:pPr>
    </w:p>
    <w:p>
      <w:pPr>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480" w:firstLineChars="200"/>
        <w:jc w:val="center"/>
        <w:textAlignment w:val="auto"/>
        <w:rPr>
          <w:rFonts w:hint="eastAsia" w:ascii="华文仿宋" w:hAnsi="华文仿宋" w:eastAsia="华文仿宋" w:cs="华文仿宋"/>
          <w:b/>
          <w:color w:val="auto"/>
          <w:sz w:val="24"/>
          <w:szCs w:val="24"/>
        </w:rPr>
      </w:pPr>
    </w:p>
    <w:p>
      <w:pPr>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480" w:firstLineChars="200"/>
        <w:jc w:val="center"/>
        <w:textAlignment w:val="auto"/>
        <w:rPr>
          <w:rFonts w:hint="eastAsia" w:ascii="华文仿宋" w:hAnsi="华文仿宋" w:eastAsia="华文仿宋" w:cs="华文仿宋"/>
          <w:b/>
          <w:color w:val="auto"/>
          <w:sz w:val="24"/>
          <w:szCs w:val="24"/>
        </w:rPr>
      </w:pPr>
    </w:p>
    <w:p>
      <w:pPr>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480" w:firstLineChars="200"/>
        <w:jc w:val="center"/>
        <w:textAlignment w:val="auto"/>
        <w:rPr>
          <w:rFonts w:hint="eastAsia" w:ascii="华文仿宋" w:hAnsi="华文仿宋" w:eastAsia="华文仿宋" w:cs="华文仿宋"/>
          <w:b/>
          <w:color w:val="auto"/>
          <w:sz w:val="24"/>
          <w:szCs w:val="24"/>
        </w:rPr>
      </w:pPr>
    </w:p>
    <w:p>
      <w:pPr>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480" w:firstLineChars="200"/>
        <w:jc w:val="center"/>
        <w:textAlignment w:val="auto"/>
        <w:rPr>
          <w:rFonts w:hint="eastAsia" w:ascii="华文仿宋" w:hAnsi="华文仿宋" w:eastAsia="华文仿宋" w:cs="华文仿宋"/>
          <w:b/>
          <w:color w:val="auto"/>
          <w:sz w:val="24"/>
          <w:szCs w:val="24"/>
        </w:rPr>
      </w:pPr>
    </w:p>
    <w:p>
      <w:pPr>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480" w:firstLineChars="200"/>
        <w:jc w:val="center"/>
        <w:textAlignment w:val="auto"/>
        <w:rPr>
          <w:rFonts w:hint="eastAsia" w:ascii="华文仿宋" w:hAnsi="华文仿宋" w:eastAsia="华文仿宋" w:cs="华文仿宋"/>
          <w:b/>
          <w:color w:val="auto"/>
          <w:sz w:val="24"/>
          <w:szCs w:val="24"/>
        </w:rPr>
      </w:pPr>
    </w:p>
    <w:p>
      <w:pPr>
        <w:pageBreakBefore w:val="0"/>
        <w:kinsoku/>
        <w:wordWrap/>
        <w:overflowPunct/>
        <w:topLinePunct w:val="0"/>
        <w:autoSpaceDE/>
        <w:autoSpaceDN/>
        <w:bidi w:val="0"/>
        <w:adjustRightInd/>
        <w:spacing w:before="181" w:beforeLines="50" w:beforeAutospacing="0" w:after="181" w:afterLines="50" w:afterAutospacing="0" w:line="360" w:lineRule="auto"/>
        <w:ind w:right="0" w:rightChars="0"/>
        <w:jc w:val="center"/>
        <w:textAlignment w:val="auto"/>
        <w:rPr>
          <w:rFonts w:hint="eastAsia" w:asciiTheme="minorEastAsia" w:hAnsiTheme="minorEastAsia" w:eastAsiaTheme="minorEastAsia" w:cstheme="minorEastAsia"/>
          <w:b/>
          <w:bCs/>
          <w:color w:val="auto"/>
          <w:sz w:val="32"/>
          <w:szCs w:val="32"/>
        </w:rPr>
      </w:pPr>
      <w:r>
        <w:rPr>
          <w:rFonts w:hint="eastAsia" w:asciiTheme="minorEastAsia" w:hAnsiTheme="minorEastAsia" w:eastAsiaTheme="minorEastAsia" w:cstheme="minorEastAsia"/>
          <w:b/>
          <w:color w:val="auto"/>
          <w:sz w:val="32"/>
          <w:szCs w:val="32"/>
        </w:rPr>
        <w:t>20</w:t>
      </w:r>
      <w:r>
        <w:rPr>
          <w:rFonts w:hint="eastAsia" w:asciiTheme="minorEastAsia" w:hAnsiTheme="minorEastAsia" w:eastAsiaTheme="minorEastAsia" w:cstheme="minorEastAsia"/>
          <w:b/>
          <w:color w:val="auto"/>
          <w:sz w:val="32"/>
          <w:szCs w:val="32"/>
          <w:lang w:val="en-US" w:eastAsia="zh-CN"/>
        </w:rPr>
        <w:t>26</w:t>
      </w:r>
      <w:r>
        <w:rPr>
          <w:rFonts w:hint="eastAsia" w:asciiTheme="minorEastAsia" w:hAnsiTheme="minorEastAsia" w:eastAsiaTheme="minorEastAsia" w:cstheme="minorEastAsia"/>
          <w:b/>
          <w:color w:val="auto"/>
          <w:sz w:val="32"/>
          <w:szCs w:val="32"/>
        </w:rPr>
        <w:t>年</w:t>
      </w:r>
      <w:r>
        <w:rPr>
          <w:rFonts w:hint="eastAsia" w:asciiTheme="minorEastAsia" w:hAnsiTheme="minorEastAsia" w:eastAsiaTheme="minorEastAsia" w:cstheme="minorEastAsia"/>
          <w:b/>
          <w:color w:val="auto"/>
          <w:sz w:val="32"/>
          <w:szCs w:val="32"/>
          <w:lang w:val="en-US" w:eastAsia="zh-CN"/>
        </w:rPr>
        <w:t>7</w:t>
      </w:r>
      <w:r>
        <w:rPr>
          <w:rFonts w:hint="eastAsia" w:asciiTheme="minorEastAsia" w:hAnsiTheme="minorEastAsia" w:eastAsiaTheme="minorEastAsia" w:cstheme="minorEastAsia"/>
          <w:b/>
          <w:color w:val="auto"/>
          <w:sz w:val="32"/>
          <w:szCs w:val="32"/>
        </w:rPr>
        <w:t>月</w:t>
      </w:r>
    </w:p>
    <w:p>
      <w:pPr>
        <w:pStyle w:val="40"/>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482" w:firstLineChars="200"/>
        <w:jc w:val="center"/>
        <w:textAlignment w:val="auto"/>
        <w:rPr>
          <w:rFonts w:hint="eastAsia" w:ascii="宋体" w:hAnsi="宋体" w:eastAsia="宋体" w:cs="宋体"/>
          <w:color w:val="auto"/>
          <w:sz w:val="24"/>
          <w:szCs w:val="24"/>
          <w:lang w:val="zh-CN"/>
        </w:rPr>
        <w:sectPr>
          <w:footerReference r:id="rId3" w:type="default"/>
          <w:pgSz w:w="12240" w:h="15840"/>
          <w:pgMar w:top="1440" w:right="1800" w:bottom="1440" w:left="1800" w:header="708" w:footer="708" w:gutter="0"/>
          <w:pgNumType w:fmt="decimal" w:start="1"/>
          <w:cols w:space="708" w:num="1"/>
          <w:docGrid w:linePitch="360" w:charSpace="0"/>
        </w:sectPr>
      </w:pPr>
    </w:p>
    <w:sdt>
      <w:sdtPr>
        <w:rPr>
          <w:rFonts w:hint="eastAsia" w:ascii="宋体" w:hAnsi="宋体" w:eastAsia="宋体" w:cs="宋体"/>
          <w:color w:val="auto"/>
          <w:sz w:val="18"/>
          <w:szCs w:val="18"/>
          <w:lang w:val="zh-CN"/>
        </w:rPr>
        <w:id w:val="502865511"/>
      </w:sdtPr>
      <w:sdtEndPr>
        <w:rPr>
          <w:rFonts w:hint="eastAsia" w:ascii="宋体" w:hAnsi="宋体" w:eastAsia="宋体" w:cs="宋体"/>
          <w:color w:val="auto"/>
          <w:sz w:val="24"/>
          <w:szCs w:val="24"/>
          <w:lang w:val="zh-CN"/>
        </w:rPr>
      </w:sdtEndPr>
      <w:sdtContent>
        <w:p>
          <w:pPr>
            <w:pStyle w:val="40"/>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1"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32"/>
              <w:szCs w:val="32"/>
              <w:lang w:val="zh-CN"/>
            </w:rPr>
            <w:t>目录</w:t>
          </w:r>
          <w:bookmarkStart w:id="30" w:name="_GoBack"/>
          <w:bookmarkEnd w:id="30"/>
        </w:p>
        <w:p>
          <w:pPr>
            <w:pStyle w:val="22"/>
            <w:pageBreakBefore w:val="0"/>
            <w:tabs>
              <w:tab w:val="right" w:leader="dot" w:pos="8640"/>
            </w:tabs>
            <w:kinsoku/>
            <w:wordWrap/>
            <w:overflowPunct/>
            <w:topLinePunct w:val="0"/>
            <w:autoSpaceDE/>
            <w:autoSpaceDN/>
            <w:bidi w:val="0"/>
            <w:adjustRightInd/>
            <w:spacing w:before="181" w:beforeLines="50" w:after="181" w:afterLines="50" w:line="360" w:lineRule="auto"/>
            <w:ind w:left="0" w:leftChars="0" w:right="0" w:rightChars="0" w:firstLine="360" w:firstLineChars="200"/>
            <w:textAlignment w:val="auto"/>
            <w:rPr>
              <w:rFonts w:hint="eastAsia" w:ascii="宋体" w:hAnsi="宋体" w:eastAsia="宋体" w:cs="宋体"/>
              <w:sz w:val="18"/>
              <w:szCs w:val="18"/>
            </w:rPr>
          </w:pPr>
          <w:r>
            <w:rPr>
              <w:rFonts w:hint="eastAsia" w:ascii="宋体" w:hAnsi="宋体" w:eastAsia="宋体" w:cs="宋体"/>
              <w:b w:val="0"/>
              <w:bCs w:val="0"/>
              <w:color w:val="auto"/>
              <w:sz w:val="18"/>
              <w:szCs w:val="18"/>
            </w:rPr>
            <w:fldChar w:fldCharType="begin"/>
          </w:r>
          <w:r>
            <w:rPr>
              <w:rFonts w:hint="eastAsia" w:ascii="宋体" w:hAnsi="宋体" w:eastAsia="宋体" w:cs="宋体"/>
              <w:b w:val="0"/>
              <w:bCs w:val="0"/>
              <w:color w:val="auto"/>
              <w:sz w:val="18"/>
              <w:szCs w:val="18"/>
            </w:rPr>
            <w:instrText xml:space="preserve"> TOC \o "1-3" \h \z \u </w:instrText>
          </w:r>
          <w:r>
            <w:rPr>
              <w:rFonts w:hint="eastAsia" w:ascii="宋体" w:hAnsi="宋体" w:eastAsia="宋体" w:cs="宋体"/>
              <w:b w:val="0"/>
              <w:bCs w:val="0"/>
              <w:color w:val="auto"/>
              <w:sz w:val="18"/>
              <w:szCs w:val="18"/>
            </w:rPr>
            <w:fldChar w:fldCharType="separate"/>
          </w:r>
          <w:r>
            <w:rPr>
              <w:rFonts w:hint="eastAsia" w:ascii="宋体" w:hAnsi="宋体" w:eastAsia="宋体" w:cs="宋体"/>
              <w:bCs w:val="0"/>
              <w:color w:val="auto"/>
              <w:sz w:val="18"/>
              <w:szCs w:val="18"/>
            </w:rPr>
            <w:fldChar w:fldCharType="begin"/>
          </w:r>
          <w:r>
            <w:rPr>
              <w:rFonts w:hint="eastAsia" w:ascii="宋体" w:hAnsi="宋体" w:eastAsia="宋体" w:cs="宋体"/>
              <w:bCs w:val="0"/>
              <w:sz w:val="18"/>
              <w:szCs w:val="18"/>
            </w:rPr>
            <w:instrText xml:space="preserve"> HYPERLINK \l _Toc30893 </w:instrText>
          </w:r>
          <w:r>
            <w:rPr>
              <w:rFonts w:hint="eastAsia" w:ascii="宋体" w:hAnsi="宋体" w:eastAsia="宋体" w:cs="宋体"/>
              <w:bCs w:val="0"/>
              <w:sz w:val="18"/>
              <w:szCs w:val="18"/>
            </w:rPr>
            <w:fldChar w:fldCharType="separate"/>
          </w:r>
          <w:r>
            <w:rPr>
              <w:rFonts w:hint="eastAsia" w:ascii="宋体" w:hAnsi="宋体" w:eastAsia="宋体" w:cs="宋体"/>
              <w:bCs w:val="0"/>
              <w:sz w:val="18"/>
              <w:szCs w:val="18"/>
            </w:rPr>
            <w:t>一、项目背景</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_Toc30893 \h </w:instrText>
          </w:r>
          <w:r>
            <w:rPr>
              <w:rFonts w:hint="eastAsia" w:ascii="宋体" w:hAnsi="宋体" w:eastAsia="宋体" w:cs="宋体"/>
              <w:sz w:val="18"/>
              <w:szCs w:val="18"/>
            </w:rPr>
            <w:fldChar w:fldCharType="separate"/>
          </w:r>
          <w:r>
            <w:rPr>
              <w:rFonts w:hint="eastAsia" w:ascii="宋体" w:hAnsi="宋体" w:eastAsia="宋体" w:cs="宋体"/>
              <w:sz w:val="18"/>
              <w:szCs w:val="18"/>
            </w:rPr>
            <w:t>3</w:t>
          </w:r>
          <w:r>
            <w:rPr>
              <w:rFonts w:hint="eastAsia" w:ascii="宋体" w:hAnsi="宋体" w:eastAsia="宋体" w:cs="宋体"/>
              <w:sz w:val="18"/>
              <w:szCs w:val="18"/>
            </w:rPr>
            <w:fldChar w:fldCharType="end"/>
          </w:r>
          <w:r>
            <w:rPr>
              <w:rFonts w:hint="eastAsia" w:ascii="宋体" w:hAnsi="宋体" w:eastAsia="宋体" w:cs="宋体"/>
              <w:bCs w:val="0"/>
              <w:color w:val="auto"/>
              <w:sz w:val="18"/>
              <w:szCs w:val="18"/>
            </w:rPr>
            <w:fldChar w:fldCharType="end"/>
          </w:r>
        </w:p>
        <w:p>
          <w:pPr>
            <w:pStyle w:val="22"/>
            <w:pageBreakBefore w:val="0"/>
            <w:tabs>
              <w:tab w:val="right" w:leader="dot" w:pos="8640"/>
            </w:tabs>
            <w:kinsoku/>
            <w:wordWrap/>
            <w:overflowPunct/>
            <w:topLinePunct w:val="0"/>
            <w:autoSpaceDE/>
            <w:autoSpaceDN/>
            <w:bidi w:val="0"/>
            <w:adjustRightInd/>
            <w:spacing w:before="181" w:beforeLines="50" w:after="181" w:afterLines="50" w:line="360" w:lineRule="auto"/>
            <w:ind w:left="0" w:leftChars="0" w:right="0" w:rightChars="0" w:firstLine="361" w:firstLineChars="200"/>
            <w:textAlignment w:val="auto"/>
            <w:rPr>
              <w:rFonts w:hint="eastAsia" w:ascii="宋体" w:hAnsi="宋体" w:eastAsia="宋体" w:cs="宋体"/>
              <w:sz w:val="18"/>
              <w:szCs w:val="18"/>
            </w:rPr>
          </w:pPr>
          <w:r>
            <w:rPr>
              <w:rFonts w:hint="eastAsia" w:ascii="宋体" w:hAnsi="宋体" w:eastAsia="宋体" w:cs="宋体"/>
              <w:bCs w:val="0"/>
              <w:color w:val="auto"/>
              <w:sz w:val="18"/>
              <w:szCs w:val="18"/>
              <w:lang w:val="zh-CN"/>
            </w:rPr>
            <w:fldChar w:fldCharType="begin"/>
          </w:r>
          <w:r>
            <w:rPr>
              <w:rFonts w:hint="eastAsia" w:ascii="宋体" w:hAnsi="宋体" w:eastAsia="宋体" w:cs="宋体"/>
              <w:bCs w:val="0"/>
              <w:sz w:val="18"/>
              <w:szCs w:val="18"/>
              <w:lang w:val="zh-CN"/>
            </w:rPr>
            <w:instrText xml:space="preserve"> HYPERLINK \l _Toc28027 </w:instrText>
          </w:r>
          <w:r>
            <w:rPr>
              <w:rFonts w:hint="eastAsia" w:ascii="宋体" w:hAnsi="宋体" w:eastAsia="宋体" w:cs="宋体"/>
              <w:bCs w:val="0"/>
              <w:sz w:val="18"/>
              <w:szCs w:val="18"/>
              <w:lang w:val="zh-CN"/>
            </w:rPr>
            <w:fldChar w:fldCharType="separate"/>
          </w:r>
          <w:r>
            <w:rPr>
              <w:rFonts w:hint="eastAsia" w:ascii="宋体" w:hAnsi="宋体" w:eastAsia="宋体" w:cs="宋体"/>
              <w:bCs w:val="0"/>
              <w:sz w:val="18"/>
              <w:szCs w:val="18"/>
            </w:rPr>
            <w:t>二、采购需求详细描述</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_Toc28027 \h </w:instrText>
          </w:r>
          <w:r>
            <w:rPr>
              <w:rFonts w:hint="eastAsia" w:ascii="宋体" w:hAnsi="宋体" w:eastAsia="宋体" w:cs="宋体"/>
              <w:sz w:val="18"/>
              <w:szCs w:val="18"/>
            </w:rPr>
            <w:fldChar w:fldCharType="separate"/>
          </w:r>
          <w:r>
            <w:rPr>
              <w:rFonts w:hint="eastAsia" w:ascii="宋体" w:hAnsi="宋体" w:eastAsia="宋体" w:cs="宋体"/>
              <w:sz w:val="18"/>
              <w:szCs w:val="18"/>
            </w:rPr>
            <w:t>3</w:t>
          </w:r>
          <w:r>
            <w:rPr>
              <w:rFonts w:hint="eastAsia" w:ascii="宋体" w:hAnsi="宋体" w:eastAsia="宋体" w:cs="宋体"/>
              <w:sz w:val="18"/>
              <w:szCs w:val="18"/>
            </w:rPr>
            <w:fldChar w:fldCharType="end"/>
          </w:r>
          <w:r>
            <w:rPr>
              <w:rFonts w:hint="eastAsia" w:ascii="宋体" w:hAnsi="宋体" w:eastAsia="宋体" w:cs="宋体"/>
              <w:bCs w:val="0"/>
              <w:color w:val="auto"/>
              <w:sz w:val="18"/>
              <w:szCs w:val="18"/>
              <w:lang w:val="zh-CN"/>
            </w:rPr>
            <w:fldChar w:fldCharType="end"/>
          </w:r>
        </w:p>
        <w:p>
          <w:pPr>
            <w:pStyle w:val="25"/>
            <w:pageBreakBefore w:val="0"/>
            <w:tabs>
              <w:tab w:val="right" w:leader="dot" w:pos="8640"/>
            </w:tabs>
            <w:kinsoku/>
            <w:wordWrap/>
            <w:overflowPunct/>
            <w:topLinePunct w:val="0"/>
            <w:autoSpaceDE/>
            <w:autoSpaceDN/>
            <w:bidi w:val="0"/>
            <w:adjustRightInd/>
            <w:spacing w:before="181" w:beforeLines="50" w:after="181" w:afterLines="50" w:line="360" w:lineRule="auto"/>
            <w:ind w:left="0" w:leftChars="0" w:right="0" w:rightChars="0" w:firstLine="360" w:firstLineChars="200"/>
            <w:textAlignment w:val="auto"/>
            <w:rPr>
              <w:rFonts w:hint="eastAsia" w:ascii="宋体" w:hAnsi="宋体" w:eastAsia="宋体" w:cs="宋体"/>
              <w:sz w:val="18"/>
              <w:szCs w:val="18"/>
            </w:rPr>
          </w:pPr>
          <w:r>
            <w:rPr>
              <w:rFonts w:hint="eastAsia" w:ascii="宋体" w:hAnsi="宋体" w:eastAsia="宋体" w:cs="宋体"/>
              <w:bCs w:val="0"/>
              <w:color w:val="auto"/>
              <w:sz w:val="18"/>
              <w:szCs w:val="18"/>
              <w:lang w:val="zh-CN"/>
            </w:rPr>
            <w:fldChar w:fldCharType="begin"/>
          </w:r>
          <w:r>
            <w:rPr>
              <w:rFonts w:hint="eastAsia" w:ascii="宋体" w:hAnsi="宋体" w:eastAsia="宋体" w:cs="宋体"/>
              <w:bCs w:val="0"/>
              <w:sz w:val="18"/>
              <w:szCs w:val="18"/>
              <w:lang w:val="zh-CN"/>
            </w:rPr>
            <w:instrText xml:space="preserve"> HYPERLINK \l _Toc12443 </w:instrText>
          </w:r>
          <w:r>
            <w:rPr>
              <w:rFonts w:hint="eastAsia" w:ascii="宋体" w:hAnsi="宋体" w:eastAsia="宋体" w:cs="宋体"/>
              <w:bCs w:val="0"/>
              <w:sz w:val="18"/>
              <w:szCs w:val="18"/>
              <w:lang w:val="zh-CN"/>
            </w:rPr>
            <w:fldChar w:fldCharType="separate"/>
          </w:r>
          <w:r>
            <w:rPr>
              <w:rFonts w:hint="eastAsia" w:ascii="宋体" w:hAnsi="宋体" w:eastAsia="宋体" w:cs="宋体"/>
              <w:bCs w:val="0"/>
              <w:i w:val="0"/>
              <w:iCs w:val="0"/>
              <w:sz w:val="18"/>
              <w:szCs w:val="18"/>
            </w:rPr>
            <w:t>2.1 总体建设要求</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_Toc12443 \h </w:instrText>
          </w:r>
          <w:r>
            <w:rPr>
              <w:rFonts w:hint="eastAsia" w:ascii="宋体" w:hAnsi="宋体" w:eastAsia="宋体" w:cs="宋体"/>
              <w:sz w:val="18"/>
              <w:szCs w:val="18"/>
            </w:rPr>
            <w:fldChar w:fldCharType="separate"/>
          </w:r>
          <w:r>
            <w:rPr>
              <w:rFonts w:hint="eastAsia" w:ascii="宋体" w:hAnsi="宋体" w:eastAsia="宋体" w:cs="宋体"/>
              <w:sz w:val="18"/>
              <w:szCs w:val="18"/>
            </w:rPr>
            <w:t>3</w:t>
          </w:r>
          <w:r>
            <w:rPr>
              <w:rFonts w:hint="eastAsia" w:ascii="宋体" w:hAnsi="宋体" w:eastAsia="宋体" w:cs="宋体"/>
              <w:sz w:val="18"/>
              <w:szCs w:val="18"/>
            </w:rPr>
            <w:fldChar w:fldCharType="end"/>
          </w:r>
          <w:r>
            <w:rPr>
              <w:rFonts w:hint="eastAsia" w:ascii="宋体" w:hAnsi="宋体" w:eastAsia="宋体" w:cs="宋体"/>
              <w:bCs w:val="0"/>
              <w:color w:val="auto"/>
              <w:sz w:val="18"/>
              <w:szCs w:val="18"/>
              <w:lang w:val="zh-CN"/>
            </w:rPr>
            <w:fldChar w:fldCharType="end"/>
          </w:r>
        </w:p>
        <w:p>
          <w:pPr>
            <w:pStyle w:val="25"/>
            <w:pageBreakBefore w:val="0"/>
            <w:tabs>
              <w:tab w:val="right" w:leader="dot" w:pos="8640"/>
            </w:tabs>
            <w:kinsoku/>
            <w:wordWrap/>
            <w:overflowPunct/>
            <w:topLinePunct w:val="0"/>
            <w:autoSpaceDE/>
            <w:autoSpaceDN/>
            <w:bidi w:val="0"/>
            <w:adjustRightInd/>
            <w:spacing w:before="181" w:beforeLines="50" w:after="181" w:afterLines="50" w:line="360" w:lineRule="auto"/>
            <w:ind w:left="0" w:leftChars="0" w:right="0" w:rightChars="0" w:firstLine="360" w:firstLineChars="200"/>
            <w:textAlignment w:val="auto"/>
            <w:rPr>
              <w:rFonts w:hint="eastAsia" w:ascii="宋体" w:hAnsi="宋体" w:eastAsia="宋体" w:cs="宋体"/>
              <w:sz w:val="18"/>
              <w:szCs w:val="18"/>
            </w:rPr>
          </w:pPr>
          <w:r>
            <w:rPr>
              <w:rFonts w:hint="eastAsia" w:ascii="宋体" w:hAnsi="宋体" w:eastAsia="宋体" w:cs="宋体"/>
              <w:bCs w:val="0"/>
              <w:color w:val="auto"/>
              <w:sz w:val="18"/>
              <w:szCs w:val="18"/>
              <w:lang w:val="zh-CN"/>
            </w:rPr>
            <w:fldChar w:fldCharType="begin"/>
          </w:r>
          <w:r>
            <w:rPr>
              <w:rFonts w:hint="eastAsia" w:ascii="宋体" w:hAnsi="宋体" w:eastAsia="宋体" w:cs="宋体"/>
              <w:bCs w:val="0"/>
              <w:sz w:val="18"/>
              <w:szCs w:val="18"/>
              <w:lang w:val="zh-CN"/>
            </w:rPr>
            <w:instrText xml:space="preserve"> HYPERLINK \l _Toc10897 </w:instrText>
          </w:r>
          <w:r>
            <w:rPr>
              <w:rFonts w:hint="eastAsia" w:ascii="宋体" w:hAnsi="宋体" w:eastAsia="宋体" w:cs="宋体"/>
              <w:bCs w:val="0"/>
              <w:sz w:val="18"/>
              <w:szCs w:val="18"/>
              <w:lang w:val="zh-CN"/>
            </w:rPr>
            <w:fldChar w:fldCharType="separate"/>
          </w:r>
          <w:r>
            <w:rPr>
              <w:rFonts w:hint="eastAsia" w:ascii="宋体" w:hAnsi="宋体" w:eastAsia="宋体" w:cs="宋体"/>
              <w:bCs w:val="0"/>
              <w:i w:val="0"/>
              <w:iCs w:val="0"/>
              <w:sz w:val="18"/>
              <w:szCs w:val="18"/>
            </w:rPr>
            <w:t>2.2 技术指标及要求</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_Toc10897 \h </w:instrText>
          </w:r>
          <w:r>
            <w:rPr>
              <w:rFonts w:hint="eastAsia" w:ascii="宋体" w:hAnsi="宋体" w:eastAsia="宋体" w:cs="宋体"/>
              <w:sz w:val="18"/>
              <w:szCs w:val="18"/>
            </w:rPr>
            <w:fldChar w:fldCharType="separate"/>
          </w:r>
          <w:r>
            <w:rPr>
              <w:rFonts w:hint="eastAsia" w:ascii="宋体" w:hAnsi="宋体" w:eastAsia="宋体" w:cs="宋体"/>
              <w:sz w:val="18"/>
              <w:szCs w:val="18"/>
            </w:rPr>
            <w:t>3</w:t>
          </w:r>
          <w:r>
            <w:rPr>
              <w:rFonts w:hint="eastAsia" w:ascii="宋体" w:hAnsi="宋体" w:eastAsia="宋体" w:cs="宋体"/>
              <w:sz w:val="18"/>
              <w:szCs w:val="18"/>
            </w:rPr>
            <w:fldChar w:fldCharType="end"/>
          </w:r>
          <w:r>
            <w:rPr>
              <w:rFonts w:hint="eastAsia" w:ascii="宋体" w:hAnsi="宋体" w:eastAsia="宋体" w:cs="宋体"/>
              <w:bCs w:val="0"/>
              <w:color w:val="auto"/>
              <w:sz w:val="18"/>
              <w:szCs w:val="18"/>
              <w:lang w:val="zh-CN"/>
            </w:rPr>
            <w:fldChar w:fldCharType="end"/>
          </w:r>
        </w:p>
        <w:p>
          <w:pPr>
            <w:pStyle w:val="25"/>
            <w:pageBreakBefore w:val="0"/>
            <w:tabs>
              <w:tab w:val="right" w:leader="dot" w:pos="8640"/>
            </w:tabs>
            <w:kinsoku/>
            <w:wordWrap/>
            <w:overflowPunct/>
            <w:topLinePunct w:val="0"/>
            <w:autoSpaceDE/>
            <w:autoSpaceDN/>
            <w:bidi w:val="0"/>
            <w:adjustRightInd/>
            <w:spacing w:before="181" w:beforeLines="50" w:after="181" w:afterLines="50" w:line="360" w:lineRule="auto"/>
            <w:ind w:left="0" w:leftChars="0" w:right="0" w:rightChars="0" w:firstLine="360" w:firstLineChars="200"/>
            <w:textAlignment w:val="auto"/>
            <w:rPr>
              <w:rFonts w:hint="eastAsia" w:ascii="宋体" w:hAnsi="宋体" w:eastAsia="宋体" w:cs="宋体"/>
              <w:sz w:val="18"/>
              <w:szCs w:val="18"/>
            </w:rPr>
          </w:pPr>
          <w:r>
            <w:rPr>
              <w:rFonts w:hint="eastAsia" w:ascii="宋体" w:hAnsi="宋体" w:eastAsia="宋体" w:cs="宋体"/>
              <w:bCs w:val="0"/>
              <w:color w:val="auto"/>
              <w:sz w:val="18"/>
              <w:szCs w:val="18"/>
              <w:lang w:val="zh-CN"/>
            </w:rPr>
            <w:fldChar w:fldCharType="begin"/>
          </w:r>
          <w:r>
            <w:rPr>
              <w:rFonts w:hint="eastAsia" w:ascii="宋体" w:hAnsi="宋体" w:eastAsia="宋体" w:cs="宋体"/>
              <w:bCs w:val="0"/>
              <w:sz w:val="18"/>
              <w:szCs w:val="18"/>
              <w:lang w:val="zh-CN"/>
            </w:rPr>
            <w:instrText xml:space="preserve"> HYPERLINK \l _Toc15073 </w:instrText>
          </w:r>
          <w:r>
            <w:rPr>
              <w:rFonts w:hint="eastAsia" w:ascii="宋体" w:hAnsi="宋体" w:eastAsia="宋体" w:cs="宋体"/>
              <w:bCs w:val="0"/>
              <w:sz w:val="18"/>
              <w:szCs w:val="18"/>
              <w:lang w:val="zh-CN"/>
            </w:rPr>
            <w:fldChar w:fldCharType="separate"/>
          </w:r>
          <w:r>
            <w:rPr>
              <w:rFonts w:hint="eastAsia" w:ascii="宋体" w:hAnsi="宋体" w:eastAsia="宋体" w:cs="宋体"/>
              <w:bCs w:val="0"/>
              <w:i w:val="0"/>
              <w:iCs w:val="0"/>
              <w:sz w:val="18"/>
              <w:szCs w:val="18"/>
              <w:lang w:val="en-US" w:eastAsia="zh-CN"/>
            </w:rPr>
            <w:t>2.3知识产权要求</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_Toc15073 \h </w:instrText>
          </w:r>
          <w:r>
            <w:rPr>
              <w:rFonts w:hint="eastAsia" w:ascii="宋体" w:hAnsi="宋体" w:eastAsia="宋体" w:cs="宋体"/>
              <w:sz w:val="18"/>
              <w:szCs w:val="18"/>
            </w:rPr>
            <w:fldChar w:fldCharType="separate"/>
          </w:r>
          <w:r>
            <w:rPr>
              <w:rFonts w:hint="eastAsia" w:ascii="宋体" w:hAnsi="宋体" w:eastAsia="宋体" w:cs="宋体"/>
              <w:sz w:val="18"/>
              <w:szCs w:val="18"/>
            </w:rPr>
            <w:t>4</w:t>
          </w:r>
          <w:r>
            <w:rPr>
              <w:rFonts w:hint="eastAsia" w:ascii="宋体" w:hAnsi="宋体" w:eastAsia="宋体" w:cs="宋体"/>
              <w:sz w:val="18"/>
              <w:szCs w:val="18"/>
            </w:rPr>
            <w:fldChar w:fldCharType="end"/>
          </w:r>
          <w:r>
            <w:rPr>
              <w:rFonts w:hint="eastAsia" w:ascii="宋体" w:hAnsi="宋体" w:eastAsia="宋体" w:cs="宋体"/>
              <w:bCs w:val="0"/>
              <w:color w:val="auto"/>
              <w:sz w:val="18"/>
              <w:szCs w:val="18"/>
              <w:lang w:val="zh-CN"/>
            </w:rPr>
            <w:fldChar w:fldCharType="end"/>
          </w:r>
        </w:p>
        <w:p>
          <w:pPr>
            <w:pStyle w:val="25"/>
            <w:pageBreakBefore w:val="0"/>
            <w:tabs>
              <w:tab w:val="right" w:leader="dot" w:pos="8640"/>
            </w:tabs>
            <w:kinsoku/>
            <w:wordWrap/>
            <w:overflowPunct/>
            <w:topLinePunct w:val="0"/>
            <w:autoSpaceDE/>
            <w:autoSpaceDN/>
            <w:bidi w:val="0"/>
            <w:adjustRightInd/>
            <w:spacing w:before="181" w:beforeLines="50" w:after="181" w:afterLines="50" w:line="360" w:lineRule="auto"/>
            <w:ind w:left="0" w:leftChars="0" w:right="0" w:rightChars="0" w:firstLine="360" w:firstLineChars="200"/>
            <w:textAlignment w:val="auto"/>
            <w:rPr>
              <w:rFonts w:hint="eastAsia" w:ascii="宋体" w:hAnsi="宋体" w:eastAsia="宋体" w:cs="宋体"/>
              <w:sz w:val="18"/>
              <w:szCs w:val="18"/>
            </w:rPr>
          </w:pPr>
          <w:r>
            <w:rPr>
              <w:rFonts w:hint="eastAsia" w:ascii="宋体" w:hAnsi="宋体" w:eastAsia="宋体" w:cs="宋体"/>
              <w:bCs w:val="0"/>
              <w:color w:val="auto"/>
              <w:sz w:val="18"/>
              <w:szCs w:val="18"/>
              <w:lang w:val="zh-CN"/>
            </w:rPr>
            <w:fldChar w:fldCharType="begin"/>
          </w:r>
          <w:r>
            <w:rPr>
              <w:rFonts w:hint="eastAsia" w:ascii="宋体" w:hAnsi="宋体" w:eastAsia="宋体" w:cs="宋体"/>
              <w:bCs w:val="0"/>
              <w:sz w:val="18"/>
              <w:szCs w:val="18"/>
              <w:lang w:val="zh-CN"/>
            </w:rPr>
            <w:instrText xml:space="preserve"> HYPERLINK \l _Toc30408 </w:instrText>
          </w:r>
          <w:r>
            <w:rPr>
              <w:rFonts w:hint="eastAsia" w:ascii="宋体" w:hAnsi="宋体" w:eastAsia="宋体" w:cs="宋体"/>
              <w:bCs w:val="0"/>
              <w:sz w:val="18"/>
              <w:szCs w:val="18"/>
              <w:lang w:val="zh-CN"/>
            </w:rPr>
            <w:fldChar w:fldCharType="separate"/>
          </w:r>
          <w:r>
            <w:rPr>
              <w:rFonts w:hint="eastAsia" w:ascii="宋体" w:hAnsi="宋体" w:eastAsia="宋体" w:cs="宋体"/>
              <w:bCs w:val="0"/>
              <w:i w:val="0"/>
              <w:iCs w:val="0"/>
              <w:sz w:val="18"/>
              <w:szCs w:val="18"/>
              <w:lang w:val="en-US" w:eastAsia="zh-CN"/>
            </w:rPr>
            <w:t>2.4 工程目标</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_Toc30408 \h </w:instrText>
          </w:r>
          <w:r>
            <w:rPr>
              <w:rFonts w:hint="eastAsia" w:ascii="宋体" w:hAnsi="宋体" w:eastAsia="宋体" w:cs="宋体"/>
              <w:sz w:val="18"/>
              <w:szCs w:val="18"/>
            </w:rPr>
            <w:fldChar w:fldCharType="separate"/>
          </w:r>
          <w:r>
            <w:rPr>
              <w:rFonts w:hint="eastAsia" w:ascii="宋体" w:hAnsi="宋体" w:eastAsia="宋体" w:cs="宋体"/>
              <w:sz w:val="18"/>
              <w:szCs w:val="18"/>
            </w:rPr>
            <w:t>4</w:t>
          </w:r>
          <w:r>
            <w:rPr>
              <w:rFonts w:hint="eastAsia" w:ascii="宋体" w:hAnsi="宋体" w:eastAsia="宋体" w:cs="宋体"/>
              <w:sz w:val="18"/>
              <w:szCs w:val="18"/>
            </w:rPr>
            <w:fldChar w:fldCharType="end"/>
          </w:r>
          <w:r>
            <w:rPr>
              <w:rFonts w:hint="eastAsia" w:ascii="宋体" w:hAnsi="宋体" w:eastAsia="宋体" w:cs="宋体"/>
              <w:bCs w:val="0"/>
              <w:color w:val="auto"/>
              <w:sz w:val="18"/>
              <w:szCs w:val="18"/>
              <w:lang w:val="zh-CN"/>
            </w:rPr>
            <w:fldChar w:fldCharType="end"/>
          </w:r>
        </w:p>
        <w:p>
          <w:pPr>
            <w:pStyle w:val="25"/>
            <w:pageBreakBefore w:val="0"/>
            <w:tabs>
              <w:tab w:val="right" w:leader="dot" w:pos="8640"/>
            </w:tabs>
            <w:kinsoku/>
            <w:wordWrap/>
            <w:overflowPunct/>
            <w:topLinePunct w:val="0"/>
            <w:autoSpaceDE/>
            <w:autoSpaceDN/>
            <w:bidi w:val="0"/>
            <w:adjustRightInd/>
            <w:spacing w:before="181" w:beforeLines="50" w:after="181" w:afterLines="50" w:line="360" w:lineRule="auto"/>
            <w:ind w:left="0" w:leftChars="0" w:right="0" w:rightChars="0" w:firstLine="360" w:firstLineChars="200"/>
            <w:textAlignment w:val="auto"/>
            <w:rPr>
              <w:rFonts w:hint="eastAsia" w:ascii="宋体" w:hAnsi="宋体" w:eastAsia="宋体" w:cs="宋体"/>
              <w:sz w:val="18"/>
              <w:szCs w:val="18"/>
            </w:rPr>
          </w:pPr>
          <w:r>
            <w:rPr>
              <w:rFonts w:hint="eastAsia" w:ascii="宋体" w:hAnsi="宋体" w:eastAsia="宋体" w:cs="宋体"/>
              <w:bCs w:val="0"/>
              <w:color w:val="auto"/>
              <w:sz w:val="18"/>
              <w:szCs w:val="18"/>
              <w:lang w:val="zh-CN"/>
            </w:rPr>
            <w:fldChar w:fldCharType="begin"/>
          </w:r>
          <w:r>
            <w:rPr>
              <w:rFonts w:hint="eastAsia" w:ascii="宋体" w:hAnsi="宋体" w:eastAsia="宋体" w:cs="宋体"/>
              <w:bCs w:val="0"/>
              <w:sz w:val="18"/>
              <w:szCs w:val="18"/>
              <w:lang w:val="zh-CN"/>
            </w:rPr>
            <w:instrText xml:space="preserve"> HYPERLINK \l _Toc1600 </w:instrText>
          </w:r>
          <w:r>
            <w:rPr>
              <w:rFonts w:hint="eastAsia" w:ascii="宋体" w:hAnsi="宋体" w:eastAsia="宋体" w:cs="宋体"/>
              <w:bCs w:val="0"/>
              <w:sz w:val="18"/>
              <w:szCs w:val="18"/>
              <w:lang w:val="zh-CN"/>
            </w:rPr>
            <w:fldChar w:fldCharType="separate"/>
          </w:r>
          <w:r>
            <w:rPr>
              <w:rFonts w:hint="eastAsia" w:ascii="宋体" w:hAnsi="宋体" w:eastAsia="宋体" w:cs="宋体"/>
              <w:bCs w:val="0"/>
              <w:i w:val="0"/>
              <w:iCs w:val="0"/>
              <w:sz w:val="18"/>
              <w:szCs w:val="18"/>
              <w:lang w:val="en-US" w:eastAsia="zh-CN"/>
            </w:rPr>
            <w:t>2.5项目实施要求</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_Toc1600 \h </w:instrText>
          </w:r>
          <w:r>
            <w:rPr>
              <w:rFonts w:hint="eastAsia" w:ascii="宋体" w:hAnsi="宋体" w:eastAsia="宋体" w:cs="宋体"/>
              <w:sz w:val="18"/>
              <w:szCs w:val="18"/>
            </w:rPr>
            <w:fldChar w:fldCharType="separate"/>
          </w:r>
          <w:r>
            <w:rPr>
              <w:rFonts w:hint="eastAsia" w:ascii="宋体" w:hAnsi="宋体" w:eastAsia="宋体" w:cs="宋体"/>
              <w:sz w:val="18"/>
              <w:szCs w:val="18"/>
            </w:rPr>
            <w:t>4</w:t>
          </w:r>
          <w:r>
            <w:rPr>
              <w:rFonts w:hint="eastAsia" w:ascii="宋体" w:hAnsi="宋体" w:eastAsia="宋体" w:cs="宋体"/>
              <w:sz w:val="18"/>
              <w:szCs w:val="18"/>
            </w:rPr>
            <w:fldChar w:fldCharType="end"/>
          </w:r>
          <w:r>
            <w:rPr>
              <w:rFonts w:hint="eastAsia" w:ascii="宋体" w:hAnsi="宋体" w:eastAsia="宋体" w:cs="宋体"/>
              <w:bCs w:val="0"/>
              <w:color w:val="auto"/>
              <w:sz w:val="18"/>
              <w:szCs w:val="18"/>
              <w:lang w:val="zh-CN"/>
            </w:rPr>
            <w:fldChar w:fldCharType="end"/>
          </w:r>
        </w:p>
        <w:p>
          <w:pPr>
            <w:pStyle w:val="16"/>
            <w:pageBreakBefore w:val="0"/>
            <w:tabs>
              <w:tab w:val="right" w:leader="dot" w:pos="8640"/>
            </w:tabs>
            <w:kinsoku/>
            <w:wordWrap/>
            <w:overflowPunct/>
            <w:topLinePunct w:val="0"/>
            <w:autoSpaceDE/>
            <w:autoSpaceDN/>
            <w:bidi w:val="0"/>
            <w:adjustRightInd/>
            <w:spacing w:before="181" w:beforeLines="50" w:after="181" w:afterLines="50" w:line="360" w:lineRule="auto"/>
            <w:ind w:left="0" w:leftChars="0" w:right="0" w:rightChars="0" w:firstLine="360" w:firstLineChars="200"/>
            <w:textAlignment w:val="auto"/>
            <w:rPr>
              <w:rFonts w:hint="eastAsia" w:ascii="宋体" w:hAnsi="宋体" w:eastAsia="宋体" w:cs="宋体"/>
              <w:sz w:val="18"/>
              <w:szCs w:val="18"/>
            </w:rPr>
          </w:pPr>
          <w:r>
            <w:rPr>
              <w:rFonts w:hint="eastAsia" w:ascii="宋体" w:hAnsi="宋体" w:eastAsia="宋体" w:cs="宋体"/>
              <w:bCs w:val="0"/>
              <w:color w:val="auto"/>
              <w:sz w:val="18"/>
              <w:szCs w:val="18"/>
              <w:lang w:val="zh-CN"/>
            </w:rPr>
            <w:fldChar w:fldCharType="begin"/>
          </w:r>
          <w:r>
            <w:rPr>
              <w:rFonts w:hint="eastAsia" w:ascii="宋体" w:hAnsi="宋体" w:eastAsia="宋体" w:cs="宋体"/>
              <w:bCs w:val="0"/>
              <w:sz w:val="18"/>
              <w:szCs w:val="18"/>
              <w:lang w:val="zh-CN"/>
            </w:rPr>
            <w:instrText xml:space="preserve"> HYPERLINK \l _Toc12611 </w:instrText>
          </w:r>
          <w:r>
            <w:rPr>
              <w:rFonts w:hint="eastAsia" w:ascii="宋体" w:hAnsi="宋体" w:eastAsia="宋体" w:cs="宋体"/>
              <w:bCs w:val="0"/>
              <w:sz w:val="18"/>
              <w:szCs w:val="18"/>
              <w:lang w:val="zh-CN"/>
            </w:rPr>
            <w:fldChar w:fldCharType="separate"/>
          </w:r>
          <w:r>
            <w:rPr>
              <w:rFonts w:hint="eastAsia" w:ascii="宋体" w:hAnsi="宋体" w:eastAsia="宋体" w:cs="宋体"/>
              <w:bCs/>
              <w:sz w:val="18"/>
              <w:szCs w:val="18"/>
            </w:rPr>
            <w:t>2.</w:t>
          </w:r>
          <w:r>
            <w:rPr>
              <w:rFonts w:hint="eastAsia" w:ascii="宋体" w:hAnsi="宋体" w:eastAsia="宋体" w:cs="宋体"/>
              <w:bCs/>
              <w:sz w:val="18"/>
              <w:szCs w:val="18"/>
              <w:lang w:val="en-US" w:eastAsia="zh-CN"/>
            </w:rPr>
            <w:t>5</w:t>
          </w:r>
          <w:r>
            <w:rPr>
              <w:rFonts w:hint="eastAsia" w:ascii="宋体" w:hAnsi="宋体" w:eastAsia="宋体" w:cs="宋体"/>
              <w:bCs/>
              <w:sz w:val="18"/>
              <w:szCs w:val="18"/>
            </w:rPr>
            <w:t>.1 服务团队</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_Toc12611 \h </w:instrText>
          </w:r>
          <w:r>
            <w:rPr>
              <w:rFonts w:hint="eastAsia" w:ascii="宋体" w:hAnsi="宋体" w:eastAsia="宋体" w:cs="宋体"/>
              <w:sz w:val="18"/>
              <w:szCs w:val="18"/>
            </w:rPr>
            <w:fldChar w:fldCharType="separate"/>
          </w:r>
          <w:r>
            <w:rPr>
              <w:rFonts w:hint="eastAsia" w:ascii="宋体" w:hAnsi="宋体" w:eastAsia="宋体" w:cs="宋体"/>
              <w:sz w:val="18"/>
              <w:szCs w:val="18"/>
            </w:rPr>
            <w:t>4</w:t>
          </w:r>
          <w:r>
            <w:rPr>
              <w:rFonts w:hint="eastAsia" w:ascii="宋体" w:hAnsi="宋体" w:eastAsia="宋体" w:cs="宋体"/>
              <w:sz w:val="18"/>
              <w:szCs w:val="18"/>
            </w:rPr>
            <w:fldChar w:fldCharType="end"/>
          </w:r>
          <w:r>
            <w:rPr>
              <w:rFonts w:hint="eastAsia" w:ascii="宋体" w:hAnsi="宋体" w:eastAsia="宋体" w:cs="宋体"/>
              <w:bCs w:val="0"/>
              <w:color w:val="auto"/>
              <w:sz w:val="18"/>
              <w:szCs w:val="18"/>
              <w:lang w:val="zh-CN"/>
            </w:rPr>
            <w:fldChar w:fldCharType="end"/>
          </w:r>
        </w:p>
        <w:p>
          <w:pPr>
            <w:pStyle w:val="16"/>
            <w:pageBreakBefore w:val="0"/>
            <w:tabs>
              <w:tab w:val="right" w:leader="dot" w:pos="8640"/>
            </w:tabs>
            <w:kinsoku/>
            <w:wordWrap/>
            <w:overflowPunct/>
            <w:topLinePunct w:val="0"/>
            <w:autoSpaceDE/>
            <w:autoSpaceDN/>
            <w:bidi w:val="0"/>
            <w:adjustRightInd/>
            <w:spacing w:before="181" w:beforeLines="50" w:after="181" w:afterLines="50" w:line="360" w:lineRule="auto"/>
            <w:ind w:left="0" w:leftChars="0" w:right="0" w:rightChars="0" w:firstLine="360" w:firstLineChars="200"/>
            <w:textAlignment w:val="auto"/>
            <w:rPr>
              <w:rFonts w:hint="eastAsia" w:ascii="宋体" w:hAnsi="宋体" w:eastAsia="宋体" w:cs="宋体"/>
              <w:sz w:val="18"/>
              <w:szCs w:val="18"/>
            </w:rPr>
          </w:pPr>
          <w:r>
            <w:rPr>
              <w:rFonts w:hint="eastAsia" w:ascii="宋体" w:hAnsi="宋体" w:eastAsia="宋体" w:cs="宋体"/>
              <w:bCs w:val="0"/>
              <w:color w:val="auto"/>
              <w:sz w:val="18"/>
              <w:szCs w:val="18"/>
              <w:lang w:val="zh-CN"/>
            </w:rPr>
            <w:fldChar w:fldCharType="begin"/>
          </w:r>
          <w:r>
            <w:rPr>
              <w:rFonts w:hint="eastAsia" w:ascii="宋体" w:hAnsi="宋体" w:eastAsia="宋体" w:cs="宋体"/>
              <w:bCs w:val="0"/>
              <w:sz w:val="18"/>
              <w:szCs w:val="18"/>
              <w:lang w:val="zh-CN"/>
            </w:rPr>
            <w:instrText xml:space="preserve"> HYPERLINK \l _Toc31527 </w:instrText>
          </w:r>
          <w:r>
            <w:rPr>
              <w:rFonts w:hint="eastAsia" w:ascii="宋体" w:hAnsi="宋体" w:eastAsia="宋体" w:cs="宋体"/>
              <w:bCs w:val="0"/>
              <w:sz w:val="18"/>
              <w:szCs w:val="18"/>
              <w:lang w:val="zh-CN"/>
            </w:rPr>
            <w:fldChar w:fldCharType="separate"/>
          </w:r>
          <w:r>
            <w:rPr>
              <w:rFonts w:hint="eastAsia" w:ascii="宋体" w:hAnsi="宋体" w:eastAsia="宋体" w:cs="宋体"/>
              <w:bCs/>
              <w:sz w:val="18"/>
              <w:szCs w:val="18"/>
            </w:rPr>
            <w:t>2.</w:t>
          </w:r>
          <w:r>
            <w:rPr>
              <w:rFonts w:hint="eastAsia" w:ascii="宋体" w:hAnsi="宋体" w:eastAsia="宋体" w:cs="宋体"/>
              <w:bCs/>
              <w:sz w:val="18"/>
              <w:szCs w:val="18"/>
              <w:lang w:val="en-US" w:eastAsia="zh-CN"/>
            </w:rPr>
            <w:t>5</w:t>
          </w:r>
          <w:r>
            <w:rPr>
              <w:rFonts w:hint="eastAsia" w:ascii="宋体" w:hAnsi="宋体" w:eastAsia="宋体" w:cs="宋体"/>
              <w:bCs/>
              <w:sz w:val="18"/>
              <w:szCs w:val="18"/>
            </w:rPr>
            <w:t>.2 项目管理</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_Toc31527 \h </w:instrText>
          </w:r>
          <w:r>
            <w:rPr>
              <w:rFonts w:hint="eastAsia" w:ascii="宋体" w:hAnsi="宋体" w:eastAsia="宋体" w:cs="宋体"/>
              <w:sz w:val="18"/>
              <w:szCs w:val="18"/>
            </w:rPr>
            <w:fldChar w:fldCharType="separate"/>
          </w:r>
          <w:r>
            <w:rPr>
              <w:rFonts w:hint="eastAsia" w:ascii="宋体" w:hAnsi="宋体" w:eastAsia="宋体" w:cs="宋体"/>
              <w:sz w:val="18"/>
              <w:szCs w:val="18"/>
            </w:rPr>
            <w:t>5</w:t>
          </w:r>
          <w:r>
            <w:rPr>
              <w:rFonts w:hint="eastAsia" w:ascii="宋体" w:hAnsi="宋体" w:eastAsia="宋体" w:cs="宋体"/>
              <w:sz w:val="18"/>
              <w:szCs w:val="18"/>
            </w:rPr>
            <w:fldChar w:fldCharType="end"/>
          </w:r>
          <w:r>
            <w:rPr>
              <w:rFonts w:hint="eastAsia" w:ascii="宋体" w:hAnsi="宋体" w:eastAsia="宋体" w:cs="宋体"/>
              <w:bCs w:val="0"/>
              <w:color w:val="auto"/>
              <w:sz w:val="18"/>
              <w:szCs w:val="18"/>
              <w:lang w:val="zh-CN"/>
            </w:rPr>
            <w:fldChar w:fldCharType="end"/>
          </w:r>
        </w:p>
        <w:p>
          <w:pPr>
            <w:pStyle w:val="25"/>
            <w:pageBreakBefore w:val="0"/>
            <w:tabs>
              <w:tab w:val="right" w:leader="dot" w:pos="8640"/>
            </w:tabs>
            <w:kinsoku/>
            <w:wordWrap/>
            <w:overflowPunct/>
            <w:topLinePunct w:val="0"/>
            <w:autoSpaceDE/>
            <w:autoSpaceDN/>
            <w:bidi w:val="0"/>
            <w:adjustRightInd/>
            <w:spacing w:before="181" w:beforeLines="50" w:after="181" w:afterLines="50" w:line="360" w:lineRule="auto"/>
            <w:ind w:left="0" w:leftChars="0" w:right="0" w:rightChars="0" w:firstLine="360" w:firstLineChars="200"/>
            <w:textAlignment w:val="auto"/>
            <w:rPr>
              <w:rFonts w:hint="eastAsia" w:ascii="宋体" w:hAnsi="宋体" w:eastAsia="宋体" w:cs="宋体"/>
              <w:sz w:val="18"/>
              <w:szCs w:val="18"/>
            </w:rPr>
          </w:pPr>
          <w:r>
            <w:rPr>
              <w:rFonts w:hint="eastAsia" w:ascii="宋体" w:hAnsi="宋体" w:eastAsia="宋体" w:cs="宋体"/>
              <w:bCs w:val="0"/>
              <w:color w:val="auto"/>
              <w:sz w:val="18"/>
              <w:szCs w:val="18"/>
              <w:lang w:val="zh-CN"/>
            </w:rPr>
            <w:fldChar w:fldCharType="begin"/>
          </w:r>
          <w:r>
            <w:rPr>
              <w:rFonts w:hint="eastAsia" w:ascii="宋体" w:hAnsi="宋体" w:eastAsia="宋体" w:cs="宋体"/>
              <w:bCs w:val="0"/>
              <w:sz w:val="18"/>
              <w:szCs w:val="18"/>
              <w:lang w:val="zh-CN"/>
            </w:rPr>
            <w:instrText xml:space="preserve"> HYPERLINK \l _Toc30504 </w:instrText>
          </w:r>
          <w:r>
            <w:rPr>
              <w:rFonts w:hint="eastAsia" w:ascii="宋体" w:hAnsi="宋体" w:eastAsia="宋体" w:cs="宋体"/>
              <w:bCs w:val="0"/>
              <w:sz w:val="18"/>
              <w:szCs w:val="18"/>
              <w:lang w:val="zh-CN"/>
            </w:rPr>
            <w:fldChar w:fldCharType="separate"/>
          </w:r>
          <w:r>
            <w:rPr>
              <w:rFonts w:hint="eastAsia" w:ascii="宋体" w:hAnsi="宋体" w:eastAsia="宋体" w:cs="宋体"/>
              <w:bCs w:val="0"/>
              <w:i w:val="0"/>
              <w:iCs w:val="0"/>
              <w:sz w:val="18"/>
              <w:szCs w:val="18"/>
              <w:lang w:val="en-US" w:eastAsia="zh-CN"/>
            </w:rPr>
            <w:t>2.6验收要求</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_Toc30504 \h </w:instrText>
          </w:r>
          <w:r>
            <w:rPr>
              <w:rFonts w:hint="eastAsia" w:ascii="宋体" w:hAnsi="宋体" w:eastAsia="宋体" w:cs="宋体"/>
              <w:sz w:val="18"/>
              <w:szCs w:val="18"/>
            </w:rPr>
            <w:fldChar w:fldCharType="separate"/>
          </w:r>
          <w:r>
            <w:rPr>
              <w:rFonts w:hint="eastAsia" w:ascii="宋体" w:hAnsi="宋体" w:eastAsia="宋体" w:cs="宋体"/>
              <w:sz w:val="18"/>
              <w:szCs w:val="18"/>
            </w:rPr>
            <w:t>6</w:t>
          </w:r>
          <w:r>
            <w:rPr>
              <w:rFonts w:hint="eastAsia" w:ascii="宋体" w:hAnsi="宋体" w:eastAsia="宋体" w:cs="宋体"/>
              <w:sz w:val="18"/>
              <w:szCs w:val="18"/>
            </w:rPr>
            <w:fldChar w:fldCharType="end"/>
          </w:r>
          <w:r>
            <w:rPr>
              <w:rFonts w:hint="eastAsia" w:ascii="宋体" w:hAnsi="宋体" w:eastAsia="宋体" w:cs="宋体"/>
              <w:bCs w:val="0"/>
              <w:color w:val="auto"/>
              <w:sz w:val="18"/>
              <w:szCs w:val="18"/>
              <w:lang w:val="zh-CN"/>
            </w:rPr>
            <w:fldChar w:fldCharType="end"/>
          </w:r>
        </w:p>
        <w:p>
          <w:pPr>
            <w:pStyle w:val="16"/>
            <w:pageBreakBefore w:val="0"/>
            <w:tabs>
              <w:tab w:val="right" w:leader="dot" w:pos="8640"/>
            </w:tabs>
            <w:kinsoku/>
            <w:wordWrap/>
            <w:overflowPunct/>
            <w:topLinePunct w:val="0"/>
            <w:autoSpaceDE/>
            <w:autoSpaceDN/>
            <w:bidi w:val="0"/>
            <w:adjustRightInd/>
            <w:spacing w:before="181" w:beforeLines="50" w:after="181" w:afterLines="50" w:line="360" w:lineRule="auto"/>
            <w:ind w:left="0" w:leftChars="0" w:right="0" w:rightChars="0" w:firstLine="360" w:firstLineChars="200"/>
            <w:textAlignment w:val="auto"/>
            <w:rPr>
              <w:rFonts w:hint="eastAsia" w:ascii="宋体" w:hAnsi="宋体" w:eastAsia="宋体" w:cs="宋体"/>
              <w:sz w:val="18"/>
              <w:szCs w:val="18"/>
            </w:rPr>
          </w:pPr>
          <w:r>
            <w:rPr>
              <w:rFonts w:hint="eastAsia" w:ascii="宋体" w:hAnsi="宋体" w:eastAsia="宋体" w:cs="宋体"/>
              <w:bCs w:val="0"/>
              <w:color w:val="auto"/>
              <w:sz w:val="18"/>
              <w:szCs w:val="18"/>
              <w:lang w:val="zh-CN"/>
            </w:rPr>
            <w:fldChar w:fldCharType="begin"/>
          </w:r>
          <w:r>
            <w:rPr>
              <w:rFonts w:hint="eastAsia" w:ascii="宋体" w:hAnsi="宋体" w:eastAsia="宋体" w:cs="宋体"/>
              <w:bCs w:val="0"/>
              <w:sz w:val="18"/>
              <w:szCs w:val="18"/>
              <w:lang w:val="zh-CN"/>
            </w:rPr>
            <w:instrText xml:space="preserve"> HYPERLINK \l _Toc1743 </w:instrText>
          </w:r>
          <w:r>
            <w:rPr>
              <w:rFonts w:hint="eastAsia" w:ascii="宋体" w:hAnsi="宋体" w:eastAsia="宋体" w:cs="宋体"/>
              <w:bCs w:val="0"/>
              <w:sz w:val="18"/>
              <w:szCs w:val="18"/>
              <w:lang w:val="zh-CN"/>
            </w:rPr>
            <w:fldChar w:fldCharType="separate"/>
          </w:r>
          <w:r>
            <w:rPr>
              <w:rFonts w:hint="eastAsia" w:ascii="宋体" w:hAnsi="宋体" w:eastAsia="宋体" w:cs="宋体"/>
              <w:bCs/>
              <w:sz w:val="18"/>
              <w:szCs w:val="18"/>
              <w:lang w:eastAsia="zh-CN"/>
            </w:rPr>
            <w:t>2.</w:t>
          </w:r>
          <w:r>
            <w:rPr>
              <w:rFonts w:hint="eastAsia" w:ascii="宋体" w:hAnsi="宋体" w:eastAsia="宋体" w:cs="宋体"/>
              <w:bCs/>
              <w:sz w:val="18"/>
              <w:szCs w:val="18"/>
              <w:lang w:val="en-US" w:eastAsia="zh-CN"/>
            </w:rPr>
            <w:t>6</w:t>
          </w:r>
          <w:r>
            <w:rPr>
              <w:rFonts w:hint="eastAsia" w:ascii="宋体" w:hAnsi="宋体" w:eastAsia="宋体" w:cs="宋体"/>
              <w:bCs/>
              <w:sz w:val="18"/>
              <w:szCs w:val="18"/>
              <w:lang w:eastAsia="zh-CN"/>
            </w:rPr>
            <w:t>.</w:t>
          </w:r>
          <w:r>
            <w:rPr>
              <w:rFonts w:hint="eastAsia" w:ascii="宋体" w:hAnsi="宋体" w:eastAsia="宋体" w:cs="宋体"/>
              <w:bCs/>
              <w:sz w:val="18"/>
              <w:szCs w:val="18"/>
              <w:lang w:val="en-US" w:eastAsia="zh-CN"/>
            </w:rPr>
            <w:t>1</w:t>
          </w:r>
          <w:r>
            <w:rPr>
              <w:rFonts w:hint="eastAsia" w:ascii="宋体" w:hAnsi="宋体" w:eastAsia="宋体" w:cs="宋体"/>
              <w:bCs/>
              <w:sz w:val="18"/>
              <w:szCs w:val="18"/>
              <w:lang w:eastAsia="zh-CN"/>
            </w:rPr>
            <w:t xml:space="preserve"> 验收标准</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_Toc1743 \h </w:instrText>
          </w:r>
          <w:r>
            <w:rPr>
              <w:rFonts w:hint="eastAsia" w:ascii="宋体" w:hAnsi="宋体" w:eastAsia="宋体" w:cs="宋体"/>
              <w:sz w:val="18"/>
              <w:szCs w:val="18"/>
            </w:rPr>
            <w:fldChar w:fldCharType="separate"/>
          </w:r>
          <w:r>
            <w:rPr>
              <w:rFonts w:hint="eastAsia" w:ascii="宋体" w:hAnsi="宋体" w:eastAsia="宋体" w:cs="宋体"/>
              <w:sz w:val="18"/>
              <w:szCs w:val="18"/>
            </w:rPr>
            <w:t>6</w:t>
          </w:r>
          <w:r>
            <w:rPr>
              <w:rFonts w:hint="eastAsia" w:ascii="宋体" w:hAnsi="宋体" w:eastAsia="宋体" w:cs="宋体"/>
              <w:sz w:val="18"/>
              <w:szCs w:val="18"/>
            </w:rPr>
            <w:fldChar w:fldCharType="end"/>
          </w:r>
          <w:r>
            <w:rPr>
              <w:rFonts w:hint="eastAsia" w:ascii="宋体" w:hAnsi="宋体" w:eastAsia="宋体" w:cs="宋体"/>
              <w:bCs w:val="0"/>
              <w:color w:val="auto"/>
              <w:sz w:val="18"/>
              <w:szCs w:val="18"/>
              <w:lang w:val="zh-CN"/>
            </w:rPr>
            <w:fldChar w:fldCharType="end"/>
          </w:r>
        </w:p>
        <w:p>
          <w:pPr>
            <w:pStyle w:val="16"/>
            <w:pageBreakBefore w:val="0"/>
            <w:tabs>
              <w:tab w:val="right" w:leader="dot" w:pos="8640"/>
            </w:tabs>
            <w:kinsoku/>
            <w:wordWrap/>
            <w:overflowPunct/>
            <w:topLinePunct w:val="0"/>
            <w:autoSpaceDE/>
            <w:autoSpaceDN/>
            <w:bidi w:val="0"/>
            <w:adjustRightInd/>
            <w:spacing w:before="181" w:beforeLines="50" w:after="181" w:afterLines="50" w:line="360" w:lineRule="auto"/>
            <w:ind w:left="0" w:leftChars="0" w:right="0" w:rightChars="0" w:firstLine="360" w:firstLineChars="200"/>
            <w:textAlignment w:val="auto"/>
            <w:rPr>
              <w:rFonts w:hint="eastAsia" w:ascii="宋体" w:hAnsi="宋体" w:eastAsia="宋体" w:cs="宋体"/>
              <w:sz w:val="18"/>
              <w:szCs w:val="18"/>
            </w:rPr>
          </w:pPr>
          <w:r>
            <w:rPr>
              <w:rFonts w:hint="eastAsia" w:ascii="宋体" w:hAnsi="宋体" w:eastAsia="宋体" w:cs="宋体"/>
              <w:bCs w:val="0"/>
              <w:color w:val="auto"/>
              <w:sz w:val="18"/>
              <w:szCs w:val="18"/>
              <w:lang w:val="zh-CN"/>
            </w:rPr>
            <w:fldChar w:fldCharType="begin"/>
          </w:r>
          <w:r>
            <w:rPr>
              <w:rFonts w:hint="eastAsia" w:ascii="宋体" w:hAnsi="宋体" w:eastAsia="宋体" w:cs="宋体"/>
              <w:bCs w:val="0"/>
              <w:sz w:val="18"/>
              <w:szCs w:val="18"/>
              <w:lang w:val="zh-CN"/>
            </w:rPr>
            <w:instrText xml:space="preserve"> HYPERLINK \l _Toc23240 </w:instrText>
          </w:r>
          <w:r>
            <w:rPr>
              <w:rFonts w:hint="eastAsia" w:ascii="宋体" w:hAnsi="宋体" w:eastAsia="宋体" w:cs="宋体"/>
              <w:bCs w:val="0"/>
              <w:sz w:val="18"/>
              <w:szCs w:val="18"/>
              <w:lang w:val="zh-CN"/>
            </w:rPr>
            <w:fldChar w:fldCharType="separate"/>
          </w:r>
          <w:r>
            <w:rPr>
              <w:rFonts w:hint="eastAsia" w:ascii="宋体" w:hAnsi="宋体" w:eastAsia="宋体" w:cs="宋体"/>
              <w:bCs/>
              <w:sz w:val="18"/>
              <w:szCs w:val="18"/>
              <w:lang w:eastAsia="zh-CN"/>
            </w:rPr>
            <w:t>2.</w:t>
          </w:r>
          <w:r>
            <w:rPr>
              <w:rFonts w:hint="eastAsia" w:ascii="宋体" w:hAnsi="宋体" w:eastAsia="宋体" w:cs="宋体"/>
              <w:bCs/>
              <w:sz w:val="18"/>
              <w:szCs w:val="18"/>
              <w:lang w:val="en-US" w:eastAsia="zh-CN"/>
            </w:rPr>
            <w:t>6</w:t>
          </w:r>
          <w:r>
            <w:rPr>
              <w:rFonts w:hint="eastAsia" w:ascii="宋体" w:hAnsi="宋体" w:eastAsia="宋体" w:cs="宋体"/>
              <w:bCs/>
              <w:sz w:val="18"/>
              <w:szCs w:val="18"/>
              <w:lang w:eastAsia="zh-CN"/>
            </w:rPr>
            <w:t>.</w:t>
          </w:r>
          <w:r>
            <w:rPr>
              <w:rFonts w:hint="eastAsia" w:ascii="宋体" w:hAnsi="宋体" w:eastAsia="宋体" w:cs="宋体"/>
              <w:bCs/>
              <w:sz w:val="18"/>
              <w:szCs w:val="18"/>
              <w:lang w:val="en-US" w:eastAsia="zh-CN"/>
            </w:rPr>
            <w:t>2</w:t>
          </w:r>
          <w:r>
            <w:rPr>
              <w:rFonts w:hint="eastAsia" w:ascii="宋体" w:hAnsi="宋体" w:eastAsia="宋体" w:cs="宋体"/>
              <w:bCs/>
              <w:sz w:val="18"/>
              <w:szCs w:val="18"/>
              <w:lang w:eastAsia="zh-CN"/>
            </w:rPr>
            <w:t xml:space="preserve"> 考核标准</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_Toc23240 \h </w:instrText>
          </w:r>
          <w:r>
            <w:rPr>
              <w:rFonts w:hint="eastAsia" w:ascii="宋体" w:hAnsi="宋体" w:eastAsia="宋体" w:cs="宋体"/>
              <w:sz w:val="18"/>
              <w:szCs w:val="18"/>
            </w:rPr>
            <w:fldChar w:fldCharType="separate"/>
          </w:r>
          <w:r>
            <w:rPr>
              <w:rFonts w:hint="eastAsia" w:ascii="宋体" w:hAnsi="宋体" w:eastAsia="宋体" w:cs="宋体"/>
              <w:sz w:val="18"/>
              <w:szCs w:val="18"/>
            </w:rPr>
            <w:t>6</w:t>
          </w:r>
          <w:r>
            <w:rPr>
              <w:rFonts w:hint="eastAsia" w:ascii="宋体" w:hAnsi="宋体" w:eastAsia="宋体" w:cs="宋体"/>
              <w:sz w:val="18"/>
              <w:szCs w:val="18"/>
            </w:rPr>
            <w:fldChar w:fldCharType="end"/>
          </w:r>
          <w:r>
            <w:rPr>
              <w:rFonts w:hint="eastAsia" w:ascii="宋体" w:hAnsi="宋体" w:eastAsia="宋体" w:cs="宋体"/>
              <w:bCs w:val="0"/>
              <w:color w:val="auto"/>
              <w:sz w:val="18"/>
              <w:szCs w:val="18"/>
              <w:lang w:val="zh-CN"/>
            </w:rPr>
            <w:fldChar w:fldCharType="end"/>
          </w:r>
        </w:p>
        <w:p>
          <w:pPr>
            <w:pStyle w:val="25"/>
            <w:pageBreakBefore w:val="0"/>
            <w:tabs>
              <w:tab w:val="right" w:leader="dot" w:pos="8640"/>
            </w:tabs>
            <w:kinsoku/>
            <w:wordWrap/>
            <w:overflowPunct/>
            <w:topLinePunct w:val="0"/>
            <w:autoSpaceDE/>
            <w:autoSpaceDN/>
            <w:bidi w:val="0"/>
            <w:adjustRightInd/>
            <w:spacing w:before="181" w:beforeLines="50" w:after="181" w:afterLines="50" w:line="360" w:lineRule="auto"/>
            <w:ind w:left="0" w:leftChars="0" w:right="0" w:rightChars="0" w:firstLine="360" w:firstLineChars="200"/>
            <w:textAlignment w:val="auto"/>
            <w:rPr>
              <w:rFonts w:hint="eastAsia" w:ascii="宋体" w:hAnsi="宋体" w:eastAsia="宋体" w:cs="宋体"/>
              <w:sz w:val="18"/>
              <w:szCs w:val="18"/>
            </w:rPr>
          </w:pPr>
          <w:r>
            <w:rPr>
              <w:rFonts w:hint="eastAsia" w:ascii="宋体" w:hAnsi="宋体" w:eastAsia="宋体" w:cs="宋体"/>
              <w:bCs w:val="0"/>
              <w:color w:val="auto"/>
              <w:sz w:val="18"/>
              <w:szCs w:val="18"/>
              <w:lang w:val="zh-CN"/>
            </w:rPr>
            <w:fldChar w:fldCharType="begin"/>
          </w:r>
          <w:r>
            <w:rPr>
              <w:rFonts w:hint="eastAsia" w:ascii="宋体" w:hAnsi="宋体" w:eastAsia="宋体" w:cs="宋体"/>
              <w:bCs w:val="0"/>
              <w:sz w:val="18"/>
              <w:szCs w:val="18"/>
              <w:lang w:val="zh-CN"/>
            </w:rPr>
            <w:instrText xml:space="preserve"> HYPERLINK \l _Toc27709 </w:instrText>
          </w:r>
          <w:r>
            <w:rPr>
              <w:rFonts w:hint="eastAsia" w:ascii="宋体" w:hAnsi="宋体" w:eastAsia="宋体" w:cs="宋体"/>
              <w:bCs w:val="0"/>
              <w:sz w:val="18"/>
              <w:szCs w:val="18"/>
              <w:lang w:val="zh-CN"/>
            </w:rPr>
            <w:fldChar w:fldCharType="separate"/>
          </w:r>
          <w:r>
            <w:rPr>
              <w:rFonts w:hint="eastAsia" w:ascii="宋体" w:hAnsi="宋体" w:eastAsia="宋体" w:cs="宋体"/>
              <w:bCs w:val="0"/>
              <w:i w:val="0"/>
              <w:iCs w:val="0"/>
              <w:sz w:val="18"/>
              <w:szCs w:val="18"/>
              <w:lang w:val="en-US" w:eastAsia="zh-CN"/>
            </w:rPr>
            <w:t>2.7投标人资质要求</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_Toc27709 \h </w:instrText>
          </w:r>
          <w:r>
            <w:rPr>
              <w:rFonts w:hint="eastAsia" w:ascii="宋体" w:hAnsi="宋体" w:eastAsia="宋体" w:cs="宋体"/>
              <w:sz w:val="18"/>
              <w:szCs w:val="18"/>
            </w:rPr>
            <w:fldChar w:fldCharType="separate"/>
          </w:r>
          <w:r>
            <w:rPr>
              <w:rFonts w:hint="eastAsia" w:ascii="宋体" w:hAnsi="宋体" w:eastAsia="宋体" w:cs="宋体"/>
              <w:sz w:val="18"/>
              <w:szCs w:val="18"/>
            </w:rPr>
            <w:t>6</w:t>
          </w:r>
          <w:r>
            <w:rPr>
              <w:rFonts w:hint="eastAsia" w:ascii="宋体" w:hAnsi="宋体" w:eastAsia="宋体" w:cs="宋体"/>
              <w:sz w:val="18"/>
              <w:szCs w:val="18"/>
            </w:rPr>
            <w:fldChar w:fldCharType="end"/>
          </w:r>
          <w:r>
            <w:rPr>
              <w:rFonts w:hint="eastAsia" w:ascii="宋体" w:hAnsi="宋体" w:eastAsia="宋体" w:cs="宋体"/>
              <w:bCs w:val="0"/>
              <w:color w:val="auto"/>
              <w:sz w:val="18"/>
              <w:szCs w:val="18"/>
              <w:lang w:val="zh-CN"/>
            </w:rPr>
            <w:fldChar w:fldCharType="end"/>
          </w:r>
        </w:p>
        <w:p>
          <w:pPr>
            <w:pStyle w:val="16"/>
            <w:pageBreakBefore w:val="0"/>
            <w:tabs>
              <w:tab w:val="right" w:leader="dot" w:pos="8640"/>
            </w:tabs>
            <w:kinsoku/>
            <w:wordWrap/>
            <w:overflowPunct/>
            <w:topLinePunct w:val="0"/>
            <w:autoSpaceDE/>
            <w:autoSpaceDN/>
            <w:bidi w:val="0"/>
            <w:adjustRightInd/>
            <w:spacing w:before="181" w:beforeLines="50" w:after="181" w:afterLines="50" w:line="360" w:lineRule="auto"/>
            <w:ind w:left="0" w:leftChars="0" w:right="0" w:rightChars="0" w:firstLine="360" w:firstLineChars="200"/>
            <w:textAlignment w:val="auto"/>
            <w:rPr>
              <w:rFonts w:hint="eastAsia" w:ascii="宋体" w:hAnsi="宋体" w:eastAsia="宋体" w:cs="宋体"/>
              <w:sz w:val="18"/>
              <w:szCs w:val="18"/>
            </w:rPr>
          </w:pPr>
          <w:r>
            <w:rPr>
              <w:rFonts w:hint="eastAsia" w:ascii="宋体" w:hAnsi="宋体" w:eastAsia="宋体" w:cs="宋体"/>
              <w:bCs w:val="0"/>
              <w:color w:val="auto"/>
              <w:sz w:val="18"/>
              <w:szCs w:val="18"/>
              <w:lang w:val="zh-CN"/>
            </w:rPr>
            <w:fldChar w:fldCharType="begin"/>
          </w:r>
          <w:r>
            <w:rPr>
              <w:rFonts w:hint="eastAsia" w:ascii="宋体" w:hAnsi="宋体" w:eastAsia="宋体" w:cs="宋体"/>
              <w:bCs w:val="0"/>
              <w:sz w:val="18"/>
              <w:szCs w:val="18"/>
              <w:lang w:val="zh-CN"/>
            </w:rPr>
            <w:instrText xml:space="preserve"> HYPERLINK \l _Toc3373 </w:instrText>
          </w:r>
          <w:r>
            <w:rPr>
              <w:rFonts w:hint="eastAsia" w:ascii="宋体" w:hAnsi="宋体" w:eastAsia="宋体" w:cs="宋体"/>
              <w:bCs w:val="0"/>
              <w:sz w:val="18"/>
              <w:szCs w:val="18"/>
              <w:lang w:val="zh-CN"/>
            </w:rPr>
            <w:fldChar w:fldCharType="separate"/>
          </w:r>
          <w:r>
            <w:rPr>
              <w:rFonts w:hint="eastAsia" w:ascii="宋体" w:hAnsi="宋体" w:eastAsia="宋体" w:cs="宋体"/>
              <w:bCs/>
              <w:sz w:val="18"/>
              <w:szCs w:val="18"/>
            </w:rPr>
            <w:t>2.</w:t>
          </w:r>
          <w:r>
            <w:rPr>
              <w:rFonts w:hint="eastAsia" w:ascii="宋体" w:hAnsi="宋体" w:eastAsia="宋体" w:cs="宋体"/>
              <w:bCs/>
              <w:sz w:val="18"/>
              <w:szCs w:val="18"/>
              <w:lang w:val="en-US" w:eastAsia="zh-CN"/>
            </w:rPr>
            <w:t>7</w:t>
          </w:r>
          <w:r>
            <w:rPr>
              <w:rFonts w:hint="eastAsia" w:ascii="宋体" w:hAnsi="宋体" w:eastAsia="宋体" w:cs="宋体"/>
              <w:bCs/>
              <w:sz w:val="18"/>
              <w:szCs w:val="18"/>
            </w:rPr>
            <w:t>.1 资质及国际（内）认证情况,</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_Toc3373 \h </w:instrText>
          </w:r>
          <w:r>
            <w:rPr>
              <w:rFonts w:hint="eastAsia" w:ascii="宋体" w:hAnsi="宋体" w:eastAsia="宋体" w:cs="宋体"/>
              <w:sz w:val="18"/>
              <w:szCs w:val="18"/>
            </w:rPr>
            <w:fldChar w:fldCharType="separate"/>
          </w:r>
          <w:r>
            <w:rPr>
              <w:rFonts w:hint="eastAsia" w:ascii="宋体" w:hAnsi="宋体" w:eastAsia="宋体" w:cs="宋体"/>
              <w:sz w:val="18"/>
              <w:szCs w:val="18"/>
            </w:rPr>
            <w:t>6</w:t>
          </w:r>
          <w:r>
            <w:rPr>
              <w:rFonts w:hint="eastAsia" w:ascii="宋体" w:hAnsi="宋体" w:eastAsia="宋体" w:cs="宋体"/>
              <w:sz w:val="18"/>
              <w:szCs w:val="18"/>
            </w:rPr>
            <w:fldChar w:fldCharType="end"/>
          </w:r>
          <w:r>
            <w:rPr>
              <w:rFonts w:hint="eastAsia" w:ascii="宋体" w:hAnsi="宋体" w:eastAsia="宋体" w:cs="宋体"/>
              <w:bCs w:val="0"/>
              <w:color w:val="auto"/>
              <w:sz w:val="18"/>
              <w:szCs w:val="18"/>
              <w:lang w:val="zh-CN"/>
            </w:rPr>
            <w:fldChar w:fldCharType="end"/>
          </w:r>
        </w:p>
        <w:p>
          <w:pPr>
            <w:pStyle w:val="16"/>
            <w:pageBreakBefore w:val="0"/>
            <w:tabs>
              <w:tab w:val="right" w:leader="dot" w:pos="8640"/>
            </w:tabs>
            <w:kinsoku/>
            <w:wordWrap/>
            <w:overflowPunct/>
            <w:topLinePunct w:val="0"/>
            <w:autoSpaceDE/>
            <w:autoSpaceDN/>
            <w:bidi w:val="0"/>
            <w:adjustRightInd/>
            <w:spacing w:before="181" w:beforeLines="50" w:after="181" w:afterLines="50" w:line="360" w:lineRule="auto"/>
            <w:ind w:left="0" w:leftChars="0" w:right="0" w:rightChars="0" w:firstLine="360" w:firstLineChars="200"/>
            <w:textAlignment w:val="auto"/>
            <w:rPr>
              <w:rFonts w:hint="eastAsia" w:ascii="宋体" w:hAnsi="宋体" w:eastAsia="宋体" w:cs="宋体"/>
              <w:sz w:val="18"/>
              <w:szCs w:val="18"/>
            </w:rPr>
          </w:pPr>
          <w:r>
            <w:rPr>
              <w:rFonts w:hint="eastAsia" w:ascii="宋体" w:hAnsi="宋体" w:eastAsia="宋体" w:cs="宋体"/>
              <w:bCs w:val="0"/>
              <w:color w:val="auto"/>
              <w:sz w:val="18"/>
              <w:szCs w:val="18"/>
              <w:lang w:val="zh-CN"/>
            </w:rPr>
            <w:fldChar w:fldCharType="begin"/>
          </w:r>
          <w:r>
            <w:rPr>
              <w:rFonts w:hint="eastAsia" w:ascii="宋体" w:hAnsi="宋体" w:eastAsia="宋体" w:cs="宋体"/>
              <w:bCs w:val="0"/>
              <w:sz w:val="18"/>
              <w:szCs w:val="18"/>
              <w:lang w:val="zh-CN"/>
            </w:rPr>
            <w:instrText xml:space="preserve"> HYPERLINK \l _Toc29219 </w:instrText>
          </w:r>
          <w:r>
            <w:rPr>
              <w:rFonts w:hint="eastAsia" w:ascii="宋体" w:hAnsi="宋体" w:eastAsia="宋体" w:cs="宋体"/>
              <w:bCs w:val="0"/>
              <w:sz w:val="18"/>
              <w:szCs w:val="18"/>
              <w:lang w:val="zh-CN"/>
            </w:rPr>
            <w:fldChar w:fldCharType="separate"/>
          </w:r>
          <w:r>
            <w:rPr>
              <w:rFonts w:hint="eastAsia" w:ascii="宋体" w:hAnsi="宋体" w:eastAsia="宋体" w:cs="宋体"/>
              <w:bCs/>
              <w:sz w:val="18"/>
              <w:szCs w:val="18"/>
            </w:rPr>
            <w:t>2.</w:t>
          </w:r>
          <w:r>
            <w:rPr>
              <w:rFonts w:hint="eastAsia" w:ascii="宋体" w:hAnsi="宋体" w:eastAsia="宋体" w:cs="宋体"/>
              <w:bCs/>
              <w:sz w:val="18"/>
              <w:szCs w:val="18"/>
              <w:lang w:val="en-US" w:eastAsia="zh-CN"/>
            </w:rPr>
            <w:t>7</w:t>
          </w:r>
          <w:r>
            <w:rPr>
              <w:rFonts w:hint="eastAsia" w:ascii="宋体" w:hAnsi="宋体" w:eastAsia="宋体" w:cs="宋体"/>
              <w:bCs/>
              <w:sz w:val="18"/>
              <w:szCs w:val="18"/>
            </w:rPr>
            <w:t>.2 项目实施经验</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_Toc29219 \h </w:instrText>
          </w:r>
          <w:r>
            <w:rPr>
              <w:rFonts w:hint="eastAsia" w:ascii="宋体" w:hAnsi="宋体" w:eastAsia="宋体" w:cs="宋体"/>
              <w:sz w:val="18"/>
              <w:szCs w:val="18"/>
            </w:rPr>
            <w:fldChar w:fldCharType="separate"/>
          </w:r>
          <w:r>
            <w:rPr>
              <w:rFonts w:hint="eastAsia" w:ascii="宋体" w:hAnsi="宋体" w:eastAsia="宋体" w:cs="宋体"/>
              <w:sz w:val="18"/>
              <w:szCs w:val="18"/>
            </w:rPr>
            <w:t>6</w:t>
          </w:r>
          <w:r>
            <w:rPr>
              <w:rFonts w:hint="eastAsia" w:ascii="宋体" w:hAnsi="宋体" w:eastAsia="宋体" w:cs="宋体"/>
              <w:sz w:val="18"/>
              <w:szCs w:val="18"/>
            </w:rPr>
            <w:fldChar w:fldCharType="end"/>
          </w:r>
          <w:r>
            <w:rPr>
              <w:rFonts w:hint="eastAsia" w:ascii="宋体" w:hAnsi="宋体" w:eastAsia="宋体" w:cs="宋体"/>
              <w:bCs w:val="0"/>
              <w:color w:val="auto"/>
              <w:sz w:val="18"/>
              <w:szCs w:val="18"/>
              <w:lang w:val="zh-CN"/>
            </w:rPr>
            <w:fldChar w:fldCharType="end"/>
          </w:r>
        </w:p>
        <w:p>
          <w:pPr>
            <w:pStyle w:val="16"/>
            <w:pageBreakBefore w:val="0"/>
            <w:tabs>
              <w:tab w:val="right" w:leader="dot" w:pos="8640"/>
            </w:tabs>
            <w:kinsoku/>
            <w:wordWrap/>
            <w:overflowPunct/>
            <w:topLinePunct w:val="0"/>
            <w:autoSpaceDE/>
            <w:autoSpaceDN/>
            <w:bidi w:val="0"/>
            <w:adjustRightInd/>
            <w:spacing w:before="181" w:beforeLines="50" w:after="181" w:afterLines="50" w:line="360" w:lineRule="auto"/>
            <w:ind w:left="0" w:leftChars="0" w:right="0" w:rightChars="0" w:firstLine="360" w:firstLineChars="200"/>
            <w:textAlignment w:val="auto"/>
            <w:rPr>
              <w:rFonts w:hint="eastAsia" w:ascii="宋体" w:hAnsi="宋体" w:eastAsia="宋体" w:cs="宋体"/>
              <w:sz w:val="18"/>
              <w:szCs w:val="18"/>
            </w:rPr>
          </w:pPr>
          <w:r>
            <w:rPr>
              <w:rFonts w:hint="eastAsia" w:ascii="宋体" w:hAnsi="宋体" w:eastAsia="宋体" w:cs="宋体"/>
              <w:bCs w:val="0"/>
              <w:color w:val="auto"/>
              <w:sz w:val="18"/>
              <w:szCs w:val="18"/>
              <w:lang w:val="zh-CN"/>
            </w:rPr>
            <w:fldChar w:fldCharType="begin"/>
          </w:r>
          <w:r>
            <w:rPr>
              <w:rFonts w:hint="eastAsia" w:ascii="宋体" w:hAnsi="宋体" w:eastAsia="宋体" w:cs="宋体"/>
              <w:bCs w:val="0"/>
              <w:sz w:val="18"/>
              <w:szCs w:val="18"/>
              <w:lang w:val="zh-CN"/>
            </w:rPr>
            <w:instrText xml:space="preserve"> HYPERLINK \l _Toc21729 </w:instrText>
          </w:r>
          <w:r>
            <w:rPr>
              <w:rFonts w:hint="eastAsia" w:ascii="宋体" w:hAnsi="宋体" w:eastAsia="宋体" w:cs="宋体"/>
              <w:bCs w:val="0"/>
              <w:sz w:val="18"/>
              <w:szCs w:val="18"/>
              <w:lang w:val="zh-CN"/>
            </w:rPr>
            <w:fldChar w:fldCharType="separate"/>
          </w:r>
          <w:r>
            <w:rPr>
              <w:rFonts w:hint="eastAsia" w:ascii="宋体" w:hAnsi="宋体" w:eastAsia="宋体" w:cs="宋体"/>
              <w:bCs/>
              <w:sz w:val="18"/>
              <w:szCs w:val="18"/>
            </w:rPr>
            <w:t>2.</w:t>
          </w:r>
          <w:r>
            <w:rPr>
              <w:rFonts w:hint="eastAsia" w:ascii="宋体" w:hAnsi="宋体" w:eastAsia="宋体" w:cs="宋体"/>
              <w:bCs/>
              <w:sz w:val="18"/>
              <w:szCs w:val="18"/>
              <w:lang w:val="en-US" w:eastAsia="zh-CN"/>
            </w:rPr>
            <w:t>7</w:t>
          </w:r>
          <w:r>
            <w:rPr>
              <w:rFonts w:hint="eastAsia" w:ascii="宋体" w:hAnsi="宋体" w:eastAsia="宋体" w:cs="宋体"/>
              <w:bCs/>
              <w:sz w:val="18"/>
              <w:szCs w:val="18"/>
            </w:rPr>
            <w:t>.</w:t>
          </w:r>
          <w:r>
            <w:rPr>
              <w:rFonts w:hint="eastAsia" w:ascii="宋体" w:hAnsi="宋体" w:eastAsia="宋体" w:cs="宋体"/>
              <w:bCs/>
              <w:sz w:val="18"/>
              <w:szCs w:val="18"/>
              <w:lang w:val="en-US" w:eastAsia="zh-CN"/>
            </w:rPr>
            <w:t>3</w:t>
          </w:r>
          <w:r>
            <w:rPr>
              <w:rFonts w:hint="eastAsia" w:ascii="宋体" w:hAnsi="宋体" w:eastAsia="宋体" w:cs="宋体"/>
              <w:bCs/>
              <w:sz w:val="18"/>
              <w:szCs w:val="18"/>
            </w:rPr>
            <w:t xml:space="preserve"> 项目实施</w:t>
          </w:r>
          <w:r>
            <w:rPr>
              <w:rFonts w:hint="eastAsia" w:ascii="宋体" w:hAnsi="宋体" w:eastAsia="宋体" w:cs="宋体"/>
              <w:bCs/>
              <w:sz w:val="18"/>
              <w:szCs w:val="18"/>
              <w:lang w:val="en-US" w:eastAsia="zh-CN"/>
            </w:rPr>
            <w:t>能力</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_Toc21729 \h </w:instrText>
          </w:r>
          <w:r>
            <w:rPr>
              <w:rFonts w:hint="eastAsia" w:ascii="宋体" w:hAnsi="宋体" w:eastAsia="宋体" w:cs="宋体"/>
              <w:sz w:val="18"/>
              <w:szCs w:val="18"/>
            </w:rPr>
            <w:fldChar w:fldCharType="separate"/>
          </w:r>
          <w:r>
            <w:rPr>
              <w:rFonts w:hint="eastAsia" w:ascii="宋体" w:hAnsi="宋体" w:eastAsia="宋体" w:cs="宋体"/>
              <w:sz w:val="18"/>
              <w:szCs w:val="18"/>
            </w:rPr>
            <w:t>7</w:t>
          </w:r>
          <w:r>
            <w:rPr>
              <w:rFonts w:hint="eastAsia" w:ascii="宋体" w:hAnsi="宋体" w:eastAsia="宋体" w:cs="宋体"/>
              <w:sz w:val="18"/>
              <w:szCs w:val="18"/>
            </w:rPr>
            <w:fldChar w:fldCharType="end"/>
          </w:r>
          <w:r>
            <w:rPr>
              <w:rFonts w:hint="eastAsia" w:ascii="宋体" w:hAnsi="宋体" w:eastAsia="宋体" w:cs="宋体"/>
              <w:bCs w:val="0"/>
              <w:color w:val="auto"/>
              <w:sz w:val="18"/>
              <w:szCs w:val="18"/>
              <w:lang w:val="zh-CN"/>
            </w:rPr>
            <w:fldChar w:fldCharType="end"/>
          </w:r>
        </w:p>
        <w:p>
          <w:pPr>
            <w:pStyle w:val="22"/>
            <w:pageBreakBefore w:val="0"/>
            <w:tabs>
              <w:tab w:val="right" w:leader="dot" w:pos="8640"/>
            </w:tabs>
            <w:kinsoku/>
            <w:wordWrap/>
            <w:overflowPunct/>
            <w:topLinePunct w:val="0"/>
            <w:autoSpaceDE/>
            <w:autoSpaceDN/>
            <w:bidi w:val="0"/>
            <w:adjustRightInd/>
            <w:spacing w:before="181" w:beforeLines="50" w:after="181" w:afterLines="50" w:line="360" w:lineRule="auto"/>
            <w:ind w:left="0" w:leftChars="0" w:right="0" w:rightChars="0" w:firstLine="361" w:firstLineChars="200"/>
            <w:textAlignment w:val="auto"/>
            <w:rPr>
              <w:rFonts w:hint="eastAsia" w:ascii="宋体" w:hAnsi="宋体" w:eastAsia="宋体" w:cs="宋体"/>
              <w:bCs w:val="0"/>
              <w:color w:val="auto"/>
              <w:sz w:val="18"/>
              <w:szCs w:val="18"/>
              <w:lang w:val="zh-CN"/>
            </w:rPr>
          </w:pPr>
          <w:r>
            <w:rPr>
              <w:rFonts w:hint="eastAsia" w:ascii="宋体" w:hAnsi="宋体" w:eastAsia="宋体" w:cs="宋体"/>
              <w:bCs w:val="0"/>
              <w:color w:val="auto"/>
              <w:sz w:val="18"/>
              <w:szCs w:val="18"/>
              <w:lang w:val="zh-CN"/>
            </w:rPr>
            <w:fldChar w:fldCharType="begin"/>
          </w:r>
          <w:r>
            <w:rPr>
              <w:rFonts w:hint="eastAsia" w:ascii="宋体" w:hAnsi="宋体" w:eastAsia="宋体" w:cs="宋体"/>
              <w:bCs w:val="0"/>
              <w:sz w:val="18"/>
              <w:szCs w:val="18"/>
              <w:lang w:val="zh-CN"/>
            </w:rPr>
            <w:instrText xml:space="preserve"> HYPERLINK \l _Toc31993 </w:instrText>
          </w:r>
          <w:r>
            <w:rPr>
              <w:rFonts w:hint="eastAsia" w:ascii="宋体" w:hAnsi="宋体" w:eastAsia="宋体" w:cs="宋体"/>
              <w:bCs w:val="0"/>
              <w:sz w:val="18"/>
              <w:szCs w:val="18"/>
              <w:lang w:val="zh-CN"/>
            </w:rPr>
            <w:fldChar w:fldCharType="separate"/>
          </w:r>
          <w:r>
            <w:rPr>
              <w:rFonts w:hint="eastAsia" w:ascii="宋体" w:hAnsi="宋体" w:eastAsia="宋体" w:cs="宋体"/>
              <w:bCs w:val="0"/>
              <w:sz w:val="18"/>
              <w:szCs w:val="18"/>
            </w:rPr>
            <w:t>三、保密要求</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_Toc31993 \h </w:instrText>
          </w:r>
          <w:r>
            <w:rPr>
              <w:rFonts w:hint="eastAsia" w:ascii="宋体" w:hAnsi="宋体" w:eastAsia="宋体" w:cs="宋体"/>
              <w:sz w:val="18"/>
              <w:szCs w:val="18"/>
            </w:rPr>
            <w:fldChar w:fldCharType="separate"/>
          </w:r>
          <w:r>
            <w:rPr>
              <w:rFonts w:hint="eastAsia" w:ascii="宋体" w:hAnsi="宋体" w:eastAsia="宋体" w:cs="宋体"/>
              <w:sz w:val="18"/>
              <w:szCs w:val="18"/>
            </w:rPr>
            <w:t>7</w:t>
          </w:r>
          <w:r>
            <w:rPr>
              <w:rFonts w:hint="eastAsia" w:ascii="宋体" w:hAnsi="宋体" w:eastAsia="宋体" w:cs="宋体"/>
              <w:sz w:val="18"/>
              <w:szCs w:val="18"/>
            </w:rPr>
            <w:fldChar w:fldCharType="end"/>
          </w:r>
          <w:r>
            <w:rPr>
              <w:rFonts w:hint="eastAsia" w:ascii="宋体" w:hAnsi="宋体" w:eastAsia="宋体" w:cs="宋体"/>
              <w:bCs w:val="0"/>
              <w:color w:val="auto"/>
              <w:sz w:val="18"/>
              <w:szCs w:val="18"/>
              <w:lang w:val="zh-CN"/>
            </w:rPr>
            <w:fldChar w:fldCharType="end"/>
          </w:r>
        </w:p>
        <w:p>
          <w:pPr>
            <w:pStyle w:val="22"/>
            <w:pageBreakBefore w:val="0"/>
            <w:tabs>
              <w:tab w:val="right" w:leader="dot" w:pos="8640"/>
            </w:tabs>
            <w:kinsoku/>
            <w:wordWrap/>
            <w:overflowPunct/>
            <w:topLinePunct w:val="0"/>
            <w:autoSpaceDE/>
            <w:autoSpaceDN/>
            <w:bidi w:val="0"/>
            <w:adjustRightInd/>
            <w:spacing w:before="181" w:beforeLines="50" w:after="181" w:afterLines="50" w:line="360" w:lineRule="auto"/>
            <w:ind w:left="0" w:leftChars="0" w:right="0" w:rightChars="0" w:firstLine="361" w:firstLineChars="200"/>
            <w:textAlignment w:val="auto"/>
            <w:rPr>
              <w:rFonts w:hint="eastAsia" w:ascii="宋体" w:hAnsi="宋体" w:eastAsia="宋体" w:cs="宋体"/>
              <w:bCs w:val="0"/>
              <w:color w:val="auto"/>
              <w:sz w:val="18"/>
              <w:szCs w:val="18"/>
              <w:lang w:val="en-US" w:eastAsia="zh-CN"/>
            </w:rPr>
          </w:pPr>
          <w:r>
            <w:rPr>
              <w:rFonts w:hint="eastAsia" w:ascii="宋体" w:hAnsi="宋体" w:eastAsia="宋体" w:cs="宋体"/>
              <w:bCs w:val="0"/>
              <w:color w:val="auto"/>
              <w:sz w:val="18"/>
              <w:szCs w:val="18"/>
              <w:lang w:val="en-US" w:eastAsia="zh-CN"/>
            </w:rPr>
            <w:t>四、附表</w:t>
          </w:r>
          <w:r>
            <w:rPr>
              <w:rFonts w:hint="eastAsia" w:ascii="宋体" w:hAnsi="宋体" w:cs="宋体"/>
              <w:bCs w:val="0"/>
              <w:color w:val="auto"/>
              <w:sz w:val="18"/>
              <w:szCs w:val="18"/>
              <w:lang w:val="en-US" w:eastAsia="zh-CN"/>
            </w:rPr>
            <w:t>（技术偏离表格式）</w:t>
          </w:r>
          <w:r>
            <w:rPr>
              <w:rFonts w:hint="eastAsia" w:ascii="宋体" w:hAnsi="宋体" w:eastAsia="宋体" w:cs="宋体"/>
              <w:sz w:val="18"/>
              <w:szCs w:val="18"/>
            </w:rPr>
            <w:tab/>
          </w:r>
          <w:r>
            <w:rPr>
              <w:rFonts w:hint="eastAsia" w:ascii="宋体" w:hAnsi="宋体" w:cs="宋体"/>
              <w:sz w:val="18"/>
              <w:szCs w:val="18"/>
              <w:lang w:val="en-US" w:eastAsia="zh-CN"/>
            </w:rPr>
            <w:t>9</w:t>
          </w:r>
        </w:p>
        <w:p>
          <w:pPr>
            <w:pStyle w:val="22"/>
            <w:pageBreakBefore w:val="0"/>
            <w:tabs>
              <w:tab w:val="right" w:leader="dot" w:pos="8640"/>
            </w:tabs>
            <w:kinsoku/>
            <w:wordWrap/>
            <w:overflowPunct/>
            <w:topLinePunct w:val="0"/>
            <w:autoSpaceDE/>
            <w:autoSpaceDN/>
            <w:bidi w:val="0"/>
            <w:adjustRightInd/>
            <w:spacing w:before="181" w:beforeLines="50" w:after="181" w:afterLines="50" w:line="360" w:lineRule="auto"/>
            <w:ind w:left="0" w:leftChars="0" w:right="0" w:rightChars="0" w:firstLine="361" w:firstLineChars="200"/>
            <w:textAlignment w:val="auto"/>
            <w:rPr>
              <w:rFonts w:hint="eastAsia" w:ascii="宋体" w:hAnsi="宋体" w:eastAsia="宋体" w:cs="宋体"/>
              <w:color w:val="auto"/>
              <w:sz w:val="24"/>
              <w:szCs w:val="24"/>
            </w:rPr>
          </w:pPr>
          <w:r>
            <w:rPr>
              <w:rFonts w:hint="eastAsia" w:ascii="宋体" w:hAnsi="宋体" w:eastAsia="宋体" w:cs="宋体"/>
              <w:bCs w:val="0"/>
              <w:color w:val="auto"/>
              <w:sz w:val="18"/>
              <w:szCs w:val="18"/>
              <w:lang w:val="zh-CN"/>
            </w:rPr>
            <w:fldChar w:fldCharType="end"/>
          </w:r>
        </w:p>
      </w:sdtContent>
    </w:sdt>
    <w:p>
      <w:pPr>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480" w:firstLineChars="200"/>
        <w:textAlignment w:val="auto"/>
        <w:rPr>
          <w:rFonts w:hint="eastAsia" w:ascii="宋体" w:hAnsi="宋体" w:eastAsia="宋体" w:cs="宋体"/>
          <w:color w:val="auto"/>
          <w:kern w:val="28"/>
          <w:sz w:val="24"/>
          <w:szCs w:val="24"/>
        </w:rPr>
        <w:sectPr>
          <w:footerReference r:id="rId4" w:type="default"/>
          <w:pgSz w:w="12240" w:h="15840"/>
          <w:pgMar w:top="1440" w:right="1800" w:bottom="1440" w:left="1800" w:header="708" w:footer="708" w:gutter="0"/>
          <w:pgNumType w:fmt="decimal" w:start="1"/>
          <w:cols w:space="708" w:num="1"/>
          <w:docGrid w:linePitch="360" w:charSpace="0"/>
        </w:sectPr>
      </w:pPr>
    </w:p>
    <w:p>
      <w:pPr>
        <w:pStyle w:val="9"/>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1" w:firstLineChars="200"/>
        <w:jc w:val="both"/>
        <w:textAlignment w:val="auto"/>
        <w:rPr>
          <w:rFonts w:hint="eastAsia" w:ascii="宋体" w:hAnsi="宋体" w:eastAsia="宋体" w:cs="宋体"/>
          <w:bCs w:val="0"/>
          <w:color w:val="auto"/>
          <w:sz w:val="18"/>
          <w:szCs w:val="18"/>
        </w:rPr>
      </w:pPr>
      <w:bookmarkStart w:id="1" w:name="_Toc481654815"/>
      <w:bookmarkStart w:id="2" w:name="_Toc30893"/>
      <w:r>
        <w:rPr>
          <w:rFonts w:hint="eastAsia" w:ascii="宋体" w:hAnsi="宋体" w:eastAsia="宋体" w:cs="宋体"/>
          <w:bCs w:val="0"/>
          <w:color w:val="auto"/>
          <w:sz w:val="18"/>
          <w:szCs w:val="18"/>
        </w:rPr>
        <w:t>一、项目背景</w:t>
      </w:r>
      <w:bookmarkEnd w:id="1"/>
      <w:bookmarkEnd w:id="2"/>
    </w:p>
    <w:p>
      <w:pPr>
        <w:pStyle w:val="48"/>
        <w:pageBreakBefore w:val="0"/>
        <w:framePr w:wrap="auto" w:vAnchor="margin" w:hAnchor="text" w:yAlign="inline"/>
        <w:kinsoku/>
        <w:wordWrap/>
        <w:overflowPunct/>
        <w:topLinePunct w:val="0"/>
        <w:autoSpaceDE/>
        <w:autoSpaceDN/>
        <w:bidi w:val="0"/>
        <w:adjustRightInd/>
        <w:snapToGrid w:val="0"/>
        <w:spacing w:before="181" w:beforeLines="50" w:after="181" w:afterLines="50" w:line="360" w:lineRule="auto"/>
        <w:ind w:left="0" w:leftChars="0" w:right="0" w:rightChars="0" w:firstLine="360" w:firstLineChars="200"/>
        <w:textAlignment w:val="auto"/>
        <w:rPr>
          <w:rFonts w:hint="eastAsia" w:ascii="宋体" w:hAnsi="宋体" w:eastAsia="宋体" w:cs="宋体"/>
          <w:color w:val="auto"/>
          <w:sz w:val="18"/>
          <w:szCs w:val="18"/>
          <w:lang w:val="en-US" w:eastAsia="zh-CN" w:bidi="ar-SA"/>
        </w:rPr>
      </w:pPr>
      <w:r>
        <w:rPr>
          <w:rFonts w:hint="eastAsia" w:ascii="宋体" w:hAnsi="宋体" w:eastAsia="宋体" w:cs="宋体"/>
          <w:color w:val="auto"/>
          <w:sz w:val="18"/>
          <w:szCs w:val="18"/>
          <w:lang w:val="en-US" w:eastAsia="zh-CN" w:bidi="ar-SA"/>
        </w:rPr>
        <w:t>随着我行业务的开展和需求变化，我行微信银行、亿联银行APP、金融超市、企业网银、互联网贷款等应用系统功能不断进行开发和版本迭代，须在应用系统上线前开展应用系统上线/变更前安全测试工作，降低应用系统安全漏洞被外部利用的风险，同时满足监管合规要求。</w:t>
      </w:r>
    </w:p>
    <w:p>
      <w:pPr>
        <w:pStyle w:val="48"/>
        <w:pageBreakBefore w:val="0"/>
        <w:framePr w:wrap="auto" w:vAnchor="margin" w:hAnchor="text" w:yAlign="inline"/>
        <w:kinsoku/>
        <w:wordWrap/>
        <w:overflowPunct/>
        <w:topLinePunct w:val="0"/>
        <w:autoSpaceDE/>
        <w:autoSpaceDN/>
        <w:bidi w:val="0"/>
        <w:adjustRightInd/>
        <w:snapToGrid w:val="0"/>
        <w:spacing w:before="181" w:beforeLines="50" w:after="181" w:afterLines="50" w:line="360" w:lineRule="auto"/>
        <w:ind w:left="0" w:leftChars="0" w:right="0" w:rightChars="0" w:firstLine="360" w:firstLineChars="200"/>
        <w:textAlignment w:val="auto"/>
        <w:rPr>
          <w:rFonts w:hint="eastAsia" w:ascii="宋体" w:hAnsi="宋体" w:eastAsia="宋体" w:cs="宋体"/>
          <w:color w:val="auto"/>
          <w:sz w:val="18"/>
          <w:szCs w:val="18"/>
          <w:lang w:val="en-US" w:eastAsia="zh-CN" w:bidi="ar-SA"/>
        </w:rPr>
      </w:pPr>
      <w:r>
        <w:rPr>
          <w:rFonts w:hint="eastAsia" w:ascii="宋体" w:hAnsi="宋体" w:eastAsia="宋体" w:cs="宋体"/>
          <w:color w:val="auto"/>
          <w:sz w:val="18"/>
          <w:szCs w:val="18"/>
          <w:lang w:val="en-US" w:eastAsia="zh-CN" w:bidi="ar-SA"/>
        </w:rPr>
        <w:t>在系统上线/变更前开展安全测试工作并消除风险，将极大的节省上线/变更后问题修复的成本，也可以降低企业经营风险及声誉风险；另外，安全测试工作可以明确应用系统中的安全隐患点，确定系统安全现状，进一步结合公司安全防护总体策略设计具体的安全防护方案，增加系统的安全防护能力；同时，安全测试工作可以提高开发和管理人员的安全意识，提升开发人员的安全技能。</w:t>
      </w:r>
    </w:p>
    <w:p>
      <w:pPr>
        <w:pStyle w:val="48"/>
        <w:pageBreakBefore w:val="0"/>
        <w:framePr w:wrap="auto" w:vAnchor="margin" w:hAnchor="text" w:yAlign="inline"/>
        <w:kinsoku/>
        <w:wordWrap/>
        <w:overflowPunct/>
        <w:topLinePunct w:val="0"/>
        <w:autoSpaceDE/>
        <w:autoSpaceDN/>
        <w:bidi w:val="0"/>
        <w:adjustRightInd/>
        <w:snapToGrid w:val="0"/>
        <w:spacing w:before="181" w:beforeLines="50" w:after="181" w:afterLines="50" w:line="360" w:lineRule="auto"/>
        <w:ind w:left="0" w:leftChars="0" w:right="0" w:rightChars="0" w:firstLine="360" w:firstLineChars="200"/>
        <w:textAlignment w:val="auto"/>
        <w:rPr>
          <w:rFonts w:hint="eastAsia" w:ascii="宋体" w:hAnsi="宋体" w:eastAsia="宋体" w:cs="宋体"/>
          <w:color w:val="auto"/>
          <w:sz w:val="18"/>
          <w:szCs w:val="18"/>
          <w:lang w:val="en-US" w:eastAsia="zh-CN" w:bidi="ar-SA"/>
        </w:rPr>
      </w:pPr>
      <w:r>
        <w:rPr>
          <w:rFonts w:hint="eastAsia" w:ascii="宋体" w:hAnsi="宋体" w:eastAsia="宋体" w:cs="宋体"/>
          <w:color w:val="auto"/>
          <w:sz w:val="18"/>
          <w:szCs w:val="18"/>
          <w:lang w:val="en-US" w:eastAsia="zh-CN" w:bidi="ar-SA"/>
        </w:rPr>
        <w:t>人民银行、公安部及银保监会对银行的监管评级要求中，均要求银行完成版本迭代的安全测试，以提前发现并解决应用系统因版本迭代产生的安全漏洞。</w:t>
      </w:r>
    </w:p>
    <w:p>
      <w:pPr>
        <w:pStyle w:val="48"/>
        <w:pageBreakBefore w:val="0"/>
        <w:framePr w:wrap="auto" w:vAnchor="margin" w:hAnchor="text" w:yAlign="inline"/>
        <w:kinsoku/>
        <w:wordWrap/>
        <w:overflowPunct/>
        <w:topLinePunct w:val="0"/>
        <w:autoSpaceDE/>
        <w:autoSpaceDN/>
        <w:bidi w:val="0"/>
        <w:adjustRightInd/>
        <w:snapToGrid w:val="0"/>
        <w:spacing w:before="181" w:beforeLines="50" w:after="181" w:afterLines="50" w:line="360" w:lineRule="auto"/>
        <w:ind w:left="0" w:leftChars="0" w:right="0" w:rightChars="0" w:firstLine="360" w:firstLineChars="200"/>
        <w:textAlignment w:val="auto"/>
        <w:rPr>
          <w:rFonts w:hint="eastAsia" w:ascii="宋体" w:hAnsi="宋体" w:eastAsia="宋体" w:cs="宋体"/>
          <w:color w:val="auto"/>
          <w:sz w:val="18"/>
          <w:szCs w:val="18"/>
          <w:lang w:val="en-US" w:eastAsia="zh-CN" w:bidi="ar-SA"/>
        </w:rPr>
      </w:pPr>
      <w:r>
        <w:rPr>
          <w:rFonts w:hint="eastAsia" w:ascii="宋体" w:hAnsi="宋体" w:eastAsia="宋体" w:cs="宋体"/>
          <w:color w:val="auto"/>
          <w:sz w:val="18"/>
          <w:szCs w:val="18"/>
          <w:lang w:val="en-US" w:eastAsia="zh-CN" w:bidi="ar-SA"/>
        </w:rPr>
        <w:t>人民银行发布的《网上银行系统信息安全通用规范》（JR/T 0068—2020），其中规定如下：</w:t>
      </w:r>
    </w:p>
    <w:p>
      <w:pPr>
        <w:pStyle w:val="48"/>
        <w:pageBreakBefore w:val="0"/>
        <w:framePr w:wrap="auto" w:vAnchor="margin" w:hAnchor="text" w:yAlign="inline"/>
        <w:numPr>
          <w:ilvl w:val="0"/>
          <w:numId w:val="1"/>
        </w:numPr>
        <w:kinsoku/>
        <w:wordWrap/>
        <w:overflowPunct/>
        <w:topLinePunct w:val="0"/>
        <w:autoSpaceDE/>
        <w:autoSpaceDN/>
        <w:bidi w:val="0"/>
        <w:adjustRightInd/>
        <w:snapToGrid w:val="0"/>
        <w:spacing w:before="181" w:beforeLines="50" w:after="181" w:afterLines="50" w:line="360" w:lineRule="auto"/>
        <w:ind w:left="0" w:leftChars="0" w:right="0" w:rightChars="0" w:firstLine="360" w:firstLineChars="200"/>
        <w:textAlignment w:val="auto"/>
        <w:rPr>
          <w:rFonts w:hint="eastAsia" w:ascii="宋体" w:hAnsi="宋体" w:eastAsia="宋体" w:cs="宋体"/>
          <w:color w:val="auto"/>
          <w:sz w:val="18"/>
          <w:szCs w:val="18"/>
          <w:lang w:val="en-US" w:eastAsia="zh-CN" w:bidi="ar-SA"/>
        </w:rPr>
      </w:pPr>
      <w:r>
        <w:rPr>
          <w:rFonts w:hint="eastAsia" w:ascii="宋体" w:hAnsi="宋体" w:eastAsia="宋体" w:cs="宋体"/>
          <w:color w:val="auto"/>
          <w:sz w:val="18"/>
          <w:szCs w:val="18"/>
          <w:lang w:val="en-US" w:eastAsia="zh-CN" w:bidi="ar-SA"/>
        </w:rPr>
        <w:t>在应用系统上线/变更前，应对程序代码进行代码复审，识别可能的后门程序、恶意代码、逻辑缺陷和安全漏洞。</w:t>
      </w:r>
    </w:p>
    <w:p>
      <w:pPr>
        <w:pStyle w:val="48"/>
        <w:pageBreakBefore w:val="0"/>
        <w:framePr w:wrap="auto" w:vAnchor="margin" w:hAnchor="text" w:yAlign="inline"/>
        <w:numPr>
          <w:ilvl w:val="0"/>
          <w:numId w:val="1"/>
        </w:numPr>
        <w:kinsoku/>
        <w:wordWrap/>
        <w:overflowPunct/>
        <w:topLinePunct w:val="0"/>
        <w:autoSpaceDE/>
        <w:autoSpaceDN/>
        <w:bidi w:val="0"/>
        <w:adjustRightInd/>
        <w:snapToGrid w:val="0"/>
        <w:spacing w:before="181" w:beforeLines="50" w:after="181" w:afterLines="50" w:line="360" w:lineRule="auto"/>
        <w:ind w:left="0" w:leftChars="0" w:right="0" w:rightChars="0" w:firstLine="360" w:firstLineChars="200"/>
        <w:textAlignment w:val="auto"/>
        <w:rPr>
          <w:rFonts w:hint="eastAsia" w:ascii="宋体" w:hAnsi="宋体" w:eastAsia="宋体" w:cs="宋体"/>
          <w:color w:val="auto"/>
          <w:sz w:val="18"/>
          <w:szCs w:val="18"/>
          <w:lang w:val="en-US" w:eastAsia="zh-CN" w:bidi="ar-SA"/>
        </w:rPr>
      </w:pPr>
      <w:r>
        <w:rPr>
          <w:rFonts w:hint="eastAsia" w:ascii="宋体" w:hAnsi="宋体" w:eastAsia="宋体" w:cs="宋体"/>
          <w:color w:val="auto"/>
          <w:sz w:val="18"/>
          <w:szCs w:val="18"/>
          <w:lang w:val="en-US" w:eastAsia="zh-CN" w:bidi="ar-SA"/>
        </w:rPr>
        <w:t>金融机构应建立对应用程序及源代码进行定期安全检测的机制。</w:t>
      </w:r>
    </w:p>
    <w:p>
      <w:pPr>
        <w:pStyle w:val="9"/>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1" w:firstLineChars="200"/>
        <w:jc w:val="both"/>
        <w:textAlignment w:val="auto"/>
        <w:rPr>
          <w:rFonts w:hint="eastAsia" w:ascii="宋体" w:hAnsi="宋体" w:eastAsia="宋体" w:cs="宋体"/>
          <w:bCs w:val="0"/>
          <w:color w:val="auto"/>
          <w:sz w:val="18"/>
          <w:szCs w:val="18"/>
        </w:rPr>
      </w:pPr>
      <w:bookmarkStart w:id="3" w:name="_Toc28027"/>
      <w:bookmarkStart w:id="4" w:name="_Toc481654816"/>
      <w:r>
        <w:rPr>
          <w:rFonts w:hint="eastAsia" w:ascii="宋体" w:hAnsi="宋体" w:eastAsia="宋体" w:cs="宋体"/>
          <w:bCs w:val="0"/>
          <w:color w:val="auto"/>
          <w:sz w:val="18"/>
          <w:szCs w:val="18"/>
        </w:rPr>
        <w:t>二、采购需求详细描述</w:t>
      </w:r>
      <w:bookmarkEnd w:id="3"/>
      <w:bookmarkEnd w:id="4"/>
    </w:p>
    <w:p>
      <w:pPr>
        <w:pStyle w:val="10"/>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1" w:firstLineChars="200"/>
        <w:jc w:val="both"/>
        <w:textAlignment w:val="auto"/>
        <w:rPr>
          <w:rFonts w:hint="eastAsia" w:ascii="宋体" w:hAnsi="宋体" w:eastAsia="宋体" w:cs="宋体"/>
          <w:bCs w:val="0"/>
          <w:i w:val="0"/>
          <w:iCs w:val="0"/>
          <w:color w:val="auto"/>
          <w:sz w:val="18"/>
          <w:szCs w:val="18"/>
        </w:rPr>
      </w:pPr>
      <w:bookmarkStart w:id="5" w:name="_1_1_____"/>
      <w:bookmarkEnd w:id="5"/>
      <w:bookmarkStart w:id="6" w:name="_Toc476125221"/>
      <w:bookmarkStart w:id="7" w:name="_Toc481654817"/>
      <w:bookmarkStart w:id="8" w:name="_Toc12443"/>
      <w:r>
        <w:rPr>
          <w:rFonts w:hint="eastAsia" w:ascii="宋体" w:hAnsi="宋体" w:eastAsia="宋体" w:cs="宋体"/>
          <w:bCs w:val="0"/>
          <w:i w:val="0"/>
          <w:iCs w:val="0"/>
          <w:color w:val="auto"/>
          <w:sz w:val="18"/>
          <w:szCs w:val="18"/>
        </w:rPr>
        <w:t xml:space="preserve">2.1 </w:t>
      </w:r>
      <w:bookmarkEnd w:id="6"/>
      <w:r>
        <w:rPr>
          <w:rFonts w:hint="eastAsia" w:ascii="宋体" w:hAnsi="宋体" w:eastAsia="宋体" w:cs="宋体"/>
          <w:bCs w:val="0"/>
          <w:i w:val="0"/>
          <w:iCs w:val="0"/>
          <w:color w:val="auto"/>
          <w:sz w:val="18"/>
          <w:szCs w:val="18"/>
        </w:rPr>
        <w:t>总体建设</w:t>
      </w:r>
      <w:bookmarkEnd w:id="7"/>
      <w:bookmarkStart w:id="9" w:name="_1_2_______"/>
      <w:bookmarkEnd w:id="9"/>
      <w:r>
        <w:rPr>
          <w:rFonts w:hint="eastAsia" w:ascii="宋体" w:hAnsi="宋体" w:eastAsia="宋体" w:cs="宋体"/>
          <w:bCs w:val="0"/>
          <w:i w:val="0"/>
          <w:iCs w:val="0"/>
          <w:color w:val="auto"/>
          <w:sz w:val="18"/>
          <w:szCs w:val="18"/>
        </w:rPr>
        <w:t>要求</w:t>
      </w:r>
      <w:bookmarkEnd w:id="8"/>
    </w:p>
    <w:p>
      <w:pPr>
        <w:pStyle w:val="42"/>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textAlignment w:val="auto"/>
        <w:rPr>
          <w:rFonts w:hint="eastAsia" w:ascii="宋体" w:hAnsi="宋体" w:eastAsia="宋体" w:cs="宋体"/>
          <w:color w:val="auto"/>
          <w:sz w:val="18"/>
          <w:szCs w:val="18"/>
          <w:lang w:eastAsia="zh-CN"/>
        </w:rPr>
      </w:pPr>
      <w:r>
        <w:rPr>
          <w:rFonts w:hint="eastAsia" w:ascii="宋体" w:hAnsi="宋体" w:eastAsia="宋体" w:cs="宋体"/>
          <w:color w:val="auto"/>
          <w:sz w:val="18"/>
          <w:szCs w:val="18"/>
          <w:lang w:eastAsia="zh-CN"/>
        </w:rPr>
        <w:t>通过开展应用系统上线/变更前安全测试工作，及时发现我行</w:t>
      </w:r>
      <w:r>
        <w:rPr>
          <w:rFonts w:hint="eastAsia" w:ascii="宋体" w:hAnsi="宋体" w:eastAsia="宋体" w:cs="宋体"/>
          <w:color w:val="auto"/>
          <w:sz w:val="18"/>
          <w:szCs w:val="18"/>
          <w:lang w:val="en-US" w:eastAsia="zh-CN"/>
        </w:rPr>
        <w:t>WEB</w:t>
      </w:r>
      <w:r>
        <w:rPr>
          <w:rFonts w:hint="eastAsia" w:ascii="宋体" w:hAnsi="宋体" w:eastAsia="宋体" w:cs="宋体"/>
          <w:color w:val="auto"/>
          <w:sz w:val="18"/>
          <w:szCs w:val="18"/>
          <w:lang w:eastAsia="zh-CN"/>
        </w:rPr>
        <w:t>应用系统（含</w:t>
      </w:r>
      <w:r>
        <w:rPr>
          <w:rFonts w:hint="eastAsia" w:ascii="宋体" w:hAnsi="宋体" w:eastAsia="宋体" w:cs="宋体"/>
          <w:color w:val="auto"/>
          <w:sz w:val="18"/>
          <w:szCs w:val="18"/>
          <w:lang w:val="en-US" w:eastAsia="zh-CN"/>
        </w:rPr>
        <w:t>H5</w:t>
      </w:r>
      <w:r>
        <w:rPr>
          <w:rFonts w:hint="eastAsia" w:ascii="宋体" w:hAnsi="宋体" w:eastAsia="宋体" w:cs="宋体"/>
          <w:color w:val="auto"/>
          <w:sz w:val="18"/>
          <w:szCs w:val="18"/>
          <w:lang w:eastAsia="zh-CN"/>
        </w:rPr>
        <w:t>）、手机银行（</w:t>
      </w:r>
      <w:r>
        <w:rPr>
          <w:rFonts w:hint="eastAsia" w:ascii="宋体" w:hAnsi="宋体" w:eastAsia="宋体" w:cs="宋体"/>
          <w:color w:val="auto"/>
          <w:sz w:val="18"/>
          <w:szCs w:val="18"/>
          <w:lang w:val="en-US" w:eastAsia="zh-CN"/>
        </w:rPr>
        <w:t>APP、微信银行等</w:t>
      </w:r>
      <w:r>
        <w:rPr>
          <w:rFonts w:hint="eastAsia" w:ascii="宋体" w:hAnsi="宋体" w:eastAsia="宋体" w:cs="宋体"/>
          <w:color w:val="auto"/>
          <w:sz w:val="18"/>
          <w:szCs w:val="18"/>
          <w:lang w:eastAsia="zh-CN"/>
        </w:rPr>
        <w:t>）</w:t>
      </w:r>
      <w:r>
        <w:rPr>
          <w:rFonts w:hint="eastAsia" w:ascii="宋体" w:hAnsi="宋体" w:eastAsia="宋体" w:cs="宋体"/>
          <w:color w:val="auto"/>
          <w:sz w:val="18"/>
          <w:szCs w:val="18"/>
          <w:lang w:val="en-US" w:eastAsia="zh-CN"/>
        </w:rPr>
        <w:t>、第三方接口、SDK等应用中存在的安全漏洞</w:t>
      </w:r>
      <w:r>
        <w:rPr>
          <w:rFonts w:hint="eastAsia" w:ascii="宋体" w:hAnsi="宋体" w:eastAsia="宋体" w:cs="宋体"/>
          <w:color w:val="auto"/>
          <w:sz w:val="18"/>
          <w:szCs w:val="18"/>
          <w:lang w:eastAsia="zh-CN"/>
        </w:rPr>
        <w:t>，降低上线信息系统安全风险，满足监管合规要求。</w:t>
      </w:r>
    </w:p>
    <w:p>
      <w:pPr>
        <w:pStyle w:val="10"/>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1" w:firstLineChars="200"/>
        <w:jc w:val="both"/>
        <w:textAlignment w:val="auto"/>
        <w:rPr>
          <w:rFonts w:hint="eastAsia" w:ascii="宋体" w:hAnsi="宋体" w:eastAsia="宋体" w:cs="宋体"/>
          <w:bCs w:val="0"/>
          <w:i w:val="0"/>
          <w:iCs w:val="0"/>
          <w:color w:val="auto"/>
          <w:sz w:val="18"/>
          <w:szCs w:val="18"/>
        </w:rPr>
      </w:pPr>
      <w:bookmarkStart w:id="10" w:name="_Toc10897"/>
      <w:r>
        <w:rPr>
          <w:rFonts w:hint="eastAsia" w:ascii="宋体" w:hAnsi="宋体" w:eastAsia="宋体" w:cs="宋体"/>
          <w:bCs w:val="0"/>
          <w:i w:val="0"/>
          <w:iCs w:val="0"/>
          <w:color w:val="auto"/>
          <w:sz w:val="18"/>
          <w:szCs w:val="18"/>
        </w:rPr>
        <w:t>2.2 技术指标及要求</w:t>
      </w:r>
      <w:bookmarkEnd w:id="10"/>
    </w:p>
    <w:p>
      <w:pPr>
        <w:pStyle w:val="42"/>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360" w:firstLineChars="200"/>
        <w:jc w:val="both"/>
        <w:textAlignment w:val="auto"/>
        <w:outlineLvl w:val="9"/>
        <w:rPr>
          <w:rFonts w:hint="eastAsia" w:ascii="宋体" w:hAnsi="宋体" w:eastAsia="宋体" w:cs="宋体"/>
          <w:color w:val="auto"/>
          <w:sz w:val="18"/>
          <w:szCs w:val="18"/>
          <w:lang w:eastAsia="zh-CN"/>
        </w:rPr>
      </w:pPr>
      <w:r>
        <w:rPr>
          <w:rFonts w:hint="eastAsia" w:ascii="宋体" w:hAnsi="宋体" w:eastAsia="宋体" w:cs="宋体"/>
          <w:color w:val="auto"/>
          <w:sz w:val="18"/>
          <w:szCs w:val="18"/>
          <w:lang w:eastAsia="zh-CN"/>
        </w:rPr>
        <w:t>对于以下需求需进行逐一应答。对于不能满足的需求内容应在应标方案文档中逐一明确说明原因以及替代方案。这将作为项目开标及验收的重要标准。</w:t>
      </w:r>
    </w:p>
    <w:tbl>
      <w:tblPr>
        <w:tblStyle w:val="29"/>
        <w:tblW w:w="96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7"/>
        <w:gridCol w:w="74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blHeader/>
        </w:trPr>
        <w:tc>
          <w:tcPr>
            <w:tcW w:w="2147" w:type="dxa"/>
            <w:vAlign w:val="center"/>
          </w:tcPr>
          <w:p>
            <w:pPr>
              <w:pStyle w:val="42"/>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rightChars="0" w:firstLine="0" w:firstLineChars="0"/>
              <w:jc w:val="center"/>
              <w:textAlignment w:val="auto"/>
              <w:rPr>
                <w:rFonts w:hint="eastAsia" w:ascii="宋体" w:hAnsi="宋体" w:eastAsia="宋体" w:cs="宋体"/>
                <w:b/>
                <w:bCs/>
                <w:color w:val="auto"/>
                <w:sz w:val="18"/>
                <w:szCs w:val="18"/>
                <w:vertAlign w:val="baseline"/>
                <w:lang w:eastAsia="zh-CN"/>
              </w:rPr>
            </w:pPr>
            <w:r>
              <w:rPr>
                <w:rFonts w:hint="eastAsia" w:ascii="宋体" w:hAnsi="宋体" w:eastAsia="宋体" w:cs="宋体"/>
                <w:b/>
                <w:bCs/>
                <w:color w:val="auto"/>
                <w:sz w:val="18"/>
                <w:szCs w:val="18"/>
                <w:vertAlign w:val="baseline"/>
                <w:lang w:eastAsia="zh-CN"/>
              </w:rPr>
              <w:t>技术指标</w:t>
            </w:r>
          </w:p>
        </w:tc>
        <w:tc>
          <w:tcPr>
            <w:tcW w:w="7473" w:type="dxa"/>
            <w:vAlign w:val="center"/>
          </w:tcPr>
          <w:p>
            <w:pPr>
              <w:pStyle w:val="42"/>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rightChars="0" w:firstLine="0" w:firstLineChars="0"/>
              <w:jc w:val="center"/>
              <w:textAlignment w:val="auto"/>
              <w:rPr>
                <w:rFonts w:hint="eastAsia" w:ascii="宋体" w:hAnsi="宋体" w:eastAsia="宋体" w:cs="宋体"/>
                <w:b/>
                <w:bCs/>
                <w:color w:val="auto"/>
                <w:sz w:val="18"/>
                <w:szCs w:val="18"/>
                <w:vertAlign w:val="baseline"/>
                <w:lang w:eastAsia="zh-CN"/>
              </w:rPr>
            </w:pPr>
            <w:r>
              <w:rPr>
                <w:rFonts w:hint="eastAsia" w:ascii="宋体" w:hAnsi="宋体" w:eastAsia="宋体" w:cs="宋体"/>
                <w:b/>
                <w:bCs/>
                <w:color w:val="auto"/>
                <w:sz w:val="18"/>
                <w:szCs w:val="18"/>
                <w:vertAlign w:val="baseline"/>
                <w:lang w:eastAsia="zh-CN"/>
              </w:rPr>
              <w:t>具体要求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4" w:hRule="atLeast"/>
        </w:trPr>
        <w:tc>
          <w:tcPr>
            <w:tcW w:w="2147" w:type="dxa"/>
            <w:vAlign w:val="center"/>
          </w:tcPr>
          <w:p>
            <w:pPr>
              <w:pStyle w:val="4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center"/>
              <w:textAlignment w:val="auto"/>
              <w:rPr>
                <w:rFonts w:hint="eastAsia" w:ascii="宋体" w:hAnsi="宋体" w:eastAsia="宋体" w:cs="宋体"/>
                <w:color w:val="auto"/>
                <w:sz w:val="18"/>
                <w:szCs w:val="18"/>
                <w:vertAlign w:val="baseline"/>
                <w:lang w:val="en-US" w:eastAsia="zh-CN"/>
              </w:rPr>
            </w:pPr>
            <w:r>
              <w:rPr>
                <w:rFonts w:hint="eastAsia" w:ascii="宋体" w:hAnsi="宋体" w:eastAsia="宋体" w:cs="宋体"/>
                <w:color w:val="auto"/>
                <w:sz w:val="18"/>
                <w:szCs w:val="18"/>
                <w:vertAlign w:val="baseline"/>
                <w:lang w:eastAsia="zh-CN"/>
              </w:rPr>
              <w:t>安全测试服务时间</w:t>
            </w:r>
            <w:r>
              <w:rPr>
                <w:rFonts w:hint="eastAsia" w:ascii="宋体" w:hAnsi="宋体" w:eastAsia="宋体" w:cs="宋体"/>
                <w:color w:val="auto"/>
                <w:sz w:val="18"/>
                <w:szCs w:val="18"/>
                <w:vertAlign w:val="baseline"/>
                <w:lang w:val="en-US" w:eastAsia="zh-CN"/>
              </w:rPr>
              <w:t>及内容</w:t>
            </w:r>
          </w:p>
        </w:tc>
        <w:tc>
          <w:tcPr>
            <w:tcW w:w="7473" w:type="dxa"/>
            <w:vAlign w:val="center"/>
          </w:tcPr>
          <w:p>
            <w:pPr>
              <w:pStyle w:val="4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left"/>
              <w:textAlignment w:val="auto"/>
              <w:rPr>
                <w:rFonts w:hint="eastAsia" w:ascii="宋体" w:hAnsi="宋体" w:eastAsia="宋体" w:cs="宋体"/>
                <w:color w:val="auto"/>
                <w:sz w:val="18"/>
                <w:szCs w:val="18"/>
                <w:vertAlign w:val="baseline"/>
                <w:lang w:eastAsia="zh-CN"/>
              </w:rPr>
            </w:pPr>
            <w:r>
              <w:rPr>
                <w:rFonts w:hint="eastAsia" w:ascii="宋体" w:hAnsi="宋体" w:eastAsia="宋体" w:cs="宋体"/>
                <w:color w:val="auto"/>
                <w:sz w:val="18"/>
                <w:szCs w:val="18"/>
                <w:lang w:val="en-US" w:eastAsia="zh-CN" w:bidi="ar-SA"/>
              </w:rPr>
              <w:t>提供1年期的</w:t>
            </w:r>
            <w:r>
              <w:rPr>
                <w:rFonts w:hint="eastAsia" w:ascii="宋体" w:hAnsi="宋体" w:eastAsia="宋体" w:cs="宋体"/>
                <w:color w:val="auto"/>
                <w:sz w:val="18"/>
                <w:szCs w:val="18"/>
                <w:lang w:eastAsia="zh-CN"/>
              </w:rPr>
              <w:t>应用系统上线/变更前</w:t>
            </w:r>
            <w:r>
              <w:rPr>
                <w:rFonts w:hint="eastAsia" w:ascii="宋体" w:hAnsi="宋体" w:eastAsia="宋体" w:cs="宋体"/>
                <w:color w:val="auto"/>
                <w:sz w:val="18"/>
                <w:szCs w:val="18"/>
                <w:lang w:val="en-US" w:eastAsia="zh-CN" w:bidi="ar-SA"/>
              </w:rPr>
              <w:t>安全测试及安全技术支持服务。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vAlign w:val="center"/>
          </w:tcPr>
          <w:p>
            <w:pPr>
              <w:pStyle w:val="4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center"/>
              <w:textAlignment w:val="auto"/>
              <w:rPr>
                <w:rFonts w:hint="eastAsia" w:ascii="宋体" w:hAnsi="宋体" w:eastAsia="宋体" w:cs="宋体"/>
                <w:color w:val="auto"/>
                <w:sz w:val="18"/>
                <w:szCs w:val="18"/>
                <w:lang w:val="en-US" w:eastAsia="zh-CN"/>
              </w:rPr>
            </w:pPr>
            <w:r>
              <w:rPr>
                <w:rFonts w:hint="eastAsia" w:ascii="宋体" w:hAnsi="宋体" w:eastAsia="宋体" w:cs="宋体"/>
                <w:color w:val="auto"/>
                <w:sz w:val="18"/>
                <w:szCs w:val="18"/>
                <w:vertAlign w:val="baseline"/>
                <w:lang w:eastAsia="zh-CN"/>
              </w:rPr>
              <w:t>安全测试服务</w:t>
            </w:r>
            <w:r>
              <w:rPr>
                <w:rFonts w:hint="eastAsia" w:ascii="宋体" w:hAnsi="宋体" w:eastAsia="宋体" w:cs="宋体"/>
                <w:color w:val="auto"/>
                <w:sz w:val="18"/>
                <w:szCs w:val="18"/>
                <w:vertAlign w:val="baseline"/>
                <w:lang w:val="en-US" w:eastAsia="zh-CN"/>
              </w:rPr>
              <w:t>地点</w:t>
            </w:r>
          </w:p>
        </w:tc>
        <w:tc>
          <w:tcPr>
            <w:tcW w:w="7473" w:type="dxa"/>
            <w:vAlign w:val="center"/>
          </w:tcPr>
          <w:p>
            <w:pPr>
              <w:pStyle w:val="4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left"/>
              <w:textAlignment w:val="auto"/>
              <w:rPr>
                <w:rFonts w:hint="eastAsia" w:ascii="宋体" w:hAnsi="宋体" w:eastAsia="宋体" w:cs="宋体"/>
                <w:color w:val="auto"/>
                <w:sz w:val="18"/>
                <w:szCs w:val="18"/>
                <w:lang w:val="en-US" w:eastAsia="zh-CN" w:bidi="ar-SA"/>
              </w:rPr>
            </w:pPr>
            <w:r>
              <w:rPr>
                <w:rFonts w:hint="eastAsia" w:ascii="宋体" w:hAnsi="宋体" w:eastAsia="宋体" w:cs="宋体"/>
                <w:color w:val="auto"/>
                <w:sz w:val="18"/>
                <w:szCs w:val="18"/>
                <w:lang w:val="en-US" w:eastAsia="zh-CN" w:bidi="ar-SA"/>
              </w:rPr>
              <w:t>长春（现场）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vAlign w:val="center"/>
          </w:tcPr>
          <w:p>
            <w:pPr>
              <w:pStyle w:val="4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center"/>
              <w:textAlignment w:val="auto"/>
              <w:rPr>
                <w:rFonts w:hint="eastAsia" w:ascii="宋体" w:hAnsi="宋体" w:eastAsia="宋体" w:cs="宋体"/>
                <w:color w:val="auto"/>
                <w:sz w:val="18"/>
                <w:szCs w:val="18"/>
                <w:highlight w:val="none"/>
                <w:lang w:eastAsia="zh-CN"/>
              </w:rPr>
            </w:pPr>
            <w:r>
              <w:rPr>
                <w:rFonts w:hint="eastAsia" w:ascii="宋体" w:hAnsi="宋体" w:eastAsia="宋体" w:cs="宋体"/>
                <w:color w:val="auto"/>
                <w:sz w:val="18"/>
                <w:szCs w:val="18"/>
                <w:lang w:eastAsia="zh-CN"/>
              </w:rPr>
              <w:t>安全测试</w:t>
            </w:r>
            <w:r>
              <w:rPr>
                <w:rFonts w:hint="eastAsia" w:ascii="宋体" w:hAnsi="宋体" w:eastAsia="宋体" w:cs="宋体"/>
                <w:color w:val="auto"/>
                <w:sz w:val="18"/>
                <w:szCs w:val="18"/>
                <w:lang w:val="en-US" w:eastAsia="zh-CN"/>
              </w:rPr>
              <w:t>服务人天</w:t>
            </w:r>
          </w:p>
        </w:tc>
        <w:tc>
          <w:tcPr>
            <w:tcW w:w="7473" w:type="dxa"/>
            <w:vAlign w:val="center"/>
          </w:tcPr>
          <w:p>
            <w:pPr>
              <w:pStyle w:val="4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left"/>
              <w:textAlignment w:val="auto"/>
              <w:rPr>
                <w:rFonts w:hint="eastAsia" w:ascii="宋体" w:hAnsi="宋体" w:eastAsia="宋体" w:cs="宋体"/>
                <w:color w:val="auto"/>
                <w:sz w:val="18"/>
                <w:szCs w:val="18"/>
                <w:lang w:val="en-US" w:eastAsia="zh-CN" w:bidi="ar-SA"/>
              </w:rPr>
            </w:pPr>
            <w:r>
              <w:rPr>
                <w:rFonts w:hint="eastAsia" w:ascii="宋体" w:hAnsi="宋体" w:eastAsia="宋体" w:cs="宋体"/>
                <w:color w:val="auto"/>
                <w:sz w:val="18"/>
                <w:szCs w:val="18"/>
                <w:lang w:val="en-US" w:eastAsia="zh-CN" w:bidi="ar-SA"/>
              </w:rPr>
              <w:t>170人天</w:t>
            </w:r>
            <w:r>
              <w:rPr>
                <w:rFonts w:hint="eastAsia" w:ascii="宋体" w:hAnsi="宋体" w:cs="宋体"/>
                <w:color w:val="auto"/>
                <w:sz w:val="18"/>
                <w:szCs w:val="18"/>
                <w:lang w:val="en-US" w:eastAsia="zh-CN" w:bidi="ar-SA"/>
              </w:rPr>
              <w:t>（1年服务期内人天数量未用完的，顺延到下一年）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vAlign w:val="center"/>
          </w:tcPr>
          <w:p>
            <w:pPr>
              <w:pStyle w:val="4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right="0" w:rightChars="0" w:firstLine="0" w:firstLineChars="0"/>
              <w:jc w:val="center"/>
              <w:textAlignment w:val="auto"/>
              <w:rPr>
                <w:rFonts w:hint="eastAsia" w:ascii="宋体" w:hAnsi="宋体" w:eastAsia="宋体" w:cs="宋体"/>
                <w:color w:val="auto"/>
                <w:sz w:val="18"/>
                <w:szCs w:val="18"/>
                <w:highlight w:val="none"/>
                <w:vertAlign w:val="baseline"/>
                <w:lang w:eastAsia="zh-CN"/>
              </w:rPr>
            </w:pPr>
            <w:r>
              <w:rPr>
                <w:rFonts w:hint="eastAsia" w:ascii="宋体" w:hAnsi="宋体" w:eastAsia="宋体" w:cs="宋体"/>
                <w:color w:val="auto"/>
                <w:sz w:val="18"/>
                <w:szCs w:val="18"/>
                <w:highlight w:val="none"/>
                <w:lang w:eastAsia="zh-CN"/>
              </w:rPr>
              <w:t>安全测试应用系统</w:t>
            </w:r>
          </w:p>
        </w:tc>
        <w:tc>
          <w:tcPr>
            <w:tcW w:w="7473" w:type="dxa"/>
            <w:vAlign w:val="center"/>
          </w:tcPr>
          <w:p>
            <w:pPr>
              <w:pStyle w:val="4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both"/>
              <w:textAlignment w:val="auto"/>
              <w:rPr>
                <w:rFonts w:hint="eastAsia" w:ascii="宋体" w:hAnsi="宋体" w:eastAsia="宋体" w:cs="宋体"/>
                <w:color w:val="auto"/>
                <w:sz w:val="18"/>
                <w:szCs w:val="18"/>
                <w:highlight w:val="none"/>
                <w:lang w:val="en-US" w:eastAsia="zh-CN" w:bidi="ar-SA"/>
              </w:rPr>
            </w:pPr>
            <w:r>
              <w:rPr>
                <w:rFonts w:hint="eastAsia" w:ascii="宋体" w:hAnsi="宋体" w:eastAsia="宋体" w:cs="宋体"/>
                <w:color w:val="auto"/>
                <w:sz w:val="18"/>
                <w:szCs w:val="18"/>
                <w:lang w:val="en-US" w:eastAsia="zh-CN" w:bidi="ar-SA"/>
              </w:rPr>
              <w:t>根据我行投产上线排期，对互联网及内网应用系统的每个迭代版本开展测试。测试系统包括但不限于我行已上线的银行门户、企业网银、微信银行、金融超市、共享平台、亿联银行APP（含安卓、IOS、鸿蒙）、智能预填单、多媒体智能客服等应用系统等已上线应用系统的迭代版本，以及首次上线的新应用系统及其后续迭代版本。测试系统类型包括但不限于Web、客户端、APP（含安卓、IOS、鸿蒙）、API接口、SDK、H5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vAlign w:val="center"/>
          </w:tcPr>
          <w:p>
            <w:pPr>
              <w:pStyle w:val="4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center"/>
              <w:textAlignment w:val="auto"/>
              <w:rPr>
                <w:rFonts w:hint="eastAsia" w:ascii="宋体" w:hAnsi="宋体" w:eastAsia="宋体" w:cs="宋体"/>
                <w:color w:val="auto"/>
                <w:sz w:val="18"/>
                <w:szCs w:val="18"/>
                <w:vertAlign w:val="baseline"/>
                <w:lang w:val="en-US" w:eastAsia="zh-CN"/>
              </w:rPr>
            </w:pPr>
            <w:r>
              <w:rPr>
                <w:rFonts w:hint="eastAsia" w:ascii="宋体" w:hAnsi="宋体" w:eastAsia="宋体" w:cs="宋体"/>
                <w:color w:val="auto"/>
                <w:sz w:val="18"/>
                <w:szCs w:val="18"/>
                <w:lang w:eastAsia="zh-CN"/>
              </w:rPr>
              <w:t>安全测试</w:t>
            </w:r>
            <w:r>
              <w:rPr>
                <w:rFonts w:hint="eastAsia" w:ascii="宋体" w:hAnsi="宋体" w:eastAsia="宋体" w:cs="宋体"/>
                <w:color w:val="auto"/>
                <w:sz w:val="18"/>
                <w:szCs w:val="18"/>
                <w:lang w:val="en-US" w:eastAsia="zh-CN"/>
              </w:rPr>
              <w:t>手段</w:t>
            </w:r>
          </w:p>
        </w:tc>
        <w:tc>
          <w:tcPr>
            <w:tcW w:w="7473" w:type="dxa"/>
            <w:vAlign w:val="center"/>
          </w:tcPr>
          <w:p>
            <w:pPr>
              <w:pStyle w:val="4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both"/>
              <w:textAlignment w:val="auto"/>
              <w:rPr>
                <w:rFonts w:hint="eastAsia" w:ascii="宋体" w:hAnsi="宋体" w:eastAsia="宋体" w:cs="宋体"/>
                <w:color w:val="auto"/>
                <w:sz w:val="18"/>
                <w:szCs w:val="18"/>
                <w:vertAlign w:val="baseline"/>
                <w:lang w:eastAsia="zh-CN"/>
              </w:rPr>
            </w:pPr>
            <w:r>
              <w:rPr>
                <w:rFonts w:hint="eastAsia" w:ascii="宋体" w:hAnsi="宋体" w:eastAsia="宋体" w:cs="宋体"/>
                <w:color w:val="auto"/>
                <w:sz w:val="18"/>
                <w:szCs w:val="18"/>
                <w:lang w:val="en-US" w:eastAsia="zh-CN" w:bidi="ar-SA"/>
              </w:rPr>
              <w:t>渗透测试、源代码安全缺陷检测、开源组件安全检测、隐私合规检测等。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vAlign w:val="center"/>
          </w:tcPr>
          <w:p>
            <w:pPr>
              <w:pStyle w:val="4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center"/>
              <w:textAlignment w:val="auto"/>
              <w:rPr>
                <w:rFonts w:hint="eastAsia" w:ascii="宋体" w:hAnsi="宋体" w:eastAsia="宋体" w:cs="宋体"/>
                <w:color w:val="auto"/>
                <w:sz w:val="18"/>
                <w:szCs w:val="18"/>
                <w:lang w:eastAsia="zh-CN"/>
              </w:rPr>
            </w:pPr>
            <w:r>
              <w:rPr>
                <w:rFonts w:hint="eastAsia" w:ascii="宋体" w:hAnsi="宋体" w:eastAsia="宋体" w:cs="宋体"/>
                <w:color w:val="auto"/>
                <w:sz w:val="18"/>
                <w:szCs w:val="18"/>
                <w:lang w:eastAsia="zh-CN"/>
              </w:rPr>
              <w:t>安全测试能力和工作内容要求</w:t>
            </w:r>
          </w:p>
        </w:tc>
        <w:tc>
          <w:tcPr>
            <w:tcW w:w="7473" w:type="dxa"/>
            <w:vAlign w:val="center"/>
          </w:tcPr>
          <w:p>
            <w:pPr>
              <w:pStyle w:val="4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both"/>
              <w:textAlignment w:val="auto"/>
              <w:rPr>
                <w:rFonts w:hint="eastAsia" w:ascii="宋体" w:hAnsi="宋体" w:eastAsia="宋体" w:cs="宋体"/>
                <w:color w:val="auto"/>
                <w:sz w:val="18"/>
                <w:szCs w:val="18"/>
                <w:lang w:val="en-US" w:eastAsia="zh-CN" w:bidi="ar-SA"/>
              </w:rPr>
            </w:pPr>
            <w:r>
              <w:rPr>
                <w:rFonts w:hint="eastAsia" w:ascii="宋体" w:hAnsi="宋体" w:eastAsia="宋体" w:cs="宋体"/>
                <w:color w:val="auto"/>
                <w:sz w:val="18"/>
                <w:szCs w:val="18"/>
                <w:lang w:val="en-US" w:eastAsia="zh-CN" w:bidi="ar-SA"/>
              </w:rPr>
              <w:t>参考《金融网络安全 Web应用服务安全测试通用规范》等安全测试标准，发现OWASP TOP 10漏洞及其他各类可能被攻击者利用的安全漏洞，并提供可行的漏洞修复方案和可落地实施的技术支持。投标方须提供针对各类被测应用系统，在渗透测试、业务安全测试、源代码安全缺陷检测等方面的安全测试内容、安全测试方案和能力经验匹配的人员安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7" w:type="dxa"/>
            <w:vAlign w:val="center"/>
          </w:tcPr>
          <w:p>
            <w:pPr>
              <w:pStyle w:val="4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center"/>
              <w:textAlignment w:val="auto"/>
              <w:rPr>
                <w:rFonts w:hint="eastAsia" w:ascii="宋体" w:hAnsi="宋体" w:eastAsia="宋体" w:cs="宋体"/>
                <w:color w:val="auto"/>
                <w:sz w:val="18"/>
                <w:szCs w:val="18"/>
                <w:lang w:eastAsia="zh-CN"/>
              </w:rPr>
            </w:pPr>
            <w:r>
              <w:rPr>
                <w:rFonts w:hint="eastAsia" w:ascii="宋体" w:hAnsi="宋体" w:eastAsia="宋体" w:cs="宋体"/>
                <w:color w:val="auto"/>
                <w:sz w:val="18"/>
                <w:szCs w:val="18"/>
                <w:lang w:eastAsia="zh-CN"/>
              </w:rPr>
              <w:t>安全测试报告要求</w:t>
            </w:r>
          </w:p>
        </w:tc>
        <w:tc>
          <w:tcPr>
            <w:tcW w:w="7473" w:type="dxa"/>
            <w:vAlign w:val="center"/>
          </w:tcPr>
          <w:p>
            <w:pPr>
              <w:pStyle w:val="4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both"/>
              <w:textAlignment w:val="auto"/>
              <w:rPr>
                <w:rFonts w:hint="eastAsia" w:ascii="宋体" w:hAnsi="宋体" w:eastAsia="宋体" w:cs="宋体"/>
                <w:color w:val="auto"/>
                <w:sz w:val="18"/>
                <w:szCs w:val="18"/>
                <w:lang w:eastAsia="zh-CN"/>
              </w:rPr>
            </w:pPr>
            <w:r>
              <w:rPr>
                <w:rFonts w:hint="eastAsia" w:ascii="宋体" w:hAnsi="宋体" w:eastAsia="宋体" w:cs="宋体"/>
                <w:color w:val="auto"/>
                <w:sz w:val="18"/>
                <w:szCs w:val="18"/>
                <w:lang w:val="en-US" w:eastAsia="zh-CN" w:bidi="ar-SA"/>
              </w:rPr>
              <w:t>初测完成需出具安全测试报告（含可落地的整改建议）并在整改完成后出具安全测试复测报告。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7" w:type="dxa"/>
            <w:vAlign w:val="center"/>
          </w:tcPr>
          <w:p>
            <w:pPr>
              <w:pStyle w:val="4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center"/>
              <w:textAlignment w:val="auto"/>
              <w:rPr>
                <w:rFonts w:hint="eastAsia" w:ascii="宋体" w:hAnsi="宋体" w:eastAsia="宋体" w:cs="宋体"/>
                <w:color w:val="auto"/>
                <w:sz w:val="18"/>
                <w:szCs w:val="18"/>
                <w:lang w:eastAsia="zh-CN"/>
              </w:rPr>
            </w:pPr>
            <w:r>
              <w:rPr>
                <w:rFonts w:hint="eastAsia" w:ascii="宋体" w:hAnsi="宋体" w:eastAsia="宋体" w:cs="宋体"/>
                <w:color w:val="auto"/>
                <w:sz w:val="18"/>
                <w:szCs w:val="18"/>
                <w:lang w:val="en-US" w:eastAsia="zh-CN"/>
              </w:rPr>
              <w:t>源代码缺陷检测工作要求</w:t>
            </w:r>
          </w:p>
        </w:tc>
        <w:tc>
          <w:tcPr>
            <w:tcW w:w="7473" w:type="dxa"/>
            <w:vAlign w:val="center"/>
          </w:tcPr>
          <w:p>
            <w:pPr>
              <w:pStyle w:val="42"/>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both"/>
              <w:textAlignment w:val="auto"/>
              <w:rPr>
                <w:rFonts w:hint="eastAsia" w:ascii="宋体" w:hAnsi="宋体" w:eastAsia="宋体" w:cs="宋体"/>
                <w:color w:val="auto"/>
                <w:sz w:val="18"/>
                <w:szCs w:val="18"/>
                <w:lang w:val="en-US" w:eastAsia="zh-CN" w:bidi="ar-SA"/>
              </w:rPr>
            </w:pPr>
            <w:r>
              <w:rPr>
                <w:rFonts w:hint="eastAsia" w:ascii="宋体" w:hAnsi="宋体" w:eastAsia="宋体" w:cs="宋体"/>
                <w:color w:val="auto"/>
                <w:sz w:val="18"/>
                <w:szCs w:val="18"/>
                <w:lang w:val="en-US" w:eastAsia="zh-CN" w:bidi="ar-SA"/>
              </w:rPr>
              <w:t>使用我行提供的源代码缺陷检测工具开展测试工作，在应用系统上线/变更前完成静态代码缺陷审计，并根据统计分析系统误报情况对我行源代码缺陷检测工具的代码缺陷检测策略进行调优，针对不同类型应用系统，制定精细化的代码缺陷检测策略，使代码缺陷检测策略支持开发人员自行修复和整改，不需要额外投入过多人力排除误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7" w:type="dxa"/>
            <w:vAlign w:val="center"/>
          </w:tcPr>
          <w:p>
            <w:pPr>
              <w:pStyle w:val="4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center"/>
              <w:textAlignment w:val="auto"/>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安全测试服务时效</w:t>
            </w:r>
          </w:p>
        </w:tc>
        <w:tc>
          <w:tcPr>
            <w:tcW w:w="7473" w:type="dxa"/>
            <w:vAlign w:val="center"/>
          </w:tcPr>
          <w:p>
            <w:pPr>
              <w:pStyle w:val="42"/>
              <w:keepNext w:val="0"/>
              <w:keepLines w:val="0"/>
              <w:pageBreakBefore w:val="0"/>
              <w:widowControl/>
              <w:numPr>
                <w:ilvl w:val="-1"/>
                <w:numId w:val="0"/>
              </w:numPr>
              <w:suppressLineNumbers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left"/>
              <w:textAlignment w:val="auto"/>
              <w:rPr>
                <w:rFonts w:hint="eastAsia" w:ascii="宋体" w:hAnsi="宋体" w:eastAsia="宋体" w:cs="宋体"/>
                <w:color w:val="auto"/>
                <w:sz w:val="18"/>
                <w:szCs w:val="18"/>
                <w:highlight w:val="none"/>
                <w:lang w:val="en-US" w:eastAsia="zh-CN" w:bidi="ar-SA"/>
              </w:rPr>
            </w:pPr>
            <w:r>
              <w:rPr>
                <w:rFonts w:hint="eastAsia" w:ascii="宋体" w:hAnsi="宋体" w:eastAsia="宋体" w:cs="宋体"/>
                <w:color w:val="auto"/>
                <w:sz w:val="18"/>
                <w:szCs w:val="18"/>
                <w:highlight w:val="none"/>
                <w:lang w:val="en-US" w:eastAsia="zh-CN" w:bidi="ar-SA"/>
              </w:rPr>
              <w:t>投标人应进行合理的人员和安全测试工作安排，预留足够安全测试人员，按照邀请方时间和工作质量要求启动并完成安全测试工作，6小时内响应安全测试要求，2个工作日内启动安全测试工作，不延误邀请方应用系统上线进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7" w:type="dxa"/>
            <w:vAlign w:val="center"/>
          </w:tcPr>
          <w:p>
            <w:pPr>
              <w:pStyle w:val="4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center"/>
              <w:textAlignment w:val="auto"/>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安全培训</w:t>
            </w:r>
          </w:p>
        </w:tc>
        <w:tc>
          <w:tcPr>
            <w:tcW w:w="7473" w:type="dxa"/>
            <w:vAlign w:val="center"/>
          </w:tcPr>
          <w:p>
            <w:pPr>
              <w:pStyle w:val="42"/>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left"/>
              <w:textAlignment w:val="auto"/>
              <w:rPr>
                <w:rFonts w:hint="eastAsia" w:ascii="宋体" w:hAnsi="宋体" w:eastAsia="宋体" w:cs="宋体"/>
                <w:color w:val="auto"/>
                <w:sz w:val="18"/>
                <w:szCs w:val="18"/>
                <w:highlight w:val="none"/>
                <w:lang w:val="en-US" w:eastAsia="zh-CN" w:bidi="ar-SA"/>
              </w:rPr>
            </w:pPr>
            <w:r>
              <w:rPr>
                <w:rFonts w:hint="eastAsia" w:ascii="宋体" w:hAnsi="宋体" w:eastAsia="宋体" w:cs="宋体"/>
                <w:color w:val="auto"/>
                <w:sz w:val="18"/>
                <w:szCs w:val="18"/>
                <w:highlight w:val="none"/>
                <w:lang w:val="en-US" w:eastAsia="zh-CN" w:bidi="ar-SA"/>
              </w:rPr>
              <w:t>结合我行安全测试结果提供一次安全开发培训。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7" w:type="dxa"/>
            <w:vAlign w:val="center"/>
          </w:tcPr>
          <w:p>
            <w:pPr>
              <w:pStyle w:val="4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center"/>
              <w:textAlignment w:val="auto"/>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隐私合规检测</w:t>
            </w:r>
          </w:p>
        </w:tc>
        <w:tc>
          <w:tcPr>
            <w:tcW w:w="7473" w:type="dxa"/>
            <w:vAlign w:val="center"/>
          </w:tcPr>
          <w:p>
            <w:pPr>
              <w:pStyle w:val="42"/>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left"/>
              <w:textAlignment w:val="auto"/>
              <w:rPr>
                <w:rFonts w:hint="eastAsia" w:ascii="宋体" w:hAnsi="宋体" w:eastAsia="宋体" w:cs="宋体"/>
                <w:color w:val="auto"/>
                <w:sz w:val="18"/>
                <w:szCs w:val="18"/>
                <w:highlight w:val="none"/>
                <w:lang w:val="en-US" w:eastAsia="zh-CN" w:bidi="ar-SA"/>
              </w:rPr>
            </w:pPr>
            <w:r>
              <w:rPr>
                <w:rFonts w:hint="eastAsia" w:ascii="宋体" w:hAnsi="宋体" w:eastAsia="宋体" w:cs="宋体"/>
                <w:color w:val="auto"/>
                <w:sz w:val="18"/>
                <w:szCs w:val="18"/>
                <w:highlight w:val="none"/>
                <w:lang w:val="en-US" w:eastAsia="zh-CN" w:bidi="ar-SA"/>
              </w:rPr>
              <w:t>完成一次隐私合规检测。</w:t>
            </w:r>
          </w:p>
        </w:tc>
      </w:tr>
    </w:tbl>
    <w:p>
      <w:pPr>
        <w:pStyle w:val="10"/>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1" w:firstLineChars="200"/>
        <w:jc w:val="both"/>
        <w:textAlignment w:val="auto"/>
        <w:rPr>
          <w:rFonts w:hint="eastAsia" w:ascii="宋体" w:hAnsi="宋体" w:eastAsia="宋体" w:cs="宋体"/>
          <w:bCs w:val="0"/>
          <w:i w:val="0"/>
          <w:iCs w:val="0"/>
          <w:color w:val="auto"/>
          <w:sz w:val="18"/>
          <w:szCs w:val="18"/>
          <w:lang w:val="en-US" w:eastAsia="zh-CN"/>
        </w:rPr>
      </w:pPr>
      <w:bookmarkStart w:id="11" w:name="_Toc15073"/>
      <w:r>
        <w:rPr>
          <w:rFonts w:hint="eastAsia" w:ascii="宋体" w:hAnsi="宋体" w:eastAsia="宋体" w:cs="宋体"/>
          <w:bCs w:val="0"/>
          <w:i w:val="0"/>
          <w:iCs w:val="0"/>
          <w:color w:val="auto"/>
          <w:sz w:val="18"/>
          <w:szCs w:val="18"/>
          <w:lang w:val="en-US" w:eastAsia="zh-CN"/>
        </w:rPr>
        <w:t>2.3知识产权要求</w:t>
      </w:r>
      <w:bookmarkEnd w:id="11"/>
    </w:p>
    <w:p>
      <w:pPr>
        <w:pStyle w:val="42"/>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360" w:firstLineChars="200"/>
        <w:jc w:val="both"/>
        <w:textAlignment w:val="auto"/>
        <w:outlineLvl w:val="9"/>
        <w:rPr>
          <w:rFonts w:hint="eastAsia" w:ascii="宋体" w:hAnsi="宋体" w:eastAsia="宋体" w:cs="宋体"/>
          <w:color w:val="auto"/>
          <w:sz w:val="18"/>
          <w:szCs w:val="18"/>
          <w:lang w:eastAsia="zh-CN"/>
        </w:rPr>
      </w:pPr>
      <w:r>
        <w:rPr>
          <w:rFonts w:hint="eastAsia" w:ascii="宋体" w:hAnsi="宋体" w:eastAsia="宋体" w:cs="宋体"/>
          <w:color w:val="auto"/>
          <w:sz w:val="18"/>
          <w:szCs w:val="18"/>
          <w:lang w:eastAsia="zh-CN"/>
        </w:rPr>
        <w:t>本项目产生的相关成果，包括但不限于代码安全规范及其他技术文档，归甲方独有，甲方享有永久使用权，并有权申请有关成果的知识产权。</w:t>
      </w:r>
    </w:p>
    <w:p>
      <w:pPr>
        <w:pStyle w:val="10"/>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1" w:firstLineChars="200"/>
        <w:jc w:val="both"/>
        <w:textAlignment w:val="auto"/>
        <w:rPr>
          <w:rFonts w:hint="eastAsia" w:ascii="宋体" w:hAnsi="宋体" w:eastAsia="宋体" w:cs="宋体"/>
          <w:bCs w:val="0"/>
          <w:i w:val="0"/>
          <w:iCs w:val="0"/>
          <w:color w:val="auto"/>
          <w:sz w:val="18"/>
          <w:szCs w:val="18"/>
          <w:lang w:val="en-US" w:eastAsia="zh-CN"/>
        </w:rPr>
      </w:pPr>
      <w:bookmarkStart w:id="12" w:name="_Toc30408"/>
      <w:r>
        <w:rPr>
          <w:rFonts w:hint="eastAsia" w:ascii="宋体" w:hAnsi="宋体" w:eastAsia="宋体" w:cs="宋体"/>
          <w:bCs w:val="0"/>
          <w:i w:val="0"/>
          <w:iCs w:val="0"/>
          <w:color w:val="auto"/>
          <w:sz w:val="18"/>
          <w:szCs w:val="18"/>
          <w:lang w:val="en-US" w:eastAsia="zh-CN"/>
        </w:rPr>
        <w:t>2.4 工程目标</w:t>
      </w:r>
      <w:bookmarkEnd w:id="12"/>
    </w:p>
    <w:p>
      <w:pPr>
        <w:pageBreakBefore w:val="0"/>
        <w:kinsoku/>
        <w:wordWrap/>
        <w:overflowPunct/>
        <w:topLinePunct w:val="0"/>
        <w:autoSpaceDE/>
        <w:autoSpaceDN/>
        <w:bidi w:val="0"/>
        <w:adjustRightInd/>
        <w:spacing w:before="181" w:beforeLines="50" w:after="181" w:afterLines="50" w:line="360" w:lineRule="auto"/>
        <w:ind w:left="0" w:leftChars="0" w:right="0" w:rightChars="0" w:firstLine="360" w:firstLineChars="200"/>
        <w:jc w:val="both"/>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提供1年期的应用系统上线/变更前安全测试及安全技术支持服务。根据我行投产上线排期，对互联网及内网应用系统的每个迭代版本开展测试。</w:t>
      </w:r>
    </w:p>
    <w:p>
      <w:pPr>
        <w:pageBreakBefore w:val="0"/>
        <w:kinsoku/>
        <w:wordWrap/>
        <w:overflowPunct/>
        <w:topLinePunct w:val="0"/>
        <w:autoSpaceDE/>
        <w:autoSpaceDN/>
        <w:bidi w:val="0"/>
        <w:adjustRightInd/>
        <w:spacing w:before="181" w:beforeLines="50" w:after="181" w:afterLines="50" w:line="360" w:lineRule="auto"/>
        <w:ind w:left="0" w:leftChars="0" w:right="0" w:rightChars="0" w:firstLine="360" w:firstLineChars="200"/>
        <w:jc w:val="both"/>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应提供项目实施方案（包含项目整体工作计划及对可能存在风险的应对和缓释措施）</w:t>
      </w:r>
    </w:p>
    <w:p>
      <w:pPr>
        <w:pStyle w:val="10"/>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1" w:firstLineChars="200"/>
        <w:jc w:val="both"/>
        <w:textAlignment w:val="auto"/>
        <w:rPr>
          <w:rFonts w:hint="eastAsia" w:ascii="宋体" w:hAnsi="宋体" w:eastAsia="宋体" w:cs="宋体"/>
          <w:bCs w:val="0"/>
          <w:i w:val="0"/>
          <w:iCs w:val="0"/>
          <w:color w:val="auto"/>
          <w:sz w:val="18"/>
          <w:szCs w:val="18"/>
          <w:lang w:val="en-US" w:eastAsia="zh-CN"/>
        </w:rPr>
      </w:pPr>
      <w:bookmarkStart w:id="13" w:name="_Toc1600"/>
      <w:r>
        <w:rPr>
          <w:rFonts w:hint="eastAsia" w:ascii="宋体" w:hAnsi="宋体" w:eastAsia="宋体" w:cs="宋体"/>
          <w:bCs w:val="0"/>
          <w:i w:val="0"/>
          <w:iCs w:val="0"/>
          <w:color w:val="auto"/>
          <w:sz w:val="18"/>
          <w:szCs w:val="18"/>
          <w:lang w:val="en-US" w:eastAsia="zh-CN"/>
        </w:rPr>
        <w:t>2.5项目实施要求</w:t>
      </w:r>
      <w:bookmarkEnd w:id="13"/>
    </w:p>
    <w:p>
      <w:pPr>
        <w:pStyle w:val="11"/>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1" w:firstLineChars="200"/>
        <w:jc w:val="both"/>
        <w:textAlignment w:val="auto"/>
        <w:rPr>
          <w:rFonts w:hint="eastAsia" w:ascii="宋体" w:hAnsi="宋体" w:eastAsia="宋体" w:cs="宋体"/>
          <w:b/>
          <w:bCs/>
          <w:color w:val="auto"/>
          <w:sz w:val="18"/>
          <w:szCs w:val="18"/>
        </w:rPr>
      </w:pPr>
      <w:bookmarkStart w:id="14" w:name="_Toc508111674"/>
      <w:bookmarkStart w:id="15" w:name="_Toc12611"/>
      <w:r>
        <w:rPr>
          <w:rFonts w:hint="eastAsia" w:ascii="宋体" w:hAnsi="宋体" w:eastAsia="宋体" w:cs="宋体"/>
          <w:b/>
          <w:bCs/>
          <w:color w:val="auto"/>
          <w:sz w:val="18"/>
          <w:szCs w:val="18"/>
        </w:rPr>
        <w:t>2.</w:t>
      </w:r>
      <w:r>
        <w:rPr>
          <w:rFonts w:hint="eastAsia" w:ascii="宋体" w:hAnsi="宋体" w:eastAsia="宋体" w:cs="宋体"/>
          <w:b/>
          <w:bCs/>
          <w:color w:val="auto"/>
          <w:sz w:val="18"/>
          <w:szCs w:val="18"/>
          <w:lang w:val="en-US" w:eastAsia="zh-CN"/>
        </w:rPr>
        <w:t>5</w:t>
      </w:r>
      <w:r>
        <w:rPr>
          <w:rFonts w:hint="eastAsia" w:ascii="宋体" w:hAnsi="宋体" w:eastAsia="宋体" w:cs="宋体"/>
          <w:b/>
          <w:bCs/>
          <w:color w:val="auto"/>
          <w:sz w:val="18"/>
          <w:szCs w:val="18"/>
        </w:rPr>
        <w:t>.1 服务团队</w:t>
      </w:r>
      <w:bookmarkEnd w:id="14"/>
      <w:bookmarkEnd w:id="15"/>
    </w:p>
    <w:p>
      <w:pPr>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i w:val="0"/>
          <w:iCs/>
          <w:color w:val="auto"/>
          <w:sz w:val="18"/>
          <w:szCs w:val="18"/>
        </w:rPr>
      </w:pPr>
      <w:r>
        <w:rPr>
          <w:rFonts w:hint="eastAsia" w:ascii="宋体" w:hAnsi="宋体" w:eastAsia="宋体" w:cs="宋体"/>
          <w:i w:val="0"/>
          <w:iCs/>
          <w:color w:val="auto"/>
          <w:sz w:val="18"/>
          <w:szCs w:val="18"/>
        </w:rPr>
        <w:t xml:space="preserve">1. </w:t>
      </w:r>
      <w:r>
        <w:rPr>
          <w:rFonts w:hint="eastAsia" w:ascii="宋体" w:hAnsi="宋体" w:eastAsia="宋体" w:cs="宋体"/>
          <w:i w:val="0"/>
          <w:iCs/>
          <w:color w:val="auto"/>
          <w:sz w:val="18"/>
          <w:szCs w:val="18"/>
          <w:lang w:val="en-US" w:eastAsia="zh-CN"/>
        </w:rPr>
        <w:t>投标方应成立项目组，配备项目经理及一定数量的实施人员。应</w:t>
      </w:r>
      <w:r>
        <w:rPr>
          <w:rFonts w:hint="eastAsia" w:ascii="宋体" w:hAnsi="宋体" w:eastAsia="宋体" w:cs="宋体"/>
          <w:i w:val="0"/>
          <w:iCs/>
          <w:color w:val="auto"/>
          <w:sz w:val="18"/>
          <w:szCs w:val="18"/>
        </w:rPr>
        <w:t>提供投标人拟参与本项目的人员组织架构，包括项目经理、</w:t>
      </w:r>
      <w:r>
        <w:rPr>
          <w:rFonts w:hint="eastAsia" w:ascii="宋体" w:hAnsi="宋体" w:eastAsia="宋体" w:cs="宋体"/>
          <w:i w:val="0"/>
          <w:iCs/>
          <w:color w:val="auto"/>
          <w:sz w:val="18"/>
          <w:szCs w:val="18"/>
          <w:lang w:eastAsia="zh-CN"/>
        </w:rPr>
        <w:t>安全测试工程师</w:t>
      </w:r>
      <w:r>
        <w:rPr>
          <w:rFonts w:hint="eastAsia" w:ascii="宋体" w:hAnsi="宋体" w:eastAsia="宋体" w:cs="宋体"/>
          <w:i w:val="0"/>
          <w:iCs/>
          <w:color w:val="auto"/>
          <w:sz w:val="18"/>
          <w:szCs w:val="18"/>
        </w:rPr>
        <w:t>等组成的组织架构。</w:t>
      </w:r>
    </w:p>
    <w:p>
      <w:pPr>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1" w:firstLineChars="200"/>
        <w:jc w:val="both"/>
        <w:textAlignment w:val="auto"/>
        <w:rPr>
          <w:rFonts w:hint="eastAsia" w:ascii="宋体" w:hAnsi="宋体" w:eastAsia="宋体" w:cs="宋体"/>
          <w:b/>
          <w:i w:val="0"/>
          <w:iCs/>
          <w:color w:val="auto"/>
          <w:sz w:val="18"/>
          <w:szCs w:val="18"/>
          <w:highlight w:val="none"/>
        </w:rPr>
      </w:pPr>
      <w:r>
        <w:rPr>
          <w:rFonts w:hint="eastAsia" w:ascii="宋体" w:hAnsi="宋体" w:eastAsia="宋体" w:cs="宋体"/>
          <w:b/>
          <w:i w:val="0"/>
          <w:iCs/>
          <w:color w:val="auto"/>
          <w:sz w:val="18"/>
          <w:szCs w:val="18"/>
          <w:highlight w:val="none"/>
        </w:rPr>
        <w:t>本项目要求服务团队分工及数量不低于以下标准</w:t>
      </w:r>
    </w:p>
    <w:tbl>
      <w:tblPr>
        <w:tblStyle w:val="29"/>
        <w:tblW w:w="93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0"/>
        <w:gridCol w:w="1459"/>
        <w:gridCol w:w="53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0" w:type="dxa"/>
            <w:vAlign w:val="center"/>
          </w:tcPr>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center"/>
              <w:textAlignment w:val="auto"/>
              <w:rPr>
                <w:rFonts w:hint="eastAsia" w:ascii="宋体" w:hAnsi="宋体" w:eastAsia="宋体" w:cs="宋体"/>
                <w:b/>
                <w:bCs/>
                <w:color w:val="auto"/>
                <w:sz w:val="18"/>
                <w:szCs w:val="18"/>
                <w:highlight w:val="none"/>
              </w:rPr>
            </w:pPr>
            <w:r>
              <w:rPr>
                <w:rFonts w:hint="eastAsia" w:ascii="宋体" w:hAnsi="宋体" w:eastAsia="宋体" w:cs="宋体"/>
                <w:b/>
                <w:bCs/>
                <w:color w:val="auto"/>
                <w:sz w:val="18"/>
                <w:szCs w:val="18"/>
                <w:highlight w:val="none"/>
              </w:rPr>
              <w:t>分工</w:t>
            </w:r>
          </w:p>
        </w:tc>
        <w:tc>
          <w:tcPr>
            <w:tcW w:w="1459" w:type="dxa"/>
            <w:vAlign w:val="center"/>
          </w:tcPr>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center"/>
              <w:textAlignment w:val="auto"/>
              <w:rPr>
                <w:rFonts w:hint="eastAsia" w:ascii="宋体" w:hAnsi="宋体" w:eastAsia="宋体" w:cs="宋体"/>
                <w:b/>
                <w:bCs/>
                <w:color w:val="auto"/>
                <w:sz w:val="18"/>
                <w:szCs w:val="18"/>
                <w:highlight w:val="none"/>
              </w:rPr>
            </w:pPr>
            <w:r>
              <w:rPr>
                <w:rFonts w:hint="eastAsia" w:ascii="宋体" w:hAnsi="宋体" w:eastAsia="宋体" w:cs="宋体"/>
                <w:b/>
                <w:bCs/>
                <w:color w:val="auto"/>
                <w:sz w:val="18"/>
                <w:szCs w:val="18"/>
                <w:highlight w:val="none"/>
                <w:lang w:eastAsia="zh-CN"/>
              </w:rPr>
              <w:t>人员</w:t>
            </w:r>
            <w:r>
              <w:rPr>
                <w:rFonts w:hint="eastAsia" w:ascii="宋体" w:hAnsi="宋体" w:eastAsia="宋体" w:cs="宋体"/>
                <w:b/>
                <w:bCs/>
                <w:color w:val="auto"/>
                <w:sz w:val="18"/>
                <w:szCs w:val="18"/>
                <w:highlight w:val="none"/>
              </w:rPr>
              <w:t>数量</w:t>
            </w:r>
          </w:p>
        </w:tc>
        <w:tc>
          <w:tcPr>
            <w:tcW w:w="5375" w:type="dxa"/>
            <w:vAlign w:val="center"/>
          </w:tcPr>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center"/>
              <w:textAlignment w:val="auto"/>
              <w:rPr>
                <w:rFonts w:hint="eastAsia" w:ascii="宋体" w:hAnsi="宋体" w:eastAsia="宋体" w:cs="宋体"/>
                <w:b/>
                <w:bCs/>
                <w:color w:val="auto"/>
                <w:sz w:val="18"/>
                <w:szCs w:val="18"/>
                <w:highlight w:val="none"/>
              </w:rPr>
            </w:pPr>
            <w:r>
              <w:rPr>
                <w:rFonts w:hint="eastAsia" w:ascii="宋体" w:hAnsi="宋体" w:eastAsia="宋体" w:cs="宋体"/>
                <w:b/>
                <w:bCs/>
                <w:color w:val="auto"/>
                <w:sz w:val="18"/>
                <w:szCs w:val="18"/>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0" w:type="dxa"/>
            <w:vAlign w:val="center"/>
          </w:tcPr>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center"/>
              <w:textAlignment w:val="auto"/>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rPr>
              <w:t>项目经理</w:t>
            </w:r>
          </w:p>
        </w:tc>
        <w:tc>
          <w:tcPr>
            <w:tcW w:w="1459" w:type="dxa"/>
            <w:vAlign w:val="center"/>
          </w:tcPr>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center"/>
              <w:textAlignment w:val="auto"/>
              <w:rPr>
                <w:rFonts w:hint="eastAsia" w:ascii="宋体" w:hAnsi="宋体" w:eastAsia="宋体" w:cs="宋体"/>
                <w:color w:val="auto"/>
                <w:sz w:val="18"/>
                <w:szCs w:val="18"/>
                <w:highlight w:val="none"/>
                <w:lang w:eastAsia="zh-CN"/>
              </w:rPr>
            </w:pPr>
            <w:r>
              <w:rPr>
                <w:rFonts w:hint="eastAsia" w:ascii="宋体" w:hAnsi="宋体" w:eastAsia="宋体" w:cs="宋体"/>
                <w:color w:val="auto"/>
                <w:sz w:val="18"/>
                <w:szCs w:val="18"/>
                <w:highlight w:val="none"/>
                <w:lang w:val="en-US" w:eastAsia="zh-CN"/>
              </w:rPr>
              <w:t>1</w:t>
            </w:r>
          </w:p>
        </w:tc>
        <w:tc>
          <w:tcPr>
            <w:tcW w:w="5375" w:type="dxa"/>
            <w:vAlign w:val="center"/>
          </w:tcPr>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both"/>
              <w:textAlignment w:val="auto"/>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rPr>
              <w:t>负责项目管理</w:t>
            </w:r>
            <w:r>
              <w:rPr>
                <w:rFonts w:hint="eastAsia" w:ascii="宋体" w:hAnsi="宋体" w:eastAsia="宋体" w:cs="宋体"/>
                <w:color w:val="auto"/>
                <w:sz w:val="18"/>
                <w:szCs w:val="18"/>
                <w:highlight w:val="none"/>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2560" w:type="dxa"/>
            <w:vAlign w:val="center"/>
          </w:tcPr>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center"/>
              <w:textAlignment w:val="auto"/>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lang w:eastAsia="zh-CN"/>
              </w:rPr>
              <w:t>安全测试</w:t>
            </w:r>
            <w:r>
              <w:rPr>
                <w:rFonts w:hint="eastAsia" w:ascii="宋体" w:hAnsi="宋体" w:eastAsia="宋体" w:cs="宋体"/>
                <w:color w:val="auto"/>
                <w:sz w:val="18"/>
                <w:szCs w:val="18"/>
                <w:highlight w:val="none"/>
              </w:rPr>
              <w:t>工程师</w:t>
            </w:r>
          </w:p>
        </w:tc>
        <w:tc>
          <w:tcPr>
            <w:tcW w:w="1459" w:type="dxa"/>
            <w:shd w:val="clear" w:color="auto" w:fill="auto"/>
            <w:vAlign w:val="center"/>
          </w:tcPr>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center"/>
              <w:textAlignment w:val="auto"/>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shd w:val="clear"/>
                <w:lang w:val="en-US" w:eastAsia="zh-CN"/>
              </w:rPr>
              <w:t>6</w:t>
            </w:r>
          </w:p>
        </w:tc>
        <w:tc>
          <w:tcPr>
            <w:tcW w:w="5375" w:type="dxa"/>
            <w:shd w:val="clear" w:color="auto" w:fill="auto"/>
            <w:vAlign w:val="center"/>
          </w:tcPr>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both"/>
              <w:textAlignment w:val="auto"/>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rPr>
              <w:t>负责</w:t>
            </w:r>
            <w:r>
              <w:rPr>
                <w:rFonts w:hint="eastAsia" w:ascii="宋体" w:hAnsi="宋体" w:eastAsia="宋体" w:cs="宋体"/>
                <w:color w:val="auto"/>
                <w:sz w:val="18"/>
                <w:szCs w:val="18"/>
                <w:highlight w:val="none"/>
                <w:lang w:eastAsia="zh-CN"/>
              </w:rPr>
              <w:t>开展渗透测试、业务安全测试、接口安全测试、源代码安全缺陷检测等安全测试工作，</w:t>
            </w:r>
            <w:r>
              <w:rPr>
                <w:rFonts w:hint="eastAsia" w:ascii="宋体" w:hAnsi="宋体" w:eastAsia="宋体" w:cs="宋体"/>
                <w:color w:val="auto"/>
                <w:sz w:val="18"/>
                <w:szCs w:val="18"/>
                <w:highlight w:val="none"/>
                <w:lang w:val="en-US" w:eastAsia="zh-CN"/>
              </w:rPr>
              <w:t>其中具备代码审计和渗透测试的各3人</w:t>
            </w:r>
            <w:r>
              <w:rPr>
                <w:rFonts w:hint="eastAsia" w:ascii="宋体" w:hAnsi="宋体" w:eastAsia="宋体" w:cs="宋体"/>
                <w:color w:val="auto"/>
                <w:sz w:val="18"/>
                <w:szCs w:val="18"/>
                <w:highlight w:val="none"/>
                <w:lang w:eastAsia="zh-CN"/>
              </w:rPr>
              <w:t>。</w:t>
            </w:r>
          </w:p>
        </w:tc>
      </w:tr>
    </w:tbl>
    <w:p>
      <w:pPr>
        <w:pageBreakBefore w:val="0"/>
        <w:numPr>
          <w:ilvl w:val="0"/>
          <w:numId w:val="2"/>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i w:val="0"/>
          <w:iCs/>
          <w:color w:val="auto"/>
          <w:sz w:val="18"/>
          <w:szCs w:val="18"/>
        </w:rPr>
      </w:pPr>
      <w:r>
        <w:rPr>
          <w:rFonts w:hint="eastAsia" w:ascii="宋体" w:hAnsi="宋体" w:eastAsia="宋体" w:cs="宋体"/>
          <w:i w:val="0"/>
          <w:iCs/>
          <w:color w:val="auto"/>
          <w:sz w:val="18"/>
          <w:szCs w:val="18"/>
        </w:rPr>
        <w:t>项目经理需至少5年以上银行业</w:t>
      </w:r>
      <w:r>
        <w:rPr>
          <w:rFonts w:hint="eastAsia" w:ascii="宋体" w:hAnsi="宋体" w:eastAsia="宋体" w:cs="宋体"/>
          <w:i w:val="0"/>
          <w:iCs/>
          <w:color w:val="auto"/>
          <w:sz w:val="18"/>
          <w:szCs w:val="18"/>
          <w:lang w:eastAsia="zh-CN"/>
        </w:rPr>
        <w:t>安全测试服务项目</w:t>
      </w:r>
      <w:r>
        <w:rPr>
          <w:rFonts w:hint="eastAsia" w:ascii="宋体" w:hAnsi="宋体" w:eastAsia="宋体" w:cs="宋体"/>
          <w:i w:val="0"/>
          <w:iCs/>
          <w:color w:val="auto"/>
          <w:sz w:val="18"/>
          <w:szCs w:val="18"/>
        </w:rPr>
        <w:t>从业经验，</w:t>
      </w:r>
      <w:r>
        <w:rPr>
          <w:rFonts w:hint="eastAsia" w:ascii="宋体" w:hAnsi="宋体" w:eastAsia="宋体" w:cs="宋体"/>
          <w:b w:val="0"/>
          <w:bCs w:val="0"/>
          <w:color w:val="auto"/>
          <w:sz w:val="18"/>
          <w:szCs w:val="18"/>
          <w:highlight w:val="none"/>
          <w:u w:val="none"/>
          <w:lang w:val="en-US" w:eastAsia="zh-CN"/>
        </w:rPr>
        <w:t>需具备PMP和CISSP/CISP认证证书。</w:t>
      </w:r>
      <w:r>
        <w:rPr>
          <w:rFonts w:hint="eastAsia" w:ascii="宋体" w:hAnsi="宋体" w:eastAsia="宋体" w:cs="宋体"/>
          <w:i w:val="0"/>
          <w:iCs/>
          <w:color w:val="auto"/>
          <w:sz w:val="18"/>
          <w:szCs w:val="18"/>
        </w:rPr>
        <w:t>项目参与人员至少具备</w:t>
      </w:r>
      <w:r>
        <w:rPr>
          <w:rFonts w:hint="eastAsia" w:ascii="宋体" w:hAnsi="宋体" w:eastAsia="宋体" w:cs="宋体"/>
          <w:i w:val="0"/>
          <w:iCs/>
          <w:color w:val="auto"/>
          <w:sz w:val="18"/>
          <w:szCs w:val="18"/>
          <w:lang w:val="en-US" w:eastAsia="zh-CN"/>
        </w:rPr>
        <w:t>2</w:t>
      </w:r>
      <w:r>
        <w:rPr>
          <w:rFonts w:hint="eastAsia" w:ascii="宋体" w:hAnsi="宋体" w:eastAsia="宋体" w:cs="宋体"/>
          <w:i w:val="0"/>
          <w:iCs/>
          <w:color w:val="auto"/>
          <w:sz w:val="18"/>
          <w:szCs w:val="18"/>
        </w:rPr>
        <w:t>年以上</w:t>
      </w:r>
      <w:r>
        <w:rPr>
          <w:rFonts w:hint="eastAsia" w:ascii="宋体" w:hAnsi="宋体" w:eastAsia="宋体" w:cs="宋体"/>
          <w:i w:val="0"/>
          <w:iCs/>
          <w:color w:val="auto"/>
          <w:sz w:val="18"/>
          <w:szCs w:val="18"/>
          <w:lang w:eastAsia="zh-CN"/>
        </w:rPr>
        <w:t>银行业安全测试（包括</w:t>
      </w:r>
      <w:r>
        <w:rPr>
          <w:rFonts w:hint="eastAsia" w:ascii="宋体" w:hAnsi="宋体" w:eastAsia="宋体" w:cs="宋体"/>
          <w:color w:val="auto"/>
          <w:sz w:val="18"/>
          <w:szCs w:val="18"/>
          <w:highlight w:val="none"/>
          <w:lang w:eastAsia="zh-CN"/>
        </w:rPr>
        <w:t>渗透测试、业务安全测试、接口安全测试、源代码安全缺陷检测等</w:t>
      </w:r>
      <w:r>
        <w:rPr>
          <w:rFonts w:hint="eastAsia" w:ascii="宋体" w:hAnsi="宋体" w:eastAsia="宋体" w:cs="宋体"/>
          <w:i w:val="0"/>
          <w:iCs/>
          <w:color w:val="auto"/>
          <w:sz w:val="18"/>
          <w:szCs w:val="18"/>
          <w:lang w:eastAsia="zh-CN"/>
        </w:rPr>
        <w:t>）工作经验，</w:t>
      </w:r>
      <w:r>
        <w:rPr>
          <w:rFonts w:hint="eastAsia" w:ascii="宋体" w:hAnsi="宋体" w:eastAsia="宋体" w:cs="宋体"/>
          <w:i w:val="0"/>
          <w:iCs/>
          <w:color w:val="auto"/>
          <w:sz w:val="18"/>
          <w:szCs w:val="18"/>
          <w:lang w:val="en-US" w:eastAsia="zh-CN"/>
        </w:rPr>
        <w:t>需</w:t>
      </w:r>
      <w:r>
        <w:rPr>
          <w:rFonts w:hint="eastAsia" w:ascii="宋体" w:hAnsi="宋体" w:eastAsia="宋体" w:cs="宋体"/>
          <w:i w:val="0"/>
          <w:iCs/>
          <w:color w:val="auto"/>
          <w:sz w:val="18"/>
          <w:szCs w:val="18"/>
          <w:lang w:eastAsia="zh-CN"/>
        </w:rPr>
        <w:t>提供</w:t>
      </w:r>
      <w:r>
        <w:rPr>
          <w:rFonts w:hint="eastAsia" w:ascii="宋体" w:hAnsi="宋体" w:eastAsia="宋体" w:cs="宋体"/>
          <w:i w:val="0"/>
          <w:iCs/>
          <w:color w:val="auto"/>
          <w:sz w:val="18"/>
          <w:szCs w:val="18"/>
        </w:rPr>
        <w:t>参加项目人员的履历表。</w:t>
      </w:r>
    </w:p>
    <w:p>
      <w:pPr>
        <w:pageBreakBefore w:val="0"/>
        <w:numPr>
          <w:ilvl w:val="0"/>
          <w:numId w:val="2"/>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i w:val="0"/>
          <w:iCs/>
          <w:color w:val="auto"/>
          <w:sz w:val="18"/>
          <w:szCs w:val="18"/>
          <w:highlight w:val="none"/>
          <w:u w:val="none"/>
          <w:lang w:val="en-US" w:eastAsia="zh-CN"/>
        </w:rPr>
      </w:pPr>
      <w:r>
        <w:rPr>
          <w:rFonts w:hint="eastAsia" w:ascii="宋体" w:hAnsi="宋体" w:eastAsia="宋体" w:cs="宋体"/>
          <w:i w:val="0"/>
          <w:iCs/>
          <w:color w:val="auto"/>
          <w:sz w:val="18"/>
          <w:szCs w:val="18"/>
          <w:lang w:val="en-US" w:eastAsia="zh-CN"/>
        </w:rPr>
        <w:t>项目经理应具备与我行需求一致的项目的实施经验，具体实施过的同类项目请在简历中列明。</w:t>
      </w:r>
    </w:p>
    <w:p>
      <w:pPr>
        <w:pageBreakBefore w:val="0"/>
        <w:numPr>
          <w:ilvl w:val="0"/>
          <w:numId w:val="2"/>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i w:val="0"/>
          <w:iCs/>
          <w:color w:val="auto"/>
          <w:sz w:val="18"/>
          <w:szCs w:val="18"/>
          <w:highlight w:val="none"/>
          <w:u w:val="none"/>
          <w:lang w:val="en-US" w:eastAsia="zh-CN"/>
        </w:rPr>
      </w:pPr>
      <w:r>
        <w:rPr>
          <w:rFonts w:hint="eastAsia" w:ascii="宋体" w:hAnsi="宋体" w:eastAsia="宋体" w:cs="宋体"/>
          <w:i w:val="0"/>
          <w:iCs/>
          <w:color w:val="auto"/>
          <w:sz w:val="18"/>
          <w:szCs w:val="18"/>
          <w:highlight w:val="none"/>
          <w:u w:val="none"/>
          <w:lang w:val="en-US" w:eastAsia="zh-CN"/>
        </w:rPr>
        <w:t>投标人应具备50人以上可实施代码审计和渗透测试的安全服务专业团队，其中持有CISSP/CISP证书认证的人数不少于10人，可实施代码审计的人数不少于15人，以上实施人员必须为供应商正式员工。</w:t>
      </w:r>
    </w:p>
    <w:p>
      <w:pPr>
        <w:pageBreakBefore w:val="0"/>
        <w:numPr>
          <w:ilvl w:val="0"/>
          <w:numId w:val="2"/>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i w:val="0"/>
          <w:iCs/>
          <w:color w:val="auto"/>
          <w:sz w:val="18"/>
          <w:szCs w:val="18"/>
          <w:lang w:val="en-US" w:eastAsia="zh-CN"/>
        </w:rPr>
      </w:pPr>
      <w:r>
        <w:rPr>
          <w:rFonts w:hint="eastAsia" w:ascii="宋体" w:hAnsi="宋体" w:eastAsia="宋体" w:cs="宋体"/>
          <w:i w:val="0"/>
          <w:iCs/>
          <w:color w:val="auto"/>
          <w:sz w:val="18"/>
          <w:szCs w:val="18"/>
          <w:highlight w:val="none"/>
          <w:shd w:val="clear"/>
          <w:lang w:val="en-US" w:eastAsia="zh-CN"/>
        </w:rPr>
        <w:t>投标人应为本项目组建不少于7人的人员资源池，</w:t>
      </w:r>
      <w:r>
        <w:rPr>
          <w:rFonts w:hint="eastAsia" w:ascii="宋体" w:hAnsi="宋体" w:eastAsia="宋体" w:cs="宋体"/>
          <w:i w:val="0"/>
          <w:iCs/>
          <w:color w:val="auto"/>
          <w:sz w:val="18"/>
          <w:szCs w:val="18"/>
          <w:lang w:val="en-US" w:eastAsia="zh-CN"/>
        </w:rPr>
        <w:t>其中具备实施代码审计和渗透测试的人员均不少于3人，资</w:t>
      </w:r>
      <w:r>
        <w:rPr>
          <w:rFonts w:hint="eastAsia" w:ascii="宋体" w:hAnsi="宋体" w:eastAsia="宋体" w:cs="宋体"/>
          <w:i w:val="0"/>
          <w:iCs/>
          <w:color w:val="auto"/>
          <w:sz w:val="18"/>
          <w:szCs w:val="18"/>
          <w:lang w:val="en-US" w:eastAsia="zh-CN"/>
        </w:rPr>
        <w:t>源池中人员需提供社保证明。</w:t>
      </w:r>
    </w:p>
    <w:p>
      <w:pPr>
        <w:pageBreakBefore w:val="0"/>
        <w:numPr>
          <w:ilvl w:val="0"/>
          <w:numId w:val="2"/>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i w:val="0"/>
          <w:iCs/>
          <w:color w:val="auto"/>
          <w:sz w:val="18"/>
          <w:szCs w:val="18"/>
          <w:lang w:val="en-US" w:eastAsia="zh-CN"/>
        </w:rPr>
      </w:pPr>
      <w:r>
        <w:rPr>
          <w:rFonts w:hint="eastAsia" w:ascii="宋体" w:hAnsi="宋体" w:eastAsia="宋体" w:cs="宋体"/>
          <w:i w:val="0"/>
          <w:iCs/>
          <w:color w:val="auto"/>
          <w:sz w:val="18"/>
          <w:szCs w:val="18"/>
          <w:lang w:val="en-US" w:eastAsia="zh-CN"/>
        </w:rPr>
        <w:t>在合作期限内，在邀请方具体项目执行期间，投标人必须从管理上保证技术人员的相对稳定，未经邀请方同意，投标人不得擅自将参与该具体项目的技术人员抽调他用、辞退或解聘。</w:t>
      </w:r>
    </w:p>
    <w:p>
      <w:pPr>
        <w:pageBreakBefore w:val="0"/>
        <w:numPr>
          <w:ilvl w:val="0"/>
          <w:numId w:val="2"/>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i w:val="0"/>
          <w:iCs/>
          <w:color w:val="auto"/>
          <w:sz w:val="18"/>
          <w:szCs w:val="18"/>
          <w:lang w:val="en-US" w:eastAsia="zh-CN"/>
        </w:rPr>
      </w:pPr>
      <w:r>
        <w:rPr>
          <w:rFonts w:hint="eastAsia" w:ascii="宋体" w:hAnsi="宋体" w:eastAsia="宋体" w:cs="宋体"/>
          <w:i w:val="0"/>
          <w:iCs/>
          <w:color w:val="auto"/>
          <w:sz w:val="18"/>
          <w:szCs w:val="18"/>
          <w:lang w:val="en-US" w:eastAsia="zh-CN"/>
        </w:rPr>
        <w:t>投标人项目资源池内人员应从投标人本次应标时提供的人员清单中筛选。</w:t>
      </w:r>
    </w:p>
    <w:p>
      <w:pPr>
        <w:pageBreakBefore w:val="0"/>
        <w:numPr>
          <w:ilvl w:val="0"/>
          <w:numId w:val="2"/>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i w:val="0"/>
          <w:iCs/>
          <w:color w:val="auto"/>
          <w:sz w:val="18"/>
          <w:szCs w:val="18"/>
          <w:lang w:val="en-US" w:eastAsia="zh-CN"/>
        </w:rPr>
      </w:pPr>
      <w:r>
        <w:rPr>
          <w:rFonts w:hint="eastAsia" w:ascii="宋体" w:hAnsi="宋体" w:eastAsia="宋体" w:cs="宋体"/>
          <w:i w:val="0"/>
          <w:iCs/>
          <w:color w:val="auto"/>
          <w:sz w:val="18"/>
          <w:szCs w:val="18"/>
          <w:lang w:val="en-US" w:eastAsia="zh-CN"/>
        </w:rPr>
        <w:t>项目资源池内人员在入场前需要通过邀请方的面试，若邀请方认为投标人提供人员不能胜任本项工作的，投标人应重新提供人员供邀请方面试。</w:t>
      </w:r>
    </w:p>
    <w:p>
      <w:pPr>
        <w:pageBreakBefore w:val="0"/>
        <w:numPr>
          <w:ilvl w:val="0"/>
          <w:numId w:val="2"/>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i w:val="0"/>
          <w:iCs/>
          <w:color w:val="auto"/>
          <w:sz w:val="18"/>
          <w:szCs w:val="18"/>
          <w:lang w:val="en-US" w:eastAsia="zh-CN"/>
        </w:rPr>
      </w:pPr>
      <w:r>
        <w:rPr>
          <w:rFonts w:hint="eastAsia" w:ascii="宋体" w:hAnsi="宋体" w:eastAsia="宋体" w:cs="宋体"/>
          <w:i w:val="0"/>
          <w:iCs/>
          <w:color w:val="auto"/>
          <w:sz w:val="18"/>
          <w:szCs w:val="18"/>
          <w:lang w:val="en-US" w:eastAsia="zh-CN"/>
        </w:rPr>
        <w:t>项目只能使用资源池内人员，严格禁止转包或者分配给合同限定范围外的测试人员执行。</w:t>
      </w:r>
    </w:p>
    <w:p>
      <w:pPr>
        <w:pageBreakBefore w:val="0"/>
        <w:numPr>
          <w:ilvl w:val="0"/>
          <w:numId w:val="2"/>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i w:val="0"/>
          <w:iCs/>
          <w:color w:val="auto"/>
          <w:sz w:val="18"/>
          <w:szCs w:val="18"/>
          <w:lang w:val="en-US" w:eastAsia="zh-CN"/>
        </w:rPr>
      </w:pPr>
      <w:r>
        <w:rPr>
          <w:rFonts w:hint="eastAsia" w:ascii="宋体" w:hAnsi="宋体" w:eastAsia="宋体" w:cs="宋体"/>
          <w:i w:val="0"/>
          <w:iCs/>
          <w:color w:val="auto"/>
          <w:sz w:val="18"/>
          <w:szCs w:val="18"/>
          <w:lang w:val="en-US" w:eastAsia="zh-CN"/>
        </w:rPr>
        <w:t>在邀请方临时有大量工作时，邀请方提前通知投标方，投标方从资源池中抽取安全测试人员来进行短期服务，保证邀请方安全测试工作的顺利完成。</w:t>
      </w:r>
    </w:p>
    <w:p>
      <w:pPr>
        <w:pageBreakBefore w:val="0"/>
        <w:numPr>
          <w:ilvl w:val="0"/>
          <w:numId w:val="2"/>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i w:val="0"/>
          <w:iCs/>
          <w:color w:val="auto"/>
          <w:sz w:val="18"/>
          <w:szCs w:val="18"/>
        </w:rPr>
      </w:pPr>
      <w:r>
        <w:rPr>
          <w:rFonts w:hint="eastAsia" w:ascii="宋体" w:hAnsi="宋体" w:eastAsia="宋体" w:cs="宋体"/>
          <w:i w:val="0"/>
          <w:iCs/>
          <w:color w:val="auto"/>
          <w:sz w:val="18"/>
          <w:szCs w:val="18"/>
        </w:rPr>
        <w:t>投标人须同意邀请方有权在签约前或项目进行过程中对参与项目的人员进行资历、水平的考核及对投标人参与项目人员有最终决定权。</w:t>
      </w:r>
    </w:p>
    <w:p>
      <w:pPr>
        <w:pageBreakBefore w:val="0"/>
        <w:numPr>
          <w:ilvl w:val="0"/>
          <w:numId w:val="2"/>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i w:val="0"/>
          <w:iCs/>
          <w:color w:val="auto"/>
          <w:sz w:val="18"/>
          <w:szCs w:val="18"/>
          <w:lang w:val="en-US" w:eastAsia="zh-CN"/>
        </w:rPr>
      </w:pPr>
      <w:r>
        <w:rPr>
          <w:rFonts w:hint="eastAsia" w:ascii="宋体" w:hAnsi="宋体" w:eastAsia="宋体" w:cs="宋体"/>
          <w:i w:val="0"/>
          <w:iCs/>
          <w:color w:val="auto"/>
          <w:sz w:val="18"/>
          <w:szCs w:val="18"/>
          <w:lang w:val="en-US" w:eastAsia="zh-CN"/>
        </w:rPr>
        <w:t>投标人根据邀请方的要求，提供相应人员参与邀请方指派的各项工作，为邀请方提供安全技术服务。</w:t>
      </w:r>
    </w:p>
    <w:p>
      <w:pPr>
        <w:pageBreakBefore w:val="0"/>
        <w:numPr>
          <w:ilvl w:val="0"/>
          <w:numId w:val="2"/>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i w:val="0"/>
          <w:iCs/>
          <w:color w:val="auto"/>
          <w:sz w:val="18"/>
          <w:szCs w:val="18"/>
          <w:lang w:val="en-US" w:eastAsia="zh-CN"/>
        </w:rPr>
      </w:pPr>
      <w:r>
        <w:rPr>
          <w:rFonts w:hint="eastAsia" w:ascii="宋体" w:hAnsi="宋体" w:eastAsia="宋体" w:cs="宋体"/>
          <w:i w:val="0"/>
          <w:iCs/>
          <w:color w:val="auto"/>
          <w:sz w:val="18"/>
          <w:szCs w:val="18"/>
          <w:lang w:val="en-US" w:eastAsia="zh-CN"/>
        </w:rPr>
        <w:t>投标人人员在亿联银行职场现场提供应用系统上线/变更前安全测试及技术支持服务。投标人应进行合理的人员和安全测试工作安排，采取措施确保邀请方有安全测试需求时能及时响应并完成安全测试工作，不延误邀请方应用系统上线/变更进度。</w:t>
      </w:r>
    </w:p>
    <w:p>
      <w:pPr>
        <w:pageBreakBefore w:val="0"/>
        <w:numPr>
          <w:ilvl w:val="0"/>
          <w:numId w:val="2"/>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i w:val="0"/>
          <w:iCs/>
          <w:color w:val="auto"/>
          <w:sz w:val="18"/>
          <w:szCs w:val="18"/>
          <w:lang w:val="en-US" w:eastAsia="zh-CN"/>
        </w:rPr>
      </w:pPr>
      <w:r>
        <w:rPr>
          <w:rFonts w:hint="eastAsia" w:ascii="宋体" w:hAnsi="宋体" w:eastAsia="宋体" w:cs="宋体"/>
          <w:i w:val="0"/>
          <w:iCs/>
          <w:color w:val="auto"/>
          <w:sz w:val="18"/>
          <w:szCs w:val="18"/>
          <w:lang w:val="en-US" w:eastAsia="zh-CN"/>
        </w:rPr>
        <w:t>为保证双方的合作高效有序进行，双方需确定项目联系人，承担负责双方日常事务的联络、推动、跟踪、落实，沟通合作活动的开展、进程、信息交换，协调扣款、应付款及付款手续等。</w:t>
      </w:r>
    </w:p>
    <w:p>
      <w:pPr>
        <w:pageBreakBefore w:val="0"/>
        <w:numPr>
          <w:ilvl w:val="0"/>
          <w:numId w:val="2"/>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i w:val="0"/>
          <w:iCs/>
          <w:color w:val="auto"/>
          <w:sz w:val="18"/>
          <w:szCs w:val="18"/>
          <w:lang w:val="en-US" w:eastAsia="zh-CN"/>
        </w:rPr>
      </w:pPr>
      <w:r>
        <w:rPr>
          <w:rFonts w:hint="eastAsia" w:ascii="宋体" w:hAnsi="宋体" w:eastAsia="宋体" w:cs="宋体"/>
          <w:i w:val="0"/>
          <w:iCs/>
          <w:color w:val="auto"/>
          <w:sz w:val="18"/>
          <w:szCs w:val="18"/>
          <w:lang w:val="en-US" w:eastAsia="zh-CN"/>
        </w:rPr>
        <w:t>投标人应遵从法律法规以及邀请方内部的各项管理制度，及时通报贯彻银行业监管政策，并按照上述要求制定合规和内控措施，并向邀请方报备。除此之外，投标人应按照邀请方要求，接受来自邀请方、监管机构或其他第三方的审计和检查。</w:t>
      </w:r>
    </w:p>
    <w:p>
      <w:pPr>
        <w:pageBreakBefore w:val="0"/>
        <w:numPr>
          <w:ilvl w:val="0"/>
          <w:numId w:val="2"/>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i w:val="0"/>
          <w:iCs/>
          <w:color w:val="auto"/>
          <w:sz w:val="18"/>
          <w:szCs w:val="18"/>
        </w:rPr>
      </w:pPr>
      <w:r>
        <w:rPr>
          <w:rFonts w:hint="eastAsia" w:ascii="宋体" w:hAnsi="宋体" w:cs="宋体"/>
          <w:iCs/>
          <w:color w:val="auto"/>
          <w:sz w:val="18"/>
          <w:szCs w:val="18"/>
        </w:rPr>
        <w:t>投标人应提供《应用系统上线/变更前安全测试服务方案》，包括但不限于项目整体工作规划、测试内容和标准、测试方法与工具、项目管理、</w:t>
      </w:r>
      <w:r>
        <w:rPr>
          <w:rFonts w:hint="eastAsia" w:ascii="宋体" w:hAnsi="宋体" w:cs="宋体"/>
          <w:iCs/>
          <w:color w:val="auto"/>
          <w:sz w:val="18"/>
          <w:szCs w:val="18"/>
          <w:lang w:val="en-US" w:eastAsia="zh-CN"/>
        </w:rPr>
        <w:t>项目</w:t>
      </w:r>
      <w:r>
        <w:rPr>
          <w:rFonts w:hint="eastAsia" w:ascii="宋体" w:hAnsi="宋体" w:cs="宋体"/>
          <w:iCs/>
          <w:color w:val="auto"/>
          <w:sz w:val="18"/>
          <w:szCs w:val="18"/>
        </w:rPr>
        <w:t>可能存在风险的应对和缓释措施（</w:t>
      </w:r>
      <w:r>
        <w:rPr>
          <w:rFonts w:hint="eastAsia" w:ascii="宋体" w:hAnsi="宋体" w:cs="宋体"/>
          <w:iCs/>
          <w:color w:val="auto"/>
          <w:sz w:val="18"/>
          <w:szCs w:val="18"/>
          <w:lang w:val="en-US" w:eastAsia="zh-CN"/>
        </w:rPr>
        <w:t>测试导致系统故障/</w:t>
      </w:r>
      <w:r>
        <w:rPr>
          <w:rFonts w:hint="eastAsia" w:ascii="宋体" w:hAnsi="宋体" w:cs="宋体"/>
          <w:iCs/>
          <w:color w:val="auto"/>
          <w:sz w:val="18"/>
          <w:szCs w:val="18"/>
        </w:rPr>
        <w:t>人员变更/多项目并行/特殊时期人手不足等情况）、测试成果交付等</w:t>
      </w:r>
      <w:r>
        <w:rPr>
          <w:rFonts w:hint="eastAsia" w:ascii="宋体" w:hAnsi="宋体" w:cs="宋体"/>
          <w:iCs/>
          <w:color w:val="auto"/>
          <w:sz w:val="18"/>
          <w:szCs w:val="18"/>
          <w:lang w:eastAsia="zh-CN"/>
        </w:rPr>
        <w:t>。</w:t>
      </w:r>
    </w:p>
    <w:p>
      <w:pPr>
        <w:pageBreakBefore w:val="0"/>
        <w:numPr>
          <w:ilvl w:val="0"/>
          <w:numId w:val="2"/>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i w:val="0"/>
          <w:iCs/>
          <w:color w:val="auto"/>
          <w:sz w:val="18"/>
          <w:szCs w:val="18"/>
          <w:lang w:val="en-US" w:eastAsia="zh-CN"/>
        </w:rPr>
      </w:pPr>
      <w:r>
        <w:rPr>
          <w:rFonts w:hint="eastAsia" w:ascii="宋体" w:hAnsi="宋体" w:eastAsia="宋体" w:cs="宋体"/>
          <w:i w:val="0"/>
          <w:iCs/>
          <w:color w:val="auto"/>
          <w:sz w:val="18"/>
          <w:szCs w:val="18"/>
          <w:lang w:val="en-US" w:eastAsia="zh-CN"/>
        </w:rPr>
        <w:t>任何人员变更必须提前书面通知邀请方，并征得邀请方书面同意，且更换人员须是同等级别的项目人员；核心项目人员如项目经理、模块负责人需提前15日书面通知邀请方，经确认后方可实行更换，否则由人员变动引起的任何损失应由投标人承担。在人员调整前后，投标人需保证本项目工作的正常进行，且不对项目进度及质量产生负面影响。</w:t>
      </w:r>
    </w:p>
    <w:p>
      <w:pPr>
        <w:pageBreakBefore w:val="0"/>
        <w:numPr>
          <w:ilvl w:val="0"/>
          <w:numId w:val="2"/>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i w:val="0"/>
          <w:iCs/>
          <w:color w:val="auto"/>
          <w:sz w:val="18"/>
          <w:szCs w:val="18"/>
          <w:highlight w:val="none"/>
          <w:lang w:val="en-US" w:eastAsia="zh-CN"/>
        </w:rPr>
      </w:pPr>
      <w:r>
        <w:rPr>
          <w:rFonts w:hint="eastAsia" w:ascii="宋体" w:hAnsi="宋体" w:eastAsia="宋体" w:cs="宋体"/>
          <w:i w:val="0"/>
          <w:iCs/>
          <w:color w:val="auto"/>
          <w:sz w:val="18"/>
          <w:szCs w:val="18"/>
          <w:highlight w:val="none"/>
          <w:lang w:val="en-US" w:eastAsia="zh-CN"/>
        </w:rPr>
        <w:t>每次</w:t>
      </w:r>
      <w:r>
        <w:rPr>
          <w:rFonts w:hint="eastAsia" w:ascii="宋体" w:hAnsi="宋体" w:eastAsia="宋体" w:cs="宋体"/>
          <w:iCs/>
          <w:color w:val="auto"/>
          <w:sz w:val="18"/>
          <w:szCs w:val="18"/>
          <w:highlight w:val="none"/>
          <w:lang w:val="en-US" w:eastAsia="zh-CN" w:bidi="ar-SA"/>
        </w:rPr>
        <w:t>执行渗透测试时，应参考《金融网络安全 Web应用服务安全测试通用规范》，对通用规范中每种安全漏洞都进行测试，并在测试报告中列明每种漏洞测试结果。</w:t>
      </w:r>
    </w:p>
    <w:p>
      <w:pPr>
        <w:pStyle w:val="11"/>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1" w:firstLineChars="200"/>
        <w:jc w:val="both"/>
        <w:textAlignment w:val="auto"/>
        <w:rPr>
          <w:rFonts w:hint="eastAsia" w:ascii="宋体" w:hAnsi="宋体" w:eastAsia="宋体" w:cs="宋体"/>
          <w:b/>
          <w:bCs/>
          <w:color w:val="auto"/>
          <w:sz w:val="18"/>
          <w:szCs w:val="18"/>
        </w:rPr>
      </w:pPr>
      <w:bookmarkStart w:id="16" w:name="_Toc508111675"/>
      <w:bookmarkStart w:id="17" w:name="_Toc31527"/>
      <w:r>
        <w:rPr>
          <w:rFonts w:hint="eastAsia" w:ascii="宋体" w:hAnsi="宋体" w:eastAsia="宋体" w:cs="宋体"/>
          <w:b/>
          <w:bCs/>
          <w:color w:val="auto"/>
          <w:sz w:val="18"/>
          <w:szCs w:val="18"/>
        </w:rPr>
        <w:t>2.</w:t>
      </w:r>
      <w:r>
        <w:rPr>
          <w:rFonts w:hint="eastAsia" w:ascii="宋体" w:hAnsi="宋体" w:eastAsia="宋体" w:cs="宋体"/>
          <w:b/>
          <w:bCs/>
          <w:color w:val="auto"/>
          <w:sz w:val="18"/>
          <w:szCs w:val="18"/>
          <w:lang w:val="en-US" w:eastAsia="zh-CN"/>
        </w:rPr>
        <w:t>5</w:t>
      </w:r>
      <w:r>
        <w:rPr>
          <w:rFonts w:hint="eastAsia" w:ascii="宋体" w:hAnsi="宋体" w:eastAsia="宋体" w:cs="宋体"/>
          <w:b/>
          <w:bCs/>
          <w:color w:val="auto"/>
          <w:sz w:val="18"/>
          <w:szCs w:val="18"/>
        </w:rPr>
        <w:t>.2 项目管理</w:t>
      </w:r>
      <w:bookmarkEnd w:id="16"/>
      <w:bookmarkEnd w:id="17"/>
    </w:p>
    <w:p>
      <w:pPr>
        <w:pStyle w:val="41"/>
        <w:pageBreakBefore w:val="0"/>
        <w:numPr>
          <w:ilvl w:val="0"/>
          <w:numId w:val="3"/>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i w:val="0"/>
          <w:iCs/>
          <w:color w:val="auto"/>
          <w:sz w:val="18"/>
          <w:szCs w:val="18"/>
        </w:rPr>
      </w:pPr>
      <w:r>
        <w:rPr>
          <w:rFonts w:hint="eastAsia" w:ascii="宋体" w:hAnsi="宋体" w:eastAsia="宋体" w:cs="宋体"/>
          <w:i w:val="0"/>
          <w:iCs/>
          <w:color w:val="auto"/>
          <w:sz w:val="18"/>
          <w:szCs w:val="18"/>
        </w:rPr>
        <w:t>要求严格按照项目各阶段提交阶段文档。</w:t>
      </w:r>
    </w:p>
    <w:p>
      <w:pPr>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i w:val="0"/>
          <w:iCs/>
          <w:color w:val="auto"/>
          <w:sz w:val="18"/>
          <w:szCs w:val="18"/>
        </w:rPr>
      </w:pPr>
      <w:r>
        <w:rPr>
          <w:rFonts w:hint="eastAsia" w:ascii="宋体" w:hAnsi="宋体" w:eastAsia="宋体" w:cs="宋体"/>
          <w:i w:val="0"/>
          <w:iCs/>
          <w:color w:val="auto"/>
          <w:sz w:val="18"/>
          <w:szCs w:val="18"/>
        </w:rPr>
        <w:t>在项目研发和实施过程中，</w:t>
      </w:r>
      <w:r>
        <w:rPr>
          <w:rFonts w:hint="eastAsia" w:ascii="宋体" w:hAnsi="宋体" w:eastAsia="宋体" w:cs="宋体"/>
          <w:i w:val="0"/>
          <w:iCs/>
          <w:color w:val="auto"/>
          <w:sz w:val="18"/>
          <w:szCs w:val="18"/>
          <w:lang w:eastAsia="zh-CN"/>
        </w:rPr>
        <w:t>投标人</w:t>
      </w:r>
      <w:r>
        <w:rPr>
          <w:rFonts w:hint="eastAsia" w:ascii="宋体" w:hAnsi="宋体" w:eastAsia="宋体" w:cs="宋体"/>
          <w:i w:val="0"/>
          <w:iCs/>
          <w:color w:val="auto"/>
          <w:sz w:val="18"/>
          <w:szCs w:val="18"/>
        </w:rPr>
        <w:t>应在相应阶段提供相应的项目文档作为交付标的物，包括但不限于以下内容：</w:t>
      </w:r>
    </w:p>
    <w:p>
      <w:pPr>
        <w:pageBreakBefore w:val="0"/>
        <w:numPr>
          <w:ilvl w:val="0"/>
          <w:numId w:val="4"/>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i w:val="0"/>
          <w:iCs/>
          <w:color w:val="auto"/>
          <w:sz w:val="18"/>
          <w:szCs w:val="18"/>
          <w:highlight w:val="none"/>
          <w:lang w:val="en-US" w:eastAsia="zh-CN"/>
        </w:rPr>
      </w:pPr>
      <w:r>
        <w:rPr>
          <w:rFonts w:hint="eastAsia" w:ascii="宋体" w:hAnsi="宋体" w:eastAsia="宋体" w:cs="宋体"/>
          <w:i w:val="0"/>
          <w:iCs/>
          <w:color w:val="auto"/>
          <w:sz w:val="18"/>
          <w:szCs w:val="18"/>
          <w:highlight w:val="none"/>
          <w:lang w:val="en-US" w:eastAsia="zh-CN"/>
        </w:rPr>
        <w:t>安全测试报告（含可落地的修复方案），每系统两份，初测1份，复测1份。</w:t>
      </w:r>
    </w:p>
    <w:p>
      <w:pPr>
        <w:pageBreakBefore w:val="0"/>
        <w:numPr>
          <w:ilvl w:val="0"/>
          <w:numId w:val="4"/>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i w:val="0"/>
          <w:iCs/>
          <w:color w:val="auto"/>
          <w:sz w:val="18"/>
          <w:szCs w:val="18"/>
          <w:highlight w:val="none"/>
          <w:lang w:val="en-US" w:eastAsia="zh-CN"/>
        </w:rPr>
      </w:pPr>
      <w:r>
        <w:rPr>
          <w:rFonts w:hint="eastAsia" w:ascii="宋体" w:hAnsi="宋体" w:eastAsia="宋体" w:cs="宋体"/>
          <w:i w:val="0"/>
          <w:iCs/>
          <w:color w:val="auto"/>
          <w:sz w:val="18"/>
          <w:szCs w:val="18"/>
          <w:highlight w:val="none"/>
          <w:lang w:val="en-US" w:eastAsia="zh-CN"/>
        </w:rPr>
        <w:t>静态代码安全缺陷检测策略调优记录。</w:t>
      </w:r>
    </w:p>
    <w:p>
      <w:pPr>
        <w:pageBreakBefore w:val="0"/>
        <w:numPr>
          <w:ilvl w:val="0"/>
          <w:numId w:val="3"/>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i w:val="0"/>
          <w:iCs/>
          <w:color w:val="auto"/>
          <w:sz w:val="18"/>
          <w:szCs w:val="18"/>
        </w:rPr>
      </w:pPr>
      <w:r>
        <w:rPr>
          <w:rFonts w:hint="eastAsia" w:ascii="宋体" w:hAnsi="宋体" w:eastAsia="宋体" w:cs="宋体"/>
          <w:i w:val="0"/>
          <w:iCs/>
          <w:color w:val="auto"/>
          <w:sz w:val="18"/>
          <w:szCs w:val="18"/>
        </w:rPr>
        <w:t>按照邀请方项目管理要求，各阶段工作划分要清晰，阶段性延误同样视为项目延期的整体考核依据。</w:t>
      </w:r>
    </w:p>
    <w:p>
      <w:pPr>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i w:val="0"/>
          <w:iCs/>
          <w:color w:val="auto"/>
          <w:sz w:val="18"/>
          <w:szCs w:val="18"/>
        </w:rPr>
      </w:pPr>
      <w:r>
        <w:rPr>
          <w:rFonts w:hint="eastAsia" w:ascii="宋体" w:hAnsi="宋体" w:eastAsia="宋体" w:cs="宋体"/>
          <w:i w:val="0"/>
          <w:iCs/>
          <w:color w:val="auto"/>
          <w:sz w:val="18"/>
          <w:szCs w:val="18"/>
          <w:lang w:val="en-US" w:eastAsia="zh-CN"/>
        </w:rPr>
        <w:t>3</w:t>
      </w:r>
      <w:r>
        <w:rPr>
          <w:rFonts w:hint="eastAsia" w:ascii="宋体" w:hAnsi="宋体" w:eastAsia="宋体" w:cs="宋体"/>
          <w:i w:val="0"/>
          <w:iCs/>
          <w:color w:val="auto"/>
          <w:sz w:val="18"/>
          <w:szCs w:val="18"/>
        </w:rPr>
        <w:t>. 项目实施和验收阶段，问题24小时内给出分析结果并</w:t>
      </w:r>
      <w:r>
        <w:rPr>
          <w:rFonts w:hint="eastAsia" w:ascii="宋体" w:hAnsi="宋体" w:eastAsia="宋体" w:cs="宋体"/>
          <w:i w:val="0"/>
          <w:iCs/>
          <w:color w:val="auto"/>
          <w:sz w:val="18"/>
          <w:szCs w:val="18"/>
          <w:lang w:eastAsia="zh-CN"/>
        </w:rPr>
        <w:t>测试</w:t>
      </w:r>
      <w:r>
        <w:rPr>
          <w:rFonts w:hint="eastAsia" w:ascii="宋体" w:hAnsi="宋体" w:eastAsia="宋体" w:cs="宋体"/>
          <w:i w:val="0"/>
          <w:iCs/>
          <w:color w:val="auto"/>
          <w:sz w:val="18"/>
          <w:szCs w:val="18"/>
        </w:rPr>
        <w:t>修复时间处理，问题不得超过48小时，超过则投标人需制定惩罚措施，并由邀请方和投标人双方协商确定。</w:t>
      </w:r>
    </w:p>
    <w:p>
      <w:pPr>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i w:val="0"/>
          <w:iCs/>
          <w:color w:val="auto"/>
          <w:sz w:val="18"/>
          <w:szCs w:val="18"/>
        </w:rPr>
      </w:pPr>
      <w:r>
        <w:rPr>
          <w:rFonts w:hint="eastAsia" w:ascii="宋体" w:hAnsi="宋体" w:eastAsia="宋体" w:cs="宋体"/>
          <w:i w:val="0"/>
          <w:iCs/>
          <w:color w:val="auto"/>
          <w:sz w:val="18"/>
          <w:szCs w:val="18"/>
          <w:lang w:val="en-US" w:eastAsia="zh-CN"/>
        </w:rPr>
        <w:t>4</w:t>
      </w:r>
      <w:r>
        <w:rPr>
          <w:rFonts w:hint="eastAsia" w:ascii="宋体" w:hAnsi="宋体" w:eastAsia="宋体" w:cs="宋体"/>
          <w:i w:val="0"/>
          <w:iCs/>
          <w:color w:val="auto"/>
          <w:sz w:val="18"/>
          <w:szCs w:val="18"/>
        </w:rPr>
        <w:t>. 项目投产时间应严格按照邀请方规定的时间点要求执行，项目参与各方应在项目进度把控、项目质量把控、团队人员投入等方面确保项目实施各里程碑目标的达成以及最终项目投产</w:t>
      </w:r>
      <w:r>
        <w:rPr>
          <w:rFonts w:hint="eastAsia" w:ascii="宋体" w:hAnsi="宋体" w:eastAsia="宋体" w:cs="宋体"/>
          <w:i w:val="0"/>
          <w:iCs/>
          <w:color w:val="auto"/>
          <w:sz w:val="18"/>
          <w:szCs w:val="18"/>
          <w:lang w:eastAsia="zh-CN"/>
        </w:rPr>
        <w:t>上线/变更</w:t>
      </w:r>
      <w:r>
        <w:rPr>
          <w:rFonts w:hint="eastAsia" w:ascii="宋体" w:hAnsi="宋体" w:eastAsia="宋体" w:cs="宋体"/>
          <w:i w:val="0"/>
          <w:iCs/>
          <w:color w:val="auto"/>
          <w:sz w:val="18"/>
          <w:szCs w:val="18"/>
        </w:rPr>
        <w:t>目标的达成。未达成投产时间及质量要求时，按照中标标的价格的100%作为惩罚措施，并取消未付款项的支付。投标人须按实际情况制订切实可行的止损方案，快速且充分的解决未达成预定目标的问题，将对邀请方造成的实际损失降到最低，期间所产生的一切费用由投标人全部承担。</w:t>
      </w:r>
    </w:p>
    <w:p>
      <w:pPr>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i w:val="0"/>
          <w:iCs/>
          <w:color w:val="auto"/>
          <w:sz w:val="18"/>
          <w:szCs w:val="18"/>
        </w:rPr>
      </w:pPr>
      <w:r>
        <w:rPr>
          <w:rFonts w:hint="eastAsia" w:ascii="宋体" w:hAnsi="宋体" w:eastAsia="宋体" w:cs="宋体"/>
          <w:i w:val="0"/>
          <w:iCs/>
          <w:color w:val="auto"/>
          <w:sz w:val="18"/>
          <w:szCs w:val="18"/>
          <w:lang w:val="en-US" w:eastAsia="zh-CN"/>
        </w:rPr>
        <w:t>5</w:t>
      </w:r>
      <w:r>
        <w:rPr>
          <w:rFonts w:hint="eastAsia" w:ascii="宋体" w:hAnsi="宋体" w:eastAsia="宋体" w:cs="宋体"/>
          <w:i w:val="0"/>
          <w:iCs/>
          <w:color w:val="auto"/>
          <w:sz w:val="18"/>
          <w:szCs w:val="18"/>
        </w:rPr>
        <w:t>. 项目实施期间，参与各方应建立风险等级</w:t>
      </w:r>
      <w:r>
        <w:rPr>
          <w:rFonts w:hint="eastAsia" w:ascii="宋体" w:hAnsi="宋体" w:eastAsia="宋体" w:cs="宋体"/>
          <w:i w:val="0"/>
          <w:iCs/>
          <w:color w:val="auto"/>
          <w:sz w:val="18"/>
          <w:szCs w:val="18"/>
          <w:lang w:eastAsia="zh-CN"/>
        </w:rPr>
        <w:t>测试</w:t>
      </w:r>
      <w:r>
        <w:rPr>
          <w:rFonts w:hint="eastAsia" w:ascii="宋体" w:hAnsi="宋体" w:eastAsia="宋体" w:cs="宋体"/>
          <w:i w:val="0"/>
          <w:iCs/>
          <w:color w:val="auto"/>
          <w:sz w:val="18"/>
          <w:szCs w:val="18"/>
        </w:rPr>
        <w:t>和决策机制，明确决策流程及决策人名单，制定风险应急处理预案。</w:t>
      </w:r>
    </w:p>
    <w:p>
      <w:pPr>
        <w:pStyle w:val="10"/>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1" w:firstLineChars="200"/>
        <w:jc w:val="both"/>
        <w:textAlignment w:val="auto"/>
        <w:rPr>
          <w:rFonts w:hint="eastAsia" w:ascii="宋体" w:hAnsi="宋体" w:eastAsia="宋体" w:cs="宋体"/>
          <w:bCs w:val="0"/>
          <w:i w:val="0"/>
          <w:iCs w:val="0"/>
          <w:color w:val="auto"/>
          <w:sz w:val="18"/>
          <w:szCs w:val="18"/>
          <w:lang w:val="en-US" w:eastAsia="zh-CN"/>
        </w:rPr>
      </w:pPr>
      <w:bookmarkStart w:id="18" w:name="_Toc508111684"/>
      <w:bookmarkStart w:id="19" w:name="_Toc30504"/>
      <w:bookmarkStart w:id="20" w:name="_Toc481654837"/>
      <w:r>
        <w:rPr>
          <w:rFonts w:hint="eastAsia" w:ascii="宋体" w:hAnsi="宋体" w:eastAsia="宋体" w:cs="宋体"/>
          <w:bCs w:val="0"/>
          <w:i w:val="0"/>
          <w:iCs w:val="0"/>
          <w:color w:val="auto"/>
          <w:sz w:val="18"/>
          <w:szCs w:val="18"/>
          <w:lang w:val="en-US" w:eastAsia="zh-CN"/>
        </w:rPr>
        <w:t>2.6验收</w:t>
      </w:r>
      <w:bookmarkEnd w:id="18"/>
      <w:r>
        <w:rPr>
          <w:rFonts w:hint="eastAsia" w:ascii="宋体" w:hAnsi="宋体" w:eastAsia="宋体" w:cs="宋体"/>
          <w:bCs w:val="0"/>
          <w:i w:val="0"/>
          <w:iCs w:val="0"/>
          <w:color w:val="auto"/>
          <w:sz w:val="18"/>
          <w:szCs w:val="18"/>
          <w:lang w:val="en-US" w:eastAsia="zh-CN"/>
        </w:rPr>
        <w:t>要求</w:t>
      </w:r>
      <w:bookmarkEnd w:id="19"/>
    </w:p>
    <w:p>
      <w:pPr>
        <w:pStyle w:val="11"/>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1" w:firstLineChars="200"/>
        <w:jc w:val="both"/>
        <w:textAlignment w:val="auto"/>
        <w:rPr>
          <w:rFonts w:hint="eastAsia" w:ascii="宋体" w:hAnsi="宋体" w:eastAsia="宋体" w:cs="宋体"/>
          <w:b/>
          <w:bCs/>
          <w:color w:val="auto"/>
          <w:sz w:val="18"/>
          <w:szCs w:val="18"/>
          <w:lang w:eastAsia="zh-CN"/>
        </w:rPr>
      </w:pPr>
      <w:bookmarkStart w:id="21" w:name="_Toc1743"/>
      <w:bookmarkStart w:id="22" w:name="_Toc508111686"/>
      <w:r>
        <w:rPr>
          <w:rFonts w:hint="eastAsia" w:ascii="宋体" w:hAnsi="宋体" w:eastAsia="宋体" w:cs="宋体"/>
          <w:b/>
          <w:bCs/>
          <w:color w:val="auto"/>
          <w:sz w:val="18"/>
          <w:szCs w:val="18"/>
          <w:lang w:eastAsia="zh-CN"/>
        </w:rPr>
        <w:t>2.</w:t>
      </w:r>
      <w:r>
        <w:rPr>
          <w:rFonts w:hint="eastAsia" w:ascii="宋体" w:hAnsi="宋体" w:eastAsia="宋体" w:cs="宋体"/>
          <w:b/>
          <w:bCs/>
          <w:color w:val="auto"/>
          <w:sz w:val="18"/>
          <w:szCs w:val="18"/>
          <w:lang w:val="en-US" w:eastAsia="zh-CN"/>
        </w:rPr>
        <w:t>6</w:t>
      </w:r>
      <w:r>
        <w:rPr>
          <w:rFonts w:hint="eastAsia" w:ascii="宋体" w:hAnsi="宋体" w:eastAsia="宋体" w:cs="宋体"/>
          <w:b/>
          <w:bCs/>
          <w:color w:val="auto"/>
          <w:sz w:val="18"/>
          <w:szCs w:val="18"/>
          <w:lang w:eastAsia="zh-CN"/>
        </w:rPr>
        <w:t>.</w:t>
      </w:r>
      <w:r>
        <w:rPr>
          <w:rFonts w:hint="eastAsia" w:ascii="宋体" w:hAnsi="宋体" w:eastAsia="宋体" w:cs="宋体"/>
          <w:b/>
          <w:bCs/>
          <w:color w:val="auto"/>
          <w:sz w:val="18"/>
          <w:szCs w:val="18"/>
          <w:lang w:val="en-US" w:eastAsia="zh-CN"/>
        </w:rPr>
        <w:t>1</w:t>
      </w:r>
      <w:r>
        <w:rPr>
          <w:rFonts w:hint="eastAsia" w:ascii="宋体" w:hAnsi="宋体" w:eastAsia="宋体" w:cs="宋体"/>
          <w:b/>
          <w:bCs/>
          <w:color w:val="auto"/>
          <w:sz w:val="18"/>
          <w:szCs w:val="18"/>
          <w:lang w:eastAsia="zh-CN"/>
        </w:rPr>
        <w:t xml:space="preserve"> 验收标准</w:t>
      </w:r>
      <w:bookmarkEnd w:id="21"/>
      <w:bookmarkEnd w:id="22"/>
    </w:p>
    <w:p>
      <w:pPr>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i w:val="0"/>
          <w:iCs/>
          <w:color w:val="auto"/>
          <w:sz w:val="18"/>
          <w:szCs w:val="18"/>
          <w:highlight w:val="none"/>
          <w:lang w:eastAsia="zh-CN"/>
        </w:rPr>
      </w:pPr>
      <w:r>
        <w:rPr>
          <w:rFonts w:hint="eastAsia" w:ascii="宋体" w:hAnsi="宋体" w:eastAsia="宋体" w:cs="宋体"/>
          <w:i w:val="0"/>
          <w:iCs/>
          <w:color w:val="auto"/>
          <w:sz w:val="18"/>
          <w:szCs w:val="18"/>
          <w:highlight w:val="none"/>
          <w:lang w:eastAsia="zh-CN"/>
        </w:rPr>
        <w:t>完成我行应用系统上线/变更前安全测试工作，提交安全测试报告</w:t>
      </w:r>
      <w:r>
        <w:rPr>
          <w:rFonts w:hint="eastAsia" w:ascii="宋体" w:hAnsi="宋体" w:eastAsia="宋体" w:cs="宋体"/>
          <w:i w:val="0"/>
          <w:iCs/>
          <w:color w:val="auto"/>
          <w:sz w:val="18"/>
          <w:szCs w:val="18"/>
          <w:highlight w:val="none"/>
          <w:lang w:val="en-US" w:eastAsia="zh-CN"/>
        </w:rPr>
        <w:t>（含可落地的修复方案），每次测试的系统提交两份报告，初测1份，复测1份</w:t>
      </w:r>
      <w:r>
        <w:rPr>
          <w:rFonts w:hint="eastAsia" w:ascii="宋体" w:hAnsi="宋体" w:eastAsia="宋体" w:cs="宋体"/>
          <w:i w:val="0"/>
          <w:iCs/>
          <w:color w:val="auto"/>
          <w:sz w:val="18"/>
          <w:szCs w:val="18"/>
          <w:highlight w:val="none"/>
          <w:lang w:eastAsia="zh-CN"/>
        </w:rPr>
        <w:t>。</w:t>
      </w:r>
    </w:p>
    <w:p>
      <w:pPr>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i w:val="0"/>
          <w:iCs/>
          <w:color w:val="auto"/>
          <w:sz w:val="18"/>
          <w:szCs w:val="18"/>
          <w:highlight w:val="none"/>
          <w:lang w:val="en-US" w:eastAsia="zh-CN"/>
        </w:rPr>
      </w:pPr>
      <w:r>
        <w:rPr>
          <w:rFonts w:hint="eastAsia" w:ascii="宋体" w:hAnsi="宋体" w:eastAsia="宋体" w:cs="宋体"/>
          <w:i w:val="0"/>
          <w:iCs/>
          <w:color w:val="auto"/>
          <w:sz w:val="18"/>
          <w:szCs w:val="18"/>
          <w:highlight w:val="none"/>
          <w:lang w:val="en-US" w:eastAsia="zh-CN"/>
        </w:rPr>
        <w:t>完成一次安全开发培训。</w:t>
      </w:r>
    </w:p>
    <w:p>
      <w:pPr>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i w:val="0"/>
          <w:iCs/>
          <w:color w:val="auto"/>
          <w:sz w:val="18"/>
          <w:szCs w:val="18"/>
          <w:highlight w:val="none"/>
          <w:lang w:val="en-US" w:eastAsia="zh-CN"/>
        </w:rPr>
      </w:pPr>
      <w:r>
        <w:rPr>
          <w:rFonts w:hint="eastAsia" w:ascii="宋体" w:hAnsi="宋体" w:eastAsia="宋体" w:cs="宋体"/>
          <w:i w:val="0"/>
          <w:iCs/>
          <w:color w:val="auto"/>
          <w:sz w:val="18"/>
          <w:szCs w:val="18"/>
          <w:highlight w:val="none"/>
          <w:lang w:val="en-US" w:eastAsia="zh-CN"/>
        </w:rPr>
        <w:t>完成一次隐私合规检测。</w:t>
      </w:r>
    </w:p>
    <w:p>
      <w:pPr>
        <w:pStyle w:val="11"/>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1" w:firstLineChars="200"/>
        <w:jc w:val="both"/>
        <w:textAlignment w:val="auto"/>
        <w:rPr>
          <w:rFonts w:hint="eastAsia" w:ascii="宋体" w:hAnsi="宋体" w:eastAsia="宋体" w:cs="宋体"/>
          <w:b/>
          <w:bCs/>
          <w:color w:val="auto"/>
          <w:sz w:val="18"/>
          <w:szCs w:val="18"/>
          <w:lang w:eastAsia="zh-CN"/>
        </w:rPr>
      </w:pPr>
      <w:bookmarkStart w:id="23" w:name="_Toc23240"/>
      <w:r>
        <w:rPr>
          <w:rFonts w:hint="eastAsia" w:ascii="宋体" w:hAnsi="宋体" w:eastAsia="宋体" w:cs="宋体"/>
          <w:b/>
          <w:bCs/>
          <w:color w:val="auto"/>
          <w:sz w:val="18"/>
          <w:szCs w:val="18"/>
          <w:lang w:eastAsia="zh-CN"/>
        </w:rPr>
        <w:t>2.</w:t>
      </w:r>
      <w:r>
        <w:rPr>
          <w:rFonts w:hint="eastAsia" w:ascii="宋体" w:hAnsi="宋体" w:eastAsia="宋体" w:cs="宋体"/>
          <w:b/>
          <w:bCs/>
          <w:color w:val="auto"/>
          <w:sz w:val="18"/>
          <w:szCs w:val="18"/>
          <w:lang w:val="en-US" w:eastAsia="zh-CN"/>
        </w:rPr>
        <w:t>6</w:t>
      </w:r>
      <w:r>
        <w:rPr>
          <w:rFonts w:hint="eastAsia" w:ascii="宋体" w:hAnsi="宋体" w:eastAsia="宋体" w:cs="宋体"/>
          <w:b/>
          <w:bCs/>
          <w:color w:val="auto"/>
          <w:sz w:val="18"/>
          <w:szCs w:val="18"/>
          <w:lang w:eastAsia="zh-CN"/>
        </w:rPr>
        <w:t>.</w:t>
      </w:r>
      <w:r>
        <w:rPr>
          <w:rFonts w:hint="eastAsia" w:ascii="宋体" w:hAnsi="宋体" w:eastAsia="宋体" w:cs="宋体"/>
          <w:b/>
          <w:bCs/>
          <w:color w:val="auto"/>
          <w:sz w:val="18"/>
          <w:szCs w:val="18"/>
          <w:lang w:val="en-US" w:eastAsia="zh-CN"/>
        </w:rPr>
        <w:t>2</w:t>
      </w:r>
      <w:r>
        <w:rPr>
          <w:rFonts w:hint="eastAsia" w:ascii="宋体" w:hAnsi="宋体" w:eastAsia="宋体" w:cs="宋体"/>
          <w:b/>
          <w:bCs/>
          <w:color w:val="auto"/>
          <w:sz w:val="18"/>
          <w:szCs w:val="18"/>
          <w:lang w:eastAsia="zh-CN"/>
        </w:rPr>
        <w:t xml:space="preserve"> 考核标准</w:t>
      </w:r>
      <w:bookmarkEnd w:id="20"/>
      <w:bookmarkEnd w:id="23"/>
    </w:p>
    <w:tbl>
      <w:tblPr>
        <w:tblStyle w:val="36"/>
        <w:tblW w:w="4998" w:type="pct"/>
        <w:tblInd w:w="0" w:type="dxa"/>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Layout w:type="autofit"/>
        <w:tblCellMar>
          <w:top w:w="0" w:type="dxa"/>
          <w:left w:w="108" w:type="dxa"/>
          <w:bottom w:w="0" w:type="dxa"/>
          <w:right w:w="108" w:type="dxa"/>
        </w:tblCellMar>
      </w:tblPr>
      <w:tblGrid>
        <w:gridCol w:w="717"/>
        <w:gridCol w:w="1807"/>
        <w:gridCol w:w="5889"/>
        <w:gridCol w:w="1203"/>
      </w:tblGrid>
      <w:tr>
        <w:tblPrEx>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Ex>
        <w:trPr>
          <w:trHeight w:val="422" w:hRule="atLeast"/>
        </w:trPr>
        <w:tc>
          <w:tcPr>
            <w:tcW w:w="373" w:type="pct"/>
            <w:tcBorders>
              <w:top w:val="single" w:color="auto" w:sz="4" w:space="0"/>
              <w:left w:val="single" w:color="auto" w:sz="4" w:space="0"/>
              <w:bottom w:val="single" w:color="auto" w:sz="4" w:space="0"/>
              <w:right w:val="single" w:color="auto" w:sz="4" w:space="0"/>
              <w:insideH w:val="single" w:sz="4" w:space="0"/>
              <w:insideV w:val="nil"/>
            </w:tcBorders>
            <w:shd w:val="clear" w:color="auto" w:fill="BDD6EE" w:themeFill="accent1" w:themeFillTint="66"/>
            <w:vAlign w:val="center"/>
          </w:tcPr>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center"/>
              <w:textAlignment w:val="auto"/>
              <w:rPr>
                <w:rFonts w:hint="eastAsia" w:ascii="宋体" w:hAnsi="宋体" w:eastAsia="宋体" w:cs="宋体"/>
                <w:b w:val="0"/>
                <w:bCs/>
                <w:color w:val="auto"/>
                <w:sz w:val="18"/>
                <w:szCs w:val="18"/>
              </w:rPr>
            </w:pPr>
            <w:r>
              <w:rPr>
                <w:rFonts w:hint="eastAsia" w:ascii="宋体" w:hAnsi="宋体" w:eastAsia="宋体" w:cs="宋体"/>
                <w:b/>
                <w:bCs w:val="0"/>
                <w:color w:val="auto"/>
                <w:sz w:val="18"/>
                <w:szCs w:val="18"/>
              </w:rPr>
              <w:t>序号</w:t>
            </w:r>
          </w:p>
        </w:tc>
        <w:tc>
          <w:tcPr>
            <w:tcW w:w="939" w:type="pct"/>
            <w:tcBorders>
              <w:top w:val="single" w:color="auto" w:sz="4" w:space="0"/>
              <w:left w:val="single" w:color="auto" w:sz="4" w:space="0"/>
              <w:bottom w:val="single" w:color="auto" w:sz="4" w:space="0"/>
              <w:right w:val="single" w:color="auto" w:sz="4" w:space="0"/>
              <w:insideH w:val="single" w:sz="4" w:space="0"/>
              <w:insideV w:val="nil"/>
            </w:tcBorders>
            <w:shd w:val="clear" w:color="auto" w:fill="BDD6EE" w:themeFill="accent1" w:themeFillTint="66"/>
            <w:vAlign w:val="center"/>
          </w:tcPr>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center"/>
              <w:textAlignment w:val="auto"/>
              <w:rPr>
                <w:rFonts w:hint="eastAsia" w:ascii="宋体" w:hAnsi="宋体" w:eastAsia="宋体" w:cs="宋体"/>
                <w:b w:val="0"/>
                <w:bCs/>
                <w:color w:val="auto"/>
                <w:sz w:val="18"/>
                <w:szCs w:val="18"/>
              </w:rPr>
            </w:pPr>
            <w:r>
              <w:rPr>
                <w:rFonts w:hint="eastAsia" w:ascii="宋体" w:hAnsi="宋体" w:eastAsia="宋体" w:cs="宋体"/>
                <w:b/>
                <w:bCs w:val="0"/>
                <w:color w:val="auto"/>
                <w:sz w:val="18"/>
                <w:szCs w:val="18"/>
              </w:rPr>
              <w:t>考核指标</w:t>
            </w:r>
          </w:p>
        </w:tc>
        <w:tc>
          <w:tcPr>
            <w:tcW w:w="3060" w:type="pct"/>
            <w:tcBorders>
              <w:top w:val="single" w:color="auto" w:sz="4" w:space="0"/>
              <w:left w:val="single" w:color="auto" w:sz="4" w:space="0"/>
              <w:bottom w:val="single" w:color="auto" w:sz="4" w:space="0"/>
              <w:right w:val="single" w:color="auto" w:sz="4" w:space="0"/>
              <w:insideH w:val="single" w:sz="4" w:space="0"/>
              <w:insideV w:val="nil"/>
            </w:tcBorders>
            <w:shd w:val="clear" w:color="auto" w:fill="BDD6EE" w:themeFill="accent1" w:themeFillTint="66"/>
            <w:vAlign w:val="center"/>
          </w:tcPr>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center"/>
              <w:textAlignment w:val="auto"/>
              <w:rPr>
                <w:rFonts w:hint="eastAsia" w:ascii="宋体" w:hAnsi="宋体" w:eastAsia="宋体" w:cs="宋体"/>
                <w:b w:val="0"/>
                <w:bCs/>
                <w:color w:val="auto"/>
                <w:sz w:val="18"/>
                <w:szCs w:val="18"/>
              </w:rPr>
            </w:pPr>
            <w:r>
              <w:rPr>
                <w:rFonts w:hint="eastAsia" w:ascii="宋体" w:hAnsi="宋体" w:eastAsia="宋体" w:cs="宋体"/>
                <w:b/>
                <w:bCs w:val="0"/>
                <w:color w:val="auto"/>
                <w:sz w:val="18"/>
                <w:szCs w:val="18"/>
              </w:rPr>
              <w:t>数据来源及计算方式</w:t>
            </w:r>
          </w:p>
        </w:tc>
        <w:tc>
          <w:tcPr>
            <w:tcW w:w="625" w:type="pct"/>
            <w:tcBorders>
              <w:top w:val="single" w:color="auto" w:sz="4" w:space="0"/>
              <w:left w:val="single" w:color="auto" w:sz="4" w:space="0"/>
              <w:bottom w:val="single" w:color="auto" w:sz="4" w:space="0"/>
              <w:right w:val="single" w:color="auto" w:sz="4" w:space="0"/>
              <w:insideH w:val="single" w:sz="4" w:space="0"/>
              <w:insideV w:val="nil"/>
            </w:tcBorders>
            <w:shd w:val="clear" w:color="auto" w:fill="BDD6EE" w:themeFill="accent1" w:themeFillTint="66"/>
            <w:vAlign w:val="center"/>
          </w:tcPr>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center"/>
              <w:textAlignment w:val="auto"/>
              <w:rPr>
                <w:rFonts w:hint="eastAsia" w:ascii="宋体" w:hAnsi="宋体" w:eastAsia="宋体" w:cs="宋体"/>
                <w:b w:val="0"/>
                <w:bCs/>
                <w:color w:val="auto"/>
                <w:sz w:val="18"/>
                <w:szCs w:val="18"/>
              </w:rPr>
            </w:pPr>
            <w:r>
              <w:rPr>
                <w:rFonts w:hint="eastAsia" w:ascii="宋体" w:hAnsi="宋体" w:eastAsia="宋体" w:cs="宋体"/>
                <w:b/>
                <w:bCs w:val="0"/>
                <w:color w:val="auto"/>
                <w:sz w:val="18"/>
                <w:szCs w:val="18"/>
              </w:rPr>
              <w:t>考核结果</w:t>
            </w:r>
          </w:p>
        </w:tc>
      </w:tr>
      <w:tr>
        <w:tblPrEx>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CellMar>
            <w:top w:w="0" w:type="dxa"/>
            <w:left w:w="108" w:type="dxa"/>
            <w:bottom w:w="0" w:type="dxa"/>
            <w:right w:w="108" w:type="dxa"/>
          </w:tblCellMar>
        </w:tblPrEx>
        <w:trPr>
          <w:trHeight w:val="316" w:hRule="atLeast"/>
        </w:trPr>
        <w:tc>
          <w:tcPr>
            <w:tcW w:w="373"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center"/>
              <w:textAlignment w:val="auto"/>
              <w:rPr>
                <w:rFonts w:hint="eastAsia" w:ascii="宋体" w:hAnsi="宋体" w:eastAsia="宋体" w:cs="宋体"/>
                <w:b/>
                <w:bCs w:val="0"/>
                <w:color w:val="auto"/>
                <w:sz w:val="18"/>
                <w:szCs w:val="18"/>
              </w:rPr>
            </w:pPr>
            <w:r>
              <w:rPr>
                <w:rFonts w:hint="eastAsia" w:ascii="宋体" w:hAnsi="宋体" w:eastAsia="宋体" w:cs="宋体"/>
                <w:b w:val="0"/>
                <w:bCs/>
                <w:color w:val="auto"/>
                <w:sz w:val="18"/>
                <w:szCs w:val="18"/>
                <w:lang w:val="en-US" w:eastAsia="zh-CN"/>
              </w:rPr>
              <w:t>1</w:t>
            </w:r>
          </w:p>
        </w:tc>
        <w:tc>
          <w:tcPr>
            <w:tcW w:w="939"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监管合规</w:t>
            </w:r>
          </w:p>
        </w:tc>
        <w:tc>
          <w:tcPr>
            <w:tcW w:w="3060"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文档资料满足监管合规要求</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center"/>
              <w:textAlignment w:val="auto"/>
              <w:rPr>
                <w:rFonts w:hint="eastAsia" w:ascii="宋体" w:hAnsi="宋体" w:eastAsia="宋体" w:cs="宋体"/>
                <w:color w:val="auto"/>
                <w:sz w:val="18"/>
                <w:szCs w:val="18"/>
              </w:rPr>
            </w:pPr>
          </w:p>
        </w:tc>
      </w:tr>
      <w:tr>
        <w:tblPrEx>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CellMar>
            <w:top w:w="0" w:type="dxa"/>
            <w:left w:w="108" w:type="dxa"/>
            <w:bottom w:w="0" w:type="dxa"/>
            <w:right w:w="108" w:type="dxa"/>
          </w:tblCellMar>
        </w:tblPrEx>
        <w:trPr>
          <w:trHeight w:val="397" w:hRule="atLeast"/>
        </w:trPr>
        <w:tc>
          <w:tcPr>
            <w:tcW w:w="373"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center"/>
              <w:textAlignment w:val="auto"/>
              <w:rPr>
                <w:rFonts w:hint="eastAsia" w:ascii="宋体" w:hAnsi="宋体" w:eastAsia="宋体" w:cs="宋体"/>
                <w:b/>
                <w:bCs/>
                <w:color w:val="auto"/>
                <w:sz w:val="18"/>
                <w:szCs w:val="18"/>
              </w:rPr>
            </w:pPr>
            <w:r>
              <w:rPr>
                <w:rFonts w:hint="eastAsia" w:ascii="宋体" w:hAnsi="宋体" w:eastAsia="宋体" w:cs="宋体"/>
                <w:b w:val="0"/>
                <w:bCs w:val="0"/>
                <w:color w:val="auto"/>
                <w:sz w:val="18"/>
                <w:szCs w:val="18"/>
                <w:lang w:val="en-US" w:eastAsia="zh-CN"/>
              </w:rPr>
              <w:t>2</w:t>
            </w:r>
          </w:p>
        </w:tc>
        <w:tc>
          <w:tcPr>
            <w:tcW w:w="939"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项目计划偏离度</w:t>
            </w:r>
          </w:p>
        </w:tc>
        <w:tc>
          <w:tcPr>
            <w:tcW w:w="3060"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项目计划执行情况，里程碑时间点，交付物验收结果</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center"/>
              <w:textAlignment w:val="auto"/>
              <w:rPr>
                <w:rFonts w:hint="eastAsia" w:ascii="宋体" w:hAnsi="宋体" w:eastAsia="宋体" w:cs="宋体"/>
                <w:color w:val="auto"/>
                <w:sz w:val="18"/>
                <w:szCs w:val="18"/>
              </w:rPr>
            </w:pPr>
          </w:p>
        </w:tc>
      </w:tr>
      <w:tr>
        <w:tblPrEx>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CellMar>
            <w:top w:w="0" w:type="dxa"/>
            <w:left w:w="108" w:type="dxa"/>
            <w:bottom w:w="0" w:type="dxa"/>
            <w:right w:w="108" w:type="dxa"/>
          </w:tblCellMar>
        </w:tblPrEx>
        <w:trPr>
          <w:trHeight w:val="397" w:hRule="atLeast"/>
        </w:trPr>
        <w:tc>
          <w:tcPr>
            <w:tcW w:w="373"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center"/>
              <w:textAlignment w:val="auto"/>
              <w:rPr>
                <w:rFonts w:hint="eastAsia" w:ascii="宋体" w:hAnsi="宋体" w:eastAsia="宋体" w:cs="宋体"/>
                <w:b/>
                <w:bCs/>
                <w:color w:val="auto"/>
                <w:sz w:val="18"/>
                <w:szCs w:val="18"/>
              </w:rPr>
            </w:pPr>
            <w:r>
              <w:rPr>
                <w:rFonts w:hint="eastAsia" w:ascii="宋体" w:hAnsi="宋体" w:eastAsia="宋体" w:cs="宋体"/>
                <w:b w:val="0"/>
                <w:bCs w:val="0"/>
                <w:color w:val="auto"/>
                <w:sz w:val="18"/>
                <w:szCs w:val="18"/>
                <w:lang w:val="en-US" w:eastAsia="zh-CN"/>
              </w:rPr>
              <w:t>3</w:t>
            </w:r>
          </w:p>
        </w:tc>
        <w:tc>
          <w:tcPr>
            <w:tcW w:w="939"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人员稳定度</w:t>
            </w:r>
          </w:p>
        </w:tc>
        <w:tc>
          <w:tcPr>
            <w:tcW w:w="3060"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支持人员到场情况及工作情况，签到表，项目经理评价</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center"/>
              <w:textAlignment w:val="auto"/>
              <w:rPr>
                <w:rFonts w:hint="eastAsia" w:ascii="宋体" w:hAnsi="宋体" w:eastAsia="宋体" w:cs="宋体"/>
                <w:color w:val="auto"/>
                <w:sz w:val="18"/>
                <w:szCs w:val="18"/>
              </w:rPr>
            </w:pPr>
          </w:p>
        </w:tc>
      </w:tr>
      <w:tr>
        <w:tblPrEx>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CellMar>
            <w:top w:w="0" w:type="dxa"/>
            <w:left w:w="108" w:type="dxa"/>
            <w:bottom w:w="0" w:type="dxa"/>
            <w:right w:w="108" w:type="dxa"/>
          </w:tblCellMar>
        </w:tblPrEx>
        <w:trPr>
          <w:trHeight w:val="397" w:hRule="atLeast"/>
        </w:trPr>
        <w:tc>
          <w:tcPr>
            <w:tcW w:w="373"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center"/>
              <w:textAlignment w:val="auto"/>
              <w:rPr>
                <w:rFonts w:hint="eastAsia" w:ascii="宋体" w:hAnsi="宋体" w:eastAsia="宋体" w:cs="宋体"/>
                <w:b/>
                <w:bCs/>
                <w:color w:val="auto"/>
                <w:sz w:val="18"/>
                <w:szCs w:val="18"/>
              </w:rPr>
            </w:pPr>
            <w:r>
              <w:rPr>
                <w:rFonts w:hint="eastAsia" w:ascii="宋体" w:hAnsi="宋体" w:eastAsia="宋体" w:cs="宋体"/>
                <w:b w:val="0"/>
                <w:bCs w:val="0"/>
                <w:color w:val="auto"/>
                <w:sz w:val="18"/>
                <w:szCs w:val="18"/>
                <w:lang w:val="en-US" w:eastAsia="zh-CN"/>
              </w:rPr>
              <w:t>4</w:t>
            </w:r>
          </w:p>
        </w:tc>
        <w:tc>
          <w:tcPr>
            <w:tcW w:w="939"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文档质量</w:t>
            </w:r>
          </w:p>
        </w:tc>
        <w:tc>
          <w:tcPr>
            <w:tcW w:w="3060"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项目各阶段文档提交时间、评审结果</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center"/>
              <w:textAlignment w:val="auto"/>
              <w:rPr>
                <w:rFonts w:hint="eastAsia" w:ascii="宋体" w:hAnsi="宋体" w:eastAsia="宋体" w:cs="宋体"/>
                <w:color w:val="auto"/>
                <w:sz w:val="18"/>
                <w:szCs w:val="18"/>
              </w:rPr>
            </w:pPr>
          </w:p>
        </w:tc>
      </w:tr>
      <w:tr>
        <w:tblPrEx>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CellMar>
            <w:top w:w="0" w:type="dxa"/>
            <w:left w:w="108" w:type="dxa"/>
            <w:bottom w:w="0" w:type="dxa"/>
            <w:right w:w="108" w:type="dxa"/>
          </w:tblCellMar>
        </w:tblPrEx>
        <w:trPr>
          <w:trHeight w:val="397" w:hRule="atLeast"/>
        </w:trPr>
        <w:tc>
          <w:tcPr>
            <w:tcW w:w="373"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center"/>
              <w:textAlignment w:val="auto"/>
              <w:rPr>
                <w:rFonts w:hint="eastAsia" w:ascii="宋体" w:hAnsi="宋体" w:eastAsia="宋体" w:cs="宋体"/>
                <w:b/>
                <w:bCs/>
                <w:color w:val="auto"/>
                <w:sz w:val="18"/>
                <w:szCs w:val="18"/>
              </w:rPr>
            </w:pPr>
            <w:r>
              <w:rPr>
                <w:rFonts w:hint="eastAsia" w:ascii="宋体" w:hAnsi="宋体" w:eastAsia="宋体" w:cs="宋体"/>
                <w:b w:val="0"/>
                <w:bCs w:val="0"/>
                <w:color w:val="auto"/>
                <w:sz w:val="18"/>
                <w:szCs w:val="18"/>
                <w:lang w:val="en-US" w:eastAsia="zh-CN"/>
              </w:rPr>
              <w:t>5</w:t>
            </w:r>
          </w:p>
        </w:tc>
        <w:tc>
          <w:tcPr>
            <w:tcW w:w="939"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lang w:val="en-US" w:eastAsia="zh-CN"/>
              </w:rPr>
              <w:t>服务响应时间</w:t>
            </w:r>
          </w:p>
        </w:tc>
        <w:tc>
          <w:tcPr>
            <w:tcW w:w="3060"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textAlignment w:val="auto"/>
              <w:rPr>
                <w:rFonts w:hint="eastAsia" w:ascii="宋体" w:hAnsi="宋体" w:eastAsia="宋体" w:cs="宋体"/>
                <w:color w:val="auto"/>
                <w:sz w:val="18"/>
                <w:szCs w:val="18"/>
                <w:lang w:val="en-US" w:eastAsia="zh-CN"/>
              </w:rPr>
            </w:pPr>
            <w:r>
              <w:rPr>
                <w:rFonts w:hint="eastAsia" w:ascii="宋体" w:hAnsi="宋体" w:eastAsia="宋体" w:cs="宋体"/>
                <w:color w:val="auto"/>
                <w:sz w:val="18"/>
                <w:szCs w:val="18"/>
                <w:lang w:val="en-US" w:eastAsia="zh-CN"/>
              </w:rPr>
              <w:t>甲方提出的服务请求是否在当周内得到响应，安排人员到场开展服务</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center"/>
              <w:textAlignment w:val="auto"/>
              <w:rPr>
                <w:rFonts w:hint="eastAsia" w:ascii="宋体" w:hAnsi="宋体" w:eastAsia="宋体" w:cs="宋体"/>
                <w:color w:val="auto"/>
                <w:sz w:val="18"/>
                <w:szCs w:val="18"/>
              </w:rPr>
            </w:pPr>
          </w:p>
        </w:tc>
      </w:tr>
      <w:tr>
        <w:tblPrEx>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CellMar>
            <w:top w:w="0" w:type="dxa"/>
            <w:left w:w="108" w:type="dxa"/>
            <w:bottom w:w="0" w:type="dxa"/>
            <w:right w:w="108" w:type="dxa"/>
          </w:tblCellMar>
        </w:tblPrEx>
        <w:trPr>
          <w:trHeight w:val="411" w:hRule="atLeast"/>
        </w:trPr>
        <w:tc>
          <w:tcPr>
            <w:tcW w:w="373"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center"/>
              <w:textAlignment w:val="auto"/>
              <w:rPr>
                <w:rFonts w:hint="eastAsia" w:ascii="宋体" w:hAnsi="宋体" w:eastAsia="宋体" w:cs="宋体"/>
                <w:b/>
                <w:bCs/>
                <w:color w:val="auto"/>
                <w:sz w:val="18"/>
                <w:szCs w:val="18"/>
              </w:rPr>
            </w:pPr>
            <w:r>
              <w:rPr>
                <w:rFonts w:hint="eastAsia" w:ascii="宋体" w:hAnsi="宋体" w:eastAsia="宋体" w:cs="宋体"/>
                <w:b w:val="0"/>
                <w:bCs w:val="0"/>
                <w:color w:val="auto"/>
                <w:sz w:val="18"/>
                <w:szCs w:val="18"/>
                <w:lang w:val="en-US" w:eastAsia="zh-CN"/>
              </w:rPr>
              <w:t>6</w:t>
            </w:r>
          </w:p>
        </w:tc>
        <w:tc>
          <w:tcPr>
            <w:tcW w:w="939"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培训质量</w:t>
            </w:r>
          </w:p>
        </w:tc>
        <w:tc>
          <w:tcPr>
            <w:tcW w:w="3060"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培训文档，现场培训打分表</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center"/>
              <w:textAlignment w:val="auto"/>
              <w:rPr>
                <w:rFonts w:hint="eastAsia" w:ascii="宋体" w:hAnsi="宋体" w:eastAsia="宋体" w:cs="宋体"/>
                <w:color w:val="auto"/>
                <w:sz w:val="18"/>
                <w:szCs w:val="18"/>
              </w:rPr>
            </w:pPr>
          </w:p>
        </w:tc>
      </w:tr>
      <w:tr>
        <w:tblPrEx>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CellMar>
            <w:top w:w="0" w:type="dxa"/>
            <w:left w:w="108" w:type="dxa"/>
            <w:bottom w:w="0" w:type="dxa"/>
            <w:right w:w="108" w:type="dxa"/>
          </w:tblCellMar>
        </w:tblPrEx>
        <w:trPr>
          <w:trHeight w:val="397" w:hRule="atLeast"/>
        </w:trPr>
        <w:tc>
          <w:tcPr>
            <w:tcW w:w="373"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center"/>
              <w:textAlignment w:val="auto"/>
              <w:rPr>
                <w:rFonts w:hint="eastAsia" w:ascii="宋体" w:hAnsi="宋体" w:eastAsia="宋体" w:cs="宋体"/>
                <w:b/>
                <w:bCs/>
                <w:color w:val="auto"/>
                <w:sz w:val="18"/>
                <w:szCs w:val="18"/>
              </w:rPr>
            </w:pPr>
            <w:r>
              <w:rPr>
                <w:rFonts w:hint="eastAsia" w:ascii="宋体" w:hAnsi="宋体" w:eastAsia="宋体" w:cs="宋体"/>
                <w:b w:val="0"/>
                <w:bCs w:val="0"/>
                <w:color w:val="auto"/>
                <w:sz w:val="18"/>
                <w:szCs w:val="18"/>
                <w:lang w:val="en-US" w:eastAsia="zh-CN"/>
              </w:rPr>
              <w:t>7</w:t>
            </w:r>
          </w:p>
        </w:tc>
        <w:tc>
          <w:tcPr>
            <w:tcW w:w="939"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技术支持质量</w:t>
            </w:r>
          </w:p>
        </w:tc>
        <w:tc>
          <w:tcPr>
            <w:tcW w:w="3060"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textAlignment w:val="auto"/>
              <w:rPr>
                <w:rFonts w:hint="eastAsia" w:ascii="宋体" w:hAnsi="宋体" w:eastAsia="宋体" w:cs="宋体"/>
                <w:color w:val="auto"/>
                <w:sz w:val="18"/>
                <w:szCs w:val="18"/>
                <w:lang w:val="en-US" w:eastAsia="zh-CN"/>
              </w:rPr>
            </w:pPr>
            <w:r>
              <w:rPr>
                <w:rFonts w:hint="eastAsia" w:ascii="宋体" w:hAnsi="宋体" w:eastAsia="宋体" w:cs="宋体"/>
                <w:color w:val="auto"/>
                <w:sz w:val="18"/>
                <w:szCs w:val="18"/>
              </w:rPr>
              <w:t>技术支持应答登记薄，响应时间，应答质量，问题解决效率</w:t>
            </w:r>
            <w:r>
              <w:rPr>
                <w:rFonts w:hint="eastAsia" w:ascii="宋体" w:hAnsi="宋体" w:eastAsia="宋体" w:cs="宋体"/>
                <w:color w:val="auto"/>
                <w:sz w:val="18"/>
                <w:szCs w:val="18"/>
                <w:lang w:eastAsia="zh-CN"/>
              </w:rPr>
              <w:t>，</w:t>
            </w:r>
            <w:r>
              <w:rPr>
                <w:rFonts w:hint="eastAsia" w:ascii="宋体" w:hAnsi="宋体" w:eastAsia="宋体" w:cs="宋体"/>
                <w:color w:val="auto"/>
                <w:sz w:val="18"/>
                <w:szCs w:val="18"/>
                <w:lang w:val="en-US" w:eastAsia="zh-CN"/>
              </w:rPr>
              <w:t>测试结果，被外部、监管通报的漏洞数量</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center"/>
              <w:textAlignment w:val="auto"/>
              <w:rPr>
                <w:rFonts w:hint="eastAsia" w:ascii="宋体" w:hAnsi="宋体" w:eastAsia="宋体" w:cs="宋体"/>
                <w:color w:val="auto"/>
                <w:sz w:val="18"/>
                <w:szCs w:val="18"/>
              </w:rPr>
            </w:pPr>
          </w:p>
        </w:tc>
      </w:tr>
    </w:tbl>
    <w:p>
      <w:pPr>
        <w:pStyle w:val="11"/>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1" w:firstLineChars="200"/>
        <w:jc w:val="both"/>
        <w:textAlignment w:val="auto"/>
        <w:rPr>
          <w:rFonts w:hint="eastAsia" w:ascii="宋体" w:hAnsi="宋体" w:eastAsia="宋体" w:cs="宋体"/>
          <w:b/>
          <w:bCs/>
          <w:color w:val="auto"/>
          <w:sz w:val="18"/>
          <w:szCs w:val="18"/>
          <w:lang w:val="en-US" w:eastAsia="zh-CN"/>
        </w:rPr>
      </w:pPr>
      <w:bookmarkStart w:id="24" w:name="_Toc481654840"/>
      <w:bookmarkStart w:id="25" w:name="_Toc27709"/>
      <w:r>
        <w:rPr>
          <w:rFonts w:hint="eastAsia" w:ascii="宋体" w:hAnsi="宋体" w:eastAsia="宋体" w:cs="宋体"/>
          <w:b/>
          <w:bCs/>
          <w:color w:val="auto"/>
          <w:sz w:val="18"/>
          <w:szCs w:val="18"/>
          <w:lang w:eastAsia="zh-CN"/>
        </w:rPr>
        <w:t>2.</w:t>
      </w:r>
      <w:r>
        <w:rPr>
          <w:rFonts w:hint="eastAsia" w:ascii="宋体" w:hAnsi="宋体" w:eastAsia="宋体" w:cs="宋体"/>
          <w:b/>
          <w:bCs/>
          <w:color w:val="auto"/>
          <w:sz w:val="18"/>
          <w:szCs w:val="18"/>
          <w:lang w:val="en-US" w:eastAsia="zh-CN"/>
        </w:rPr>
        <w:t>6</w:t>
      </w:r>
      <w:r>
        <w:rPr>
          <w:rFonts w:hint="eastAsia" w:ascii="宋体" w:hAnsi="宋体" w:eastAsia="宋体" w:cs="宋体"/>
          <w:b/>
          <w:bCs/>
          <w:color w:val="auto"/>
          <w:sz w:val="18"/>
          <w:szCs w:val="18"/>
          <w:lang w:eastAsia="zh-CN"/>
        </w:rPr>
        <w:t>.</w:t>
      </w:r>
      <w:r>
        <w:rPr>
          <w:rFonts w:hint="eastAsia" w:ascii="宋体" w:hAnsi="宋体" w:eastAsia="宋体" w:cs="宋体"/>
          <w:b/>
          <w:bCs/>
          <w:color w:val="auto"/>
          <w:sz w:val="18"/>
          <w:szCs w:val="18"/>
          <w:lang w:val="en-US" w:eastAsia="zh-CN"/>
        </w:rPr>
        <w:t>3</w:t>
      </w:r>
      <w:r>
        <w:rPr>
          <w:rFonts w:hint="eastAsia" w:ascii="宋体" w:hAnsi="宋体" w:eastAsia="宋体" w:cs="宋体"/>
          <w:b/>
          <w:bCs/>
          <w:color w:val="auto"/>
          <w:sz w:val="18"/>
          <w:szCs w:val="18"/>
          <w:lang w:eastAsia="zh-CN"/>
        </w:rPr>
        <w:t xml:space="preserve"> 惩罚措施</w:t>
      </w:r>
    </w:p>
    <w:p>
      <w:pPr>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i w:val="0"/>
          <w:iCs/>
          <w:color w:val="auto"/>
          <w:sz w:val="18"/>
          <w:szCs w:val="18"/>
          <w:highlight w:val="none"/>
          <w:lang w:val="en-US" w:eastAsia="zh-CN"/>
        </w:rPr>
      </w:pPr>
      <w:r>
        <w:rPr>
          <w:rFonts w:hint="eastAsia" w:ascii="宋体" w:hAnsi="宋体" w:eastAsia="宋体" w:cs="宋体"/>
          <w:i w:val="0"/>
          <w:iCs/>
          <w:color w:val="auto"/>
          <w:sz w:val="18"/>
          <w:szCs w:val="18"/>
          <w:highlight w:val="none"/>
          <w:lang w:eastAsia="zh-CN"/>
        </w:rPr>
        <w:t>在合同期内，未达到相关质量服务标准，被外</w:t>
      </w:r>
      <w:r>
        <w:rPr>
          <w:rFonts w:hint="eastAsia" w:ascii="宋体" w:hAnsi="宋体" w:eastAsia="宋体" w:cs="宋体"/>
          <w:i w:val="0"/>
          <w:iCs/>
          <w:color w:val="auto"/>
          <w:sz w:val="18"/>
          <w:szCs w:val="18"/>
          <w:highlight w:val="none"/>
          <w:lang w:val="en-US" w:eastAsia="zh-CN"/>
        </w:rPr>
        <w:t>部</w:t>
      </w:r>
      <w:r>
        <w:rPr>
          <w:rFonts w:hint="eastAsia" w:ascii="宋体" w:hAnsi="宋体" w:eastAsia="宋体" w:cs="宋体"/>
          <w:i w:val="0"/>
          <w:iCs/>
          <w:color w:val="auto"/>
          <w:sz w:val="18"/>
          <w:szCs w:val="18"/>
          <w:highlight w:val="none"/>
          <w:lang w:eastAsia="zh-CN"/>
        </w:rPr>
        <w:t>、</w:t>
      </w:r>
      <w:r>
        <w:rPr>
          <w:rFonts w:hint="eastAsia" w:ascii="宋体" w:hAnsi="宋体" w:eastAsia="宋体" w:cs="宋体"/>
          <w:i w:val="0"/>
          <w:iCs/>
          <w:color w:val="auto"/>
          <w:sz w:val="18"/>
          <w:szCs w:val="18"/>
          <w:highlight w:val="none"/>
          <w:lang w:val="en-US" w:eastAsia="zh-CN"/>
        </w:rPr>
        <w:t>监管</w:t>
      </w:r>
      <w:r>
        <w:rPr>
          <w:rFonts w:hint="eastAsia" w:ascii="宋体" w:hAnsi="宋体" w:eastAsia="宋体" w:cs="宋体"/>
          <w:i w:val="0"/>
          <w:iCs/>
          <w:color w:val="auto"/>
          <w:sz w:val="18"/>
          <w:szCs w:val="18"/>
          <w:highlight w:val="none"/>
          <w:lang w:eastAsia="zh-CN"/>
        </w:rPr>
        <w:t>通报</w:t>
      </w:r>
      <w:r>
        <w:rPr>
          <w:rFonts w:hint="eastAsia" w:ascii="宋体" w:hAnsi="宋体" w:eastAsia="宋体" w:cs="宋体"/>
          <w:i w:val="0"/>
          <w:iCs/>
          <w:color w:val="auto"/>
          <w:sz w:val="18"/>
          <w:szCs w:val="18"/>
          <w:highlight w:val="none"/>
          <w:lang w:val="en-US" w:eastAsia="zh-CN"/>
        </w:rPr>
        <w:t>漏洞</w:t>
      </w:r>
      <w:r>
        <w:rPr>
          <w:rFonts w:hint="eastAsia" w:ascii="宋体" w:hAnsi="宋体" w:eastAsia="宋体" w:cs="宋体"/>
          <w:i w:val="0"/>
          <w:iCs/>
          <w:color w:val="auto"/>
          <w:sz w:val="18"/>
          <w:szCs w:val="18"/>
          <w:highlight w:val="none"/>
          <w:lang w:eastAsia="zh-CN"/>
        </w:rPr>
        <w:t>，乙方应</w:t>
      </w:r>
      <w:r>
        <w:rPr>
          <w:rFonts w:hint="eastAsia" w:ascii="宋体" w:hAnsi="宋体" w:eastAsia="宋体" w:cs="宋体"/>
          <w:i w:val="0"/>
          <w:iCs/>
          <w:color w:val="auto"/>
          <w:sz w:val="18"/>
          <w:szCs w:val="18"/>
          <w:highlight w:val="none"/>
          <w:lang w:val="en-US" w:eastAsia="zh-CN"/>
        </w:rPr>
        <w:t>按照漏洞等级和数量向</w:t>
      </w:r>
      <w:r>
        <w:rPr>
          <w:rFonts w:hint="eastAsia" w:ascii="宋体" w:hAnsi="宋体" w:eastAsia="宋体" w:cs="宋体"/>
          <w:i w:val="0"/>
          <w:iCs/>
          <w:color w:val="auto"/>
          <w:sz w:val="18"/>
          <w:szCs w:val="18"/>
          <w:highlight w:val="none"/>
          <w:lang w:eastAsia="zh-CN"/>
        </w:rPr>
        <w:t>甲方支付合同违约金，</w:t>
      </w:r>
      <w:r>
        <w:rPr>
          <w:rFonts w:hint="eastAsia" w:ascii="宋体" w:hAnsi="宋体" w:eastAsia="宋体" w:cs="宋体"/>
          <w:i w:val="0"/>
          <w:iCs/>
          <w:color w:val="auto"/>
          <w:sz w:val="18"/>
          <w:szCs w:val="18"/>
          <w:highlight w:val="none"/>
          <w:lang w:val="en-US" w:eastAsia="zh-CN"/>
        </w:rPr>
        <w:t>高危漏洞3000元/个、中危漏洞2000元/个、低危漏洞1000元/个，违约金总计不超过合同总价款的20%。</w:t>
      </w:r>
    </w:p>
    <w:p>
      <w:pPr>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i w:val="0"/>
          <w:iCs/>
          <w:color w:val="auto"/>
          <w:sz w:val="18"/>
          <w:szCs w:val="18"/>
          <w:highlight w:val="none"/>
          <w:lang w:val="en-US" w:eastAsia="zh-CN"/>
        </w:rPr>
      </w:pPr>
      <w:r>
        <w:rPr>
          <w:rFonts w:hint="eastAsia" w:ascii="宋体" w:hAnsi="宋体" w:eastAsia="宋体" w:cs="宋体"/>
          <w:i w:val="0"/>
          <w:iCs/>
          <w:color w:val="auto"/>
          <w:sz w:val="18"/>
          <w:szCs w:val="18"/>
          <w:highlight w:val="none"/>
          <w:lang w:eastAsia="zh-CN"/>
        </w:rPr>
        <w:t>在合同期内，每发生</w:t>
      </w:r>
      <w:r>
        <w:rPr>
          <w:rFonts w:hint="eastAsia" w:ascii="宋体" w:hAnsi="宋体" w:eastAsia="宋体" w:cs="宋体"/>
          <w:i w:val="0"/>
          <w:iCs/>
          <w:color w:val="auto"/>
          <w:sz w:val="18"/>
          <w:szCs w:val="18"/>
          <w:highlight w:val="none"/>
          <w:lang w:val="en-US" w:eastAsia="zh-CN"/>
        </w:rPr>
        <w:t>1次应用系统上线/变更前未完成安全测试的情况</w:t>
      </w:r>
      <w:r>
        <w:rPr>
          <w:rFonts w:hint="eastAsia" w:ascii="宋体" w:hAnsi="宋体" w:eastAsia="宋体" w:cs="宋体"/>
          <w:i w:val="0"/>
          <w:iCs/>
          <w:color w:val="auto"/>
          <w:sz w:val="18"/>
          <w:szCs w:val="18"/>
          <w:highlight w:val="none"/>
          <w:lang w:eastAsia="zh-CN"/>
        </w:rPr>
        <w:t>，乙方应向甲方支付合同总价款1%的违约金。</w:t>
      </w:r>
    </w:p>
    <w:p>
      <w:pPr>
        <w:pStyle w:val="10"/>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1" w:firstLineChars="200"/>
        <w:jc w:val="both"/>
        <w:textAlignment w:val="auto"/>
        <w:rPr>
          <w:rFonts w:hint="eastAsia" w:ascii="宋体" w:hAnsi="宋体" w:eastAsia="宋体" w:cs="宋体"/>
          <w:bCs w:val="0"/>
          <w:i w:val="0"/>
          <w:iCs w:val="0"/>
          <w:color w:val="auto"/>
          <w:sz w:val="18"/>
          <w:szCs w:val="18"/>
          <w:lang w:val="en-US" w:eastAsia="zh-CN"/>
        </w:rPr>
      </w:pPr>
      <w:r>
        <w:rPr>
          <w:rFonts w:hint="eastAsia" w:ascii="宋体" w:hAnsi="宋体" w:eastAsia="宋体" w:cs="宋体"/>
          <w:bCs w:val="0"/>
          <w:i w:val="0"/>
          <w:iCs w:val="0"/>
          <w:color w:val="auto"/>
          <w:sz w:val="18"/>
          <w:szCs w:val="18"/>
          <w:lang w:val="en-US" w:eastAsia="zh-CN"/>
        </w:rPr>
        <w:t>2.</w:t>
      </w:r>
      <w:bookmarkEnd w:id="24"/>
      <w:r>
        <w:rPr>
          <w:rFonts w:hint="eastAsia" w:ascii="宋体" w:hAnsi="宋体" w:eastAsia="宋体" w:cs="宋体"/>
          <w:bCs w:val="0"/>
          <w:i w:val="0"/>
          <w:iCs w:val="0"/>
          <w:color w:val="auto"/>
          <w:sz w:val="18"/>
          <w:szCs w:val="18"/>
          <w:lang w:val="en-US" w:eastAsia="zh-CN"/>
        </w:rPr>
        <w:t>7投标人资质要求</w:t>
      </w:r>
      <w:bookmarkEnd w:id="25"/>
    </w:p>
    <w:p>
      <w:pPr>
        <w:pStyle w:val="11"/>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1" w:firstLineChars="200"/>
        <w:jc w:val="both"/>
        <w:textAlignment w:val="auto"/>
        <w:rPr>
          <w:rFonts w:hint="eastAsia" w:ascii="宋体" w:hAnsi="宋体" w:eastAsia="宋体" w:cs="宋体"/>
          <w:b/>
          <w:bCs/>
          <w:color w:val="auto"/>
          <w:sz w:val="18"/>
          <w:szCs w:val="18"/>
        </w:rPr>
      </w:pPr>
      <w:bookmarkStart w:id="26" w:name="_Toc3373"/>
      <w:r>
        <w:rPr>
          <w:rFonts w:hint="eastAsia" w:ascii="宋体" w:hAnsi="宋体" w:eastAsia="宋体" w:cs="宋体"/>
          <w:b/>
          <w:bCs/>
          <w:color w:val="auto"/>
          <w:sz w:val="18"/>
          <w:szCs w:val="18"/>
        </w:rPr>
        <w:t>2.</w:t>
      </w:r>
      <w:r>
        <w:rPr>
          <w:rFonts w:hint="eastAsia" w:ascii="宋体" w:hAnsi="宋体" w:eastAsia="宋体" w:cs="宋体"/>
          <w:b/>
          <w:bCs/>
          <w:color w:val="auto"/>
          <w:sz w:val="18"/>
          <w:szCs w:val="18"/>
          <w:lang w:val="en-US" w:eastAsia="zh-CN"/>
        </w:rPr>
        <w:t>7</w:t>
      </w:r>
      <w:r>
        <w:rPr>
          <w:rFonts w:hint="eastAsia" w:ascii="宋体" w:hAnsi="宋体" w:eastAsia="宋体" w:cs="宋体"/>
          <w:b/>
          <w:bCs/>
          <w:color w:val="auto"/>
          <w:sz w:val="18"/>
          <w:szCs w:val="18"/>
        </w:rPr>
        <w:t>.1 资质及国际（内）认证情况,</w:t>
      </w:r>
      <w:bookmarkEnd w:id="26"/>
      <w:r>
        <w:rPr>
          <w:rFonts w:hint="eastAsia" w:ascii="宋体" w:hAnsi="宋体" w:eastAsia="宋体" w:cs="宋体"/>
          <w:b/>
          <w:bCs/>
          <w:color w:val="auto"/>
          <w:sz w:val="18"/>
          <w:szCs w:val="18"/>
        </w:rPr>
        <w:t xml:space="preserve"> </w:t>
      </w:r>
    </w:p>
    <w:p>
      <w:pPr>
        <w:pStyle w:val="41"/>
        <w:pageBreakBefore w:val="0"/>
        <w:numPr>
          <w:ilvl w:val="0"/>
          <w:numId w:val="5"/>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i w:val="0"/>
          <w:iCs/>
          <w:color w:val="auto"/>
          <w:sz w:val="18"/>
          <w:szCs w:val="18"/>
          <w:lang w:eastAsia="zh-CN"/>
        </w:rPr>
      </w:pPr>
      <w:r>
        <w:rPr>
          <w:rFonts w:hint="eastAsia" w:ascii="宋体" w:hAnsi="宋体" w:eastAsia="宋体" w:cs="宋体"/>
          <w:i w:val="0"/>
          <w:iCs/>
          <w:color w:val="auto"/>
          <w:sz w:val="18"/>
          <w:szCs w:val="18"/>
          <w:lang w:eastAsia="zh-CN"/>
        </w:rPr>
        <w:t>具有ISO27001信息安全管理体系认证证书</w:t>
      </w:r>
    </w:p>
    <w:p>
      <w:pPr>
        <w:pStyle w:val="41"/>
        <w:pageBreakBefore w:val="0"/>
        <w:numPr>
          <w:ilvl w:val="0"/>
          <w:numId w:val="5"/>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i w:val="0"/>
          <w:iCs/>
          <w:color w:val="auto"/>
          <w:sz w:val="18"/>
          <w:szCs w:val="18"/>
          <w:lang w:eastAsia="zh-CN"/>
        </w:rPr>
      </w:pPr>
      <w:r>
        <w:rPr>
          <w:rFonts w:hint="eastAsia" w:ascii="宋体" w:hAnsi="宋体" w:eastAsia="宋体" w:cs="宋体"/>
          <w:i w:val="0"/>
          <w:iCs/>
          <w:color w:val="auto"/>
          <w:sz w:val="18"/>
          <w:szCs w:val="18"/>
          <w:lang w:eastAsia="zh-CN"/>
        </w:rPr>
        <w:t>具有ISO9001质量管理体系认证证书</w:t>
      </w:r>
    </w:p>
    <w:p>
      <w:pPr>
        <w:pStyle w:val="41"/>
        <w:pageBreakBefore w:val="0"/>
        <w:numPr>
          <w:ilvl w:val="0"/>
          <w:numId w:val="5"/>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i w:val="0"/>
          <w:iCs/>
          <w:color w:val="auto"/>
          <w:sz w:val="18"/>
          <w:szCs w:val="18"/>
          <w:lang w:eastAsia="zh-CN"/>
        </w:rPr>
      </w:pPr>
      <w:r>
        <w:rPr>
          <w:rFonts w:hint="eastAsia" w:ascii="宋体" w:hAnsi="宋体" w:eastAsia="宋体" w:cs="宋体"/>
          <w:i w:val="0"/>
          <w:iCs/>
          <w:color w:val="auto"/>
          <w:sz w:val="18"/>
          <w:szCs w:val="18"/>
          <w:lang w:val="en-US" w:eastAsia="zh-CN"/>
        </w:rPr>
        <w:t>具备中国信息安全测评中心或中国信息安全认证中心颁发的信息安全风险评估资质</w:t>
      </w:r>
    </w:p>
    <w:p>
      <w:pPr>
        <w:pStyle w:val="41"/>
        <w:pageBreakBefore w:val="0"/>
        <w:numPr>
          <w:ilvl w:val="0"/>
          <w:numId w:val="5"/>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i w:val="0"/>
          <w:iCs/>
          <w:color w:val="auto"/>
          <w:sz w:val="18"/>
          <w:szCs w:val="18"/>
          <w:lang w:eastAsia="zh-CN"/>
        </w:rPr>
      </w:pPr>
      <w:r>
        <w:rPr>
          <w:rFonts w:hint="eastAsia" w:ascii="宋体" w:hAnsi="宋体" w:eastAsia="宋体" w:cs="宋体"/>
          <w:i w:val="0"/>
          <w:iCs/>
          <w:color w:val="auto"/>
          <w:sz w:val="18"/>
          <w:szCs w:val="18"/>
          <w:lang w:eastAsia="zh-CN"/>
        </w:rPr>
        <w:t>公司成立时间：不小于</w:t>
      </w:r>
      <w:r>
        <w:rPr>
          <w:rFonts w:hint="eastAsia" w:ascii="宋体" w:hAnsi="宋体" w:eastAsia="宋体" w:cs="宋体"/>
          <w:i w:val="0"/>
          <w:iCs/>
          <w:color w:val="auto"/>
          <w:sz w:val="18"/>
          <w:szCs w:val="18"/>
          <w:lang w:val="en-US" w:eastAsia="zh-CN"/>
        </w:rPr>
        <w:t>6</w:t>
      </w:r>
      <w:r>
        <w:rPr>
          <w:rFonts w:hint="eastAsia" w:ascii="宋体" w:hAnsi="宋体" w:eastAsia="宋体" w:cs="宋体"/>
          <w:i w:val="0"/>
          <w:iCs/>
          <w:color w:val="auto"/>
          <w:sz w:val="18"/>
          <w:szCs w:val="18"/>
          <w:lang w:eastAsia="zh-CN"/>
        </w:rPr>
        <w:t>年，以营业执照成立时间为准</w:t>
      </w:r>
    </w:p>
    <w:p>
      <w:pPr>
        <w:pStyle w:val="41"/>
        <w:pageBreakBefore w:val="0"/>
        <w:numPr>
          <w:ilvl w:val="0"/>
          <w:numId w:val="5"/>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i w:val="0"/>
          <w:iCs/>
          <w:color w:val="auto"/>
          <w:sz w:val="18"/>
          <w:szCs w:val="18"/>
          <w:lang w:eastAsia="zh-CN"/>
        </w:rPr>
      </w:pPr>
      <w:r>
        <w:rPr>
          <w:rFonts w:hint="eastAsia" w:ascii="宋体" w:hAnsi="宋体" w:eastAsia="宋体" w:cs="宋体"/>
          <w:i w:val="0"/>
          <w:iCs/>
          <w:color w:val="auto"/>
          <w:sz w:val="18"/>
          <w:szCs w:val="18"/>
          <w:lang w:val="en-US" w:eastAsia="zh-CN"/>
        </w:rPr>
        <w:t>中华人民共和国境内合法注册且存续有效的独立法人</w:t>
      </w:r>
    </w:p>
    <w:p>
      <w:pPr>
        <w:pStyle w:val="41"/>
        <w:pageBreakBefore w:val="0"/>
        <w:numPr>
          <w:ilvl w:val="0"/>
          <w:numId w:val="5"/>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i w:val="0"/>
          <w:iCs/>
          <w:color w:val="auto"/>
          <w:sz w:val="18"/>
          <w:szCs w:val="18"/>
          <w:lang w:eastAsia="zh-CN"/>
        </w:rPr>
      </w:pPr>
      <w:r>
        <w:rPr>
          <w:rFonts w:hint="eastAsia" w:ascii="宋体" w:hAnsi="宋体" w:eastAsia="宋体" w:cs="宋体"/>
          <w:i w:val="0"/>
          <w:iCs/>
          <w:color w:val="auto"/>
          <w:sz w:val="18"/>
          <w:szCs w:val="18"/>
          <w:lang w:val="en-US" w:eastAsia="zh-CN"/>
        </w:rPr>
        <w:t>信誉良好，投标近三年无重大违法记录</w:t>
      </w:r>
    </w:p>
    <w:p>
      <w:pPr>
        <w:pStyle w:val="11"/>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1" w:firstLineChars="200"/>
        <w:jc w:val="both"/>
        <w:textAlignment w:val="auto"/>
        <w:rPr>
          <w:rFonts w:hint="eastAsia" w:ascii="宋体" w:hAnsi="宋体" w:eastAsia="宋体" w:cs="宋体"/>
          <w:b/>
          <w:bCs/>
          <w:color w:val="auto"/>
          <w:sz w:val="18"/>
          <w:szCs w:val="18"/>
        </w:rPr>
      </w:pPr>
      <w:bookmarkStart w:id="27" w:name="_Toc29219"/>
      <w:r>
        <w:rPr>
          <w:rFonts w:hint="eastAsia" w:ascii="宋体" w:hAnsi="宋体" w:eastAsia="宋体" w:cs="宋体"/>
          <w:b/>
          <w:bCs/>
          <w:color w:val="auto"/>
          <w:sz w:val="18"/>
          <w:szCs w:val="18"/>
        </w:rPr>
        <w:t>2.</w:t>
      </w:r>
      <w:r>
        <w:rPr>
          <w:rFonts w:hint="eastAsia" w:ascii="宋体" w:hAnsi="宋体" w:eastAsia="宋体" w:cs="宋体"/>
          <w:b/>
          <w:bCs/>
          <w:color w:val="auto"/>
          <w:sz w:val="18"/>
          <w:szCs w:val="18"/>
          <w:lang w:val="en-US" w:eastAsia="zh-CN"/>
        </w:rPr>
        <w:t>7</w:t>
      </w:r>
      <w:r>
        <w:rPr>
          <w:rFonts w:hint="eastAsia" w:ascii="宋体" w:hAnsi="宋体" w:eastAsia="宋体" w:cs="宋体"/>
          <w:b/>
          <w:bCs/>
          <w:color w:val="auto"/>
          <w:sz w:val="18"/>
          <w:szCs w:val="18"/>
        </w:rPr>
        <w:t>.2 项目实施经验</w:t>
      </w:r>
      <w:bookmarkEnd w:id="27"/>
    </w:p>
    <w:p>
      <w:pPr>
        <w:pStyle w:val="41"/>
        <w:pageBreakBefore w:val="0"/>
        <w:numPr>
          <w:ilvl w:val="0"/>
          <w:numId w:val="5"/>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i w:val="0"/>
          <w:iCs/>
          <w:color w:val="auto"/>
          <w:sz w:val="18"/>
          <w:szCs w:val="18"/>
          <w:lang w:val="en-US" w:eastAsia="zh-CN"/>
        </w:rPr>
      </w:pPr>
      <w:r>
        <w:rPr>
          <w:rFonts w:hint="eastAsia" w:ascii="宋体" w:hAnsi="宋体" w:eastAsia="宋体" w:cs="宋体"/>
          <w:iCs/>
          <w:color w:val="auto"/>
          <w:sz w:val="18"/>
          <w:szCs w:val="18"/>
        </w:rPr>
        <w:t>具备金融业同类项目安全服务案例（合同服务内容体现渗透测试、代码审计及其他安全测试，服务形式为上线前安全测试）</w:t>
      </w:r>
    </w:p>
    <w:p>
      <w:pPr>
        <w:pStyle w:val="11"/>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1" w:firstLineChars="200"/>
        <w:jc w:val="both"/>
        <w:textAlignment w:val="auto"/>
        <w:rPr>
          <w:rFonts w:hint="eastAsia" w:ascii="宋体" w:hAnsi="宋体" w:eastAsia="宋体" w:cs="宋体"/>
          <w:b/>
          <w:bCs/>
          <w:color w:val="auto"/>
          <w:sz w:val="18"/>
          <w:szCs w:val="18"/>
          <w:lang w:val="en-US" w:eastAsia="zh-CN"/>
        </w:rPr>
      </w:pPr>
      <w:bookmarkStart w:id="28" w:name="_Toc21729"/>
      <w:r>
        <w:rPr>
          <w:rFonts w:hint="eastAsia" w:ascii="宋体" w:hAnsi="宋体" w:eastAsia="宋体" w:cs="宋体"/>
          <w:b/>
          <w:bCs/>
          <w:color w:val="auto"/>
          <w:sz w:val="18"/>
          <w:szCs w:val="18"/>
        </w:rPr>
        <w:t>2.</w:t>
      </w:r>
      <w:r>
        <w:rPr>
          <w:rFonts w:hint="eastAsia" w:ascii="宋体" w:hAnsi="宋体" w:eastAsia="宋体" w:cs="宋体"/>
          <w:b/>
          <w:bCs/>
          <w:color w:val="auto"/>
          <w:sz w:val="18"/>
          <w:szCs w:val="18"/>
          <w:lang w:val="en-US" w:eastAsia="zh-CN"/>
        </w:rPr>
        <w:t>7</w:t>
      </w:r>
      <w:r>
        <w:rPr>
          <w:rFonts w:hint="eastAsia" w:ascii="宋体" w:hAnsi="宋体" w:eastAsia="宋体" w:cs="宋体"/>
          <w:b/>
          <w:bCs/>
          <w:color w:val="auto"/>
          <w:sz w:val="18"/>
          <w:szCs w:val="18"/>
        </w:rPr>
        <w:t>.</w:t>
      </w:r>
      <w:r>
        <w:rPr>
          <w:rFonts w:hint="eastAsia" w:ascii="宋体" w:hAnsi="宋体" w:eastAsia="宋体" w:cs="宋体"/>
          <w:b/>
          <w:bCs/>
          <w:color w:val="auto"/>
          <w:sz w:val="18"/>
          <w:szCs w:val="18"/>
          <w:lang w:val="en-US" w:eastAsia="zh-CN"/>
        </w:rPr>
        <w:t>3</w:t>
      </w:r>
      <w:r>
        <w:rPr>
          <w:rFonts w:hint="eastAsia" w:ascii="宋体" w:hAnsi="宋体" w:eastAsia="宋体" w:cs="宋体"/>
          <w:b/>
          <w:bCs/>
          <w:color w:val="auto"/>
          <w:sz w:val="18"/>
          <w:szCs w:val="18"/>
        </w:rPr>
        <w:t xml:space="preserve"> 项目实施</w:t>
      </w:r>
      <w:r>
        <w:rPr>
          <w:rFonts w:hint="eastAsia" w:ascii="宋体" w:hAnsi="宋体" w:eastAsia="宋体" w:cs="宋体"/>
          <w:b/>
          <w:bCs/>
          <w:color w:val="auto"/>
          <w:sz w:val="18"/>
          <w:szCs w:val="18"/>
          <w:lang w:val="en-US" w:eastAsia="zh-CN"/>
        </w:rPr>
        <w:t>能力</w:t>
      </w:r>
      <w:bookmarkEnd w:id="28"/>
    </w:p>
    <w:p>
      <w:pPr>
        <w:pStyle w:val="41"/>
        <w:pageBreakBefore w:val="0"/>
        <w:numPr>
          <w:ilvl w:val="0"/>
          <w:numId w:val="5"/>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color w:val="auto"/>
          <w:sz w:val="18"/>
          <w:szCs w:val="18"/>
          <w:lang w:val="en-US" w:eastAsia="zh-CN" w:bidi="ar-SA"/>
        </w:rPr>
      </w:pPr>
      <w:r>
        <w:rPr>
          <w:rFonts w:hint="eastAsia" w:ascii="宋体" w:hAnsi="宋体" w:eastAsia="宋体" w:cs="宋体"/>
          <w:color w:val="auto"/>
          <w:sz w:val="18"/>
          <w:szCs w:val="18"/>
          <w:lang w:val="en-US" w:eastAsia="zh-CN" w:bidi="ar-SA"/>
        </w:rPr>
        <w:t>必须具备50人以上可实施代码审计和渗透测试的安全服务专业团队，其中持有CISSP/CISP证书认证的人数不少于10人，可实施代码审计的人数不少于15人。</w:t>
      </w:r>
    </w:p>
    <w:p>
      <w:pPr>
        <w:pStyle w:val="41"/>
        <w:pageBreakBefore w:val="0"/>
        <w:numPr>
          <w:ilvl w:val="0"/>
          <w:numId w:val="5"/>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color w:val="auto"/>
          <w:sz w:val="18"/>
          <w:szCs w:val="18"/>
          <w:lang w:val="en-US" w:eastAsia="zh-CN" w:bidi="ar-SA"/>
        </w:rPr>
      </w:pPr>
      <w:r>
        <w:rPr>
          <w:rFonts w:hint="eastAsia" w:ascii="宋体" w:hAnsi="宋体" w:eastAsia="宋体" w:cs="宋体"/>
          <w:color w:val="auto"/>
          <w:sz w:val="18"/>
          <w:szCs w:val="18"/>
          <w:lang w:val="en-US" w:eastAsia="zh-CN" w:bidi="ar-SA"/>
        </w:rPr>
        <w:t>本次在我行的实施团队项目经理需具备PMP和CISSP/CISP认证证书；</w:t>
      </w:r>
    </w:p>
    <w:p>
      <w:pPr>
        <w:pStyle w:val="41"/>
        <w:pageBreakBefore w:val="0"/>
        <w:numPr>
          <w:ilvl w:val="0"/>
          <w:numId w:val="5"/>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color w:val="auto"/>
          <w:sz w:val="18"/>
          <w:szCs w:val="18"/>
          <w:lang w:val="en-US" w:eastAsia="zh-CN" w:bidi="ar-SA"/>
        </w:rPr>
      </w:pPr>
      <w:r>
        <w:rPr>
          <w:rFonts w:hint="eastAsia" w:ascii="宋体" w:hAnsi="宋体" w:eastAsia="宋体" w:cs="宋体"/>
          <w:color w:val="auto"/>
          <w:sz w:val="18"/>
          <w:szCs w:val="18"/>
          <w:lang w:val="en-US" w:eastAsia="zh-CN" w:bidi="ar-SA"/>
        </w:rPr>
        <w:t>实施人员必须为供应商正式员工，严格禁止项目外包。</w:t>
      </w:r>
    </w:p>
    <w:p>
      <w:pPr>
        <w:pStyle w:val="9"/>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1" w:firstLineChars="200"/>
        <w:jc w:val="both"/>
        <w:textAlignment w:val="auto"/>
        <w:rPr>
          <w:rFonts w:hint="eastAsia" w:ascii="宋体" w:hAnsi="宋体" w:eastAsia="宋体" w:cs="宋体"/>
          <w:bCs w:val="0"/>
          <w:color w:val="auto"/>
          <w:sz w:val="18"/>
          <w:szCs w:val="18"/>
        </w:rPr>
      </w:pPr>
      <w:bookmarkStart w:id="29" w:name="_Toc31993"/>
      <w:r>
        <w:rPr>
          <w:rFonts w:hint="eastAsia" w:ascii="宋体" w:hAnsi="宋体" w:eastAsia="宋体" w:cs="宋体"/>
          <w:bCs w:val="0"/>
          <w:color w:val="auto"/>
          <w:sz w:val="18"/>
          <w:szCs w:val="18"/>
        </w:rPr>
        <w:t>三、保密要求</w:t>
      </w:r>
      <w:bookmarkEnd w:id="29"/>
    </w:p>
    <w:p>
      <w:pPr>
        <w:pStyle w:val="7"/>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textAlignment w:val="auto"/>
        <w:rPr>
          <w:rFonts w:hint="eastAsia" w:ascii="宋体" w:hAnsi="宋体" w:eastAsia="宋体" w:cs="宋体"/>
          <w:color w:val="auto"/>
          <w:sz w:val="18"/>
          <w:szCs w:val="18"/>
        </w:rPr>
      </w:pPr>
      <w:r>
        <w:rPr>
          <w:rFonts w:hint="eastAsia" w:ascii="宋体" w:hAnsi="宋体" w:eastAsia="宋体" w:cs="宋体"/>
          <w:color w:val="auto"/>
          <w:sz w:val="18"/>
          <w:szCs w:val="18"/>
          <w:lang w:eastAsia="zh-CN"/>
        </w:rPr>
        <w:t>投标人</w:t>
      </w:r>
      <w:r>
        <w:rPr>
          <w:rFonts w:hint="eastAsia" w:ascii="宋体" w:hAnsi="宋体" w:eastAsia="宋体" w:cs="宋体"/>
          <w:color w:val="auto"/>
          <w:sz w:val="18"/>
          <w:szCs w:val="18"/>
        </w:rPr>
        <w:t>承诺同意承担以下保密责任：</w:t>
      </w:r>
    </w:p>
    <w:p>
      <w:pPr>
        <w:pStyle w:val="7"/>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(1) 泄密或不正当使用</w:t>
      </w:r>
      <w:r>
        <w:rPr>
          <w:rFonts w:hint="eastAsia" w:ascii="宋体" w:hAnsi="宋体" w:eastAsia="宋体" w:cs="宋体"/>
          <w:color w:val="auto"/>
          <w:sz w:val="18"/>
          <w:szCs w:val="18"/>
          <w:lang w:eastAsia="zh-CN"/>
        </w:rPr>
        <w:t>邀请方</w:t>
      </w:r>
      <w:r>
        <w:rPr>
          <w:rFonts w:hint="eastAsia" w:ascii="宋体" w:hAnsi="宋体" w:eastAsia="宋体" w:cs="宋体"/>
          <w:color w:val="auto"/>
          <w:sz w:val="18"/>
          <w:szCs w:val="18"/>
        </w:rPr>
        <w:t>商业秘密给</w:t>
      </w:r>
      <w:r>
        <w:rPr>
          <w:rFonts w:hint="eastAsia" w:ascii="宋体" w:hAnsi="宋体" w:eastAsia="宋体" w:cs="宋体"/>
          <w:color w:val="auto"/>
          <w:sz w:val="18"/>
          <w:szCs w:val="18"/>
          <w:lang w:eastAsia="zh-CN"/>
        </w:rPr>
        <w:t>邀请方</w:t>
      </w:r>
      <w:r>
        <w:rPr>
          <w:rFonts w:hint="eastAsia" w:ascii="宋体" w:hAnsi="宋体" w:eastAsia="宋体" w:cs="宋体"/>
          <w:color w:val="auto"/>
          <w:sz w:val="18"/>
          <w:szCs w:val="18"/>
        </w:rPr>
        <w:t>造成损失的，</w:t>
      </w:r>
      <w:r>
        <w:rPr>
          <w:rFonts w:hint="eastAsia" w:ascii="宋体" w:hAnsi="宋体" w:eastAsia="宋体" w:cs="宋体"/>
          <w:color w:val="auto"/>
          <w:sz w:val="18"/>
          <w:szCs w:val="18"/>
          <w:lang w:eastAsia="zh-CN"/>
        </w:rPr>
        <w:t>投标人</w:t>
      </w:r>
      <w:r>
        <w:rPr>
          <w:rFonts w:hint="eastAsia" w:ascii="宋体" w:hAnsi="宋体" w:eastAsia="宋体" w:cs="宋体"/>
          <w:color w:val="auto"/>
          <w:sz w:val="18"/>
          <w:szCs w:val="18"/>
        </w:rPr>
        <w:t>应该承担赔偿责任。</w:t>
      </w:r>
    </w:p>
    <w:p>
      <w:pPr>
        <w:pStyle w:val="7"/>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(2) 保密责任不因合同履行完毕或终止而解除。本合同未经双方书面同意，任何一方不得以任何形式公开双方的合同及附件内容。</w:t>
      </w:r>
    </w:p>
    <w:p>
      <w:pPr>
        <w:pStyle w:val="7"/>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(3) 相关秘密资料包括以下由</w:t>
      </w:r>
      <w:r>
        <w:rPr>
          <w:rFonts w:hint="eastAsia" w:ascii="宋体" w:hAnsi="宋体" w:eastAsia="宋体" w:cs="宋体"/>
          <w:color w:val="auto"/>
          <w:sz w:val="18"/>
          <w:szCs w:val="18"/>
          <w:lang w:eastAsia="zh-CN"/>
        </w:rPr>
        <w:t>邀请方</w:t>
      </w:r>
      <w:r>
        <w:rPr>
          <w:rFonts w:hint="eastAsia" w:ascii="宋体" w:hAnsi="宋体" w:eastAsia="宋体" w:cs="宋体"/>
          <w:color w:val="auto"/>
          <w:sz w:val="18"/>
          <w:szCs w:val="18"/>
        </w:rPr>
        <w:t>向</w:t>
      </w:r>
      <w:r>
        <w:rPr>
          <w:rFonts w:hint="eastAsia" w:ascii="宋体" w:hAnsi="宋体" w:eastAsia="宋体" w:cs="宋体"/>
          <w:color w:val="auto"/>
          <w:sz w:val="18"/>
          <w:szCs w:val="18"/>
          <w:lang w:eastAsia="zh-CN"/>
        </w:rPr>
        <w:t>投标人</w:t>
      </w:r>
      <w:r>
        <w:rPr>
          <w:rFonts w:hint="eastAsia" w:ascii="宋体" w:hAnsi="宋体" w:eastAsia="宋体" w:cs="宋体"/>
          <w:color w:val="auto"/>
          <w:sz w:val="18"/>
          <w:szCs w:val="18"/>
        </w:rPr>
        <w:t>通过口头、书面、电子或其他方式提供的关于技术和系统安全及其他方面的一切数据、报告、信息、翻译资料、预测和记录等内容：</w:t>
      </w:r>
    </w:p>
    <w:p>
      <w:pPr>
        <w:pStyle w:val="7"/>
        <w:pageBreakBefore w:val="0"/>
        <w:widowControl w:val="0"/>
        <w:numPr>
          <w:ilvl w:val="0"/>
          <w:numId w:val="6"/>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color w:val="auto"/>
          <w:sz w:val="18"/>
          <w:szCs w:val="18"/>
        </w:rPr>
      </w:pPr>
      <w:r>
        <w:rPr>
          <w:rFonts w:hint="eastAsia" w:ascii="宋体" w:hAnsi="宋体" w:eastAsia="宋体" w:cs="宋体"/>
          <w:color w:val="auto"/>
          <w:sz w:val="18"/>
          <w:szCs w:val="18"/>
          <w:lang w:eastAsia="zh-CN"/>
        </w:rPr>
        <w:t>邀请方</w:t>
      </w:r>
      <w:r>
        <w:rPr>
          <w:rFonts w:hint="eastAsia" w:ascii="宋体" w:hAnsi="宋体" w:eastAsia="宋体" w:cs="宋体"/>
          <w:color w:val="auto"/>
          <w:sz w:val="18"/>
          <w:szCs w:val="18"/>
        </w:rPr>
        <w:t>的机构设置和运行机制。</w:t>
      </w:r>
    </w:p>
    <w:p>
      <w:pPr>
        <w:pStyle w:val="7"/>
        <w:pageBreakBefore w:val="0"/>
        <w:widowControl w:val="0"/>
        <w:numPr>
          <w:ilvl w:val="0"/>
          <w:numId w:val="6"/>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color w:val="auto"/>
          <w:sz w:val="18"/>
          <w:szCs w:val="18"/>
        </w:rPr>
      </w:pPr>
      <w:r>
        <w:rPr>
          <w:rFonts w:hint="eastAsia" w:ascii="宋体" w:hAnsi="宋体" w:eastAsia="宋体" w:cs="宋体"/>
          <w:color w:val="auto"/>
          <w:sz w:val="18"/>
          <w:szCs w:val="18"/>
          <w:lang w:eastAsia="zh-CN"/>
        </w:rPr>
        <w:t>邀请方</w:t>
      </w:r>
      <w:r>
        <w:rPr>
          <w:rFonts w:hint="eastAsia" w:ascii="宋体" w:hAnsi="宋体" w:eastAsia="宋体" w:cs="宋体"/>
          <w:color w:val="auto"/>
          <w:sz w:val="18"/>
          <w:szCs w:val="18"/>
        </w:rPr>
        <w:t>的电子设备及其它辅助产品、安全产品的型号、数量、配置、运行状态、交易日志等资料。</w:t>
      </w:r>
    </w:p>
    <w:p>
      <w:pPr>
        <w:pStyle w:val="7"/>
        <w:pageBreakBefore w:val="0"/>
        <w:widowControl w:val="0"/>
        <w:numPr>
          <w:ilvl w:val="0"/>
          <w:numId w:val="6"/>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color w:val="auto"/>
          <w:sz w:val="18"/>
          <w:szCs w:val="18"/>
        </w:rPr>
      </w:pPr>
      <w:r>
        <w:rPr>
          <w:rFonts w:hint="eastAsia" w:ascii="宋体" w:hAnsi="宋体" w:eastAsia="宋体" w:cs="宋体"/>
          <w:color w:val="auto"/>
          <w:sz w:val="18"/>
          <w:szCs w:val="18"/>
          <w:lang w:eastAsia="zh-CN"/>
        </w:rPr>
        <w:t>邀请方</w:t>
      </w:r>
      <w:r>
        <w:rPr>
          <w:rFonts w:hint="eastAsia" w:ascii="宋体" w:hAnsi="宋体" w:eastAsia="宋体" w:cs="宋体"/>
          <w:color w:val="auto"/>
          <w:sz w:val="18"/>
          <w:szCs w:val="18"/>
        </w:rPr>
        <w:t>应用系统名称、功能、业务类型、交易量、交易特征、交易方式、交易数据、系统测试及试运行期间的客户资料等信息。</w:t>
      </w:r>
    </w:p>
    <w:p>
      <w:pPr>
        <w:pStyle w:val="7"/>
        <w:pageBreakBefore w:val="0"/>
        <w:widowControl w:val="0"/>
        <w:numPr>
          <w:ilvl w:val="0"/>
          <w:numId w:val="6"/>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color w:val="auto"/>
          <w:sz w:val="18"/>
          <w:szCs w:val="18"/>
        </w:rPr>
      </w:pPr>
      <w:r>
        <w:rPr>
          <w:rFonts w:hint="eastAsia" w:ascii="宋体" w:hAnsi="宋体" w:eastAsia="宋体" w:cs="宋体"/>
          <w:color w:val="auto"/>
          <w:sz w:val="18"/>
          <w:szCs w:val="18"/>
          <w:lang w:eastAsia="zh-CN"/>
        </w:rPr>
        <w:t>邀请方</w:t>
      </w:r>
      <w:r>
        <w:rPr>
          <w:rFonts w:hint="eastAsia" w:ascii="宋体" w:hAnsi="宋体" w:eastAsia="宋体" w:cs="宋体"/>
          <w:color w:val="auto"/>
          <w:sz w:val="18"/>
          <w:szCs w:val="18"/>
        </w:rPr>
        <w:t>的现有网络拓扑结构及其相关资料，包括网络参数，如IP地址，命名规则等。</w:t>
      </w:r>
    </w:p>
    <w:p>
      <w:pPr>
        <w:pStyle w:val="7"/>
        <w:pageBreakBefore w:val="0"/>
        <w:widowControl w:val="0"/>
        <w:numPr>
          <w:ilvl w:val="0"/>
          <w:numId w:val="6"/>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color w:val="auto"/>
          <w:sz w:val="18"/>
          <w:szCs w:val="18"/>
        </w:rPr>
      </w:pPr>
      <w:r>
        <w:rPr>
          <w:rFonts w:hint="eastAsia" w:ascii="宋体" w:hAnsi="宋体" w:eastAsia="宋体" w:cs="宋体"/>
          <w:color w:val="auto"/>
          <w:sz w:val="18"/>
          <w:szCs w:val="18"/>
          <w:lang w:eastAsia="zh-CN"/>
        </w:rPr>
        <w:t>邀请方</w:t>
      </w:r>
      <w:r>
        <w:rPr>
          <w:rFonts w:hint="eastAsia" w:ascii="宋体" w:hAnsi="宋体" w:eastAsia="宋体" w:cs="宋体"/>
          <w:color w:val="auto"/>
          <w:sz w:val="18"/>
          <w:szCs w:val="18"/>
        </w:rPr>
        <w:t>的业务流程、逻辑流程、规章制度等资料。</w:t>
      </w:r>
    </w:p>
    <w:p>
      <w:pPr>
        <w:pStyle w:val="7"/>
        <w:pageBreakBefore w:val="0"/>
        <w:widowControl w:val="0"/>
        <w:numPr>
          <w:ilvl w:val="0"/>
          <w:numId w:val="6"/>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color w:val="auto"/>
          <w:sz w:val="18"/>
          <w:szCs w:val="18"/>
        </w:rPr>
      </w:pPr>
      <w:r>
        <w:rPr>
          <w:rFonts w:hint="eastAsia" w:ascii="宋体" w:hAnsi="宋体" w:eastAsia="宋体" w:cs="宋体"/>
          <w:color w:val="auto"/>
          <w:sz w:val="18"/>
          <w:szCs w:val="18"/>
          <w:lang w:eastAsia="zh-CN"/>
        </w:rPr>
        <w:t>邀请方</w:t>
      </w:r>
      <w:r>
        <w:rPr>
          <w:rFonts w:hint="eastAsia" w:ascii="宋体" w:hAnsi="宋体" w:eastAsia="宋体" w:cs="宋体"/>
          <w:color w:val="auto"/>
          <w:sz w:val="18"/>
          <w:szCs w:val="18"/>
        </w:rPr>
        <w:t>计算机系统的漏洞信息。</w:t>
      </w:r>
    </w:p>
    <w:p>
      <w:pPr>
        <w:pStyle w:val="7"/>
        <w:pageBreakBefore w:val="0"/>
        <w:widowControl w:val="0"/>
        <w:numPr>
          <w:ilvl w:val="0"/>
          <w:numId w:val="6"/>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color w:val="auto"/>
          <w:sz w:val="18"/>
          <w:szCs w:val="18"/>
        </w:rPr>
      </w:pPr>
      <w:r>
        <w:rPr>
          <w:rFonts w:hint="eastAsia" w:ascii="宋体" w:hAnsi="宋体" w:eastAsia="宋体" w:cs="宋体"/>
          <w:color w:val="auto"/>
          <w:sz w:val="18"/>
          <w:szCs w:val="18"/>
          <w:lang w:eastAsia="zh-CN"/>
        </w:rPr>
        <w:t>邀请方</w:t>
      </w:r>
      <w:r>
        <w:rPr>
          <w:rFonts w:hint="eastAsia" w:ascii="宋体" w:hAnsi="宋体" w:eastAsia="宋体" w:cs="宋体"/>
          <w:color w:val="auto"/>
          <w:sz w:val="18"/>
          <w:szCs w:val="18"/>
        </w:rPr>
        <w:t>现有安全机制及规划目标、所有系统的应急方案。</w:t>
      </w:r>
    </w:p>
    <w:p>
      <w:pPr>
        <w:pStyle w:val="7"/>
        <w:pageBreakBefore w:val="0"/>
        <w:widowControl w:val="0"/>
        <w:numPr>
          <w:ilvl w:val="0"/>
          <w:numId w:val="6"/>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color w:val="auto"/>
          <w:sz w:val="18"/>
          <w:szCs w:val="18"/>
        </w:rPr>
      </w:pPr>
      <w:r>
        <w:rPr>
          <w:rFonts w:hint="eastAsia" w:ascii="宋体" w:hAnsi="宋体" w:eastAsia="宋体" w:cs="宋体"/>
          <w:color w:val="auto"/>
          <w:sz w:val="18"/>
          <w:szCs w:val="18"/>
          <w:lang w:eastAsia="zh-CN"/>
        </w:rPr>
        <w:t>邀请方</w:t>
      </w:r>
      <w:r>
        <w:rPr>
          <w:rFonts w:hint="eastAsia" w:ascii="宋体" w:hAnsi="宋体" w:eastAsia="宋体" w:cs="宋体"/>
          <w:color w:val="auto"/>
          <w:sz w:val="18"/>
          <w:szCs w:val="18"/>
        </w:rPr>
        <w:t>的技术方案、项目文档及工程文档。</w:t>
      </w:r>
    </w:p>
    <w:p>
      <w:pPr>
        <w:pStyle w:val="7"/>
        <w:pageBreakBefore w:val="0"/>
        <w:widowControl w:val="0"/>
        <w:numPr>
          <w:ilvl w:val="0"/>
          <w:numId w:val="6"/>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color w:val="auto"/>
          <w:sz w:val="18"/>
          <w:szCs w:val="18"/>
        </w:rPr>
      </w:pPr>
      <w:r>
        <w:rPr>
          <w:rFonts w:hint="eastAsia" w:ascii="宋体" w:hAnsi="宋体" w:eastAsia="宋体" w:cs="宋体"/>
          <w:color w:val="auto"/>
          <w:sz w:val="18"/>
          <w:szCs w:val="18"/>
          <w:lang w:eastAsia="zh-CN"/>
        </w:rPr>
        <w:t>邀请方</w:t>
      </w:r>
      <w:r>
        <w:rPr>
          <w:rFonts w:hint="eastAsia" w:ascii="宋体" w:hAnsi="宋体" w:eastAsia="宋体" w:cs="宋体"/>
          <w:color w:val="auto"/>
          <w:sz w:val="18"/>
          <w:szCs w:val="18"/>
        </w:rPr>
        <w:t>的应用系统接口程序与文档。</w:t>
      </w:r>
    </w:p>
    <w:p>
      <w:pPr>
        <w:pStyle w:val="7"/>
        <w:pageBreakBefore w:val="0"/>
        <w:widowControl w:val="0"/>
        <w:numPr>
          <w:ilvl w:val="0"/>
          <w:numId w:val="6"/>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color w:val="auto"/>
          <w:sz w:val="18"/>
          <w:szCs w:val="18"/>
        </w:rPr>
      </w:pPr>
      <w:r>
        <w:rPr>
          <w:rFonts w:hint="eastAsia" w:ascii="宋体" w:hAnsi="宋体" w:eastAsia="宋体" w:cs="宋体"/>
          <w:color w:val="auto"/>
          <w:sz w:val="18"/>
          <w:szCs w:val="18"/>
          <w:lang w:eastAsia="zh-CN"/>
        </w:rPr>
        <w:t>邀请方</w:t>
      </w:r>
      <w:r>
        <w:rPr>
          <w:rFonts w:hint="eastAsia" w:ascii="宋体" w:hAnsi="宋体" w:eastAsia="宋体" w:cs="宋体"/>
          <w:color w:val="auto"/>
          <w:sz w:val="18"/>
          <w:szCs w:val="18"/>
        </w:rPr>
        <w:t>与其它公司的合作信息、合同。</w:t>
      </w:r>
    </w:p>
    <w:p>
      <w:pPr>
        <w:pStyle w:val="7"/>
        <w:pageBreakBefore w:val="0"/>
        <w:widowControl w:val="0"/>
        <w:numPr>
          <w:ilvl w:val="0"/>
          <w:numId w:val="6"/>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本合同所未能涵盖的其它</w:t>
      </w:r>
      <w:r>
        <w:rPr>
          <w:rFonts w:hint="eastAsia" w:ascii="宋体" w:hAnsi="宋体" w:eastAsia="宋体" w:cs="宋体"/>
          <w:color w:val="auto"/>
          <w:sz w:val="18"/>
          <w:szCs w:val="18"/>
          <w:lang w:eastAsia="zh-CN"/>
        </w:rPr>
        <w:t>邀请方</w:t>
      </w:r>
      <w:r>
        <w:rPr>
          <w:rFonts w:hint="eastAsia" w:ascii="宋体" w:hAnsi="宋体" w:eastAsia="宋体" w:cs="宋体"/>
          <w:color w:val="auto"/>
          <w:sz w:val="18"/>
          <w:szCs w:val="18"/>
        </w:rPr>
        <w:t>机密。</w:t>
      </w:r>
    </w:p>
    <w:p>
      <w:pPr>
        <w:pStyle w:val="7"/>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 xml:space="preserve">(4) </w:t>
      </w:r>
      <w:r>
        <w:rPr>
          <w:rFonts w:hint="eastAsia" w:ascii="宋体" w:hAnsi="宋体" w:eastAsia="宋体" w:cs="宋体"/>
          <w:color w:val="auto"/>
          <w:sz w:val="18"/>
          <w:szCs w:val="18"/>
          <w:lang w:eastAsia="zh-CN"/>
        </w:rPr>
        <w:t>邀请方</w:t>
      </w:r>
      <w:r>
        <w:rPr>
          <w:rFonts w:hint="eastAsia" w:ascii="宋体" w:hAnsi="宋体" w:eastAsia="宋体" w:cs="宋体"/>
          <w:color w:val="auto"/>
          <w:sz w:val="18"/>
          <w:szCs w:val="18"/>
        </w:rPr>
        <w:t>的秘密资料及在合同执行过程中产生的成果只可在合同所规定的服务活动中使用，未经</w:t>
      </w:r>
      <w:r>
        <w:rPr>
          <w:rFonts w:hint="eastAsia" w:ascii="宋体" w:hAnsi="宋体" w:eastAsia="宋体" w:cs="宋体"/>
          <w:color w:val="auto"/>
          <w:sz w:val="18"/>
          <w:szCs w:val="18"/>
          <w:lang w:eastAsia="zh-CN"/>
        </w:rPr>
        <w:t>邀请方</w:t>
      </w:r>
      <w:r>
        <w:rPr>
          <w:rFonts w:hint="eastAsia" w:ascii="宋体" w:hAnsi="宋体" w:eastAsia="宋体" w:cs="宋体"/>
          <w:color w:val="auto"/>
          <w:sz w:val="18"/>
          <w:szCs w:val="18"/>
        </w:rPr>
        <w:t>书面授权不得用于其它活动。</w:t>
      </w:r>
    </w:p>
    <w:p>
      <w:pPr>
        <w:pStyle w:val="7"/>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 xml:space="preserve">(5) </w:t>
      </w:r>
      <w:r>
        <w:rPr>
          <w:rFonts w:hint="eastAsia" w:ascii="宋体" w:hAnsi="宋体" w:eastAsia="宋体" w:cs="宋体"/>
          <w:color w:val="auto"/>
          <w:sz w:val="18"/>
          <w:szCs w:val="18"/>
          <w:lang w:eastAsia="zh-CN"/>
        </w:rPr>
        <w:t>投标人</w:t>
      </w:r>
      <w:r>
        <w:rPr>
          <w:rFonts w:hint="eastAsia" w:ascii="宋体" w:hAnsi="宋体" w:eastAsia="宋体" w:cs="宋体"/>
          <w:color w:val="auto"/>
          <w:sz w:val="18"/>
          <w:szCs w:val="18"/>
        </w:rPr>
        <w:t>应负责对可能接触到</w:t>
      </w:r>
      <w:r>
        <w:rPr>
          <w:rFonts w:hint="eastAsia" w:ascii="宋体" w:hAnsi="宋体" w:eastAsia="宋体" w:cs="宋体"/>
          <w:color w:val="auto"/>
          <w:sz w:val="18"/>
          <w:szCs w:val="18"/>
          <w:lang w:eastAsia="zh-CN"/>
        </w:rPr>
        <w:t>邀请方</w:t>
      </w:r>
      <w:r>
        <w:rPr>
          <w:rFonts w:hint="eastAsia" w:ascii="宋体" w:hAnsi="宋体" w:eastAsia="宋体" w:cs="宋体"/>
          <w:color w:val="auto"/>
          <w:sz w:val="18"/>
          <w:szCs w:val="18"/>
        </w:rPr>
        <w:t>秘密资料的</w:t>
      </w:r>
      <w:r>
        <w:rPr>
          <w:rFonts w:hint="eastAsia" w:ascii="宋体" w:hAnsi="宋体" w:eastAsia="宋体" w:cs="宋体"/>
          <w:color w:val="auto"/>
          <w:sz w:val="18"/>
          <w:szCs w:val="18"/>
          <w:lang w:eastAsia="zh-CN"/>
        </w:rPr>
        <w:t>投标人</w:t>
      </w:r>
      <w:r>
        <w:rPr>
          <w:rFonts w:hint="eastAsia" w:ascii="宋体" w:hAnsi="宋体" w:eastAsia="宋体" w:cs="宋体"/>
          <w:color w:val="auto"/>
          <w:sz w:val="18"/>
          <w:szCs w:val="18"/>
        </w:rPr>
        <w:t>员工的相关保密管理工作，并对其承担担保责任，对其行为负全责。</w:t>
      </w:r>
      <w:r>
        <w:rPr>
          <w:rFonts w:hint="eastAsia" w:ascii="宋体" w:hAnsi="宋体" w:eastAsia="宋体" w:cs="宋体"/>
          <w:color w:val="auto"/>
          <w:sz w:val="18"/>
          <w:szCs w:val="18"/>
          <w:lang w:eastAsia="zh-CN"/>
        </w:rPr>
        <w:t>投标人</w:t>
      </w:r>
      <w:r>
        <w:rPr>
          <w:rFonts w:hint="eastAsia" w:ascii="宋体" w:hAnsi="宋体" w:eastAsia="宋体" w:cs="宋体"/>
          <w:color w:val="auto"/>
          <w:sz w:val="18"/>
          <w:szCs w:val="18"/>
        </w:rPr>
        <w:t>员工有意或无意泄露</w:t>
      </w:r>
      <w:r>
        <w:rPr>
          <w:rFonts w:hint="eastAsia" w:ascii="宋体" w:hAnsi="宋体" w:eastAsia="宋体" w:cs="宋体"/>
          <w:color w:val="auto"/>
          <w:sz w:val="18"/>
          <w:szCs w:val="18"/>
          <w:lang w:eastAsia="zh-CN"/>
        </w:rPr>
        <w:t>邀请方</w:t>
      </w:r>
      <w:r>
        <w:rPr>
          <w:rFonts w:hint="eastAsia" w:ascii="宋体" w:hAnsi="宋体" w:eastAsia="宋体" w:cs="宋体"/>
          <w:color w:val="auto"/>
          <w:sz w:val="18"/>
          <w:szCs w:val="18"/>
        </w:rPr>
        <w:t>秘密，无论</w:t>
      </w:r>
      <w:r>
        <w:rPr>
          <w:rFonts w:hint="eastAsia" w:ascii="宋体" w:hAnsi="宋体" w:eastAsia="宋体" w:cs="宋体"/>
          <w:color w:val="auto"/>
          <w:sz w:val="18"/>
          <w:szCs w:val="18"/>
          <w:lang w:eastAsia="zh-CN"/>
        </w:rPr>
        <w:t>投标人</w:t>
      </w:r>
      <w:r>
        <w:rPr>
          <w:rFonts w:hint="eastAsia" w:ascii="宋体" w:hAnsi="宋体" w:eastAsia="宋体" w:cs="宋体"/>
          <w:color w:val="auto"/>
          <w:sz w:val="18"/>
          <w:szCs w:val="18"/>
        </w:rPr>
        <w:t>是否有过错，</w:t>
      </w:r>
      <w:r>
        <w:rPr>
          <w:rFonts w:hint="eastAsia" w:ascii="宋体" w:hAnsi="宋体" w:eastAsia="宋体" w:cs="宋体"/>
          <w:color w:val="auto"/>
          <w:sz w:val="18"/>
          <w:szCs w:val="18"/>
          <w:lang w:eastAsia="zh-CN"/>
        </w:rPr>
        <w:t>投标人</w:t>
      </w:r>
      <w:r>
        <w:rPr>
          <w:rFonts w:hint="eastAsia" w:ascii="宋体" w:hAnsi="宋体" w:eastAsia="宋体" w:cs="宋体"/>
          <w:color w:val="auto"/>
          <w:sz w:val="18"/>
          <w:szCs w:val="18"/>
        </w:rPr>
        <w:t>应首先承担全部赔偿责任并负责消除泄密造成的不良影响。若这些员工离开</w:t>
      </w:r>
      <w:r>
        <w:rPr>
          <w:rFonts w:hint="eastAsia" w:ascii="宋体" w:hAnsi="宋体" w:eastAsia="宋体" w:cs="宋体"/>
          <w:color w:val="auto"/>
          <w:sz w:val="18"/>
          <w:szCs w:val="18"/>
          <w:lang w:eastAsia="zh-CN"/>
        </w:rPr>
        <w:t>投标人</w:t>
      </w:r>
      <w:r>
        <w:rPr>
          <w:rFonts w:hint="eastAsia" w:ascii="宋体" w:hAnsi="宋体" w:eastAsia="宋体" w:cs="宋体"/>
          <w:color w:val="auto"/>
          <w:sz w:val="18"/>
          <w:szCs w:val="18"/>
        </w:rPr>
        <w:t>，</w:t>
      </w:r>
      <w:r>
        <w:rPr>
          <w:rFonts w:hint="eastAsia" w:ascii="宋体" w:hAnsi="宋体" w:eastAsia="宋体" w:cs="宋体"/>
          <w:color w:val="auto"/>
          <w:sz w:val="18"/>
          <w:szCs w:val="18"/>
          <w:lang w:eastAsia="zh-CN"/>
        </w:rPr>
        <w:t>投标人</w:t>
      </w:r>
      <w:r>
        <w:rPr>
          <w:rFonts w:hint="eastAsia" w:ascii="宋体" w:hAnsi="宋体" w:eastAsia="宋体" w:cs="宋体"/>
          <w:color w:val="auto"/>
          <w:sz w:val="18"/>
          <w:szCs w:val="18"/>
        </w:rPr>
        <w:t>应及时书面通知</w:t>
      </w:r>
      <w:r>
        <w:rPr>
          <w:rFonts w:hint="eastAsia" w:ascii="宋体" w:hAnsi="宋体" w:eastAsia="宋体" w:cs="宋体"/>
          <w:color w:val="auto"/>
          <w:sz w:val="18"/>
          <w:szCs w:val="18"/>
          <w:lang w:eastAsia="zh-CN"/>
        </w:rPr>
        <w:t>邀请方</w:t>
      </w:r>
      <w:r>
        <w:rPr>
          <w:rFonts w:hint="eastAsia" w:ascii="宋体" w:hAnsi="宋体" w:eastAsia="宋体" w:cs="宋体"/>
          <w:color w:val="auto"/>
          <w:sz w:val="18"/>
          <w:szCs w:val="18"/>
        </w:rPr>
        <w:t>，同时要求其员工继续履行保密义务，并保留继续追诉的权力。</w:t>
      </w:r>
    </w:p>
    <w:p>
      <w:pPr>
        <w:pStyle w:val="7"/>
        <w:pageBreakBefore w:val="0"/>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360" w:firstLineChars="200"/>
        <w:textAlignment w:val="auto"/>
        <w:rPr>
          <w:rFonts w:hint="eastAsia" w:ascii="宋体" w:hAnsi="宋体" w:eastAsia="宋体" w:cs="宋体"/>
          <w:bCs w:val="0"/>
          <w:color w:val="auto"/>
          <w:sz w:val="18"/>
          <w:szCs w:val="18"/>
          <w:lang w:val="en-US" w:eastAsia="zh-CN"/>
        </w:rPr>
        <w:sectPr>
          <w:pgSz w:w="12240" w:h="15840"/>
          <w:pgMar w:top="1417" w:right="1418" w:bottom="1417" w:left="1418" w:header="709" w:footer="709" w:gutter="0"/>
          <w:pgNumType w:fmt="decimal"/>
          <w:cols w:space="0" w:num="1"/>
          <w:rtlGutter w:val="0"/>
          <w:docGrid w:linePitch="360" w:charSpace="0"/>
        </w:sectPr>
      </w:pPr>
      <w:r>
        <w:rPr>
          <w:rFonts w:hint="eastAsia" w:ascii="宋体" w:hAnsi="宋体" w:eastAsia="宋体" w:cs="宋体"/>
          <w:color w:val="auto"/>
          <w:sz w:val="18"/>
          <w:szCs w:val="18"/>
        </w:rPr>
        <w:t xml:space="preserve">(6) </w:t>
      </w:r>
      <w:r>
        <w:rPr>
          <w:rFonts w:hint="eastAsia" w:ascii="宋体" w:hAnsi="宋体" w:eastAsia="宋体" w:cs="宋体"/>
          <w:color w:val="auto"/>
          <w:sz w:val="18"/>
          <w:szCs w:val="18"/>
          <w:lang w:eastAsia="zh-CN"/>
        </w:rPr>
        <w:t>投标人</w:t>
      </w:r>
      <w:r>
        <w:rPr>
          <w:rFonts w:hint="eastAsia" w:ascii="宋体" w:hAnsi="宋体" w:eastAsia="宋体" w:cs="宋体"/>
          <w:color w:val="auto"/>
          <w:sz w:val="18"/>
          <w:szCs w:val="18"/>
        </w:rPr>
        <w:t>承担因违反保密责任给</w:t>
      </w:r>
      <w:r>
        <w:rPr>
          <w:rFonts w:hint="eastAsia" w:ascii="宋体" w:hAnsi="宋体" w:eastAsia="宋体" w:cs="宋体"/>
          <w:color w:val="auto"/>
          <w:sz w:val="18"/>
          <w:szCs w:val="18"/>
          <w:lang w:eastAsia="zh-CN"/>
        </w:rPr>
        <w:t>邀请方</w:t>
      </w:r>
      <w:r>
        <w:rPr>
          <w:rFonts w:hint="eastAsia" w:ascii="宋体" w:hAnsi="宋体" w:eastAsia="宋体" w:cs="宋体"/>
          <w:color w:val="auto"/>
          <w:sz w:val="18"/>
          <w:szCs w:val="18"/>
        </w:rPr>
        <w:t>造成的经济损失，以</w:t>
      </w:r>
      <w:r>
        <w:rPr>
          <w:rFonts w:hint="eastAsia" w:ascii="宋体" w:hAnsi="宋体" w:eastAsia="宋体" w:cs="宋体"/>
          <w:color w:val="auto"/>
          <w:sz w:val="18"/>
          <w:szCs w:val="18"/>
          <w:lang w:eastAsia="zh-CN"/>
        </w:rPr>
        <w:t>邀请方</w:t>
      </w:r>
      <w:r>
        <w:rPr>
          <w:rFonts w:hint="eastAsia" w:ascii="宋体" w:hAnsi="宋体" w:eastAsia="宋体" w:cs="宋体"/>
          <w:color w:val="auto"/>
          <w:sz w:val="18"/>
          <w:szCs w:val="18"/>
        </w:rPr>
        <w:t>因被侵害而受到的实际损失作为赔偿额。且</w:t>
      </w:r>
      <w:r>
        <w:rPr>
          <w:rFonts w:hint="eastAsia" w:ascii="宋体" w:hAnsi="宋体" w:eastAsia="宋体" w:cs="宋体"/>
          <w:color w:val="auto"/>
          <w:sz w:val="18"/>
          <w:szCs w:val="18"/>
          <w:lang w:eastAsia="zh-CN"/>
        </w:rPr>
        <w:t>投标人</w:t>
      </w:r>
      <w:r>
        <w:rPr>
          <w:rFonts w:hint="eastAsia" w:ascii="宋体" w:hAnsi="宋体" w:eastAsia="宋体" w:cs="宋体"/>
          <w:color w:val="auto"/>
          <w:sz w:val="18"/>
          <w:szCs w:val="18"/>
        </w:rPr>
        <w:t>应当承担</w:t>
      </w:r>
      <w:r>
        <w:rPr>
          <w:rFonts w:hint="eastAsia" w:ascii="宋体" w:hAnsi="宋体" w:eastAsia="宋体" w:cs="宋体"/>
          <w:color w:val="auto"/>
          <w:sz w:val="18"/>
          <w:szCs w:val="18"/>
          <w:lang w:eastAsia="zh-CN"/>
        </w:rPr>
        <w:t>邀请方</w:t>
      </w:r>
      <w:r>
        <w:rPr>
          <w:rFonts w:hint="eastAsia" w:ascii="宋体" w:hAnsi="宋体" w:eastAsia="宋体" w:cs="宋体"/>
          <w:color w:val="auto"/>
          <w:sz w:val="18"/>
          <w:szCs w:val="18"/>
        </w:rPr>
        <w:t>因调查及处理侵害行为所支出的合理费用。</w:t>
      </w:r>
    </w:p>
    <w:p>
      <w:pPr>
        <w:pStyle w:val="9"/>
        <w:pageBreakBefore w:val="0"/>
        <w:kinsoku/>
        <w:wordWrap/>
        <w:overflowPunct/>
        <w:topLinePunct w:val="0"/>
        <w:autoSpaceDE/>
        <w:autoSpaceDN/>
        <w:bidi w:val="0"/>
        <w:adjustRightInd/>
        <w:spacing w:before="181" w:beforeLines="50" w:beforeAutospacing="0" w:after="181" w:afterLines="50" w:afterAutospacing="0" w:line="360" w:lineRule="auto"/>
        <w:ind w:right="0" w:rightChars="0"/>
        <w:jc w:val="both"/>
        <w:textAlignment w:val="auto"/>
        <w:rPr>
          <w:rFonts w:hint="eastAsia" w:ascii="宋体" w:hAnsi="宋体" w:eastAsia="宋体" w:cs="宋体"/>
          <w:bCs w:val="0"/>
          <w:color w:val="auto"/>
          <w:sz w:val="18"/>
          <w:szCs w:val="18"/>
          <w:lang w:val="en-US" w:eastAsia="zh-CN"/>
        </w:rPr>
      </w:pPr>
      <w:r>
        <w:rPr>
          <w:rFonts w:hint="eastAsia" w:ascii="宋体" w:hAnsi="宋体" w:eastAsia="宋体" w:cs="宋体"/>
          <w:bCs w:val="0"/>
          <w:color w:val="auto"/>
          <w:sz w:val="18"/>
          <w:szCs w:val="18"/>
          <w:lang w:val="en-US" w:eastAsia="zh-CN"/>
        </w:rPr>
        <w:t>四、附表</w:t>
      </w:r>
    </w:p>
    <w:p>
      <w:pPr>
        <w:pageBreakBefore w:val="0"/>
        <w:kinsoku/>
        <w:wordWrap/>
        <w:overflowPunct/>
        <w:topLinePunct w:val="0"/>
        <w:autoSpaceDE/>
        <w:autoSpaceDN/>
        <w:bidi w:val="0"/>
        <w:spacing w:before="181" w:beforeLines="50" w:beforeAutospacing="0" w:after="181" w:afterLines="50" w:afterAutospacing="0" w:line="360" w:lineRule="auto"/>
        <w:jc w:val="center"/>
        <w:rPr>
          <w:rFonts w:hint="eastAsia" w:ascii="宋体" w:hAnsi="宋体" w:eastAsia="宋体" w:cs="宋体"/>
          <w:i w:val="0"/>
          <w:iCs w:val="0"/>
          <w:sz w:val="28"/>
          <w:szCs w:val="28"/>
          <w:lang w:eastAsia="zh-CN"/>
        </w:rPr>
      </w:pPr>
      <w:r>
        <w:rPr>
          <w:rFonts w:hint="eastAsia" w:ascii="宋体" w:hAnsi="宋体" w:eastAsia="宋体" w:cs="宋体"/>
          <w:i w:val="0"/>
          <w:iCs w:val="0"/>
          <w:sz w:val="28"/>
          <w:szCs w:val="28"/>
        </w:rPr>
        <w:t>技术偏离表</w:t>
      </w:r>
      <w:r>
        <w:rPr>
          <w:rFonts w:hint="eastAsia" w:ascii="宋体" w:hAnsi="宋体" w:eastAsia="宋体" w:cs="宋体"/>
          <w:i w:val="0"/>
          <w:iCs w:val="0"/>
          <w:sz w:val="28"/>
          <w:szCs w:val="28"/>
          <w:lang w:eastAsia="zh-CN"/>
        </w:rPr>
        <w:t>（</w:t>
      </w:r>
      <w:r>
        <w:rPr>
          <w:rFonts w:hint="eastAsia" w:ascii="宋体" w:hAnsi="宋体" w:eastAsia="宋体" w:cs="宋体"/>
          <w:i w:val="0"/>
          <w:iCs w:val="0"/>
          <w:sz w:val="28"/>
          <w:szCs w:val="28"/>
          <w:lang w:val="en-US" w:eastAsia="zh-CN"/>
        </w:rPr>
        <w:t>需应答</w:t>
      </w:r>
      <w:r>
        <w:rPr>
          <w:rFonts w:hint="eastAsia" w:ascii="宋体" w:hAnsi="宋体" w:eastAsia="宋体" w:cs="宋体"/>
          <w:i w:val="0"/>
          <w:iCs w:val="0"/>
          <w:sz w:val="28"/>
          <w:szCs w:val="28"/>
          <w:lang w:eastAsia="zh-CN"/>
        </w:rPr>
        <w:t>）</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0"/>
        <w:gridCol w:w="1387"/>
        <w:gridCol w:w="5556"/>
        <w:gridCol w:w="2901"/>
        <w:gridCol w:w="1389"/>
        <w:gridCol w:w="13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0"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eastAsia" w:ascii="宋体" w:hAnsi="宋体" w:eastAsia="宋体" w:cs="宋体"/>
                <w:b w:val="0"/>
                <w:bCs/>
                <w:i w:val="0"/>
                <w:iCs w:val="0"/>
                <w:sz w:val="18"/>
                <w:szCs w:val="18"/>
              </w:rPr>
            </w:pPr>
            <w:r>
              <w:rPr>
                <w:rFonts w:hint="eastAsia" w:ascii="宋体" w:hAnsi="宋体" w:eastAsia="宋体" w:cs="宋体"/>
                <w:b w:val="0"/>
                <w:bCs/>
                <w:i w:val="0"/>
                <w:iCs w:val="0"/>
                <w:color w:val="000000"/>
                <w:sz w:val="18"/>
                <w:szCs w:val="18"/>
                <w:lang w:bidi="ar"/>
              </w:rPr>
              <w:t>序号</w:t>
            </w:r>
          </w:p>
        </w:tc>
        <w:tc>
          <w:tcPr>
            <w:tcW w:w="1387"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eastAsia" w:ascii="宋体" w:hAnsi="宋体" w:eastAsia="宋体" w:cs="宋体"/>
                <w:b w:val="0"/>
                <w:bCs/>
                <w:i w:val="0"/>
                <w:iCs w:val="0"/>
                <w:sz w:val="18"/>
                <w:szCs w:val="18"/>
              </w:rPr>
            </w:pPr>
            <w:r>
              <w:rPr>
                <w:rFonts w:hint="eastAsia" w:ascii="宋体" w:hAnsi="宋体" w:eastAsia="宋体" w:cs="宋体"/>
                <w:b w:val="0"/>
                <w:bCs/>
                <w:i w:val="0"/>
                <w:iCs w:val="0"/>
                <w:color w:val="000000"/>
                <w:sz w:val="18"/>
                <w:szCs w:val="18"/>
                <w:lang w:bidi="ar"/>
              </w:rPr>
              <w:t>招标文件条款号</w:t>
            </w:r>
          </w:p>
        </w:tc>
        <w:tc>
          <w:tcPr>
            <w:tcW w:w="5556"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eastAsia" w:ascii="宋体" w:hAnsi="宋体" w:eastAsia="宋体" w:cs="宋体"/>
                <w:b w:val="0"/>
                <w:bCs/>
                <w:i w:val="0"/>
                <w:iCs w:val="0"/>
                <w:sz w:val="18"/>
                <w:szCs w:val="18"/>
              </w:rPr>
            </w:pPr>
            <w:r>
              <w:rPr>
                <w:rFonts w:hint="eastAsia" w:ascii="宋体" w:hAnsi="宋体" w:eastAsia="宋体" w:cs="宋体"/>
                <w:b w:val="0"/>
                <w:bCs/>
                <w:i w:val="0"/>
                <w:iCs w:val="0"/>
                <w:color w:val="000000"/>
                <w:sz w:val="18"/>
                <w:szCs w:val="18"/>
                <w:lang w:bidi="ar"/>
              </w:rPr>
              <w:t>招标文件技术条款</w:t>
            </w:r>
          </w:p>
        </w:tc>
        <w:tc>
          <w:tcPr>
            <w:tcW w:w="2901"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eastAsia" w:ascii="宋体" w:hAnsi="宋体" w:eastAsia="宋体" w:cs="宋体"/>
                <w:b w:val="0"/>
                <w:bCs/>
                <w:i w:val="0"/>
                <w:iCs w:val="0"/>
                <w:sz w:val="18"/>
                <w:szCs w:val="18"/>
              </w:rPr>
            </w:pPr>
            <w:r>
              <w:rPr>
                <w:rFonts w:hint="eastAsia" w:ascii="宋体" w:hAnsi="宋体" w:eastAsia="宋体" w:cs="宋体"/>
                <w:b w:val="0"/>
                <w:bCs/>
                <w:i w:val="0"/>
                <w:iCs w:val="0"/>
                <w:color w:val="000000"/>
                <w:sz w:val="18"/>
                <w:szCs w:val="18"/>
                <w:lang w:bidi="ar"/>
              </w:rPr>
              <w:t>投标文件响应内容（投标人须逐条应答）</w:t>
            </w:r>
          </w:p>
        </w:tc>
        <w:tc>
          <w:tcPr>
            <w:tcW w:w="1389"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eastAsia" w:ascii="宋体" w:hAnsi="宋体" w:eastAsia="宋体" w:cs="宋体"/>
                <w:b w:val="0"/>
                <w:bCs/>
                <w:i w:val="0"/>
                <w:iCs w:val="0"/>
                <w:color w:val="000000"/>
                <w:sz w:val="18"/>
                <w:szCs w:val="18"/>
                <w:lang w:bidi="ar"/>
              </w:rPr>
            </w:pPr>
            <w:r>
              <w:rPr>
                <w:rFonts w:hint="eastAsia" w:ascii="宋体" w:hAnsi="宋体" w:eastAsia="宋体" w:cs="宋体"/>
                <w:b w:val="0"/>
                <w:bCs/>
                <w:i w:val="0"/>
                <w:iCs w:val="0"/>
                <w:color w:val="000000"/>
                <w:sz w:val="18"/>
                <w:szCs w:val="18"/>
                <w:lang w:bidi="ar"/>
              </w:rPr>
              <w:t>是否偏离</w:t>
            </w:r>
          </w:p>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eastAsia" w:ascii="宋体" w:hAnsi="宋体" w:eastAsia="宋体" w:cs="宋体"/>
                <w:b w:val="0"/>
                <w:bCs/>
                <w:i w:val="0"/>
                <w:iCs w:val="0"/>
                <w:color w:val="000000"/>
                <w:sz w:val="18"/>
                <w:szCs w:val="18"/>
                <w:lang w:bidi="ar"/>
              </w:rPr>
            </w:pPr>
            <w:r>
              <w:rPr>
                <w:rFonts w:hint="eastAsia" w:ascii="宋体" w:hAnsi="宋体" w:eastAsia="宋体" w:cs="宋体"/>
                <w:b w:val="0"/>
                <w:bCs/>
                <w:i w:val="0"/>
                <w:iCs w:val="0"/>
                <w:color w:val="000000"/>
                <w:sz w:val="18"/>
                <w:szCs w:val="18"/>
                <w:lang w:bidi="ar"/>
              </w:rPr>
              <w:t>（无、正、负）</w:t>
            </w:r>
          </w:p>
        </w:tc>
        <w:tc>
          <w:tcPr>
            <w:tcW w:w="1311"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eastAsia" w:ascii="宋体" w:hAnsi="宋体" w:eastAsia="宋体" w:cs="宋体"/>
                <w:b w:val="0"/>
                <w:bCs/>
                <w:i w:val="0"/>
                <w:iCs w:val="0"/>
                <w:color w:val="000000"/>
                <w:sz w:val="18"/>
                <w:szCs w:val="18"/>
                <w:lang w:bidi="ar"/>
              </w:rPr>
            </w:pPr>
            <w:r>
              <w:rPr>
                <w:rFonts w:hint="eastAsia" w:ascii="宋体" w:hAnsi="宋体" w:eastAsia="宋体" w:cs="宋体"/>
                <w:b w:val="0"/>
                <w:bCs/>
                <w:i w:val="0"/>
                <w:iCs w:val="0"/>
                <w:color w:val="000000"/>
                <w:sz w:val="18"/>
                <w:szCs w:val="18"/>
                <w:lang w:bidi="ar"/>
              </w:rPr>
              <w:t>偏离说明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590"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eastAsia" w:ascii="宋体" w:hAnsi="宋体" w:eastAsia="宋体" w:cs="宋体"/>
                <w:b w:val="0"/>
                <w:bCs/>
                <w:i w:val="0"/>
                <w:iCs w:val="0"/>
                <w:color w:val="000000"/>
                <w:sz w:val="18"/>
                <w:szCs w:val="18"/>
                <w:lang w:val="en-US" w:eastAsia="zh-CN" w:bidi="ar"/>
              </w:rPr>
            </w:pPr>
            <w:r>
              <w:rPr>
                <w:rFonts w:hint="eastAsia" w:ascii="宋体" w:hAnsi="宋体" w:eastAsia="宋体" w:cs="宋体"/>
                <w:b w:val="0"/>
                <w:bCs/>
                <w:i w:val="0"/>
                <w:iCs w:val="0"/>
                <w:color w:val="000000"/>
                <w:sz w:val="18"/>
                <w:szCs w:val="18"/>
                <w:lang w:val="en-US" w:eastAsia="zh-CN" w:bidi="ar"/>
              </w:rPr>
              <w:t>1</w:t>
            </w:r>
          </w:p>
        </w:tc>
        <w:tc>
          <w:tcPr>
            <w:tcW w:w="1387"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default" w:ascii="宋体" w:hAnsi="宋体" w:eastAsia="宋体" w:cs="宋体"/>
                <w:b w:val="0"/>
                <w:bCs/>
                <w:i w:val="0"/>
                <w:iCs w:val="0"/>
                <w:color w:val="000000"/>
                <w:sz w:val="18"/>
                <w:szCs w:val="18"/>
                <w:lang w:val="en-US" w:eastAsia="zh-CN" w:bidi="ar"/>
              </w:rPr>
            </w:pPr>
            <w:r>
              <w:rPr>
                <w:rFonts w:hint="eastAsia" w:ascii="宋体" w:hAnsi="宋体" w:eastAsia="宋体" w:cs="宋体"/>
                <w:b w:val="0"/>
                <w:bCs/>
                <w:i w:val="0"/>
                <w:iCs w:val="0"/>
                <w:color w:val="000000"/>
                <w:sz w:val="18"/>
                <w:szCs w:val="18"/>
                <w:lang w:val="en-US" w:eastAsia="zh-CN" w:bidi="ar"/>
              </w:rPr>
              <w:t>2.1总体建设需求</w:t>
            </w:r>
          </w:p>
        </w:tc>
        <w:tc>
          <w:tcPr>
            <w:tcW w:w="5556" w:type="dxa"/>
            <w:vAlign w:val="center"/>
          </w:tcPr>
          <w:p>
            <w:pPr>
              <w:keepNext w:val="0"/>
              <w:keepLines w:val="0"/>
              <w:pageBreakBefore w:val="0"/>
              <w:widowControl/>
              <w:numPr>
                <w:ilvl w:val="0"/>
                <w:numId w:val="0"/>
              </w:numPr>
              <w:kinsoku/>
              <w:wordWrap/>
              <w:overflowPunct/>
              <w:topLinePunct w:val="0"/>
              <w:autoSpaceDE/>
              <w:autoSpaceDN/>
              <w:bidi w:val="0"/>
              <w:adjustRightInd w:val="0"/>
              <w:snapToGrid w:val="0"/>
              <w:spacing w:line="360" w:lineRule="auto"/>
              <w:ind w:firstLine="360" w:firstLineChars="200"/>
              <w:jc w:val="left"/>
              <w:textAlignment w:val="auto"/>
              <w:rPr>
                <w:rFonts w:hint="eastAsia" w:ascii="宋体" w:hAnsi="宋体" w:eastAsia="宋体" w:cs="宋体"/>
                <w:b w:val="0"/>
                <w:bCs/>
                <w:i w:val="0"/>
                <w:iCs w:val="0"/>
                <w:sz w:val="18"/>
                <w:szCs w:val="18"/>
              </w:rPr>
            </w:pPr>
            <w:r>
              <w:rPr>
                <w:rFonts w:hint="eastAsia" w:ascii="宋体" w:hAnsi="宋体" w:cs="宋体"/>
                <w:b w:val="0"/>
                <w:bCs/>
                <w:i w:val="0"/>
                <w:iCs w:val="0"/>
                <w:sz w:val="18"/>
                <w:szCs w:val="18"/>
                <w:lang w:val="en-US" w:eastAsia="zh-CN"/>
              </w:rPr>
              <w:t>通过</w:t>
            </w:r>
            <w:r>
              <w:rPr>
                <w:rFonts w:hint="eastAsia" w:ascii="宋体" w:hAnsi="宋体" w:eastAsia="宋体" w:cs="宋体"/>
                <w:b w:val="0"/>
                <w:bCs/>
                <w:i w:val="0"/>
                <w:iCs w:val="0"/>
                <w:sz w:val="18"/>
                <w:szCs w:val="18"/>
              </w:rPr>
              <w:t>开展应用系统上线/变更前安全测试工作，及时发现我行WEB应用系统（含H5）、手机银行（APP、微信银行等）、第三方接口、SDK等应用中存在的安全漏洞，降低上线信息系统安全风险，满足监管合规要求</w:t>
            </w:r>
          </w:p>
        </w:tc>
        <w:tc>
          <w:tcPr>
            <w:tcW w:w="2901"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eastAsia" w:ascii="宋体" w:hAnsi="宋体" w:eastAsia="宋体" w:cs="宋体"/>
                <w:b w:val="0"/>
                <w:bCs/>
                <w:i w:val="0"/>
                <w:iCs w:val="0"/>
                <w:sz w:val="18"/>
                <w:szCs w:val="18"/>
              </w:rPr>
            </w:pPr>
          </w:p>
        </w:tc>
        <w:tc>
          <w:tcPr>
            <w:tcW w:w="1389"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rPr>
                <w:rFonts w:hint="eastAsia" w:ascii="宋体" w:hAnsi="宋体" w:eastAsia="宋体" w:cs="宋体"/>
                <w:b w:val="0"/>
                <w:bCs/>
                <w:i w:val="0"/>
                <w:iCs w:val="0"/>
                <w:sz w:val="18"/>
                <w:szCs w:val="18"/>
              </w:rPr>
            </w:pPr>
          </w:p>
        </w:tc>
        <w:tc>
          <w:tcPr>
            <w:tcW w:w="1311"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rPr>
                <w:rFonts w:hint="eastAsia" w:ascii="宋体" w:hAnsi="宋体" w:eastAsia="宋体" w:cs="宋体"/>
                <w:b w:val="0"/>
                <w:bCs/>
                <w:i w:val="0"/>
                <w:iCs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590"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eastAsia" w:ascii="宋体" w:hAnsi="宋体" w:eastAsia="宋体" w:cs="宋体"/>
                <w:b w:val="0"/>
                <w:bCs/>
                <w:i w:val="0"/>
                <w:iCs w:val="0"/>
                <w:color w:val="000000"/>
                <w:sz w:val="18"/>
                <w:szCs w:val="18"/>
                <w:lang w:val="en-US" w:eastAsia="zh-CN" w:bidi="ar"/>
              </w:rPr>
            </w:pPr>
            <w:r>
              <w:rPr>
                <w:rFonts w:hint="eastAsia" w:ascii="宋体" w:hAnsi="宋体" w:eastAsia="宋体" w:cs="宋体"/>
                <w:b w:val="0"/>
                <w:bCs/>
                <w:i w:val="0"/>
                <w:iCs w:val="0"/>
                <w:color w:val="000000"/>
                <w:sz w:val="18"/>
                <w:szCs w:val="18"/>
                <w:lang w:val="en-US" w:eastAsia="zh-CN" w:bidi="ar"/>
              </w:rPr>
              <w:t>2</w:t>
            </w:r>
          </w:p>
        </w:tc>
        <w:tc>
          <w:tcPr>
            <w:tcW w:w="1387"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eastAsia" w:ascii="宋体" w:hAnsi="宋体" w:eastAsia="宋体" w:cs="宋体"/>
                <w:b w:val="0"/>
                <w:bCs/>
                <w:i w:val="0"/>
                <w:iCs w:val="0"/>
                <w:color w:val="000000"/>
                <w:sz w:val="18"/>
                <w:szCs w:val="18"/>
                <w:lang w:val="en-US" w:eastAsia="zh-CN" w:bidi="ar"/>
              </w:rPr>
            </w:pPr>
            <w:r>
              <w:rPr>
                <w:rFonts w:hint="eastAsia" w:ascii="宋体" w:hAnsi="宋体" w:eastAsia="宋体" w:cs="宋体"/>
                <w:b w:val="0"/>
                <w:bCs/>
                <w:i w:val="0"/>
                <w:iCs w:val="0"/>
                <w:color w:val="000000"/>
                <w:sz w:val="18"/>
                <w:szCs w:val="18"/>
                <w:lang w:val="en-US" w:eastAsia="zh-CN" w:bidi="ar"/>
              </w:rPr>
              <w:t xml:space="preserve">2.2 </w:t>
            </w:r>
            <w:r>
              <w:rPr>
                <w:rFonts w:hint="eastAsia" w:ascii="宋体" w:hAnsi="宋体" w:cs="宋体"/>
                <w:b w:val="0"/>
                <w:bCs/>
                <w:i w:val="0"/>
                <w:iCs w:val="0"/>
                <w:color w:val="000000"/>
                <w:sz w:val="18"/>
                <w:szCs w:val="18"/>
                <w:lang w:val="en-US" w:eastAsia="zh-CN" w:bidi="ar"/>
              </w:rPr>
              <w:t>技术</w:t>
            </w:r>
            <w:r>
              <w:rPr>
                <w:rFonts w:hint="eastAsia" w:ascii="宋体" w:hAnsi="宋体" w:eastAsia="宋体" w:cs="宋体"/>
                <w:b w:val="0"/>
                <w:bCs/>
                <w:i w:val="0"/>
                <w:iCs w:val="0"/>
                <w:color w:val="000000"/>
                <w:sz w:val="18"/>
                <w:szCs w:val="18"/>
                <w:lang w:val="en-US" w:eastAsia="zh-CN" w:bidi="ar"/>
              </w:rPr>
              <w:t>指标及要求</w:t>
            </w:r>
          </w:p>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eastAsia" w:ascii="宋体" w:hAnsi="宋体" w:eastAsia="宋体" w:cs="宋体"/>
                <w:b w:val="0"/>
                <w:bCs/>
                <w:i w:val="0"/>
                <w:iCs w:val="0"/>
                <w:color w:val="000000"/>
                <w:sz w:val="18"/>
                <w:szCs w:val="18"/>
                <w:lang w:val="en-US" w:eastAsia="zh-CN" w:bidi="ar"/>
              </w:rPr>
            </w:pPr>
          </w:p>
        </w:tc>
        <w:tc>
          <w:tcPr>
            <w:tcW w:w="5556" w:type="dxa"/>
            <w:vAlign w:val="center"/>
          </w:tcPr>
          <w:p>
            <w:pPr>
              <w:keepNext w:val="0"/>
              <w:keepLines w:val="0"/>
              <w:pageBreakBefore w:val="0"/>
              <w:widowControl/>
              <w:numPr>
                <w:ilvl w:val="-1"/>
                <w:numId w:val="0"/>
              </w:numPr>
              <w:kinsoku/>
              <w:wordWrap/>
              <w:overflowPunct/>
              <w:topLinePunct w:val="0"/>
              <w:autoSpaceDE/>
              <w:autoSpaceDN/>
              <w:bidi w:val="0"/>
              <w:adjustRightInd w:val="0"/>
              <w:snapToGrid w:val="0"/>
              <w:spacing w:after="181" w:afterLines="50" w:line="360" w:lineRule="auto"/>
              <w:ind w:left="0" w:leftChars="0" w:firstLine="0" w:firstLineChars="0"/>
              <w:jc w:val="both"/>
              <w:textAlignment w:val="auto"/>
              <w:rPr>
                <w:rFonts w:hint="eastAsia" w:ascii="宋体" w:hAnsi="宋体" w:eastAsia="宋体" w:cs="宋体"/>
                <w:b w:val="0"/>
                <w:bCs/>
                <w:i w:val="0"/>
                <w:iCs w:val="0"/>
                <w:sz w:val="18"/>
                <w:szCs w:val="18"/>
                <w:lang w:val="en-US" w:eastAsia="zh-CN"/>
              </w:rPr>
            </w:pPr>
            <w:r>
              <w:rPr>
                <w:rFonts w:hint="eastAsia" w:ascii="宋体" w:hAnsi="宋体" w:cs="宋体"/>
                <w:b w:val="0"/>
                <w:bCs/>
                <w:i w:val="0"/>
                <w:iCs w:val="0"/>
                <w:sz w:val="18"/>
                <w:szCs w:val="18"/>
                <w:lang w:val="en-US" w:eastAsia="zh-CN"/>
              </w:rPr>
              <w:t>1.</w:t>
            </w:r>
            <w:r>
              <w:rPr>
                <w:rFonts w:hint="eastAsia" w:ascii="宋体" w:hAnsi="宋体" w:eastAsia="宋体" w:cs="宋体"/>
                <w:b w:val="0"/>
                <w:bCs/>
                <w:i w:val="0"/>
                <w:iCs w:val="0"/>
                <w:sz w:val="18"/>
                <w:szCs w:val="18"/>
                <w:lang w:val="en-US" w:eastAsia="zh-CN"/>
              </w:rPr>
              <w:t>安全测试服务时间及内容</w:t>
            </w:r>
            <w:r>
              <w:rPr>
                <w:rFonts w:hint="eastAsia" w:ascii="宋体" w:hAnsi="宋体" w:eastAsia="宋体" w:cs="宋体"/>
                <w:b w:val="0"/>
                <w:bCs/>
                <w:i w:val="0"/>
                <w:iCs w:val="0"/>
                <w:sz w:val="18"/>
                <w:szCs w:val="18"/>
                <w:lang w:val="en-US" w:eastAsia="zh-CN"/>
              </w:rPr>
              <w:tab/>
            </w:r>
            <w:r>
              <w:rPr>
                <w:rFonts w:hint="eastAsia" w:ascii="宋体" w:hAnsi="宋体" w:eastAsia="宋体" w:cs="宋体"/>
                <w:b w:val="0"/>
                <w:bCs/>
                <w:i w:val="0"/>
                <w:iCs w:val="0"/>
                <w:sz w:val="18"/>
                <w:szCs w:val="18"/>
                <w:lang w:val="en-US" w:eastAsia="zh-CN"/>
              </w:rPr>
              <w:t>：提供1年期的应用系统上线/变更前安全测试及安全技术支持服务。</w:t>
            </w:r>
          </w:p>
          <w:p>
            <w:pPr>
              <w:keepNext w:val="0"/>
              <w:keepLines w:val="0"/>
              <w:pageBreakBefore w:val="0"/>
              <w:widowControl/>
              <w:numPr>
                <w:ilvl w:val="-1"/>
                <w:numId w:val="0"/>
              </w:numPr>
              <w:kinsoku/>
              <w:wordWrap/>
              <w:overflowPunct/>
              <w:topLinePunct w:val="0"/>
              <w:autoSpaceDE/>
              <w:autoSpaceDN/>
              <w:bidi w:val="0"/>
              <w:adjustRightInd w:val="0"/>
              <w:snapToGrid w:val="0"/>
              <w:spacing w:after="181" w:afterLines="50" w:line="360" w:lineRule="auto"/>
              <w:ind w:left="0" w:leftChars="0" w:firstLine="0" w:firstLineChars="0"/>
              <w:jc w:val="both"/>
              <w:textAlignment w:val="auto"/>
              <w:rPr>
                <w:rFonts w:hint="eastAsia" w:ascii="宋体" w:hAnsi="宋体" w:eastAsia="宋体" w:cs="宋体"/>
                <w:b w:val="0"/>
                <w:bCs/>
                <w:i w:val="0"/>
                <w:iCs w:val="0"/>
                <w:sz w:val="18"/>
                <w:szCs w:val="18"/>
                <w:lang w:val="en-US" w:eastAsia="zh-CN"/>
              </w:rPr>
            </w:pPr>
            <w:r>
              <w:rPr>
                <w:rFonts w:hint="eastAsia" w:ascii="宋体" w:hAnsi="宋体" w:cs="宋体"/>
                <w:b w:val="0"/>
                <w:bCs/>
                <w:i w:val="0"/>
                <w:iCs w:val="0"/>
                <w:sz w:val="18"/>
                <w:szCs w:val="18"/>
                <w:lang w:val="en-US" w:eastAsia="zh-CN"/>
              </w:rPr>
              <w:t>2.</w:t>
            </w:r>
            <w:r>
              <w:rPr>
                <w:rFonts w:hint="eastAsia" w:ascii="宋体" w:hAnsi="宋体" w:eastAsia="宋体" w:cs="宋体"/>
                <w:b w:val="0"/>
                <w:bCs/>
                <w:i w:val="0"/>
                <w:iCs w:val="0"/>
                <w:sz w:val="18"/>
                <w:szCs w:val="18"/>
                <w:lang w:val="en-US" w:eastAsia="zh-CN"/>
              </w:rPr>
              <w:t>安全测试服务地点</w:t>
            </w:r>
            <w:r>
              <w:rPr>
                <w:rFonts w:hint="eastAsia" w:ascii="宋体" w:hAnsi="宋体" w:cs="宋体"/>
                <w:b w:val="0"/>
                <w:bCs/>
                <w:i w:val="0"/>
                <w:iCs w:val="0"/>
                <w:sz w:val="18"/>
                <w:szCs w:val="18"/>
                <w:lang w:val="en-US" w:eastAsia="zh-CN"/>
              </w:rPr>
              <w:t>：</w:t>
            </w:r>
            <w:r>
              <w:rPr>
                <w:rFonts w:hint="eastAsia" w:ascii="宋体" w:hAnsi="宋体" w:eastAsia="宋体" w:cs="宋体"/>
                <w:b w:val="0"/>
                <w:bCs/>
                <w:i w:val="0"/>
                <w:iCs w:val="0"/>
                <w:sz w:val="18"/>
                <w:szCs w:val="18"/>
                <w:lang w:val="en-US" w:eastAsia="zh-CN"/>
              </w:rPr>
              <w:t>长春（现场）</w:t>
            </w:r>
          </w:p>
          <w:p>
            <w:pPr>
              <w:keepNext w:val="0"/>
              <w:keepLines w:val="0"/>
              <w:pageBreakBefore w:val="0"/>
              <w:widowControl/>
              <w:numPr>
                <w:ilvl w:val="-1"/>
                <w:numId w:val="0"/>
              </w:numPr>
              <w:kinsoku/>
              <w:wordWrap/>
              <w:overflowPunct/>
              <w:topLinePunct w:val="0"/>
              <w:autoSpaceDE/>
              <w:autoSpaceDN/>
              <w:bidi w:val="0"/>
              <w:adjustRightInd w:val="0"/>
              <w:snapToGrid w:val="0"/>
              <w:spacing w:after="181" w:afterLines="50" w:line="360" w:lineRule="auto"/>
              <w:ind w:left="0" w:leftChars="0" w:firstLine="0" w:firstLineChars="0"/>
              <w:jc w:val="both"/>
              <w:textAlignment w:val="auto"/>
              <w:rPr>
                <w:rFonts w:hint="default" w:ascii="宋体" w:hAnsi="宋体" w:eastAsia="宋体" w:cs="宋体"/>
                <w:b w:val="0"/>
                <w:bCs/>
                <w:i w:val="0"/>
                <w:iCs w:val="0"/>
                <w:sz w:val="18"/>
                <w:szCs w:val="18"/>
                <w:lang w:val="en-US" w:eastAsia="zh-CN"/>
              </w:rPr>
            </w:pPr>
            <w:r>
              <w:rPr>
                <w:rFonts w:hint="eastAsia" w:ascii="宋体" w:hAnsi="宋体" w:cs="宋体"/>
                <w:b w:val="0"/>
                <w:bCs/>
                <w:i w:val="0"/>
                <w:iCs w:val="0"/>
                <w:sz w:val="18"/>
                <w:szCs w:val="18"/>
                <w:lang w:val="en-US" w:eastAsia="zh-CN"/>
              </w:rPr>
              <w:t>3.</w:t>
            </w:r>
            <w:r>
              <w:rPr>
                <w:rFonts w:hint="default" w:ascii="宋体" w:hAnsi="宋体" w:eastAsia="宋体" w:cs="宋体"/>
                <w:b w:val="0"/>
                <w:bCs/>
                <w:i w:val="0"/>
                <w:iCs w:val="0"/>
                <w:sz w:val="18"/>
                <w:szCs w:val="18"/>
                <w:lang w:val="en-US" w:eastAsia="zh-CN"/>
              </w:rPr>
              <w:t>安全测试服务人天</w:t>
            </w:r>
            <w:r>
              <w:rPr>
                <w:rFonts w:hint="eastAsia" w:ascii="宋体" w:hAnsi="宋体" w:cs="宋体"/>
                <w:b w:val="0"/>
                <w:bCs/>
                <w:i w:val="0"/>
                <w:iCs w:val="0"/>
                <w:sz w:val="18"/>
                <w:szCs w:val="18"/>
                <w:lang w:val="en-US" w:eastAsia="zh-CN"/>
              </w:rPr>
              <w:t>：</w:t>
            </w:r>
            <w:r>
              <w:rPr>
                <w:rFonts w:hint="eastAsia" w:ascii="宋体" w:hAnsi="宋体" w:eastAsia="宋体" w:cs="宋体"/>
                <w:color w:val="auto"/>
                <w:sz w:val="18"/>
                <w:szCs w:val="18"/>
                <w:lang w:val="en-US" w:eastAsia="zh-CN" w:bidi="ar-SA"/>
              </w:rPr>
              <w:t>170人天</w:t>
            </w:r>
            <w:r>
              <w:rPr>
                <w:rFonts w:hint="eastAsia" w:ascii="宋体" w:hAnsi="宋体" w:cs="宋体"/>
                <w:color w:val="auto"/>
                <w:sz w:val="18"/>
                <w:szCs w:val="18"/>
                <w:lang w:val="en-US" w:eastAsia="zh-CN" w:bidi="ar-SA"/>
              </w:rPr>
              <w:t>（1年服务期内人天数量未用完的，顺延到下一年）</w:t>
            </w:r>
          </w:p>
          <w:p>
            <w:pPr>
              <w:keepNext w:val="0"/>
              <w:keepLines w:val="0"/>
              <w:pageBreakBefore w:val="0"/>
              <w:widowControl/>
              <w:numPr>
                <w:ilvl w:val="-1"/>
                <w:numId w:val="0"/>
              </w:numPr>
              <w:kinsoku/>
              <w:wordWrap/>
              <w:overflowPunct/>
              <w:topLinePunct w:val="0"/>
              <w:autoSpaceDE/>
              <w:autoSpaceDN/>
              <w:bidi w:val="0"/>
              <w:adjustRightInd w:val="0"/>
              <w:snapToGrid w:val="0"/>
              <w:spacing w:after="181" w:afterLines="50" w:line="360" w:lineRule="auto"/>
              <w:ind w:left="0" w:leftChars="0" w:firstLine="0" w:firstLineChars="0"/>
              <w:jc w:val="both"/>
              <w:textAlignment w:val="auto"/>
              <w:rPr>
                <w:rFonts w:hint="default" w:ascii="宋体" w:hAnsi="宋体" w:eastAsia="宋体" w:cs="宋体"/>
                <w:b w:val="0"/>
                <w:bCs/>
                <w:i w:val="0"/>
                <w:iCs w:val="0"/>
                <w:sz w:val="18"/>
                <w:szCs w:val="18"/>
                <w:lang w:val="en-US" w:eastAsia="zh-CN"/>
              </w:rPr>
            </w:pPr>
            <w:r>
              <w:rPr>
                <w:rFonts w:hint="eastAsia" w:ascii="宋体" w:hAnsi="宋体" w:cs="宋体"/>
                <w:b w:val="0"/>
                <w:bCs/>
                <w:i w:val="0"/>
                <w:iCs w:val="0"/>
                <w:sz w:val="18"/>
                <w:szCs w:val="18"/>
                <w:lang w:val="en-US" w:eastAsia="zh-CN"/>
              </w:rPr>
              <w:t>4.</w:t>
            </w:r>
            <w:r>
              <w:rPr>
                <w:rFonts w:hint="default" w:ascii="宋体" w:hAnsi="宋体" w:eastAsia="宋体" w:cs="宋体"/>
                <w:b w:val="0"/>
                <w:bCs/>
                <w:i w:val="0"/>
                <w:iCs w:val="0"/>
                <w:sz w:val="18"/>
                <w:szCs w:val="18"/>
                <w:lang w:val="en-US" w:eastAsia="zh-CN"/>
              </w:rPr>
              <w:t>安全测试应用系统</w:t>
            </w:r>
            <w:r>
              <w:rPr>
                <w:rFonts w:hint="eastAsia" w:ascii="宋体" w:hAnsi="宋体" w:cs="宋体"/>
                <w:b w:val="0"/>
                <w:bCs/>
                <w:i w:val="0"/>
                <w:iCs w:val="0"/>
                <w:sz w:val="18"/>
                <w:szCs w:val="18"/>
                <w:lang w:val="en-US" w:eastAsia="zh-CN"/>
              </w:rPr>
              <w:t>：</w:t>
            </w:r>
            <w:r>
              <w:rPr>
                <w:rFonts w:hint="default" w:ascii="宋体" w:hAnsi="宋体" w:eastAsia="宋体" w:cs="宋体"/>
                <w:b w:val="0"/>
                <w:bCs/>
                <w:i w:val="0"/>
                <w:iCs w:val="0"/>
                <w:sz w:val="18"/>
                <w:szCs w:val="18"/>
                <w:lang w:val="en-US" w:eastAsia="zh-CN"/>
              </w:rPr>
              <w:t>根据我行投产上线排期，对互联网及内网应用系统的每个迭代版本开展测试。测试系统包括但不限于我行已上线的银行门户、企业网银、微信银行、金融超市、共享平台、亿联银行APP（含安卓、IOS、鸿蒙）、智能预填单、多媒体智能客服等应用系统等已上线应用系统的迭代版本，以及首次上线的新应用系统及其后续迭代版本。测试系统类型包括但不限于Web、客户端、APP（含安卓、IOS、鸿蒙）、API接口、SDK、H5等。</w:t>
            </w:r>
          </w:p>
          <w:p>
            <w:pPr>
              <w:keepNext w:val="0"/>
              <w:keepLines w:val="0"/>
              <w:pageBreakBefore w:val="0"/>
              <w:widowControl/>
              <w:numPr>
                <w:ilvl w:val="-1"/>
                <w:numId w:val="0"/>
              </w:numPr>
              <w:kinsoku/>
              <w:wordWrap/>
              <w:overflowPunct/>
              <w:topLinePunct w:val="0"/>
              <w:autoSpaceDE/>
              <w:autoSpaceDN/>
              <w:bidi w:val="0"/>
              <w:adjustRightInd w:val="0"/>
              <w:snapToGrid w:val="0"/>
              <w:spacing w:after="181" w:afterLines="50" w:line="360" w:lineRule="auto"/>
              <w:ind w:left="0" w:leftChars="0" w:firstLine="0" w:firstLineChars="0"/>
              <w:jc w:val="both"/>
              <w:textAlignment w:val="auto"/>
              <w:rPr>
                <w:rFonts w:hint="default" w:ascii="宋体" w:hAnsi="宋体" w:eastAsia="宋体" w:cs="宋体"/>
                <w:b w:val="0"/>
                <w:bCs/>
                <w:i w:val="0"/>
                <w:iCs w:val="0"/>
                <w:sz w:val="18"/>
                <w:szCs w:val="18"/>
                <w:lang w:val="en-US" w:eastAsia="zh-CN"/>
              </w:rPr>
            </w:pPr>
            <w:r>
              <w:rPr>
                <w:rFonts w:hint="eastAsia" w:ascii="宋体" w:hAnsi="宋体" w:cs="宋体"/>
                <w:b w:val="0"/>
                <w:bCs/>
                <w:i w:val="0"/>
                <w:iCs w:val="0"/>
                <w:sz w:val="18"/>
                <w:szCs w:val="18"/>
                <w:lang w:val="en-US" w:eastAsia="zh-CN"/>
              </w:rPr>
              <w:t>5.</w:t>
            </w:r>
            <w:r>
              <w:rPr>
                <w:rFonts w:hint="default" w:ascii="宋体" w:hAnsi="宋体" w:eastAsia="宋体" w:cs="宋体"/>
                <w:b w:val="0"/>
                <w:bCs/>
                <w:i w:val="0"/>
                <w:iCs w:val="0"/>
                <w:sz w:val="18"/>
                <w:szCs w:val="18"/>
                <w:lang w:val="en-US" w:eastAsia="zh-CN"/>
              </w:rPr>
              <w:t>安全测试手段</w:t>
            </w:r>
            <w:r>
              <w:rPr>
                <w:rFonts w:hint="eastAsia" w:ascii="宋体" w:hAnsi="宋体" w:cs="宋体"/>
                <w:b w:val="0"/>
                <w:bCs/>
                <w:i w:val="0"/>
                <w:iCs w:val="0"/>
                <w:sz w:val="18"/>
                <w:szCs w:val="18"/>
                <w:lang w:val="en-US" w:eastAsia="zh-CN"/>
              </w:rPr>
              <w:t>：</w:t>
            </w:r>
            <w:r>
              <w:rPr>
                <w:rFonts w:hint="default" w:ascii="宋体" w:hAnsi="宋体" w:eastAsia="宋体" w:cs="宋体"/>
                <w:b w:val="0"/>
                <w:bCs/>
                <w:i w:val="0"/>
                <w:iCs w:val="0"/>
                <w:sz w:val="18"/>
                <w:szCs w:val="18"/>
                <w:lang w:val="en-US" w:eastAsia="zh-CN"/>
              </w:rPr>
              <w:t>渗透测试、源代码安全缺陷检测、开源组件安全检测、隐私合规检测等。</w:t>
            </w:r>
          </w:p>
          <w:p>
            <w:pPr>
              <w:keepNext w:val="0"/>
              <w:keepLines w:val="0"/>
              <w:pageBreakBefore w:val="0"/>
              <w:widowControl/>
              <w:numPr>
                <w:ilvl w:val="-1"/>
                <w:numId w:val="0"/>
              </w:numPr>
              <w:kinsoku/>
              <w:wordWrap/>
              <w:overflowPunct/>
              <w:topLinePunct w:val="0"/>
              <w:autoSpaceDE/>
              <w:autoSpaceDN/>
              <w:bidi w:val="0"/>
              <w:adjustRightInd w:val="0"/>
              <w:snapToGrid w:val="0"/>
              <w:spacing w:after="181" w:afterLines="50" w:line="360" w:lineRule="auto"/>
              <w:ind w:left="0" w:leftChars="0" w:firstLine="0" w:firstLineChars="0"/>
              <w:jc w:val="both"/>
              <w:textAlignment w:val="auto"/>
              <w:rPr>
                <w:rFonts w:hint="default" w:ascii="宋体" w:hAnsi="宋体" w:eastAsia="宋体" w:cs="宋体"/>
                <w:b w:val="0"/>
                <w:bCs/>
                <w:i w:val="0"/>
                <w:iCs w:val="0"/>
                <w:sz w:val="18"/>
                <w:szCs w:val="18"/>
                <w:lang w:val="en-US" w:eastAsia="zh-CN"/>
              </w:rPr>
            </w:pPr>
            <w:r>
              <w:rPr>
                <w:rFonts w:hint="eastAsia" w:ascii="宋体" w:hAnsi="宋体" w:cs="宋体"/>
                <w:b w:val="0"/>
                <w:bCs/>
                <w:i w:val="0"/>
                <w:iCs w:val="0"/>
                <w:sz w:val="18"/>
                <w:szCs w:val="18"/>
                <w:lang w:val="en-US" w:eastAsia="zh-CN"/>
              </w:rPr>
              <w:t>6.</w:t>
            </w:r>
            <w:r>
              <w:rPr>
                <w:rFonts w:hint="default" w:ascii="宋体" w:hAnsi="宋体" w:eastAsia="宋体" w:cs="宋体"/>
                <w:b w:val="0"/>
                <w:bCs/>
                <w:i w:val="0"/>
                <w:iCs w:val="0"/>
                <w:sz w:val="18"/>
                <w:szCs w:val="18"/>
                <w:lang w:val="en-US" w:eastAsia="zh-CN"/>
              </w:rPr>
              <w:t>安全测试能力和工作内容要求</w:t>
            </w:r>
            <w:r>
              <w:rPr>
                <w:rFonts w:hint="eastAsia" w:ascii="宋体" w:hAnsi="宋体" w:cs="宋体"/>
                <w:b w:val="0"/>
                <w:bCs/>
                <w:i w:val="0"/>
                <w:iCs w:val="0"/>
                <w:sz w:val="18"/>
                <w:szCs w:val="18"/>
                <w:lang w:val="en-US" w:eastAsia="zh-CN"/>
              </w:rPr>
              <w:t>：</w:t>
            </w:r>
            <w:r>
              <w:rPr>
                <w:rFonts w:hint="default" w:ascii="宋体" w:hAnsi="宋体" w:eastAsia="宋体" w:cs="宋体"/>
                <w:b w:val="0"/>
                <w:bCs/>
                <w:i w:val="0"/>
                <w:iCs w:val="0"/>
                <w:sz w:val="18"/>
                <w:szCs w:val="18"/>
                <w:lang w:val="en-US" w:eastAsia="zh-CN"/>
              </w:rPr>
              <w:t>参考《金融网络安全 Web应用服务安全测试通用规范》等安全测试标准，发现OWASP TOP 10漏洞及其他各类可能被攻击者利用的安全漏洞，并提供可行的漏洞修复方案和可落地实施的技术支持。投标方须提供针对各类被测应用系统，在渗透测试、业务安全测试、源代码安全缺陷检测等方面的安全测试内容、安全测试方案和能力经验匹配的人员安排。</w:t>
            </w:r>
          </w:p>
          <w:p>
            <w:pPr>
              <w:keepNext w:val="0"/>
              <w:keepLines w:val="0"/>
              <w:pageBreakBefore w:val="0"/>
              <w:widowControl/>
              <w:numPr>
                <w:ilvl w:val="-1"/>
                <w:numId w:val="0"/>
              </w:numPr>
              <w:kinsoku/>
              <w:wordWrap/>
              <w:overflowPunct/>
              <w:topLinePunct w:val="0"/>
              <w:autoSpaceDE/>
              <w:autoSpaceDN/>
              <w:bidi w:val="0"/>
              <w:adjustRightInd w:val="0"/>
              <w:snapToGrid w:val="0"/>
              <w:spacing w:after="181" w:afterLines="50" w:line="360" w:lineRule="auto"/>
              <w:ind w:left="0" w:leftChars="0" w:firstLine="0" w:firstLineChars="0"/>
              <w:jc w:val="both"/>
              <w:textAlignment w:val="auto"/>
              <w:rPr>
                <w:rFonts w:hint="default" w:ascii="宋体" w:hAnsi="宋体" w:eastAsia="宋体" w:cs="宋体"/>
                <w:b w:val="0"/>
                <w:bCs/>
                <w:i w:val="0"/>
                <w:iCs w:val="0"/>
                <w:sz w:val="18"/>
                <w:szCs w:val="18"/>
                <w:lang w:val="en-US" w:eastAsia="zh-CN"/>
              </w:rPr>
            </w:pPr>
            <w:r>
              <w:rPr>
                <w:rFonts w:hint="eastAsia" w:ascii="宋体" w:hAnsi="宋体" w:cs="宋体"/>
                <w:b w:val="0"/>
                <w:bCs/>
                <w:i w:val="0"/>
                <w:iCs w:val="0"/>
                <w:sz w:val="18"/>
                <w:szCs w:val="18"/>
                <w:lang w:val="en-US" w:eastAsia="zh-CN"/>
              </w:rPr>
              <w:t>7.</w:t>
            </w:r>
            <w:r>
              <w:rPr>
                <w:rFonts w:hint="default" w:ascii="宋体" w:hAnsi="宋体" w:eastAsia="宋体" w:cs="宋体"/>
                <w:b w:val="0"/>
                <w:bCs/>
                <w:i w:val="0"/>
                <w:iCs w:val="0"/>
                <w:sz w:val="18"/>
                <w:szCs w:val="18"/>
                <w:lang w:val="en-US" w:eastAsia="zh-CN"/>
              </w:rPr>
              <w:t>安全测试报告要求</w:t>
            </w:r>
            <w:r>
              <w:rPr>
                <w:rFonts w:hint="eastAsia" w:ascii="宋体" w:hAnsi="宋体" w:cs="宋体"/>
                <w:b w:val="0"/>
                <w:bCs/>
                <w:i w:val="0"/>
                <w:iCs w:val="0"/>
                <w:sz w:val="18"/>
                <w:szCs w:val="18"/>
                <w:lang w:val="en-US" w:eastAsia="zh-CN"/>
              </w:rPr>
              <w:t>：</w:t>
            </w:r>
            <w:r>
              <w:rPr>
                <w:rFonts w:hint="default" w:ascii="宋体" w:hAnsi="宋体" w:eastAsia="宋体" w:cs="宋体"/>
                <w:b w:val="0"/>
                <w:bCs/>
                <w:i w:val="0"/>
                <w:iCs w:val="0"/>
                <w:sz w:val="18"/>
                <w:szCs w:val="18"/>
                <w:lang w:val="en-US" w:eastAsia="zh-CN"/>
              </w:rPr>
              <w:t>初测完成需出具安全测试报告（含可落地的整改建议）并在整改完成后出具安全测试复测报告。</w:t>
            </w:r>
          </w:p>
          <w:p>
            <w:pPr>
              <w:keepNext w:val="0"/>
              <w:keepLines w:val="0"/>
              <w:pageBreakBefore w:val="0"/>
              <w:widowControl/>
              <w:numPr>
                <w:ilvl w:val="-1"/>
                <w:numId w:val="0"/>
              </w:numPr>
              <w:kinsoku/>
              <w:wordWrap/>
              <w:overflowPunct/>
              <w:topLinePunct w:val="0"/>
              <w:autoSpaceDE/>
              <w:autoSpaceDN/>
              <w:bidi w:val="0"/>
              <w:adjustRightInd w:val="0"/>
              <w:snapToGrid w:val="0"/>
              <w:spacing w:after="181" w:afterLines="50" w:line="360" w:lineRule="auto"/>
              <w:ind w:left="0" w:leftChars="0" w:firstLine="0" w:firstLineChars="0"/>
              <w:jc w:val="both"/>
              <w:textAlignment w:val="auto"/>
              <w:rPr>
                <w:rFonts w:hint="default" w:ascii="宋体" w:hAnsi="宋体" w:eastAsia="宋体" w:cs="宋体"/>
                <w:b w:val="0"/>
                <w:bCs/>
                <w:i w:val="0"/>
                <w:iCs w:val="0"/>
                <w:sz w:val="18"/>
                <w:szCs w:val="18"/>
                <w:lang w:val="en-US" w:eastAsia="zh-CN"/>
              </w:rPr>
            </w:pPr>
            <w:r>
              <w:rPr>
                <w:rFonts w:hint="eastAsia" w:ascii="宋体" w:hAnsi="宋体" w:cs="宋体"/>
                <w:b w:val="0"/>
                <w:bCs/>
                <w:i w:val="0"/>
                <w:iCs w:val="0"/>
                <w:sz w:val="18"/>
                <w:szCs w:val="18"/>
                <w:lang w:val="en-US" w:eastAsia="zh-CN"/>
              </w:rPr>
              <w:t>8.</w:t>
            </w:r>
            <w:r>
              <w:rPr>
                <w:rFonts w:hint="default" w:ascii="宋体" w:hAnsi="宋体" w:eastAsia="宋体" w:cs="宋体"/>
                <w:b w:val="0"/>
                <w:bCs/>
                <w:i w:val="0"/>
                <w:iCs w:val="0"/>
                <w:sz w:val="18"/>
                <w:szCs w:val="18"/>
                <w:lang w:val="en-US" w:eastAsia="zh-CN"/>
              </w:rPr>
              <w:t>源代码缺陷检测工作要求</w:t>
            </w:r>
            <w:r>
              <w:rPr>
                <w:rFonts w:hint="default" w:ascii="宋体" w:hAnsi="宋体" w:eastAsia="宋体" w:cs="宋体"/>
                <w:b w:val="0"/>
                <w:bCs/>
                <w:i w:val="0"/>
                <w:iCs w:val="0"/>
                <w:sz w:val="18"/>
                <w:szCs w:val="18"/>
                <w:lang w:val="en-US" w:eastAsia="zh-CN"/>
              </w:rPr>
              <w:tab/>
            </w:r>
            <w:r>
              <w:rPr>
                <w:rFonts w:hint="eastAsia" w:ascii="宋体" w:hAnsi="宋体" w:cs="宋体"/>
                <w:b w:val="0"/>
                <w:bCs/>
                <w:i w:val="0"/>
                <w:iCs w:val="0"/>
                <w:sz w:val="18"/>
                <w:szCs w:val="18"/>
                <w:lang w:val="en-US" w:eastAsia="zh-CN"/>
              </w:rPr>
              <w:t>：</w:t>
            </w:r>
            <w:r>
              <w:rPr>
                <w:rFonts w:hint="default" w:ascii="宋体" w:hAnsi="宋体" w:eastAsia="宋体" w:cs="宋体"/>
                <w:b w:val="0"/>
                <w:bCs/>
                <w:i w:val="0"/>
                <w:iCs w:val="0"/>
                <w:sz w:val="18"/>
                <w:szCs w:val="18"/>
                <w:lang w:val="en-US" w:eastAsia="zh-CN"/>
              </w:rPr>
              <w:t>使用我行提供的源代码缺陷检测工具开展测试工作，在应用系统上线/变更前完成静态代码缺陷审计，并根据统计分析系统误报情况对我行源代码缺陷检测工具的代码缺陷检测策略进行调优，针对不同类型应用系统，制定精细化的代码缺陷检测策略，使代码缺陷检测策略支持开发人员自行修复和整改，不需要额外投入过多人力排除误报。</w:t>
            </w:r>
          </w:p>
          <w:p>
            <w:pPr>
              <w:keepNext w:val="0"/>
              <w:keepLines w:val="0"/>
              <w:pageBreakBefore w:val="0"/>
              <w:widowControl/>
              <w:numPr>
                <w:ilvl w:val="-1"/>
                <w:numId w:val="0"/>
              </w:numPr>
              <w:kinsoku/>
              <w:wordWrap/>
              <w:overflowPunct/>
              <w:topLinePunct w:val="0"/>
              <w:autoSpaceDE/>
              <w:autoSpaceDN/>
              <w:bidi w:val="0"/>
              <w:adjustRightInd w:val="0"/>
              <w:snapToGrid w:val="0"/>
              <w:spacing w:after="181" w:afterLines="50" w:line="360" w:lineRule="auto"/>
              <w:ind w:left="0" w:leftChars="0" w:firstLine="0" w:firstLineChars="0"/>
              <w:jc w:val="both"/>
              <w:textAlignment w:val="auto"/>
              <w:rPr>
                <w:rFonts w:hint="default" w:ascii="宋体" w:hAnsi="宋体" w:eastAsia="宋体" w:cs="宋体"/>
                <w:b w:val="0"/>
                <w:bCs/>
                <w:i w:val="0"/>
                <w:iCs w:val="0"/>
                <w:sz w:val="18"/>
                <w:szCs w:val="18"/>
                <w:lang w:val="en-US" w:eastAsia="zh-CN"/>
              </w:rPr>
            </w:pPr>
            <w:r>
              <w:rPr>
                <w:rFonts w:hint="eastAsia" w:ascii="宋体" w:hAnsi="宋体" w:cs="宋体"/>
                <w:b w:val="0"/>
                <w:bCs/>
                <w:i w:val="0"/>
                <w:iCs w:val="0"/>
                <w:sz w:val="18"/>
                <w:szCs w:val="18"/>
                <w:lang w:val="en-US" w:eastAsia="zh-CN"/>
              </w:rPr>
              <w:t>9.</w:t>
            </w:r>
            <w:r>
              <w:rPr>
                <w:rFonts w:hint="default" w:ascii="宋体" w:hAnsi="宋体" w:eastAsia="宋体" w:cs="宋体"/>
                <w:b w:val="0"/>
                <w:bCs/>
                <w:i w:val="0"/>
                <w:iCs w:val="0"/>
                <w:sz w:val="18"/>
                <w:szCs w:val="18"/>
                <w:lang w:val="en-US" w:eastAsia="zh-CN"/>
              </w:rPr>
              <w:t>安全测试服务时效</w:t>
            </w:r>
            <w:r>
              <w:rPr>
                <w:rFonts w:hint="eastAsia" w:ascii="宋体" w:hAnsi="宋体" w:cs="宋体"/>
                <w:b w:val="0"/>
                <w:bCs/>
                <w:i w:val="0"/>
                <w:iCs w:val="0"/>
                <w:sz w:val="18"/>
                <w:szCs w:val="18"/>
                <w:lang w:val="en-US" w:eastAsia="zh-CN"/>
              </w:rPr>
              <w:t>：</w:t>
            </w:r>
            <w:r>
              <w:rPr>
                <w:rFonts w:hint="default" w:ascii="宋体" w:hAnsi="宋体" w:eastAsia="宋体" w:cs="宋体"/>
                <w:b w:val="0"/>
                <w:bCs/>
                <w:i w:val="0"/>
                <w:iCs w:val="0"/>
                <w:sz w:val="18"/>
                <w:szCs w:val="18"/>
                <w:lang w:val="en-US" w:eastAsia="zh-CN"/>
              </w:rPr>
              <w:t>投标人应进行合理的人员和安全测试工作安排，预留足够安全测试人员，按照邀请方时间和工作质量要求启动并完成安全测试工作，6小时内响应安全测试要求，2个工作日内启动安全测试工作，不延误邀请方应用系统上线进度。</w:t>
            </w:r>
          </w:p>
          <w:p>
            <w:pPr>
              <w:keepNext w:val="0"/>
              <w:keepLines w:val="0"/>
              <w:pageBreakBefore w:val="0"/>
              <w:widowControl/>
              <w:numPr>
                <w:ilvl w:val="-1"/>
                <w:numId w:val="0"/>
              </w:numPr>
              <w:kinsoku/>
              <w:wordWrap/>
              <w:overflowPunct/>
              <w:topLinePunct w:val="0"/>
              <w:autoSpaceDE/>
              <w:autoSpaceDN/>
              <w:bidi w:val="0"/>
              <w:adjustRightInd w:val="0"/>
              <w:snapToGrid w:val="0"/>
              <w:spacing w:after="181" w:afterLines="50" w:line="360" w:lineRule="auto"/>
              <w:ind w:left="0" w:leftChars="0" w:firstLine="0" w:firstLineChars="0"/>
              <w:jc w:val="both"/>
              <w:textAlignment w:val="auto"/>
              <w:rPr>
                <w:rFonts w:hint="default" w:ascii="宋体" w:hAnsi="宋体" w:eastAsia="宋体" w:cs="宋体"/>
                <w:b w:val="0"/>
                <w:bCs/>
                <w:i w:val="0"/>
                <w:iCs w:val="0"/>
                <w:sz w:val="18"/>
                <w:szCs w:val="18"/>
                <w:lang w:val="en-US" w:eastAsia="zh-CN"/>
              </w:rPr>
            </w:pPr>
            <w:r>
              <w:rPr>
                <w:rFonts w:hint="eastAsia" w:ascii="宋体" w:hAnsi="宋体" w:cs="宋体"/>
                <w:b w:val="0"/>
                <w:bCs/>
                <w:i w:val="0"/>
                <w:iCs w:val="0"/>
                <w:sz w:val="18"/>
                <w:szCs w:val="18"/>
                <w:lang w:val="en-US" w:eastAsia="zh-CN"/>
              </w:rPr>
              <w:t>10.</w:t>
            </w:r>
            <w:r>
              <w:rPr>
                <w:rFonts w:hint="default" w:ascii="宋体" w:hAnsi="宋体" w:eastAsia="宋体" w:cs="宋体"/>
                <w:b w:val="0"/>
                <w:bCs/>
                <w:i w:val="0"/>
                <w:iCs w:val="0"/>
                <w:sz w:val="18"/>
                <w:szCs w:val="18"/>
                <w:lang w:val="en-US" w:eastAsia="zh-CN"/>
              </w:rPr>
              <w:t>安全培训</w:t>
            </w:r>
            <w:r>
              <w:rPr>
                <w:rFonts w:hint="eastAsia" w:ascii="宋体" w:hAnsi="宋体" w:cs="宋体"/>
                <w:b w:val="0"/>
                <w:bCs/>
                <w:i w:val="0"/>
                <w:iCs w:val="0"/>
                <w:sz w:val="18"/>
                <w:szCs w:val="18"/>
                <w:lang w:val="en-US" w:eastAsia="zh-CN"/>
              </w:rPr>
              <w:t>:</w:t>
            </w:r>
            <w:r>
              <w:rPr>
                <w:rFonts w:hint="default" w:ascii="宋体" w:hAnsi="宋体" w:eastAsia="宋体" w:cs="宋体"/>
                <w:b w:val="0"/>
                <w:bCs/>
                <w:i w:val="0"/>
                <w:iCs w:val="0"/>
                <w:sz w:val="18"/>
                <w:szCs w:val="18"/>
                <w:lang w:val="en-US" w:eastAsia="zh-CN"/>
              </w:rPr>
              <w:t>结合我行安全测试结果提供一次安全开发培训。</w:t>
            </w:r>
          </w:p>
          <w:p>
            <w:pPr>
              <w:numPr>
                <w:ilvl w:val="-1"/>
                <w:numId w:val="0"/>
              </w:numPr>
              <w:adjustRightInd w:val="0"/>
              <w:snapToGrid w:val="0"/>
              <w:spacing w:after="181" w:afterLines="50" w:line="360" w:lineRule="auto"/>
              <w:ind w:left="0" w:firstLine="0"/>
              <w:jc w:val="both"/>
              <w:rPr>
                <w:rFonts w:hint="default"/>
                <w:lang w:val="en-US" w:eastAsia="zh-CN"/>
              </w:rPr>
            </w:pPr>
            <w:r>
              <w:rPr>
                <w:rFonts w:hint="eastAsia" w:ascii="宋体" w:hAnsi="宋体" w:cs="宋体"/>
                <w:b w:val="0"/>
                <w:bCs/>
                <w:i w:val="0"/>
                <w:iCs w:val="0"/>
                <w:sz w:val="18"/>
                <w:szCs w:val="18"/>
                <w:lang w:val="en-US" w:eastAsia="zh-CN"/>
              </w:rPr>
              <w:t>11.</w:t>
            </w:r>
            <w:r>
              <w:rPr>
                <w:rFonts w:hint="default" w:ascii="宋体" w:hAnsi="宋体" w:eastAsia="宋体" w:cs="宋体"/>
                <w:b w:val="0"/>
                <w:bCs/>
                <w:i w:val="0"/>
                <w:iCs w:val="0"/>
                <w:sz w:val="18"/>
                <w:szCs w:val="18"/>
                <w:lang w:val="en-US" w:eastAsia="zh-CN"/>
              </w:rPr>
              <w:t>隐私合规检测</w:t>
            </w:r>
            <w:r>
              <w:rPr>
                <w:rFonts w:hint="eastAsia" w:ascii="宋体" w:hAnsi="宋体" w:eastAsia="宋体" w:cs="宋体"/>
                <w:b w:val="0"/>
                <w:bCs/>
                <w:i w:val="0"/>
                <w:iCs w:val="0"/>
                <w:sz w:val="18"/>
                <w:szCs w:val="18"/>
                <w:lang w:val="en-US" w:eastAsia="zh-CN"/>
              </w:rPr>
              <w:t>:</w:t>
            </w:r>
            <w:r>
              <w:rPr>
                <w:rFonts w:hint="default" w:ascii="宋体" w:hAnsi="宋体" w:eastAsia="宋体" w:cs="宋体"/>
                <w:b w:val="0"/>
                <w:bCs/>
                <w:i w:val="0"/>
                <w:iCs w:val="0"/>
                <w:sz w:val="18"/>
                <w:szCs w:val="18"/>
                <w:lang w:val="en-US" w:eastAsia="zh-CN"/>
              </w:rPr>
              <w:t>完成一次隐私合规检测。</w:t>
            </w:r>
          </w:p>
        </w:tc>
        <w:tc>
          <w:tcPr>
            <w:tcW w:w="2901"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eastAsia" w:ascii="宋体" w:hAnsi="宋体" w:eastAsia="宋体" w:cs="宋体"/>
                <w:b w:val="0"/>
                <w:bCs/>
                <w:i w:val="0"/>
                <w:iCs w:val="0"/>
                <w:color w:val="000000"/>
                <w:sz w:val="18"/>
                <w:szCs w:val="18"/>
                <w:lang w:val="en-US" w:eastAsia="zh-CN" w:bidi="ar"/>
              </w:rPr>
            </w:pPr>
          </w:p>
        </w:tc>
        <w:tc>
          <w:tcPr>
            <w:tcW w:w="1389"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eastAsia" w:ascii="宋体" w:hAnsi="宋体" w:eastAsia="宋体" w:cs="宋体"/>
                <w:b w:val="0"/>
                <w:bCs/>
                <w:i w:val="0"/>
                <w:iCs w:val="0"/>
                <w:color w:val="000000"/>
                <w:sz w:val="18"/>
                <w:szCs w:val="18"/>
                <w:lang w:val="en-US" w:eastAsia="zh-CN" w:bidi="ar"/>
              </w:rPr>
            </w:pPr>
          </w:p>
        </w:tc>
        <w:tc>
          <w:tcPr>
            <w:tcW w:w="1311"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eastAsia" w:ascii="宋体" w:hAnsi="宋体" w:eastAsia="宋体" w:cs="宋体"/>
                <w:b w:val="0"/>
                <w:bCs/>
                <w:i w:val="0"/>
                <w:iCs w:val="0"/>
                <w:color w:val="000000"/>
                <w:sz w:val="18"/>
                <w:szCs w:val="18"/>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590"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eastAsia" w:ascii="宋体" w:hAnsi="宋体" w:eastAsia="宋体" w:cs="宋体"/>
                <w:b w:val="0"/>
                <w:bCs/>
                <w:i w:val="0"/>
                <w:iCs w:val="0"/>
                <w:color w:val="000000"/>
                <w:sz w:val="18"/>
                <w:szCs w:val="18"/>
                <w:lang w:val="en-US" w:eastAsia="zh-CN" w:bidi="ar"/>
              </w:rPr>
            </w:pPr>
            <w:r>
              <w:rPr>
                <w:rFonts w:hint="eastAsia" w:ascii="宋体" w:hAnsi="宋体" w:eastAsia="宋体" w:cs="宋体"/>
                <w:b w:val="0"/>
                <w:bCs/>
                <w:i w:val="0"/>
                <w:iCs w:val="0"/>
                <w:color w:val="000000"/>
                <w:sz w:val="18"/>
                <w:szCs w:val="18"/>
                <w:lang w:val="en-US" w:eastAsia="zh-CN" w:bidi="ar"/>
              </w:rPr>
              <w:t>3</w:t>
            </w:r>
          </w:p>
        </w:tc>
        <w:tc>
          <w:tcPr>
            <w:tcW w:w="1387"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default" w:ascii="宋体" w:hAnsi="宋体" w:eastAsia="宋体" w:cs="宋体"/>
                <w:b w:val="0"/>
                <w:bCs/>
                <w:i w:val="0"/>
                <w:iCs w:val="0"/>
                <w:color w:val="000000"/>
                <w:sz w:val="18"/>
                <w:szCs w:val="18"/>
                <w:lang w:val="en-US" w:eastAsia="zh-CN" w:bidi="ar"/>
              </w:rPr>
            </w:pPr>
            <w:r>
              <w:rPr>
                <w:rFonts w:hint="eastAsia" w:ascii="宋体" w:hAnsi="宋体" w:eastAsia="宋体" w:cs="宋体"/>
                <w:b w:val="0"/>
                <w:bCs/>
                <w:i w:val="0"/>
                <w:iCs w:val="0"/>
                <w:color w:val="000000"/>
                <w:sz w:val="18"/>
                <w:szCs w:val="18"/>
                <w:lang w:val="en-US" w:eastAsia="zh-CN" w:bidi="ar"/>
              </w:rPr>
              <w:t xml:space="preserve">2.3 </w:t>
            </w:r>
            <w:r>
              <w:rPr>
                <w:rFonts w:hint="eastAsia" w:ascii="宋体" w:hAnsi="宋体" w:cs="宋体"/>
                <w:b w:val="0"/>
                <w:bCs/>
                <w:i w:val="0"/>
                <w:iCs w:val="0"/>
                <w:color w:val="000000"/>
                <w:sz w:val="18"/>
                <w:szCs w:val="18"/>
                <w:lang w:val="en-US" w:eastAsia="zh-CN" w:bidi="ar"/>
              </w:rPr>
              <w:t>知识产权</w:t>
            </w:r>
            <w:r>
              <w:rPr>
                <w:rFonts w:hint="eastAsia" w:ascii="宋体" w:hAnsi="宋体" w:eastAsia="宋体" w:cs="宋体"/>
                <w:b w:val="0"/>
                <w:bCs/>
                <w:i w:val="0"/>
                <w:iCs w:val="0"/>
                <w:color w:val="000000"/>
                <w:sz w:val="18"/>
                <w:szCs w:val="18"/>
                <w:lang w:val="en-US" w:eastAsia="zh-CN" w:bidi="ar"/>
              </w:rPr>
              <w:t>要求</w:t>
            </w:r>
          </w:p>
        </w:tc>
        <w:tc>
          <w:tcPr>
            <w:tcW w:w="5556" w:type="dxa"/>
            <w:vAlign w:val="center"/>
          </w:tcPr>
          <w:p>
            <w:pPr>
              <w:pStyle w:val="42"/>
              <w:keepNext w:val="0"/>
              <w:keepLines w:val="0"/>
              <w:pageBreakBefore w:val="0"/>
              <w:widowControl/>
              <w:numPr>
                <w:ilvl w:val="-1"/>
                <w:numId w:val="0"/>
              </w:numPr>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both"/>
              <w:textAlignment w:val="auto"/>
              <w:outlineLvl w:val="9"/>
              <w:rPr>
                <w:rFonts w:hint="eastAsia" w:ascii="宋体" w:hAnsi="宋体" w:eastAsia="宋体" w:cs="宋体"/>
                <w:b w:val="0"/>
                <w:bCs/>
                <w:i w:val="0"/>
                <w:iCs w:val="0"/>
                <w:color w:val="000000"/>
                <w:sz w:val="18"/>
                <w:szCs w:val="18"/>
                <w:lang w:val="en-US" w:eastAsia="zh-CN" w:bidi="ar"/>
              </w:rPr>
            </w:pPr>
            <w:r>
              <w:rPr>
                <w:rFonts w:hint="eastAsia" w:ascii="宋体" w:hAnsi="宋体" w:cs="宋体"/>
                <w:color w:val="auto"/>
                <w:sz w:val="18"/>
                <w:szCs w:val="18"/>
                <w:lang w:val="en-US" w:eastAsia="zh-CN"/>
              </w:rPr>
              <w:t>1.</w:t>
            </w:r>
            <w:r>
              <w:rPr>
                <w:rFonts w:hint="eastAsia" w:ascii="宋体" w:hAnsi="宋体" w:eastAsia="宋体" w:cs="宋体"/>
                <w:color w:val="auto"/>
                <w:sz w:val="18"/>
                <w:szCs w:val="18"/>
                <w:lang w:eastAsia="zh-CN"/>
              </w:rPr>
              <w:t>本项目产生的相关成果，包括但不限于代码安全规范及其他技术文档，归甲方独有，甲方享有永久使用权，并有权申请有关成果的知识产权。</w:t>
            </w:r>
          </w:p>
        </w:tc>
        <w:tc>
          <w:tcPr>
            <w:tcW w:w="2901"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eastAsia" w:ascii="宋体" w:hAnsi="宋体" w:eastAsia="宋体" w:cs="宋体"/>
                <w:b w:val="0"/>
                <w:bCs/>
                <w:i w:val="0"/>
                <w:iCs w:val="0"/>
                <w:color w:val="000000"/>
                <w:sz w:val="18"/>
                <w:szCs w:val="18"/>
                <w:lang w:val="en-US" w:eastAsia="zh-CN" w:bidi="ar"/>
              </w:rPr>
            </w:pPr>
          </w:p>
        </w:tc>
        <w:tc>
          <w:tcPr>
            <w:tcW w:w="1389"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eastAsia" w:ascii="宋体" w:hAnsi="宋体" w:eastAsia="宋体" w:cs="宋体"/>
                <w:b w:val="0"/>
                <w:bCs/>
                <w:i w:val="0"/>
                <w:iCs w:val="0"/>
                <w:color w:val="000000"/>
                <w:sz w:val="18"/>
                <w:szCs w:val="18"/>
                <w:lang w:val="en-US" w:eastAsia="zh-CN" w:bidi="ar"/>
              </w:rPr>
            </w:pPr>
          </w:p>
        </w:tc>
        <w:tc>
          <w:tcPr>
            <w:tcW w:w="1311"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eastAsia" w:ascii="宋体" w:hAnsi="宋体" w:eastAsia="宋体" w:cs="宋体"/>
                <w:b w:val="0"/>
                <w:bCs/>
                <w:i w:val="0"/>
                <w:iCs w:val="0"/>
                <w:color w:val="000000"/>
                <w:sz w:val="18"/>
                <w:szCs w:val="18"/>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590"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default" w:ascii="宋体" w:hAnsi="宋体" w:eastAsia="宋体" w:cs="宋体"/>
                <w:b w:val="0"/>
                <w:bCs/>
                <w:i w:val="0"/>
                <w:iCs w:val="0"/>
                <w:color w:val="000000"/>
                <w:sz w:val="18"/>
                <w:szCs w:val="18"/>
                <w:lang w:val="en-US" w:eastAsia="zh-CN" w:bidi="ar"/>
              </w:rPr>
            </w:pPr>
            <w:r>
              <w:rPr>
                <w:rFonts w:hint="eastAsia" w:ascii="宋体" w:hAnsi="宋体" w:eastAsia="宋体" w:cs="宋体"/>
                <w:b w:val="0"/>
                <w:bCs/>
                <w:i w:val="0"/>
                <w:iCs w:val="0"/>
                <w:color w:val="000000"/>
                <w:sz w:val="18"/>
                <w:szCs w:val="18"/>
                <w:lang w:val="en-US" w:eastAsia="zh-CN" w:bidi="ar"/>
              </w:rPr>
              <w:t>4</w:t>
            </w:r>
          </w:p>
        </w:tc>
        <w:tc>
          <w:tcPr>
            <w:tcW w:w="1387"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default" w:ascii="宋体" w:hAnsi="宋体" w:eastAsia="宋体" w:cs="宋体"/>
                <w:b w:val="0"/>
                <w:bCs/>
                <w:i w:val="0"/>
                <w:iCs w:val="0"/>
                <w:color w:val="000000"/>
                <w:sz w:val="18"/>
                <w:szCs w:val="18"/>
                <w:lang w:val="en-US" w:eastAsia="zh-CN" w:bidi="ar"/>
              </w:rPr>
            </w:pPr>
            <w:r>
              <w:rPr>
                <w:rFonts w:hint="eastAsia" w:ascii="宋体" w:hAnsi="宋体" w:eastAsia="宋体" w:cs="宋体"/>
                <w:b w:val="0"/>
                <w:bCs/>
                <w:i w:val="0"/>
                <w:iCs w:val="0"/>
                <w:color w:val="000000"/>
                <w:sz w:val="18"/>
                <w:szCs w:val="18"/>
                <w:lang w:val="en-US" w:eastAsia="zh-CN" w:bidi="ar"/>
              </w:rPr>
              <w:t>2.4</w:t>
            </w:r>
            <w:r>
              <w:rPr>
                <w:rFonts w:hint="eastAsia" w:ascii="宋体" w:hAnsi="宋体" w:cs="宋体"/>
                <w:b w:val="0"/>
                <w:bCs/>
                <w:i w:val="0"/>
                <w:iCs w:val="0"/>
                <w:color w:val="000000"/>
                <w:sz w:val="18"/>
                <w:szCs w:val="18"/>
                <w:lang w:val="en-US" w:eastAsia="zh-CN" w:bidi="ar"/>
              </w:rPr>
              <w:t>工程目标</w:t>
            </w:r>
          </w:p>
        </w:tc>
        <w:tc>
          <w:tcPr>
            <w:tcW w:w="5556" w:type="dxa"/>
            <w:vAlign w:val="center"/>
          </w:tcPr>
          <w:p>
            <w:pPr>
              <w:keepNext w:val="0"/>
              <w:keepLines w:val="0"/>
              <w:pageBreakBefore w:val="0"/>
              <w:widowControl/>
              <w:numPr>
                <w:ilvl w:val="-1"/>
                <w:numId w:val="0"/>
              </w:numPr>
              <w:kinsoku/>
              <w:wordWrap/>
              <w:overflowPunct/>
              <w:topLinePunct w:val="0"/>
              <w:autoSpaceDE/>
              <w:autoSpaceDN/>
              <w:bidi w:val="0"/>
              <w:adjustRightInd/>
              <w:snapToGrid/>
              <w:spacing w:before="181" w:beforeLines="50" w:after="181" w:afterLines="50" w:line="360" w:lineRule="auto"/>
              <w:ind w:left="0" w:leftChars="0" w:right="0" w:rightChars="0" w:firstLine="0" w:firstLineChars="0"/>
              <w:jc w:val="both"/>
              <w:textAlignment w:val="auto"/>
              <w:rPr>
                <w:rFonts w:hint="eastAsia" w:ascii="宋体" w:hAnsi="宋体" w:eastAsia="宋体" w:cs="宋体"/>
                <w:color w:val="auto"/>
                <w:sz w:val="18"/>
                <w:szCs w:val="18"/>
              </w:rPr>
            </w:pPr>
            <w:r>
              <w:rPr>
                <w:rFonts w:hint="eastAsia" w:ascii="宋体" w:hAnsi="宋体" w:cs="宋体"/>
                <w:color w:val="auto"/>
                <w:sz w:val="18"/>
                <w:szCs w:val="18"/>
                <w:lang w:val="en-US" w:eastAsia="zh-CN"/>
              </w:rPr>
              <w:t>1.</w:t>
            </w:r>
            <w:r>
              <w:rPr>
                <w:rFonts w:hint="eastAsia" w:ascii="宋体" w:hAnsi="宋体" w:eastAsia="宋体" w:cs="宋体"/>
                <w:color w:val="auto"/>
                <w:sz w:val="18"/>
                <w:szCs w:val="18"/>
              </w:rPr>
              <w:t>提供1年期的应用系统上线/变更前安全测试及安全技术支持服务。根据我行投产上线排期，对互联网及内网应用系统的每个迭代版本开展测试。</w:t>
            </w:r>
          </w:p>
          <w:p>
            <w:pPr>
              <w:keepNext w:val="0"/>
              <w:keepLines w:val="0"/>
              <w:pageBreakBefore w:val="0"/>
              <w:widowControl/>
              <w:numPr>
                <w:ilvl w:val="-1"/>
                <w:numId w:val="0"/>
              </w:numPr>
              <w:kinsoku/>
              <w:wordWrap/>
              <w:overflowPunct/>
              <w:topLinePunct w:val="0"/>
              <w:autoSpaceDE/>
              <w:autoSpaceDN/>
              <w:bidi w:val="0"/>
              <w:adjustRightInd/>
              <w:snapToGrid/>
              <w:spacing w:before="181" w:beforeLines="50" w:after="181" w:afterLines="50" w:line="360" w:lineRule="auto"/>
              <w:ind w:left="0" w:leftChars="0" w:right="0" w:rightChars="0" w:firstLine="0" w:firstLineChars="0"/>
              <w:jc w:val="both"/>
              <w:textAlignment w:val="auto"/>
              <w:rPr>
                <w:rFonts w:hint="eastAsia" w:ascii="宋体" w:hAnsi="宋体" w:eastAsia="宋体" w:cs="宋体"/>
                <w:b w:val="0"/>
                <w:bCs/>
                <w:i w:val="0"/>
                <w:iCs w:val="0"/>
                <w:color w:val="000000"/>
                <w:sz w:val="18"/>
                <w:szCs w:val="18"/>
                <w:lang w:val="en-US" w:eastAsia="zh-CN" w:bidi="ar"/>
              </w:rPr>
            </w:pPr>
            <w:r>
              <w:rPr>
                <w:rFonts w:hint="eastAsia" w:ascii="宋体" w:hAnsi="宋体" w:cs="宋体"/>
                <w:color w:val="auto"/>
                <w:sz w:val="18"/>
                <w:szCs w:val="18"/>
                <w:lang w:val="en-US" w:eastAsia="zh-CN"/>
              </w:rPr>
              <w:t>2.</w:t>
            </w:r>
            <w:r>
              <w:rPr>
                <w:rFonts w:hint="eastAsia" w:ascii="宋体" w:hAnsi="宋体" w:eastAsia="宋体" w:cs="宋体"/>
                <w:color w:val="auto"/>
                <w:sz w:val="18"/>
                <w:szCs w:val="18"/>
              </w:rPr>
              <w:t>应提供项目实施方案（包含项目整体工作计划及对可能存在风险的应对和缓释措施）</w:t>
            </w:r>
          </w:p>
        </w:tc>
        <w:tc>
          <w:tcPr>
            <w:tcW w:w="2901"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eastAsia" w:ascii="宋体" w:hAnsi="宋体" w:eastAsia="宋体" w:cs="宋体"/>
                <w:b w:val="0"/>
                <w:bCs/>
                <w:i w:val="0"/>
                <w:iCs w:val="0"/>
                <w:color w:val="000000"/>
                <w:sz w:val="18"/>
                <w:szCs w:val="18"/>
                <w:lang w:val="en-US" w:eastAsia="zh-CN" w:bidi="ar"/>
              </w:rPr>
            </w:pPr>
          </w:p>
        </w:tc>
        <w:tc>
          <w:tcPr>
            <w:tcW w:w="1389"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eastAsia" w:ascii="宋体" w:hAnsi="宋体" w:eastAsia="宋体" w:cs="宋体"/>
                <w:b w:val="0"/>
                <w:bCs/>
                <w:i w:val="0"/>
                <w:iCs w:val="0"/>
                <w:color w:val="000000"/>
                <w:sz w:val="18"/>
                <w:szCs w:val="18"/>
                <w:lang w:val="en-US" w:eastAsia="zh-CN" w:bidi="ar"/>
              </w:rPr>
            </w:pPr>
          </w:p>
        </w:tc>
        <w:tc>
          <w:tcPr>
            <w:tcW w:w="1311"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eastAsia" w:ascii="宋体" w:hAnsi="宋体" w:eastAsia="宋体" w:cs="宋体"/>
                <w:b w:val="0"/>
                <w:bCs/>
                <w:i w:val="0"/>
                <w:iCs w:val="0"/>
                <w:color w:val="000000"/>
                <w:sz w:val="18"/>
                <w:szCs w:val="18"/>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590"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default" w:ascii="宋体" w:hAnsi="宋体" w:eastAsia="宋体" w:cs="宋体"/>
                <w:b w:val="0"/>
                <w:bCs/>
                <w:i w:val="0"/>
                <w:iCs w:val="0"/>
                <w:color w:val="000000"/>
                <w:sz w:val="18"/>
                <w:szCs w:val="18"/>
                <w:lang w:val="en-US" w:eastAsia="zh-CN" w:bidi="ar"/>
              </w:rPr>
            </w:pPr>
            <w:r>
              <w:rPr>
                <w:rFonts w:hint="eastAsia" w:ascii="宋体" w:hAnsi="宋体" w:eastAsia="宋体" w:cs="宋体"/>
                <w:b w:val="0"/>
                <w:bCs/>
                <w:i w:val="0"/>
                <w:iCs w:val="0"/>
                <w:color w:val="000000"/>
                <w:sz w:val="18"/>
                <w:szCs w:val="18"/>
                <w:lang w:val="en-US" w:eastAsia="zh-CN" w:bidi="ar"/>
              </w:rPr>
              <w:t>5</w:t>
            </w:r>
          </w:p>
        </w:tc>
        <w:tc>
          <w:tcPr>
            <w:tcW w:w="1387"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default" w:ascii="宋体" w:hAnsi="宋体" w:eastAsia="宋体" w:cs="宋体"/>
                <w:b w:val="0"/>
                <w:bCs/>
                <w:i w:val="0"/>
                <w:iCs w:val="0"/>
                <w:color w:val="000000"/>
                <w:sz w:val="18"/>
                <w:szCs w:val="18"/>
                <w:lang w:val="en-US" w:eastAsia="zh-CN" w:bidi="ar"/>
              </w:rPr>
            </w:pPr>
            <w:r>
              <w:rPr>
                <w:rFonts w:hint="eastAsia" w:ascii="宋体" w:hAnsi="宋体" w:eastAsia="宋体" w:cs="宋体"/>
                <w:b w:val="0"/>
                <w:bCs/>
                <w:i w:val="0"/>
                <w:iCs w:val="0"/>
                <w:color w:val="000000"/>
                <w:sz w:val="18"/>
                <w:szCs w:val="18"/>
                <w:lang w:val="en-US" w:eastAsia="zh-CN" w:bidi="ar"/>
              </w:rPr>
              <w:t>2.5</w:t>
            </w:r>
            <w:r>
              <w:rPr>
                <w:rFonts w:hint="eastAsia" w:ascii="宋体" w:hAnsi="宋体" w:cs="宋体"/>
                <w:b w:val="0"/>
                <w:bCs/>
                <w:i w:val="0"/>
                <w:iCs w:val="0"/>
                <w:color w:val="000000"/>
                <w:sz w:val="18"/>
                <w:szCs w:val="18"/>
                <w:lang w:val="en-US" w:eastAsia="zh-CN" w:bidi="ar"/>
              </w:rPr>
              <w:t>.1</w:t>
            </w:r>
            <w:r>
              <w:rPr>
                <w:rFonts w:hint="eastAsia" w:ascii="宋体" w:hAnsi="宋体" w:eastAsia="宋体" w:cs="宋体"/>
                <w:b w:val="0"/>
                <w:bCs/>
                <w:i w:val="0"/>
                <w:iCs w:val="0"/>
                <w:color w:val="000000"/>
                <w:sz w:val="18"/>
                <w:szCs w:val="18"/>
                <w:lang w:val="en-US" w:eastAsia="zh-CN" w:bidi="ar"/>
              </w:rPr>
              <w:t xml:space="preserve"> </w:t>
            </w:r>
            <w:r>
              <w:rPr>
                <w:rFonts w:hint="eastAsia" w:ascii="宋体" w:hAnsi="宋体" w:cs="宋体"/>
                <w:b w:val="0"/>
                <w:bCs/>
                <w:i w:val="0"/>
                <w:iCs w:val="0"/>
                <w:color w:val="000000"/>
                <w:sz w:val="18"/>
                <w:szCs w:val="18"/>
                <w:lang w:val="en-US" w:eastAsia="zh-CN" w:bidi="ar"/>
              </w:rPr>
              <w:t>服务团队</w:t>
            </w:r>
          </w:p>
        </w:tc>
        <w:tc>
          <w:tcPr>
            <w:tcW w:w="5556" w:type="dxa"/>
            <w:vAlign w:val="center"/>
          </w:tcPr>
          <w:p>
            <w:pPr>
              <w:keepNext w:val="0"/>
              <w:keepLines w:val="0"/>
              <w:pageBreakBefore w:val="0"/>
              <w:widowControl/>
              <w:numPr>
                <w:ilvl w:val="-1"/>
                <w:numId w:val="0"/>
              </w:numPr>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both"/>
              <w:textAlignment w:val="auto"/>
              <w:rPr>
                <w:rFonts w:hint="eastAsia" w:ascii="宋体" w:hAnsi="宋体" w:eastAsia="宋体" w:cs="宋体"/>
                <w:b/>
                <w:i w:val="0"/>
                <w:iCs/>
                <w:color w:val="auto"/>
                <w:sz w:val="18"/>
                <w:szCs w:val="18"/>
                <w:highlight w:val="none"/>
              </w:rPr>
            </w:pPr>
            <w:r>
              <w:rPr>
                <w:rFonts w:hint="eastAsia" w:ascii="宋体" w:hAnsi="宋体" w:cs="宋体"/>
                <w:i w:val="0"/>
                <w:iCs/>
                <w:color w:val="auto"/>
                <w:sz w:val="18"/>
                <w:szCs w:val="18"/>
                <w:lang w:val="en-US" w:eastAsia="zh-CN"/>
              </w:rPr>
              <w:t>1.</w:t>
            </w:r>
            <w:r>
              <w:rPr>
                <w:rFonts w:hint="eastAsia" w:ascii="宋体" w:hAnsi="宋体" w:eastAsia="宋体" w:cs="宋体"/>
                <w:i w:val="0"/>
                <w:iCs/>
                <w:color w:val="auto"/>
                <w:sz w:val="18"/>
                <w:szCs w:val="18"/>
                <w:lang w:val="en-US" w:eastAsia="zh-CN"/>
              </w:rPr>
              <w:t>投标方应成立项目组，配备项目经理及一定数量的实施人员。应</w:t>
            </w:r>
            <w:r>
              <w:rPr>
                <w:rFonts w:hint="eastAsia" w:ascii="宋体" w:hAnsi="宋体" w:eastAsia="宋体" w:cs="宋体"/>
                <w:i w:val="0"/>
                <w:iCs/>
                <w:color w:val="auto"/>
                <w:sz w:val="18"/>
                <w:szCs w:val="18"/>
              </w:rPr>
              <w:t>提供投标人拟参与本项目的人员组织架构，包括项目经理、</w:t>
            </w:r>
            <w:r>
              <w:rPr>
                <w:rFonts w:hint="eastAsia" w:ascii="宋体" w:hAnsi="宋体" w:eastAsia="宋体" w:cs="宋体"/>
                <w:i w:val="0"/>
                <w:iCs/>
                <w:color w:val="auto"/>
                <w:sz w:val="18"/>
                <w:szCs w:val="18"/>
                <w:lang w:eastAsia="zh-CN"/>
              </w:rPr>
              <w:t>安全测试工程师</w:t>
            </w:r>
            <w:r>
              <w:rPr>
                <w:rFonts w:hint="eastAsia" w:ascii="宋体" w:hAnsi="宋体" w:eastAsia="宋体" w:cs="宋体"/>
                <w:i w:val="0"/>
                <w:iCs/>
                <w:color w:val="auto"/>
                <w:sz w:val="18"/>
                <w:szCs w:val="18"/>
              </w:rPr>
              <w:t>等组成的组织架构。</w:t>
            </w:r>
            <w:r>
              <w:rPr>
                <w:rFonts w:hint="eastAsia" w:ascii="宋体" w:hAnsi="宋体" w:eastAsia="宋体" w:cs="宋体"/>
                <w:b w:val="0"/>
                <w:bCs/>
                <w:i w:val="0"/>
                <w:iCs/>
                <w:color w:val="auto"/>
                <w:sz w:val="18"/>
                <w:szCs w:val="18"/>
                <w:highlight w:val="none"/>
              </w:rPr>
              <w:t>项目要求服务团队分工及数量不低于以下标准</w:t>
            </w:r>
            <w:r>
              <w:rPr>
                <w:rFonts w:hint="eastAsia" w:ascii="宋体" w:hAnsi="宋体" w:cs="宋体"/>
                <w:b w:val="0"/>
                <w:bCs/>
                <w:i w:val="0"/>
                <w:iCs/>
                <w:color w:val="auto"/>
                <w:sz w:val="18"/>
                <w:szCs w:val="18"/>
                <w:highlight w:val="none"/>
                <w:lang w:eastAsia="zh-CN"/>
              </w:rPr>
              <w:t>：</w:t>
            </w:r>
          </w:p>
          <w:p>
            <w:pPr>
              <w:keepNext w:val="0"/>
              <w:keepLines w:val="0"/>
              <w:pageBreakBefore w:val="0"/>
              <w:widowControl/>
              <w:kinsoku/>
              <w:wordWrap/>
              <w:overflowPunct/>
              <w:topLinePunct w:val="0"/>
              <w:autoSpaceDE/>
              <w:autoSpaceDN/>
              <w:bidi w:val="0"/>
              <w:adjustRightInd w:val="0"/>
              <w:snapToGrid w:val="0"/>
              <w:spacing w:beforeAutospacing="0" w:after="181" w:afterLines="50" w:afterAutospacing="0" w:line="360" w:lineRule="auto"/>
              <w:ind w:leftChars="0"/>
              <w:jc w:val="left"/>
              <w:textAlignment w:val="top"/>
              <w:rPr>
                <w:rFonts w:hint="eastAsia" w:ascii="宋体" w:hAnsi="宋体" w:eastAsia="宋体" w:cs="宋体"/>
                <w:b w:val="0"/>
                <w:bCs/>
                <w:i w:val="0"/>
                <w:iCs w:val="0"/>
                <w:color w:val="000000"/>
                <w:sz w:val="18"/>
                <w:szCs w:val="18"/>
                <w:lang w:val="en-US" w:eastAsia="zh-CN" w:bidi="ar"/>
              </w:rPr>
            </w:pPr>
            <w:r>
              <w:rPr>
                <w:rFonts w:hint="eastAsia" w:ascii="宋体" w:hAnsi="宋体" w:eastAsia="宋体" w:cs="宋体"/>
                <w:b w:val="0"/>
                <w:bCs/>
                <w:i w:val="0"/>
                <w:iCs w:val="0"/>
                <w:color w:val="000000"/>
                <w:sz w:val="18"/>
                <w:szCs w:val="18"/>
                <w:lang w:val="en-US" w:eastAsia="zh-CN" w:bidi="ar"/>
              </w:rPr>
              <w:t>项目经理</w:t>
            </w:r>
            <w:r>
              <w:rPr>
                <w:rFonts w:hint="eastAsia" w:ascii="宋体" w:hAnsi="宋体" w:cs="宋体"/>
                <w:b w:val="0"/>
                <w:bCs/>
                <w:i w:val="0"/>
                <w:iCs w:val="0"/>
                <w:color w:val="000000"/>
                <w:sz w:val="18"/>
                <w:szCs w:val="18"/>
                <w:lang w:val="en-US" w:eastAsia="zh-CN" w:bidi="ar"/>
              </w:rPr>
              <w:t>:</w:t>
            </w:r>
            <w:r>
              <w:rPr>
                <w:rFonts w:hint="eastAsia" w:ascii="宋体" w:hAnsi="宋体" w:eastAsia="宋体" w:cs="宋体"/>
                <w:b w:val="0"/>
                <w:bCs/>
                <w:i w:val="0"/>
                <w:iCs w:val="0"/>
                <w:color w:val="000000"/>
                <w:sz w:val="18"/>
                <w:szCs w:val="18"/>
                <w:lang w:val="en-US" w:eastAsia="zh-CN" w:bidi="ar"/>
              </w:rPr>
              <w:t>1</w:t>
            </w:r>
            <w:r>
              <w:rPr>
                <w:rFonts w:hint="eastAsia" w:ascii="宋体" w:hAnsi="宋体" w:cs="宋体"/>
                <w:b w:val="0"/>
                <w:bCs/>
                <w:i w:val="0"/>
                <w:iCs w:val="0"/>
                <w:color w:val="000000"/>
                <w:sz w:val="18"/>
                <w:szCs w:val="18"/>
                <w:lang w:val="en-US" w:eastAsia="zh-CN" w:bidi="ar"/>
              </w:rPr>
              <w:t>名，</w:t>
            </w:r>
            <w:r>
              <w:rPr>
                <w:rFonts w:hint="eastAsia" w:ascii="宋体" w:hAnsi="宋体" w:eastAsia="宋体" w:cs="宋体"/>
                <w:b w:val="0"/>
                <w:bCs/>
                <w:i w:val="0"/>
                <w:iCs w:val="0"/>
                <w:color w:val="000000"/>
                <w:sz w:val="18"/>
                <w:szCs w:val="18"/>
                <w:lang w:val="en-US" w:eastAsia="zh-CN" w:bidi="ar"/>
              </w:rPr>
              <w:t>负责项目管理。</w:t>
            </w:r>
          </w:p>
          <w:p>
            <w:pPr>
              <w:keepNext w:val="0"/>
              <w:keepLines w:val="0"/>
              <w:pageBreakBefore w:val="0"/>
              <w:widowControl/>
              <w:kinsoku/>
              <w:wordWrap/>
              <w:overflowPunct/>
              <w:topLinePunct w:val="0"/>
              <w:autoSpaceDE/>
              <w:autoSpaceDN/>
              <w:bidi w:val="0"/>
              <w:adjustRightInd w:val="0"/>
              <w:snapToGrid w:val="0"/>
              <w:spacing w:beforeAutospacing="0" w:after="181" w:afterLines="50" w:afterAutospacing="0" w:line="360" w:lineRule="auto"/>
              <w:ind w:leftChars="0"/>
              <w:jc w:val="left"/>
              <w:textAlignment w:val="top"/>
              <w:rPr>
                <w:rFonts w:hint="eastAsia" w:ascii="宋体" w:hAnsi="宋体" w:eastAsia="宋体" w:cs="宋体"/>
                <w:b w:val="0"/>
                <w:bCs/>
                <w:i w:val="0"/>
                <w:iCs w:val="0"/>
                <w:color w:val="000000"/>
                <w:sz w:val="18"/>
                <w:szCs w:val="18"/>
                <w:lang w:val="en-US" w:eastAsia="zh-CN" w:bidi="ar"/>
              </w:rPr>
            </w:pPr>
            <w:r>
              <w:rPr>
                <w:rFonts w:hint="eastAsia" w:ascii="宋体" w:hAnsi="宋体" w:eastAsia="宋体" w:cs="宋体"/>
                <w:b w:val="0"/>
                <w:bCs/>
                <w:i w:val="0"/>
                <w:iCs w:val="0"/>
                <w:color w:val="000000"/>
                <w:sz w:val="18"/>
                <w:szCs w:val="18"/>
                <w:lang w:val="en-US" w:eastAsia="zh-CN" w:bidi="ar"/>
              </w:rPr>
              <w:t>安全测试工程师</w:t>
            </w:r>
            <w:r>
              <w:rPr>
                <w:rFonts w:hint="eastAsia" w:ascii="宋体" w:hAnsi="宋体" w:cs="宋体"/>
                <w:b w:val="0"/>
                <w:bCs/>
                <w:i w:val="0"/>
                <w:iCs w:val="0"/>
                <w:color w:val="000000"/>
                <w:sz w:val="18"/>
                <w:szCs w:val="18"/>
                <w:lang w:val="en-US" w:eastAsia="zh-CN" w:bidi="ar"/>
              </w:rPr>
              <w:t>：</w:t>
            </w:r>
            <w:r>
              <w:rPr>
                <w:rFonts w:hint="eastAsia" w:ascii="宋体" w:hAnsi="宋体" w:eastAsia="宋体" w:cs="宋体"/>
                <w:b w:val="0"/>
                <w:bCs/>
                <w:i w:val="0"/>
                <w:iCs w:val="0"/>
                <w:color w:val="000000"/>
                <w:sz w:val="18"/>
                <w:szCs w:val="18"/>
                <w:lang w:val="en-US" w:eastAsia="zh-CN" w:bidi="ar"/>
              </w:rPr>
              <w:t>6</w:t>
            </w:r>
            <w:r>
              <w:rPr>
                <w:rFonts w:hint="eastAsia" w:ascii="宋体" w:hAnsi="宋体" w:cs="宋体"/>
                <w:b w:val="0"/>
                <w:bCs/>
                <w:i w:val="0"/>
                <w:iCs w:val="0"/>
                <w:color w:val="000000"/>
                <w:sz w:val="18"/>
                <w:szCs w:val="18"/>
                <w:lang w:val="en-US" w:eastAsia="zh-CN" w:bidi="ar"/>
              </w:rPr>
              <w:t>名，</w:t>
            </w:r>
            <w:r>
              <w:rPr>
                <w:rFonts w:hint="eastAsia" w:ascii="宋体" w:hAnsi="宋体" w:eastAsia="宋体" w:cs="宋体"/>
                <w:b w:val="0"/>
                <w:bCs/>
                <w:i w:val="0"/>
                <w:iCs w:val="0"/>
                <w:color w:val="000000"/>
                <w:sz w:val="18"/>
                <w:szCs w:val="18"/>
                <w:lang w:val="en-US" w:eastAsia="zh-CN" w:bidi="ar"/>
              </w:rPr>
              <w:tab/>
            </w:r>
            <w:r>
              <w:rPr>
                <w:rFonts w:hint="eastAsia" w:ascii="宋体" w:hAnsi="宋体" w:eastAsia="宋体" w:cs="宋体"/>
                <w:b w:val="0"/>
                <w:bCs/>
                <w:i w:val="0"/>
                <w:iCs w:val="0"/>
                <w:color w:val="000000"/>
                <w:sz w:val="18"/>
                <w:szCs w:val="18"/>
                <w:lang w:val="en-US" w:eastAsia="zh-CN" w:bidi="ar"/>
              </w:rPr>
              <w:t>负责开展渗透测试、业务安全测试、接口安全测试、源代码安全缺陷检测等安全测试工作，其中具备代码审计和渗透测试的各3人。</w:t>
            </w:r>
          </w:p>
          <w:p>
            <w:pPr>
              <w:keepNext w:val="0"/>
              <w:keepLines w:val="0"/>
              <w:pageBreakBefore w:val="0"/>
              <w:widowControl/>
              <w:numPr>
                <w:ilvl w:val="-1"/>
                <w:numId w:val="0"/>
              </w:numPr>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both"/>
              <w:textAlignment w:val="auto"/>
              <w:rPr>
                <w:rFonts w:hint="eastAsia" w:ascii="宋体" w:hAnsi="宋体" w:eastAsia="宋体" w:cs="宋体"/>
                <w:i w:val="0"/>
                <w:iCs/>
                <w:color w:val="auto"/>
                <w:sz w:val="18"/>
                <w:szCs w:val="18"/>
                <w:lang w:val="en-US" w:eastAsia="zh-CN"/>
              </w:rPr>
            </w:pPr>
            <w:r>
              <w:rPr>
                <w:rFonts w:hint="eastAsia" w:ascii="宋体" w:hAnsi="宋体" w:cs="宋体"/>
                <w:i w:val="0"/>
                <w:iCs/>
                <w:color w:val="auto"/>
                <w:sz w:val="18"/>
                <w:szCs w:val="18"/>
                <w:lang w:val="en-US" w:eastAsia="zh-CN"/>
              </w:rPr>
              <w:t>2.</w:t>
            </w:r>
            <w:r>
              <w:rPr>
                <w:rFonts w:hint="eastAsia" w:ascii="宋体" w:hAnsi="宋体" w:eastAsia="宋体" w:cs="宋体"/>
                <w:i w:val="0"/>
                <w:iCs/>
                <w:color w:val="auto"/>
                <w:sz w:val="18"/>
                <w:szCs w:val="18"/>
                <w:lang w:val="en-US" w:eastAsia="zh-CN"/>
              </w:rPr>
              <w:t>项目经理需至少5年以上银行业安全测试服务项目从业经验，需具备PMP和CISSP/CISP认证证书。项目参与人员至少具备2年以上银行业安全测试（包括渗透测试、业务安全测试、接口安全测试、源代码安全缺陷检测等）工作经验，需提供参加项目人员的履历表。</w:t>
            </w:r>
          </w:p>
          <w:p>
            <w:pPr>
              <w:keepNext w:val="0"/>
              <w:keepLines w:val="0"/>
              <w:pageBreakBefore w:val="0"/>
              <w:widowControl/>
              <w:numPr>
                <w:ilvl w:val="-1"/>
                <w:numId w:val="0"/>
              </w:numPr>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both"/>
              <w:textAlignment w:val="auto"/>
              <w:rPr>
                <w:rFonts w:hint="eastAsia" w:ascii="宋体" w:hAnsi="宋体" w:eastAsia="宋体" w:cs="宋体"/>
                <w:i w:val="0"/>
                <w:iCs/>
                <w:color w:val="auto"/>
                <w:sz w:val="18"/>
                <w:szCs w:val="18"/>
                <w:lang w:val="en-US" w:eastAsia="zh-CN"/>
              </w:rPr>
            </w:pPr>
            <w:r>
              <w:rPr>
                <w:rFonts w:hint="eastAsia" w:ascii="宋体" w:hAnsi="宋体" w:cs="宋体"/>
                <w:i w:val="0"/>
                <w:iCs/>
                <w:color w:val="auto"/>
                <w:sz w:val="18"/>
                <w:szCs w:val="18"/>
                <w:lang w:val="en-US" w:eastAsia="zh-CN"/>
              </w:rPr>
              <w:t>3.</w:t>
            </w:r>
            <w:r>
              <w:rPr>
                <w:rFonts w:hint="eastAsia" w:ascii="宋体" w:hAnsi="宋体" w:eastAsia="宋体" w:cs="宋体"/>
                <w:i w:val="0"/>
                <w:iCs/>
                <w:color w:val="auto"/>
                <w:sz w:val="18"/>
                <w:szCs w:val="18"/>
                <w:lang w:val="en-US" w:eastAsia="zh-CN"/>
              </w:rPr>
              <w:t>项目经理应具备与我行需求一致的项目的实施经验，具体实施过的同类项目请在简历中列明。</w:t>
            </w:r>
          </w:p>
          <w:p>
            <w:pPr>
              <w:keepNext w:val="0"/>
              <w:keepLines w:val="0"/>
              <w:pageBreakBefore w:val="0"/>
              <w:widowControl/>
              <w:numPr>
                <w:ilvl w:val="-1"/>
                <w:numId w:val="0"/>
              </w:numPr>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both"/>
              <w:textAlignment w:val="auto"/>
              <w:rPr>
                <w:rFonts w:hint="eastAsia" w:ascii="宋体" w:hAnsi="宋体" w:eastAsia="宋体" w:cs="宋体"/>
                <w:i w:val="0"/>
                <w:iCs/>
                <w:color w:val="auto"/>
                <w:sz w:val="18"/>
                <w:szCs w:val="18"/>
                <w:lang w:val="en-US" w:eastAsia="zh-CN"/>
              </w:rPr>
            </w:pPr>
            <w:r>
              <w:rPr>
                <w:rFonts w:hint="eastAsia" w:ascii="宋体" w:hAnsi="宋体" w:cs="宋体"/>
                <w:i w:val="0"/>
                <w:iCs/>
                <w:color w:val="auto"/>
                <w:sz w:val="18"/>
                <w:szCs w:val="18"/>
                <w:lang w:val="en-US" w:eastAsia="zh-CN"/>
              </w:rPr>
              <w:t>4.</w:t>
            </w:r>
            <w:r>
              <w:rPr>
                <w:rFonts w:hint="eastAsia" w:ascii="宋体" w:hAnsi="宋体" w:eastAsia="宋体" w:cs="宋体"/>
                <w:i w:val="0"/>
                <w:iCs/>
                <w:color w:val="auto"/>
                <w:sz w:val="18"/>
                <w:szCs w:val="18"/>
                <w:lang w:val="en-US" w:eastAsia="zh-CN"/>
              </w:rPr>
              <w:t>投标人应具备50人以上可实施代码审计和渗透测试的安全服务专业团队，其中持有CISSP/CISP证书认证的人数不少于10人，可实施代码审计的人数不少于15人，以上实施人员必须为供应商正式员工。</w:t>
            </w:r>
          </w:p>
          <w:p>
            <w:pPr>
              <w:keepNext w:val="0"/>
              <w:keepLines w:val="0"/>
              <w:pageBreakBefore w:val="0"/>
              <w:widowControl/>
              <w:numPr>
                <w:ilvl w:val="-1"/>
                <w:numId w:val="0"/>
              </w:numPr>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both"/>
              <w:textAlignment w:val="auto"/>
              <w:rPr>
                <w:rFonts w:hint="eastAsia" w:ascii="宋体" w:hAnsi="宋体" w:eastAsia="宋体" w:cs="宋体"/>
                <w:i w:val="0"/>
                <w:iCs/>
                <w:color w:val="auto"/>
                <w:sz w:val="18"/>
                <w:szCs w:val="18"/>
                <w:lang w:val="en-US" w:eastAsia="zh-CN"/>
              </w:rPr>
            </w:pPr>
            <w:r>
              <w:rPr>
                <w:rFonts w:hint="eastAsia" w:ascii="宋体" w:hAnsi="宋体" w:cs="宋体"/>
                <w:i w:val="0"/>
                <w:iCs/>
                <w:color w:val="auto"/>
                <w:sz w:val="18"/>
                <w:szCs w:val="18"/>
                <w:lang w:val="en-US" w:eastAsia="zh-CN"/>
              </w:rPr>
              <w:t>5.</w:t>
            </w:r>
            <w:r>
              <w:rPr>
                <w:rFonts w:hint="eastAsia" w:ascii="宋体" w:hAnsi="宋体" w:eastAsia="宋体" w:cs="宋体"/>
                <w:i w:val="0"/>
                <w:iCs/>
                <w:color w:val="auto"/>
                <w:sz w:val="18"/>
                <w:szCs w:val="18"/>
                <w:lang w:val="en-US" w:eastAsia="zh-CN"/>
              </w:rPr>
              <w:t>投标人应为本项目组建不少于7人的人员资源池，其中具备实施代码审计和渗透测试的人员均不少于3人，资源池中人员需提供社保证明。</w:t>
            </w:r>
          </w:p>
          <w:p>
            <w:pPr>
              <w:keepNext w:val="0"/>
              <w:keepLines w:val="0"/>
              <w:pageBreakBefore w:val="0"/>
              <w:widowControl/>
              <w:numPr>
                <w:ilvl w:val="-1"/>
                <w:numId w:val="0"/>
              </w:numPr>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both"/>
              <w:textAlignment w:val="auto"/>
              <w:rPr>
                <w:rFonts w:hint="eastAsia" w:ascii="宋体" w:hAnsi="宋体" w:eastAsia="宋体" w:cs="宋体"/>
                <w:i w:val="0"/>
                <w:iCs/>
                <w:color w:val="auto"/>
                <w:sz w:val="18"/>
                <w:szCs w:val="18"/>
                <w:lang w:val="en-US" w:eastAsia="zh-CN"/>
              </w:rPr>
            </w:pPr>
            <w:r>
              <w:rPr>
                <w:rFonts w:hint="eastAsia" w:ascii="宋体" w:hAnsi="宋体" w:cs="宋体"/>
                <w:i w:val="0"/>
                <w:iCs/>
                <w:color w:val="auto"/>
                <w:sz w:val="18"/>
                <w:szCs w:val="18"/>
                <w:lang w:val="en-US" w:eastAsia="zh-CN"/>
              </w:rPr>
              <w:t>6.</w:t>
            </w:r>
            <w:r>
              <w:rPr>
                <w:rFonts w:hint="eastAsia" w:ascii="宋体" w:hAnsi="宋体" w:eastAsia="宋体" w:cs="宋体"/>
                <w:i w:val="0"/>
                <w:iCs/>
                <w:color w:val="auto"/>
                <w:sz w:val="18"/>
                <w:szCs w:val="18"/>
                <w:lang w:val="en-US" w:eastAsia="zh-CN"/>
              </w:rPr>
              <w:t>在合作期限内，在邀请方具体项目执行期间，投标人必须从管理上保证技术人员的相对稳定，未经邀请方同意，投标人不得擅自将参与该具体项目的技术人员抽调他用、辞退或解聘。</w:t>
            </w:r>
          </w:p>
          <w:p>
            <w:pPr>
              <w:keepNext w:val="0"/>
              <w:keepLines w:val="0"/>
              <w:pageBreakBefore w:val="0"/>
              <w:widowControl/>
              <w:numPr>
                <w:ilvl w:val="-1"/>
                <w:numId w:val="0"/>
              </w:numPr>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both"/>
              <w:textAlignment w:val="auto"/>
              <w:rPr>
                <w:rFonts w:hint="eastAsia" w:ascii="宋体" w:hAnsi="宋体" w:eastAsia="宋体" w:cs="宋体"/>
                <w:i w:val="0"/>
                <w:iCs/>
                <w:color w:val="auto"/>
                <w:sz w:val="18"/>
                <w:szCs w:val="18"/>
                <w:lang w:val="en-US" w:eastAsia="zh-CN"/>
              </w:rPr>
            </w:pPr>
            <w:r>
              <w:rPr>
                <w:rFonts w:hint="eastAsia" w:ascii="宋体" w:hAnsi="宋体" w:cs="宋体"/>
                <w:i w:val="0"/>
                <w:iCs/>
                <w:color w:val="auto"/>
                <w:sz w:val="18"/>
                <w:szCs w:val="18"/>
                <w:lang w:val="en-US" w:eastAsia="zh-CN"/>
              </w:rPr>
              <w:t>7.</w:t>
            </w:r>
            <w:r>
              <w:rPr>
                <w:rFonts w:hint="eastAsia" w:ascii="宋体" w:hAnsi="宋体" w:eastAsia="宋体" w:cs="宋体"/>
                <w:i w:val="0"/>
                <w:iCs/>
                <w:color w:val="auto"/>
                <w:sz w:val="18"/>
                <w:szCs w:val="18"/>
                <w:lang w:val="en-US" w:eastAsia="zh-CN"/>
              </w:rPr>
              <w:t>投标人项目资源池内人员应从投标人本次应标时提供的人员清单中筛选。</w:t>
            </w:r>
          </w:p>
          <w:p>
            <w:pPr>
              <w:keepNext w:val="0"/>
              <w:keepLines w:val="0"/>
              <w:pageBreakBefore w:val="0"/>
              <w:widowControl/>
              <w:numPr>
                <w:ilvl w:val="-1"/>
                <w:numId w:val="0"/>
              </w:numPr>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both"/>
              <w:textAlignment w:val="auto"/>
              <w:rPr>
                <w:rFonts w:hint="eastAsia" w:ascii="宋体" w:hAnsi="宋体" w:eastAsia="宋体" w:cs="宋体"/>
                <w:i w:val="0"/>
                <w:iCs/>
                <w:color w:val="auto"/>
                <w:sz w:val="18"/>
                <w:szCs w:val="18"/>
                <w:lang w:val="en-US" w:eastAsia="zh-CN"/>
              </w:rPr>
            </w:pPr>
            <w:r>
              <w:rPr>
                <w:rFonts w:hint="eastAsia" w:ascii="宋体" w:hAnsi="宋体" w:cs="宋体"/>
                <w:i w:val="0"/>
                <w:iCs/>
                <w:color w:val="auto"/>
                <w:sz w:val="18"/>
                <w:szCs w:val="18"/>
                <w:lang w:val="en-US" w:eastAsia="zh-CN"/>
              </w:rPr>
              <w:t>8.</w:t>
            </w:r>
            <w:r>
              <w:rPr>
                <w:rFonts w:hint="eastAsia" w:ascii="宋体" w:hAnsi="宋体" w:eastAsia="宋体" w:cs="宋体"/>
                <w:i w:val="0"/>
                <w:iCs/>
                <w:color w:val="auto"/>
                <w:sz w:val="18"/>
                <w:szCs w:val="18"/>
                <w:lang w:val="en-US" w:eastAsia="zh-CN"/>
              </w:rPr>
              <w:t>项目资源池内人员在入场前需要通过邀请方的面试，若邀请方认为投标人提供人员不能胜任本项工作的，投标人应重新提供人员供邀请方面试。</w:t>
            </w:r>
          </w:p>
          <w:p>
            <w:pPr>
              <w:keepNext w:val="0"/>
              <w:keepLines w:val="0"/>
              <w:pageBreakBefore w:val="0"/>
              <w:widowControl/>
              <w:numPr>
                <w:ilvl w:val="-1"/>
                <w:numId w:val="0"/>
              </w:numPr>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both"/>
              <w:textAlignment w:val="auto"/>
              <w:rPr>
                <w:rFonts w:hint="eastAsia" w:ascii="宋体" w:hAnsi="宋体" w:eastAsia="宋体" w:cs="宋体"/>
                <w:i w:val="0"/>
                <w:iCs/>
                <w:color w:val="auto"/>
                <w:sz w:val="18"/>
                <w:szCs w:val="18"/>
                <w:lang w:val="en-US" w:eastAsia="zh-CN"/>
              </w:rPr>
            </w:pPr>
            <w:r>
              <w:rPr>
                <w:rFonts w:hint="eastAsia" w:ascii="宋体" w:hAnsi="宋体" w:cs="宋体"/>
                <w:i w:val="0"/>
                <w:iCs/>
                <w:color w:val="auto"/>
                <w:sz w:val="18"/>
                <w:szCs w:val="18"/>
                <w:lang w:val="en-US" w:eastAsia="zh-CN"/>
              </w:rPr>
              <w:t>9.</w:t>
            </w:r>
            <w:r>
              <w:rPr>
                <w:rFonts w:hint="eastAsia" w:ascii="宋体" w:hAnsi="宋体" w:eastAsia="宋体" w:cs="宋体"/>
                <w:i w:val="0"/>
                <w:iCs/>
                <w:color w:val="auto"/>
                <w:sz w:val="18"/>
                <w:szCs w:val="18"/>
                <w:lang w:val="en-US" w:eastAsia="zh-CN"/>
              </w:rPr>
              <w:t>项目只能使用资源池内人员，严格禁止转包或者分配给合同限定范围外的测试人员执行。</w:t>
            </w:r>
          </w:p>
          <w:p>
            <w:pPr>
              <w:keepNext w:val="0"/>
              <w:keepLines w:val="0"/>
              <w:pageBreakBefore w:val="0"/>
              <w:widowControl/>
              <w:numPr>
                <w:ilvl w:val="-1"/>
                <w:numId w:val="0"/>
              </w:numPr>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both"/>
              <w:textAlignment w:val="auto"/>
              <w:rPr>
                <w:rFonts w:hint="eastAsia" w:ascii="宋体" w:hAnsi="宋体" w:eastAsia="宋体" w:cs="宋体"/>
                <w:i w:val="0"/>
                <w:iCs/>
                <w:color w:val="auto"/>
                <w:sz w:val="18"/>
                <w:szCs w:val="18"/>
                <w:lang w:val="en-US" w:eastAsia="zh-CN"/>
              </w:rPr>
            </w:pPr>
            <w:r>
              <w:rPr>
                <w:rFonts w:hint="eastAsia" w:ascii="宋体" w:hAnsi="宋体" w:cs="宋体"/>
                <w:i w:val="0"/>
                <w:iCs/>
                <w:color w:val="auto"/>
                <w:sz w:val="18"/>
                <w:szCs w:val="18"/>
                <w:lang w:val="en-US" w:eastAsia="zh-CN"/>
              </w:rPr>
              <w:t>10.</w:t>
            </w:r>
            <w:r>
              <w:rPr>
                <w:rFonts w:hint="eastAsia" w:ascii="宋体" w:hAnsi="宋体" w:eastAsia="宋体" w:cs="宋体"/>
                <w:i w:val="0"/>
                <w:iCs/>
                <w:color w:val="auto"/>
                <w:sz w:val="18"/>
                <w:szCs w:val="18"/>
                <w:lang w:val="en-US" w:eastAsia="zh-CN"/>
              </w:rPr>
              <w:t>在邀请方临时有大量工作时，邀请方提前通知投标方，投标方从资源池中抽取安全测试人员来进行短期服务，保证邀请方安全测试工作的顺利完成。</w:t>
            </w:r>
          </w:p>
          <w:p>
            <w:pPr>
              <w:keepNext w:val="0"/>
              <w:keepLines w:val="0"/>
              <w:pageBreakBefore w:val="0"/>
              <w:widowControl/>
              <w:numPr>
                <w:ilvl w:val="-1"/>
                <w:numId w:val="0"/>
              </w:numPr>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both"/>
              <w:textAlignment w:val="auto"/>
              <w:rPr>
                <w:rFonts w:hint="eastAsia" w:ascii="宋体" w:hAnsi="宋体" w:eastAsia="宋体" w:cs="宋体"/>
                <w:i w:val="0"/>
                <w:iCs/>
                <w:color w:val="auto"/>
                <w:sz w:val="18"/>
                <w:szCs w:val="18"/>
                <w:lang w:val="en-US" w:eastAsia="zh-CN"/>
              </w:rPr>
            </w:pPr>
            <w:r>
              <w:rPr>
                <w:rFonts w:hint="eastAsia" w:ascii="宋体" w:hAnsi="宋体" w:cs="宋体"/>
                <w:i w:val="0"/>
                <w:iCs/>
                <w:color w:val="auto"/>
                <w:sz w:val="18"/>
                <w:szCs w:val="18"/>
                <w:lang w:val="en-US" w:eastAsia="zh-CN"/>
              </w:rPr>
              <w:t>11.</w:t>
            </w:r>
            <w:r>
              <w:rPr>
                <w:rFonts w:hint="eastAsia" w:ascii="宋体" w:hAnsi="宋体" w:eastAsia="宋体" w:cs="宋体"/>
                <w:i w:val="0"/>
                <w:iCs/>
                <w:color w:val="auto"/>
                <w:sz w:val="18"/>
                <w:szCs w:val="18"/>
                <w:lang w:val="en-US" w:eastAsia="zh-CN"/>
              </w:rPr>
              <w:t>投标人须同意邀请方有权在签约前或项目进行过程中对参与项目的人员进行资历、水平的考核及对投标人参与项目人员有最终决定权。</w:t>
            </w:r>
          </w:p>
          <w:p>
            <w:pPr>
              <w:keepNext w:val="0"/>
              <w:keepLines w:val="0"/>
              <w:pageBreakBefore w:val="0"/>
              <w:widowControl/>
              <w:numPr>
                <w:ilvl w:val="-1"/>
                <w:numId w:val="0"/>
              </w:numPr>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both"/>
              <w:textAlignment w:val="auto"/>
              <w:rPr>
                <w:rFonts w:hint="eastAsia" w:ascii="宋体" w:hAnsi="宋体" w:eastAsia="宋体" w:cs="宋体"/>
                <w:i w:val="0"/>
                <w:iCs/>
                <w:color w:val="auto"/>
                <w:sz w:val="18"/>
                <w:szCs w:val="18"/>
                <w:lang w:val="en-US" w:eastAsia="zh-CN"/>
              </w:rPr>
            </w:pPr>
            <w:r>
              <w:rPr>
                <w:rFonts w:hint="eastAsia" w:ascii="宋体" w:hAnsi="宋体" w:cs="宋体"/>
                <w:i w:val="0"/>
                <w:iCs/>
                <w:color w:val="auto"/>
                <w:sz w:val="18"/>
                <w:szCs w:val="18"/>
                <w:lang w:val="en-US" w:eastAsia="zh-CN"/>
              </w:rPr>
              <w:t>12.</w:t>
            </w:r>
            <w:r>
              <w:rPr>
                <w:rFonts w:hint="eastAsia" w:ascii="宋体" w:hAnsi="宋体" w:eastAsia="宋体" w:cs="宋体"/>
                <w:i w:val="0"/>
                <w:iCs/>
                <w:color w:val="auto"/>
                <w:sz w:val="18"/>
                <w:szCs w:val="18"/>
                <w:lang w:val="en-US" w:eastAsia="zh-CN"/>
              </w:rPr>
              <w:t>投标人根据邀请方的要求，提供相应人员参与邀请方指派的各项工作，为邀请方提供安全技术服务。</w:t>
            </w:r>
          </w:p>
          <w:p>
            <w:pPr>
              <w:keepNext w:val="0"/>
              <w:keepLines w:val="0"/>
              <w:pageBreakBefore w:val="0"/>
              <w:widowControl/>
              <w:numPr>
                <w:ilvl w:val="-1"/>
                <w:numId w:val="0"/>
              </w:numPr>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both"/>
              <w:textAlignment w:val="auto"/>
              <w:rPr>
                <w:rFonts w:hint="eastAsia" w:ascii="宋体" w:hAnsi="宋体" w:eastAsia="宋体" w:cs="宋体"/>
                <w:i w:val="0"/>
                <w:iCs/>
                <w:color w:val="auto"/>
                <w:sz w:val="18"/>
                <w:szCs w:val="18"/>
                <w:lang w:val="en-US" w:eastAsia="zh-CN"/>
              </w:rPr>
            </w:pPr>
            <w:r>
              <w:rPr>
                <w:rFonts w:hint="eastAsia" w:ascii="宋体" w:hAnsi="宋体" w:cs="宋体"/>
                <w:i w:val="0"/>
                <w:iCs/>
                <w:color w:val="auto"/>
                <w:sz w:val="18"/>
                <w:szCs w:val="18"/>
                <w:lang w:val="en-US" w:eastAsia="zh-CN"/>
              </w:rPr>
              <w:t>13.</w:t>
            </w:r>
            <w:r>
              <w:rPr>
                <w:rFonts w:hint="eastAsia" w:ascii="宋体" w:hAnsi="宋体" w:eastAsia="宋体" w:cs="宋体"/>
                <w:i w:val="0"/>
                <w:iCs/>
                <w:color w:val="auto"/>
                <w:sz w:val="18"/>
                <w:szCs w:val="18"/>
                <w:lang w:val="en-US" w:eastAsia="zh-CN"/>
              </w:rPr>
              <w:t>投标人人员在亿联银行职场现场提供应用系统上线/变更前安全测试及技术支持服务。投标人应进行合理的人员和安全测试工作安排，采取措施确保邀请方有安全测试需求时能及时响应并完成安全测试工作，不延误邀请方应用系统上线/变更进度。</w:t>
            </w:r>
          </w:p>
          <w:p>
            <w:pPr>
              <w:keepNext w:val="0"/>
              <w:keepLines w:val="0"/>
              <w:pageBreakBefore w:val="0"/>
              <w:widowControl/>
              <w:numPr>
                <w:ilvl w:val="-1"/>
                <w:numId w:val="0"/>
              </w:numPr>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both"/>
              <w:textAlignment w:val="auto"/>
              <w:rPr>
                <w:rFonts w:hint="eastAsia" w:ascii="宋体" w:hAnsi="宋体" w:eastAsia="宋体" w:cs="宋体"/>
                <w:i w:val="0"/>
                <w:iCs/>
                <w:color w:val="auto"/>
                <w:sz w:val="18"/>
                <w:szCs w:val="18"/>
                <w:lang w:val="en-US" w:eastAsia="zh-CN"/>
              </w:rPr>
            </w:pPr>
            <w:r>
              <w:rPr>
                <w:rFonts w:hint="eastAsia" w:ascii="宋体" w:hAnsi="宋体" w:cs="宋体"/>
                <w:i w:val="0"/>
                <w:iCs/>
                <w:color w:val="auto"/>
                <w:sz w:val="18"/>
                <w:szCs w:val="18"/>
                <w:lang w:val="en-US" w:eastAsia="zh-CN"/>
              </w:rPr>
              <w:t>14.</w:t>
            </w:r>
            <w:r>
              <w:rPr>
                <w:rFonts w:hint="eastAsia" w:ascii="宋体" w:hAnsi="宋体" w:eastAsia="宋体" w:cs="宋体"/>
                <w:i w:val="0"/>
                <w:iCs/>
                <w:color w:val="auto"/>
                <w:sz w:val="18"/>
                <w:szCs w:val="18"/>
                <w:lang w:val="en-US" w:eastAsia="zh-CN"/>
              </w:rPr>
              <w:t>为保证双方的合作高效有序进行，双方需确定项目联系人，承担负责双方日常事务的联络、推动、跟踪、落实，沟通合作活动的开展、进程、信息交换，协调扣款、应付款及付款手续等。</w:t>
            </w:r>
          </w:p>
          <w:p>
            <w:pPr>
              <w:keepNext w:val="0"/>
              <w:keepLines w:val="0"/>
              <w:pageBreakBefore w:val="0"/>
              <w:widowControl/>
              <w:numPr>
                <w:ilvl w:val="-1"/>
                <w:numId w:val="0"/>
              </w:numPr>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both"/>
              <w:textAlignment w:val="auto"/>
              <w:rPr>
                <w:rFonts w:hint="eastAsia" w:ascii="宋体" w:hAnsi="宋体" w:eastAsia="宋体" w:cs="宋体"/>
                <w:i w:val="0"/>
                <w:iCs/>
                <w:color w:val="auto"/>
                <w:sz w:val="18"/>
                <w:szCs w:val="18"/>
                <w:lang w:val="en-US" w:eastAsia="zh-CN"/>
              </w:rPr>
            </w:pPr>
            <w:r>
              <w:rPr>
                <w:rFonts w:hint="eastAsia" w:ascii="宋体" w:hAnsi="宋体" w:cs="宋体"/>
                <w:i w:val="0"/>
                <w:iCs/>
                <w:color w:val="auto"/>
                <w:sz w:val="18"/>
                <w:szCs w:val="18"/>
                <w:lang w:val="en-US" w:eastAsia="zh-CN"/>
              </w:rPr>
              <w:t>15.</w:t>
            </w:r>
            <w:r>
              <w:rPr>
                <w:rFonts w:hint="eastAsia" w:ascii="宋体" w:hAnsi="宋体" w:eastAsia="宋体" w:cs="宋体"/>
                <w:i w:val="0"/>
                <w:iCs/>
                <w:color w:val="auto"/>
                <w:sz w:val="18"/>
                <w:szCs w:val="18"/>
                <w:lang w:val="en-US" w:eastAsia="zh-CN"/>
              </w:rPr>
              <w:t>投标人应遵从法律法规以及邀请方内部的各项管理制度，及时通报贯彻银行业监管政策，并按照上述要求制定合规和内控措施，并向邀请方报备。除此之外，投标人应按照邀请方要求，接受来自邀请方、监管机构或其他第三方的审计和检查。</w:t>
            </w:r>
          </w:p>
          <w:p>
            <w:pPr>
              <w:keepNext w:val="0"/>
              <w:keepLines w:val="0"/>
              <w:pageBreakBefore w:val="0"/>
              <w:widowControl/>
              <w:numPr>
                <w:ilvl w:val="-1"/>
                <w:numId w:val="0"/>
              </w:numPr>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both"/>
              <w:textAlignment w:val="auto"/>
              <w:rPr>
                <w:rFonts w:hint="eastAsia" w:ascii="宋体" w:hAnsi="宋体" w:eastAsia="宋体" w:cs="宋体"/>
                <w:i w:val="0"/>
                <w:iCs/>
                <w:color w:val="auto"/>
                <w:sz w:val="18"/>
                <w:szCs w:val="18"/>
                <w:lang w:val="en-US" w:eastAsia="zh-CN"/>
              </w:rPr>
            </w:pPr>
            <w:r>
              <w:rPr>
                <w:rFonts w:hint="eastAsia" w:ascii="宋体" w:hAnsi="宋体" w:cs="宋体"/>
                <w:i w:val="0"/>
                <w:iCs/>
                <w:color w:val="auto"/>
                <w:sz w:val="18"/>
                <w:szCs w:val="18"/>
                <w:lang w:val="en-US" w:eastAsia="zh-CN"/>
              </w:rPr>
              <w:t>16.</w:t>
            </w:r>
            <w:r>
              <w:rPr>
                <w:rFonts w:hint="eastAsia" w:ascii="宋体" w:hAnsi="宋体" w:eastAsia="宋体" w:cs="宋体"/>
                <w:i w:val="0"/>
                <w:iCs/>
                <w:color w:val="auto"/>
                <w:sz w:val="18"/>
                <w:szCs w:val="18"/>
                <w:lang w:val="en-US" w:eastAsia="zh-CN"/>
              </w:rPr>
              <w:t>投标人应提供《应用系统上线/变更前安全测试服务解决方案》，保证项目满足质量和进度需求，对人员变更、多项目并行、特殊时期人手不足及其他可能存在的问题提出应对解决方案。</w:t>
            </w:r>
          </w:p>
          <w:p>
            <w:pPr>
              <w:keepNext w:val="0"/>
              <w:keepLines w:val="0"/>
              <w:pageBreakBefore w:val="0"/>
              <w:widowControl/>
              <w:numPr>
                <w:ilvl w:val="-1"/>
                <w:numId w:val="0"/>
              </w:numPr>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both"/>
              <w:textAlignment w:val="auto"/>
              <w:rPr>
                <w:rFonts w:hint="eastAsia" w:ascii="宋体" w:hAnsi="宋体" w:eastAsia="宋体" w:cs="宋体"/>
                <w:i w:val="0"/>
                <w:iCs/>
                <w:color w:val="auto"/>
                <w:sz w:val="18"/>
                <w:szCs w:val="18"/>
                <w:lang w:val="en-US" w:eastAsia="zh-CN"/>
              </w:rPr>
            </w:pPr>
            <w:r>
              <w:rPr>
                <w:rFonts w:hint="eastAsia" w:ascii="宋体" w:hAnsi="宋体" w:cs="宋体"/>
                <w:i w:val="0"/>
                <w:iCs/>
                <w:color w:val="auto"/>
                <w:sz w:val="18"/>
                <w:szCs w:val="18"/>
                <w:lang w:val="en-US" w:eastAsia="zh-CN"/>
              </w:rPr>
              <w:t>17.</w:t>
            </w:r>
            <w:r>
              <w:rPr>
                <w:rFonts w:hint="eastAsia" w:ascii="宋体" w:hAnsi="宋体" w:eastAsia="宋体" w:cs="宋体"/>
                <w:i w:val="0"/>
                <w:iCs/>
                <w:color w:val="auto"/>
                <w:sz w:val="18"/>
                <w:szCs w:val="18"/>
                <w:lang w:val="en-US" w:eastAsia="zh-CN"/>
              </w:rPr>
              <w:t>任何人员变更必须提前书面通知邀请方，并征得邀请方书面同意，且更换人员须是同等级别的项目人员；核心项目人员如项目经理、模块负责人需提前15日书面通知邀请方，经确认后方可实行更换，否则由人员变动引起的任何损失应由投标人承担。在人员调整前后，投标人需保证本项目工作的正常进行，且不对项目进度及质量产生负面影响。</w:t>
            </w:r>
          </w:p>
          <w:p>
            <w:pPr>
              <w:keepNext w:val="0"/>
              <w:keepLines w:val="0"/>
              <w:pageBreakBefore w:val="0"/>
              <w:widowControl/>
              <w:numPr>
                <w:ilvl w:val="-1"/>
                <w:numId w:val="0"/>
              </w:numPr>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both"/>
              <w:textAlignment w:val="auto"/>
              <w:rPr>
                <w:rFonts w:hint="eastAsia"/>
                <w:lang w:val="en-US" w:eastAsia="zh-CN"/>
              </w:rPr>
            </w:pPr>
            <w:r>
              <w:rPr>
                <w:rFonts w:hint="eastAsia" w:ascii="宋体" w:hAnsi="宋体" w:cs="宋体"/>
                <w:i w:val="0"/>
                <w:iCs/>
                <w:color w:val="auto"/>
                <w:sz w:val="18"/>
                <w:szCs w:val="18"/>
                <w:lang w:val="en-US" w:eastAsia="zh-CN"/>
              </w:rPr>
              <w:t>18.</w:t>
            </w:r>
            <w:r>
              <w:rPr>
                <w:rFonts w:hint="eastAsia" w:ascii="宋体" w:hAnsi="宋体" w:eastAsia="宋体" w:cs="宋体"/>
                <w:i w:val="0"/>
                <w:iCs/>
                <w:color w:val="auto"/>
                <w:sz w:val="18"/>
                <w:szCs w:val="18"/>
                <w:lang w:val="en-US" w:eastAsia="zh-CN"/>
              </w:rPr>
              <w:t>每次执行渗透测试时，应参考《金融网络安全 Web应用服务安全测试通用规范》，对通用规范中每种安全漏洞都进行测试，并在测试报告中列明每种漏洞测试结果。</w:t>
            </w:r>
          </w:p>
        </w:tc>
        <w:tc>
          <w:tcPr>
            <w:tcW w:w="2901"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eastAsia" w:ascii="宋体" w:hAnsi="宋体" w:eastAsia="宋体" w:cs="宋体"/>
                <w:b w:val="0"/>
                <w:bCs/>
                <w:i w:val="0"/>
                <w:iCs w:val="0"/>
                <w:color w:val="000000"/>
                <w:sz w:val="18"/>
                <w:szCs w:val="18"/>
                <w:lang w:val="en-US" w:eastAsia="zh-CN" w:bidi="ar"/>
              </w:rPr>
            </w:pPr>
          </w:p>
        </w:tc>
        <w:tc>
          <w:tcPr>
            <w:tcW w:w="1389"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eastAsia" w:ascii="宋体" w:hAnsi="宋体" w:eastAsia="宋体" w:cs="宋体"/>
                <w:b w:val="0"/>
                <w:bCs/>
                <w:i w:val="0"/>
                <w:iCs w:val="0"/>
                <w:color w:val="000000"/>
                <w:sz w:val="18"/>
                <w:szCs w:val="18"/>
                <w:lang w:val="en-US" w:eastAsia="zh-CN" w:bidi="ar"/>
              </w:rPr>
            </w:pPr>
          </w:p>
        </w:tc>
        <w:tc>
          <w:tcPr>
            <w:tcW w:w="1311"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eastAsia" w:ascii="宋体" w:hAnsi="宋体" w:eastAsia="宋体" w:cs="宋体"/>
                <w:b w:val="0"/>
                <w:bCs/>
                <w:i w:val="0"/>
                <w:iCs w:val="0"/>
                <w:color w:val="000000"/>
                <w:sz w:val="18"/>
                <w:szCs w:val="18"/>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590"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default" w:ascii="宋体" w:hAnsi="宋体" w:eastAsia="宋体" w:cs="宋体"/>
                <w:b w:val="0"/>
                <w:bCs/>
                <w:i w:val="0"/>
                <w:iCs w:val="0"/>
                <w:color w:val="000000"/>
                <w:sz w:val="18"/>
                <w:szCs w:val="18"/>
                <w:lang w:val="en-US" w:eastAsia="zh-CN" w:bidi="ar"/>
              </w:rPr>
            </w:pPr>
            <w:r>
              <w:rPr>
                <w:rFonts w:hint="eastAsia" w:ascii="宋体" w:hAnsi="宋体" w:eastAsia="宋体" w:cs="宋体"/>
                <w:b w:val="0"/>
                <w:bCs/>
                <w:i w:val="0"/>
                <w:iCs w:val="0"/>
                <w:color w:val="000000"/>
                <w:sz w:val="18"/>
                <w:szCs w:val="18"/>
                <w:lang w:val="en-US" w:eastAsia="zh-CN" w:bidi="ar"/>
              </w:rPr>
              <w:t>6</w:t>
            </w:r>
          </w:p>
        </w:tc>
        <w:tc>
          <w:tcPr>
            <w:tcW w:w="1387"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default" w:ascii="宋体" w:hAnsi="宋体" w:eastAsia="宋体" w:cs="宋体"/>
                <w:b w:val="0"/>
                <w:bCs/>
                <w:i w:val="0"/>
                <w:iCs w:val="0"/>
                <w:color w:val="000000"/>
                <w:sz w:val="18"/>
                <w:szCs w:val="18"/>
                <w:lang w:val="en-US" w:eastAsia="zh-CN" w:bidi="ar"/>
              </w:rPr>
            </w:pPr>
            <w:r>
              <w:rPr>
                <w:rFonts w:hint="eastAsia" w:ascii="宋体" w:hAnsi="宋体" w:eastAsia="宋体" w:cs="宋体"/>
                <w:b w:val="0"/>
                <w:bCs/>
                <w:i w:val="0"/>
                <w:iCs w:val="0"/>
                <w:color w:val="000000"/>
                <w:sz w:val="18"/>
                <w:szCs w:val="18"/>
                <w:lang w:val="en-US" w:eastAsia="zh-CN" w:bidi="ar"/>
              </w:rPr>
              <w:t>2.</w:t>
            </w:r>
            <w:r>
              <w:rPr>
                <w:rFonts w:hint="eastAsia" w:ascii="宋体" w:hAnsi="宋体" w:cs="宋体"/>
                <w:b w:val="0"/>
                <w:bCs/>
                <w:i w:val="0"/>
                <w:iCs w:val="0"/>
                <w:color w:val="000000"/>
                <w:sz w:val="18"/>
                <w:szCs w:val="18"/>
                <w:lang w:val="en-US" w:eastAsia="zh-CN" w:bidi="ar"/>
              </w:rPr>
              <w:t>5.2项目管理</w:t>
            </w:r>
          </w:p>
        </w:tc>
        <w:tc>
          <w:tcPr>
            <w:tcW w:w="5556" w:type="dxa"/>
            <w:vAlign w:val="center"/>
          </w:tcPr>
          <w:p>
            <w:pPr>
              <w:keepNext w:val="0"/>
              <w:keepLines w:val="0"/>
              <w:pageBreakBefore w:val="0"/>
              <w:widowControl/>
              <w:numPr>
                <w:ilvl w:val="-1"/>
                <w:numId w:val="0"/>
              </w:numPr>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both"/>
              <w:textAlignment w:val="auto"/>
              <w:rPr>
                <w:rFonts w:hint="eastAsia" w:ascii="宋体" w:hAnsi="宋体" w:eastAsia="宋体" w:cs="宋体"/>
                <w:i w:val="0"/>
                <w:iCs/>
                <w:color w:val="auto"/>
                <w:sz w:val="18"/>
                <w:szCs w:val="18"/>
                <w:lang w:val="en-US" w:eastAsia="zh-CN"/>
              </w:rPr>
            </w:pPr>
            <w:r>
              <w:rPr>
                <w:rFonts w:hint="eastAsia" w:ascii="宋体" w:hAnsi="宋体" w:cs="宋体"/>
                <w:i w:val="0"/>
                <w:iCs/>
                <w:color w:val="auto"/>
                <w:sz w:val="18"/>
                <w:szCs w:val="18"/>
                <w:lang w:val="en-US" w:eastAsia="zh-CN"/>
              </w:rPr>
              <w:t>1.</w:t>
            </w:r>
            <w:r>
              <w:rPr>
                <w:rFonts w:hint="eastAsia" w:ascii="宋体" w:hAnsi="宋体" w:eastAsia="宋体" w:cs="宋体"/>
                <w:i w:val="0"/>
                <w:iCs/>
                <w:color w:val="auto"/>
                <w:sz w:val="18"/>
                <w:szCs w:val="18"/>
                <w:lang w:val="en-US" w:eastAsia="zh-CN"/>
              </w:rPr>
              <w:t>要求严格按照项目各阶段提交阶段文档。</w:t>
            </w:r>
          </w:p>
          <w:p>
            <w:pPr>
              <w:keepNext w:val="0"/>
              <w:keepLines w:val="0"/>
              <w:pageBreakBefore w:val="0"/>
              <w:widowControl/>
              <w:numPr>
                <w:ilvl w:val="0"/>
                <w:numId w:val="0"/>
              </w:numPr>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i w:val="0"/>
                <w:iCs/>
                <w:color w:val="auto"/>
                <w:sz w:val="18"/>
                <w:szCs w:val="18"/>
                <w:lang w:val="en-US" w:eastAsia="zh-CN"/>
              </w:rPr>
            </w:pPr>
            <w:r>
              <w:rPr>
                <w:rFonts w:hint="eastAsia" w:ascii="宋体" w:hAnsi="宋体" w:eastAsia="宋体" w:cs="宋体"/>
                <w:i w:val="0"/>
                <w:iCs/>
                <w:color w:val="auto"/>
                <w:sz w:val="18"/>
                <w:szCs w:val="18"/>
                <w:lang w:val="en-US" w:eastAsia="zh-CN"/>
              </w:rPr>
              <w:t>在项目研发和实施过程中，投标人应在相应阶段提供相应的项目文档作为交付标的物，包括但不限于以下内容：</w:t>
            </w:r>
          </w:p>
          <w:p>
            <w:pPr>
              <w:keepNext w:val="0"/>
              <w:keepLines w:val="0"/>
              <w:pageBreakBefore w:val="0"/>
              <w:widowControl/>
              <w:numPr>
                <w:ilvl w:val="0"/>
                <w:numId w:val="0"/>
              </w:numPr>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i w:val="0"/>
                <w:iCs/>
                <w:color w:val="auto"/>
                <w:sz w:val="18"/>
                <w:szCs w:val="18"/>
                <w:lang w:val="en-US" w:eastAsia="zh-CN"/>
              </w:rPr>
            </w:pPr>
            <w:r>
              <w:rPr>
                <w:rFonts w:hint="eastAsia" w:ascii="宋体" w:hAnsi="宋体" w:eastAsia="宋体" w:cs="宋体"/>
                <w:i w:val="0"/>
                <w:iCs/>
                <w:color w:val="auto"/>
                <w:sz w:val="18"/>
                <w:szCs w:val="18"/>
                <w:lang w:val="en-US" w:eastAsia="zh-CN"/>
              </w:rPr>
              <w:t>1)安全测试报告（含可落地的修复方案），每系统两份，初测1份，复测1份。</w:t>
            </w:r>
          </w:p>
          <w:p>
            <w:pPr>
              <w:keepNext w:val="0"/>
              <w:keepLines w:val="0"/>
              <w:pageBreakBefore w:val="0"/>
              <w:widowControl/>
              <w:numPr>
                <w:ilvl w:val="0"/>
                <w:numId w:val="0"/>
              </w:numPr>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360" w:firstLineChars="200"/>
              <w:jc w:val="both"/>
              <w:textAlignment w:val="auto"/>
              <w:rPr>
                <w:rFonts w:hint="eastAsia" w:ascii="宋体" w:hAnsi="宋体" w:eastAsia="宋体" w:cs="宋体"/>
                <w:i w:val="0"/>
                <w:iCs/>
                <w:color w:val="auto"/>
                <w:sz w:val="18"/>
                <w:szCs w:val="18"/>
                <w:lang w:val="en-US" w:eastAsia="zh-CN"/>
              </w:rPr>
            </w:pPr>
            <w:r>
              <w:rPr>
                <w:rFonts w:hint="eastAsia" w:ascii="宋体" w:hAnsi="宋体" w:eastAsia="宋体" w:cs="宋体"/>
                <w:i w:val="0"/>
                <w:iCs/>
                <w:color w:val="auto"/>
                <w:sz w:val="18"/>
                <w:szCs w:val="18"/>
                <w:lang w:val="en-US" w:eastAsia="zh-CN"/>
              </w:rPr>
              <w:t>2)静态代码安全缺陷检测策略调优记录。</w:t>
            </w:r>
          </w:p>
          <w:p>
            <w:pPr>
              <w:keepNext w:val="0"/>
              <w:keepLines w:val="0"/>
              <w:pageBreakBefore w:val="0"/>
              <w:widowControl/>
              <w:numPr>
                <w:ilvl w:val="-1"/>
                <w:numId w:val="0"/>
              </w:numPr>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both"/>
              <w:textAlignment w:val="auto"/>
              <w:rPr>
                <w:rFonts w:hint="eastAsia" w:ascii="宋体" w:hAnsi="宋体" w:eastAsia="宋体" w:cs="宋体"/>
                <w:i w:val="0"/>
                <w:iCs/>
                <w:color w:val="auto"/>
                <w:sz w:val="18"/>
                <w:szCs w:val="18"/>
                <w:lang w:val="en-US" w:eastAsia="zh-CN"/>
              </w:rPr>
            </w:pPr>
            <w:r>
              <w:rPr>
                <w:rFonts w:hint="eastAsia" w:ascii="宋体" w:hAnsi="宋体" w:cs="宋体"/>
                <w:i w:val="0"/>
                <w:iCs/>
                <w:color w:val="auto"/>
                <w:sz w:val="18"/>
                <w:szCs w:val="18"/>
                <w:lang w:val="en-US" w:eastAsia="zh-CN"/>
              </w:rPr>
              <w:t>2.</w:t>
            </w:r>
            <w:r>
              <w:rPr>
                <w:rFonts w:hint="eastAsia" w:ascii="宋体" w:hAnsi="宋体" w:eastAsia="宋体" w:cs="宋体"/>
                <w:i w:val="0"/>
                <w:iCs/>
                <w:color w:val="auto"/>
                <w:sz w:val="18"/>
                <w:szCs w:val="18"/>
                <w:lang w:val="en-US" w:eastAsia="zh-CN"/>
              </w:rPr>
              <w:t>按照邀请方项目管理要求，各阶段工作划分要清晰，阶段性延误同样视为项目延期的整体考核依据。</w:t>
            </w:r>
          </w:p>
          <w:p>
            <w:pPr>
              <w:keepNext w:val="0"/>
              <w:keepLines w:val="0"/>
              <w:pageBreakBefore w:val="0"/>
              <w:widowControl/>
              <w:numPr>
                <w:ilvl w:val="-1"/>
                <w:numId w:val="0"/>
              </w:numPr>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both"/>
              <w:textAlignment w:val="auto"/>
              <w:rPr>
                <w:rFonts w:hint="eastAsia" w:ascii="宋体" w:hAnsi="宋体" w:eastAsia="宋体" w:cs="宋体"/>
                <w:i w:val="0"/>
                <w:iCs/>
                <w:color w:val="auto"/>
                <w:sz w:val="18"/>
                <w:szCs w:val="18"/>
                <w:lang w:val="en-US" w:eastAsia="zh-CN"/>
              </w:rPr>
            </w:pPr>
            <w:r>
              <w:rPr>
                <w:rFonts w:hint="eastAsia" w:ascii="宋体" w:hAnsi="宋体" w:cs="宋体"/>
                <w:i w:val="0"/>
                <w:iCs/>
                <w:color w:val="auto"/>
                <w:sz w:val="18"/>
                <w:szCs w:val="18"/>
                <w:lang w:val="en-US" w:eastAsia="zh-CN"/>
              </w:rPr>
              <w:t>3.</w:t>
            </w:r>
            <w:r>
              <w:rPr>
                <w:rFonts w:hint="eastAsia" w:ascii="宋体" w:hAnsi="宋体" w:eastAsia="宋体" w:cs="宋体"/>
                <w:i w:val="0"/>
                <w:iCs/>
                <w:color w:val="auto"/>
                <w:sz w:val="18"/>
                <w:szCs w:val="18"/>
                <w:lang w:val="en-US" w:eastAsia="zh-CN"/>
              </w:rPr>
              <w:t>项目实施和验收阶段，问题24小时内给出分析结果并测试修复时间处理，问题不得超过48小时，超过则投标人需制定惩罚措施，并由邀请方和投标人双方协商确定。</w:t>
            </w:r>
          </w:p>
          <w:p>
            <w:pPr>
              <w:keepNext w:val="0"/>
              <w:keepLines w:val="0"/>
              <w:pageBreakBefore w:val="0"/>
              <w:widowControl/>
              <w:numPr>
                <w:ilvl w:val="-1"/>
                <w:numId w:val="0"/>
              </w:numPr>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both"/>
              <w:textAlignment w:val="auto"/>
              <w:rPr>
                <w:rFonts w:hint="eastAsia" w:ascii="宋体" w:hAnsi="宋体" w:eastAsia="宋体" w:cs="宋体"/>
                <w:i w:val="0"/>
                <w:iCs/>
                <w:color w:val="auto"/>
                <w:sz w:val="18"/>
                <w:szCs w:val="18"/>
                <w:lang w:val="en-US" w:eastAsia="zh-CN"/>
              </w:rPr>
            </w:pPr>
            <w:r>
              <w:rPr>
                <w:rFonts w:hint="eastAsia" w:ascii="宋体" w:hAnsi="宋体" w:cs="宋体"/>
                <w:i w:val="0"/>
                <w:iCs/>
                <w:color w:val="auto"/>
                <w:sz w:val="18"/>
                <w:szCs w:val="18"/>
                <w:lang w:val="en-US" w:eastAsia="zh-CN"/>
              </w:rPr>
              <w:t>4.</w:t>
            </w:r>
            <w:r>
              <w:rPr>
                <w:rFonts w:hint="eastAsia" w:ascii="宋体" w:hAnsi="宋体" w:eastAsia="宋体" w:cs="宋体"/>
                <w:i w:val="0"/>
                <w:iCs/>
                <w:color w:val="auto"/>
                <w:sz w:val="18"/>
                <w:szCs w:val="18"/>
                <w:lang w:val="en-US" w:eastAsia="zh-CN"/>
              </w:rPr>
              <w:t>项目投产时间应严格按照邀请方规定的时间点要求执行，项目参与各方应在项目进度把控、项目质量把控、团队人员投入等方面确保项目实施各里程碑目标的达成以及最终项目投产上线/变更目标的达成。未达成投产时间及质量要求时，按照中标标的价格的100%作为惩罚措施，并取消未付款项的支付。投标人须按实际情况制订切实可行的止损方案，快速且充分的解决未达成预定目标的问题，将对邀请方造成的实际损失降到最低，期间所产生的一切费用由投标人全部承担。</w:t>
            </w:r>
          </w:p>
          <w:p>
            <w:pPr>
              <w:keepNext w:val="0"/>
              <w:keepLines w:val="0"/>
              <w:pageBreakBefore w:val="0"/>
              <w:widowControl/>
              <w:numPr>
                <w:ilvl w:val="-1"/>
                <w:numId w:val="0"/>
              </w:numPr>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both"/>
              <w:textAlignment w:val="auto"/>
              <w:rPr>
                <w:rFonts w:hint="eastAsia" w:ascii="宋体" w:hAnsi="宋体" w:eastAsia="宋体" w:cs="宋体"/>
                <w:b w:val="0"/>
                <w:bCs/>
                <w:i w:val="0"/>
                <w:iCs w:val="0"/>
                <w:color w:val="000000"/>
                <w:sz w:val="18"/>
                <w:szCs w:val="18"/>
                <w:lang w:val="en-US" w:eastAsia="zh-CN" w:bidi="ar"/>
              </w:rPr>
            </w:pPr>
            <w:r>
              <w:rPr>
                <w:rFonts w:hint="eastAsia" w:ascii="宋体" w:hAnsi="宋体" w:cs="宋体"/>
                <w:i w:val="0"/>
                <w:iCs/>
                <w:color w:val="auto"/>
                <w:sz w:val="18"/>
                <w:szCs w:val="18"/>
                <w:lang w:val="en-US" w:eastAsia="zh-CN"/>
              </w:rPr>
              <w:t>5.</w:t>
            </w:r>
            <w:r>
              <w:rPr>
                <w:rFonts w:hint="eastAsia" w:ascii="宋体" w:hAnsi="宋体" w:eastAsia="宋体" w:cs="宋体"/>
                <w:i w:val="0"/>
                <w:iCs/>
                <w:color w:val="auto"/>
                <w:sz w:val="18"/>
                <w:szCs w:val="18"/>
                <w:lang w:val="en-US" w:eastAsia="zh-CN"/>
              </w:rPr>
              <w:t>项目实施期间，参与各方应建立风险等级测试和决策机制，明确决策流程及决策人名单，制定风险应急处理预案。</w:t>
            </w:r>
          </w:p>
        </w:tc>
        <w:tc>
          <w:tcPr>
            <w:tcW w:w="2901"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eastAsia" w:ascii="宋体" w:hAnsi="宋体" w:eastAsia="宋体" w:cs="宋体"/>
                <w:b w:val="0"/>
                <w:bCs/>
                <w:i w:val="0"/>
                <w:iCs w:val="0"/>
                <w:color w:val="000000"/>
                <w:sz w:val="18"/>
                <w:szCs w:val="18"/>
                <w:lang w:val="en-US" w:eastAsia="zh-CN" w:bidi="ar"/>
              </w:rPr>
            </w:pPr>
          </w:p>
        </w:tc>
        <w:tc>
          <w:tcPr>
            <w:tcW w:w="1389"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eastAsia" w:ascii="宋体" w:hAnsi="宋体" w:eastAsia="宋体" w:cs="宋体"/>
                <w:b w:val="0"/>
                <w:bCs/>
                <w:i w:val="0"/>
                <w:iCs w:val="0"/>
                <w:color w:val="000000"/>
                <w:sz w:val="18"/>
                <w:szCs w:val="18"/>
                <w:lang w:val="en-US" w:eastAsia="zh-CN" w:bidi="ar"/>
              </w:rPr>
            </w:pPr>
          </w:p>
        </w:tc>
        <w:tc>
          <w:tcPr>
            <w:tcW w:w="1311"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eastAsia" w:ascii="宋体" w:hAnsi="宋体" w:eastAsia="宋体" w:cs="宋体"/>
                <w:b w:val="0"/>
                <w:bCs/>
                <w:i w:val="0"/>
                <w:iCs w:val="0"/>
                <w:color w:val="000000"/>
                <w:sz w:val="18"/>
                <w:szCs w:val="18"/>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590"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default" w:ascii="宋体" w:hAnsi="宋体" w:eastAsia="宋体" w:cs="宋体"/>
                <w:b w:val="0"/>
                <w:bCs/>
                <w:i w:val="0"/>
                <w:iCs w:val="0"/>
                <w:color w:val="000000"/>
                <w:sz w:val="18"/>
                <w:szCs w:val="18"/>
                <w:lang w:val="en-US" w:eastAsia="zh-CN" w:bidi="ar"/>
              </w:rPr>
            </w:pPr>
            <w:r>
              <w:rPr>
                <w:rFonts w:hint="eastAsia" w:ascii="宋体" w:hAnsi="宋体" w:eastAsia="宋体" w:cs="宋体"/>
                <w:b w:val="0"/>
                <w:bCs/>
                <w:i w:val="0"/>
                <w:iCs w:val="0"/>
                <w:color w:val="000000"/>
                <w:sz w:val="18"/>
                <w:szCs w:val="18"/>
                <w:lang w:val="en-US" w:eastAsia="zh-CN" w:bidi="ar"/>
              </w:rPr>
              <w:t>7</w:t>
            </w:r>
          </w:p>
        </w:tc>
        <w:tc>
          <w:tcPr>
            <w:tcW w:w="1387"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default" w:ascii="宋体" w:hAnsi="宋体" w:eastAsia="宋体" w:cs="宋体"/>
                <w:b w:val="0"/>
                <w:bCs/>
                <w:i w:val="0"/>
                <w:iCs w:val="0"/>
                <w:color w:val="000000"/>
                <w:sz w:val="18"/>
                <w:szCs w:val="18"/>
                <w:lang w:val="en-US" w:eastAsia="zh-CN" w:bidi="ar"/>
              </w:rPr>
            </w:pPr>
            <w:r>
              <w:rPr>
                <w:rFonts w:hint="eastAsia" w:ascii="宋体" w:hAnsi="宋体" w:cs="宋体"/>
                <w:b w:val="0"/>
                <w:bCs/>
                <w:i w:val="0"/>
                <w:iCs w:val="0"/>
                <w:color w:val="000000"/>
                <w:sz w:val="18"/>
                <w:szCs w:val="18"/>
                <w:lang w:val="en-US" w:eastAsia="zh-CN" w:bidi="ar"/>
              </w:rPr>
              <w:t>2.6.1验收标准</w:t>
            </w:r>
          </w:p>
        </w:tc>
        <w:tc>
          <w:tcPr>
            <w:tcW w:w="5556" w:type="dxa"/>
            <w:vAlign w:val="center"/>
          </w:tcPr>
          <w:p>
            <w:pPr>
              <w:keepNext w:val="0"/>
              <w:keepLines w:val="0"/>
              <w:pageBreakBefore w:val="0"/>
              <w:widowControl/>
              <w:numPr>
                <w:ilvl w:val="-1"/>
                <w:numId w:val="0"/>
              </w:numPr>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both"/>
              <w:textAlignment w:val="auto"/>
              <w:rPr>
                <w:rFonts w:hint="eastAsia" w:ascii="宋体" w:hAnsi="宋体" w:eastAsia="宋体" w:cs="宋体"/>
                <w:i w:val="0"/>
                <w:iCs/>
                <w:color w:val="auto"/>
                <w:sz w:val="18"/>
                <w:szCs w:val="18"/>
                <w:highlight w:val="none"/>
                <w:lang w:eastAsia="zh-CN"/>
              </w:rPr>
            </w:pPr>
            <w:r>
              <w:rPr>
                <w:rFonts w:hint="eastAsia" w:ascii="宋体" w:hAnsi="宋体" w:cs="宋体"/>
                <w:i w:val="0"/>
                <w:iCs/>
                <w:color w:val="auto"/>
                <w:sz w:val="18"/>
                <w:szCs w:val="18"/>
                <w:highlight w:val="none"/>
                <w:lang w:val="en-US" w:eastAsia="zh-CN"/>
              </w:rPr>
              <w:t>1.</w:t>
            </w:r>
            <w:r>
              <w:rPr>
                <w:rFonts w:hint="eastAsia" w:ascii="宋体" w:hAnsi="宋体" w:eastAsia="宋体" w:cs="宋体"/>
                <w:i w:val="0"/>
                <w:iCs/>
                <w:color w:val="auto"/>
                <w:sz w:val="18"/>
                <w:szCs w:val="18"/>
                <w:highlight w:val="none"/>
                <w:lang w:eastAsia="zh-CN"/>
              </w:rPr>
              <w:t>完成我行应用系统上线/变更前安全测试工作，提交安全测试报告</w:t>
            </w:r>
            <w:r>
              <w:rPr>
                <w:rFonts w:hint="eastAsia" w:ascii="宋体" w:hAnsi="宋体" w:eastAsia="宋体" w:cs="宋体"/>
                <w:i w:val="0"/>
                <w:iCs/>
                <w:color w:val="auto"/>
                <w:sz w:val="18"/>
                <w:szCs w:val="18"/>
                <w:highlight w:val="none"/>
                <w:lang w:val="en-US" w:eastAsia="zh-CN"/>
              </w:rPr>
              <w:t>（含可落地的修复方案），每次测试的系统提交两份报告，初测1份，复测1份</w:t>
            </w:r>
            <w:r>
              <w:rPr>
                <w:rFonts w:hint="eastAsia" w:ascii="宋体" w:hAnsi="宋体" w:eastAsia="宋体" w:cs="宋体"/>
                <w:i w:val="0"/>
                <w:iCs/>
                <w:color w:val="auto"/>
                <w:sz w:val="18"/>
                <w:szCs w:val="18"/>
                <w:highlight w:val="none"/>
                <w:lang w:eastAsia="zh-CN"/>
              </w:rPr>
              <w:t>。</w:t>
            </w:r>
          </w:p>
          <w:p>
            <w:pPr>
              <w:keepNext w:val="0"/>
              <w:keepLines w:val="0"/>
              <w:pageBreakBefore w:val="0"/>
              <w:widowControl/>
              <w:numPr>
                <w:ilvl w:val="-1"/>
                <w:numId w:val="0"/>
              </w:numPr>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both"/>
              <w:textAlignment w:val="auto"/>
              <w:rPr>
                <w:rFonts w:hint="eastAsia" w:ascii="宋体" w:hAnsi="宋体" w:eastAsia="宋体" w:cs="宋体"/>
                <w:i w:val="0"/>
                <w:iCs/>
                <w:color w:val="auto"/>
                <w:sz w:val="18"/>
                <w:szCs w:val="18"/>
                <w:highlight w:val="none"/>
                <w:lang w:val="en-US" w:eastAsia="zh-CN"/>
              </w:rPr>
            </w:pPr>
            <w:r>
              <w:rPr>
                <w:rFonts w:hint="eastAsia" w:ascii="宋体" w:hAnsi="宋体" w:cs="宋体"/>
                <w:i w:val="0"/>
                <w:iCs/>
                <w:color w:val="auto"/>
                <w:sz w:val="18"/>
                <w:szCs w:val="18"/>
                <w:highlight w:val="none"/>
                <w:lang w:val="en-US" w:eastAsia="zh-CN"/>
              </w:rPr>
              <w:t>2.</w:t>
            </w:r>
            <w:r>
              <w:rPr>
                <w:rFonts w:hint="eastAsia" w:ascii="宋体" w:hAnsi="宋体" w:eastAsia="宋体" w:cs="宋体"/>
                <w:i w:val="0"/>
                <w:iCs/>
                <w:color w:val="auto"/>
                <w:sz w:val="18"/>
                <w:szCs w:val="18"/>
                <w:highlight w:val="none"/>
                <w:lang w:val="en-US" w:eastAsia="zh-CN"/>
              </w:rPr>
              <w:t>完成一次安全开发培训。</w:t>
            </w:r>
          </w:p>
          <w:p>
            <w:pPr>
              <w:keepNext w:val="0"/>
              <w:keepLines w:val="0"/>
              <w:pageBreakBefore w:val="0"/>
              <w:widowControl/>
              <w:numPr>
                <w:ilvl w:val="-1"/>
                <w:numId w:val="0"/>
              </w:numPr>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both"/>
              <w:textAlignment w:val="auto"/>
              <w:rPr>
                <w:rFonts w:hint="eastAsia" w:ascii="宋体" w:hAnsi="宋体" w:eastAsia="宋体" w:cs="宋体"/>
                <w:b w:val="0"/>
                <w:bCs/>
                <w:i w:val="0"/>
                <w:iCs w:val="0"/>
                <w:color w:val="000000"/>
                <w:sz w:val="18"/>
                <w:szCs w:val="18"/>
                <w:lang w:val="en-US" w:eastAsia="zh-CN" w:bidi="ar"/>
              </w:rPr>
            </w:pPr>
            <w:r>
              <w:rPr>
                <w:rFonts w:hint="eastAsia" w:ascii="宋体" w:hAnsi="宋体" w:cs="宋体"/>
                <w:i w:val="0"/>
                <w:iCs/>
                <w:color w:val="auto"/>
                <w:sz w:val="18"/>
                <w:szCs w:val="18"/>
                <w:highlight w:val="none"/>
                <w:lang w:val="en-US" w:eastAsia="zh-CN"/>
              </w:rPr>
              <w:t>3.</w:t>
            </w:r>
            <w:r>
              <w:rPr>
                <w:rFonts w:hint="eastAsia" w:ascii="宋体" w:hAnsi="宋体" w:eastAsia="宋体" w:cs="宋体"/>
                <w:i w:val="0"/>
                <w:iCs/>
                <w:color w:val="auto"/>
                <w:sz w:val="18"/>
                <w:szCs w:val="18"/>
                <w:highlight w:val="none"/>
                <w:lang w:val="en-US" w:eastAsia="zh-CN"/>
              </w:rPr>
              <w:t>完成一次隐私合规检测。</w:t>
            </w:r>
          </w:p>
        </w:tc>
        <w:tc>
          <w:tcPr>
            <w:tcW w:w="2901"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eastAsia" w:ascii="宋体" w:hAnsi="宋体" w:eastAsia="宋体" w:cs="宋体"/>
                <w:b w:val="0"/>
                <w:bCs/>
                <w:i w:val="0"/>
                <w:iCs w:val="0"/>
                <w:color w:val="000000"/>
                <w:sz w:val="18"/>
                <w:szCs w:val="18"/>
                <w:lang w:val="en-US" w:eastAsia="zh-CN" w:bidi="ar"/>
              </w:rPr>
            </w:pPr>
          </w:p>
        </w:tc>
        <w:tc>
          <w:tcPr>
            <w:tcW w:w="1389"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eastAsia" w:ascii="宋体" w:hAnsi="宋体" w:eastAsia="宋体" w:cs="宋体"/>
                <w:b w:val="0"/>
                <w:bCs/>
                <w:i w:val="0"/>
                <w:iCs w:val="0"/>
                <w:color w:val="000000"/>
                <w:sz w:val="18"/>
                <w:szCs w:val="18"/>
                <w:lang w:val="en-US" w:eastAsia="zh-CN" w:bidi="ar"/>
              </w:rPr>
            </w:pPr>
          </w:p>
        </w:tc>
        <w:tc>
          <w:tcPr>
            <w:tcW w:w="1311"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eastAsia" w:ascii="宋体" w:hAnsi="宋体" w:eastAsia="宋体" w:cs="宋体"/>
                <w:b w:val="0"/>
                <w:bCs/>
                <w:i w:val="0"/>
                <w:iCs w:val="0"/>
                <w:color w:val="000000"/>
                <w:sz w:val="18"/>
                <w:szCs w:val="18"/>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590"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default" w:ascii="宋体" w:hAnsi="宋体" w:eastAsia="宋体" w:cs="宋体"/>
                <w:b w:val="0"/>
                <w:bCs/>
                <w:i w:val="0"/>
                <w:iCs w:val="0"/>
                <w:color w:val="000000"/>
                <w:sz w:val="18"/>
                <w:szCs w:val="18"/>
                <w:lang w:val="en-US" w:eastAsia="zh-CN" w:bidi="ar"/>
              </w:rPr>
            </w:pPr>
            <w:r>
              <w:rPr>
                <w:rFonts w:hint="eastAsia" w:ascii="宋体" w:hAnsi="宋体" w:eastAsia="宋体" w:cs="宋体"/>
                <w:b w:val="0"/>
                <w:bCs/>
                <w:i w:val="0"/>
                <w:iCs w:val="0"/>
                <w:color w:val="000000"/>
                <w:sz w:val="18"/>
                <w:szCs w:val="18"/>
                <w:lang w:val="en-US" w:eastAsia="zh-CN" w:bidi="ar"/>
              </w:rPr>
              <w:t>8</w:t>
            </w:r>
          </w:p>
        </w:tc>
        <w:tc>
          <w:tcPr>
            <w:tcW w:w="1387"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default" w:ascii="宋体" w:hAnsi="宋体" w:eastAsia="宋体" w:cs="宋体"/>
                <w:b w:val="0"/>
                <w:bCs/>
                <w:i w:val="0"/>
                <w:iCs w:val="0"/>
                <w:color w:val="000000"/>
                <w:sz w:val="18"/>
                <w:szCs w:val="18"/>
                <w:lang w:val="en-US" w:eastAsia="zh-CN" w:bidi="ar"/>
              </w:rPr>
            </w:pPr>
            <w:r>
              <w:rPr>
                <w:rFonts w:hint="eastAsia" w:ascii="宋体" w:hAnsi="宋体" w:cs="宋体"/>
                <w:b w:val="0"/>
                <w:bCs/>
                <w:i w:val="0"/>
                <w:iCs w:val="0"/>
                <w:color w:val="000000"/>
                <w:sz w:val="18"/>
                <w:szCs w:val="18"/>
                <w:lang w:val="en-US" w:eastAsia="zh-CN" w:bidi="ar"/>
              </w:rPr>
              <w:t>2.6.2考核标准</w:t>
            </w:r>
          </w:p>
        </w:tc>
        <w:tc>
          <w:tcPr>
            <w:tcW w:w="5556" w:type="dxa"/>
            <w:vAlign w:val="center"/>
          </w:tcPr>
          <w:p>
            <w:pPr>
              <w:keepNext w:val="0"/>
              <w:keepLines w:val="0"/>
              <w:pageBreakBefore w:val="0"/>
              <w:widowControl/>
              <w:numPr>
                <w:ilvl w:val="-1"/>
                <w:numId w:val="0"/>
              </w:numPr>
              <w:kinsoku/>
              <w:wordWrap/>
              <w:overflowPunct/>
              <w:topLinePunct w:val="0"/>
              <w:autoSpaceDE/>
              <w:autoSpaceDN/>
              <w:bidi w:val="0"/>
              <w:adjustRightInd w:val="0"/>
              <w:snapToGrid/>
              <w:spacing w:beforeAutospacing="0" w:after="181" w:afterLines="50" w:afterAutospacing="0" w:line="360" w:lineRule="auto"/>
              <w:ind w:left="0" w:leftChars="0" w:firstLine="0" w:firstLineChars="0"/>
              <w:jc w:val="left"/>
              <w:textAlignment w:val="top"/>
              <w:rPr>
                <w:rFonts w:hint="eastAsia" w:ascii="宋体" w:hAnsi="宋体" w:eastAsia="宋体" w:cs="宋体"/>
                <w:b w:val="0"/>
                <w:bCs/>
                <w:i w:val="0"/>
                <w:iCs w:val="0"/>
                <w:color w:val="000000"/>
                <w:sz w:val="18"/>
                <w:szCs w:val="18"/>
                <w:lang w:val="en-US" w:eastAsia="zh-CN" w:bidi="ar"/>
              </w:rPr>
            </w:pPr>
            <w:r>
              <w:rPr>
                <w:rFonts w:hint="eastAsia" w:ascii="宋体" w:hAnsi="宋体" w:cs="宋体"/>
                <w:b w:val="0"/>
                <w:bCs/>
                <w:i w:val="0"/>
                <w:iCs w:val="0"/>
                <w:color w:val="000000"/>
                <w:sz w:val="18"/>
                <w:szCs w:val="18"/>
                <w:lang w:val="en-US" w:eastAsia="zh-CN" w:bidi="ar"/>
              </w:rPr>
              <w:t>1.</w:t>
            </w:r>
            <w:r>
              <w:rPr>
                <w:rFonts w:hint="eastAsia" w:ascii="宋体" w:hAnsi="宋体" w:eastAsia="宋体" w:cs="宋体"/>
                <w:b w:val="0"/>
                <w:bCs/>
                <w:i w:val="0"/>
                <w:iCs w:val="0"/>
                <w:color w:val="000000"/>
                <w:sz w:val="18"/>
                <w:szCs w:val="18"/>
                <w:lang w:val="en-US" w:eastAsia="zh-CN" w:bidi="ar"/>
              </w:rPr>
              <w:t>监管合规</w:t>
            </w:r>
            <w:r>
              <w:rPr>
                <w:rFonts w:hint="eastAsia" w:ascii="宋体" w:hAnsi="宋体" w:cs="宋体"/>
                <w:b w:val="0"/>
                <w:bCs/>
                <w:i w:val="0"/>
                <w:iCs w:val="0"/>
                <w:color w:val="000000"/>
                <w:sz w:val="18"/>
                <w:szCs w:val="18"/>
                <w:lang w:val="en-US" w:eastAsia="zh-CN" w:bidi="ar"/>
              </w:rPr>
              <w:t>：</w:t>
            </w:r>
            <w:r>
              <w:rPr>
                <w:rFonts w:hint="eastAsia" w:ascii="宋体" w:hAnsi="宋体" w:eastAsia="宋体" w:cs="宋体"/>
                <w:b w:val="0"/>
                <w:bCs/>
                <w:i w:val="0"/>
                <w:iCs w:val="0"/>
                <w:color w:val="000000"/>
                <w:sz w:val="18"/>
                <w:szCs w:val="18"/>
                <w:lang w:val="en-US" w:eastAsia="zh-CN" w:bidi="ar"/>
              </w:rPr>
              <w:tab/>
            </w:r>
            <w:r>
              <w:rPr>
                <w:rFonts w:hint="eastAsia" w:ascii="宋体" w:hAnsi="宋体" w:eastAsia="宋体" w:cs="宋体"/>
                <w:b w:val="0"/>
                <w:bCs/>
                <w:i w:val="0"/>
                <w:iCs w:val="0"/>
                <w:color w:val="000000"/>
                <w:sz w:val="18"/>
                <w:szCs w:val="18"/>
                <w:lang w:val="en-US" w:eastAsia="zh-CN" w:bidi="ar"/>
              </w:rPr>
              <w:t>文档资料满足监管合规要求</w:t>
            </w:r>
          </w:p>
          <w:p>
            <w:pPr>
              <w:keepNext w:val="0"/>
              <w:keepLines w:val="0"/>
              <w:pageBreakBefore w:val="0"/>
              <w:widowControl/>
              <w:numPr>
                <w:ilvl w:val="-1"/>
                <w:numId w:val="0"/>
              </w:numPr>
              <w:kinsoku/>
              <w:wordWrap/>
              <w:overflowPunct/>
              <w:topLinePunct w:val="0"/>
              <w:autoSpaceDE/>
              <w:autoSpaceDN/>
              <w:bidi w:val="0"/>
              <w:adjustRightInd w:val="0"/>
              <w:snapToGrid/>
              <w:spacing w:beforeAutospacing="0" w:after="181" w:afterLines="50" w:afterAutospacing="0" w:line="360" w:lineRule="auto"/>
              <w:ind w:left="0" w:leftChars="0" w:firstLine="0" w:firstLineChars="0"/>
              <w:jc w:val="left"/>
              <w:textAlignment w:val="top"/>
              <w:rPr>
                <w:rFonts w:hint="eastAsia" w:ascii="宋体" w:hAnsi="宋体" w:eastAsia="宋体" w:cs="宋体"/>
                <w:b w:val="0"/>
                <w:bCs/>
                <w:i w:val="0"/>
                <w:iCs w:val="0"/>
                <w:color w:val="000000"/>
                <w:sz w:val="18"/>
                <w:szCs w:val="18"/>
                <w:lang w:val="en-US" w:eastAsia="zh-CN" w:bidi="ar"/>
              </w:rPr>
            </w:pPr>
            <w:r>
              <w:rPr>
                <w:rFonts w:hint="eastAsia" w:ascii="宋体" w:hAnsi="宋体" w:cs="宋体"/>
                <w:b w:val="0"/>
                <w:bCs/>
                <w:i w:val="0"/>
                <w:iCs w:val="0"/>
                <w:color w:val="000000"/>
                <w:sz w:val="18"/>
                <w:szCs w:val="18"/>
                <w:lang w:val="en-US" w:eastAsia="zh-CN" w:bidi="ar"/>
              </w:rPr>
              <w:t>2.</w:t>
            </w:r>
            <w:r>
              <w:rPr>
                <w:rFonts w:hint="eastAsia" w:ascii="宋体" w:hAnsi="宋体" w:eastAsia="宋体" w:cs="宋体"/>
                <w:b w:val="0"/>
                <w:bCs/>
                <w:i w:val="0"/>
                <w:iCs w:val="0"/>
                <w:color w:val="000000"/>
                <w:sz w:val="18"/>
                <w:szCs w:val="18"/>
                <w:lang w:val="en-US" w:eastAsia="zh-CN" w:bidi="ar"/>
              </w:rPr>
              <w:t>项目计划偏离度</w:t>
            </w:r>
            <w:r>
              <w:rPr>
                <w:rFonts w:hint="eastAsia" w:ascii="宋体" w:hAnsi="宋体" w:cs="宋体"/>
                <w:b w:val="0"/>
                <w:bCs/>
                <w:i w:val="0"/>
                <w:iCs w:val="0"/>
                <w:color w:val="000000"/>
                <w:sz w:val="18"/>
                <w:szCs w:val="18"/>
                <w:lang w:val="en-US" w:eastAsia="zh-CN" w:bidi="ar"/>
              </w:rPr>
              <w:t>：</w:t>
            </w:r>
            <w:r>
              <w:rPr>
                <w:rFonts w:hint="eastAsia" w:ascii="宋体" w:hAnsi="宋体" w:eastAsia="宋体" w:cs="宋体"/>
                <w:b w:val="0"/>
                <w:bCs/>
                <w:i w:val="0"/>
                <w:iCs w:val="0"/>
                <w:color w:val="000000"/>
                <w:sz w:val="18"/>
                <w:szCs w:val="18"/>
                <w:lang w:val="en-US" w:eastAsia="zh-CN" w:bidi="ar"/>
              </w:rPr>
              <w:tab/>
            </w:r>
            <w:r>
              <w:rPr>
                <w:rFonts w:hint="eastAsia" w:ascii="宋体" w:hAnsi="宋体" w:eastAsia="宋体" w:cs="宋体"/>
                <w:b w:val="0"/>
                <w:bCs/>
                <w:i w:val="0"/>
                <w:iCs w:val="0"/>
                <w:color w:val="000000"/>
                <w:sz w:val="18"/>
                <w:szCs w:val="18"/>
                <w:lang w:val="en-US" w:eastAsia="zh-CN" w:bidi="ar"/>
              </w:rPr>
              <w:t>项目计划执行情况，里程碑时间点，交付物验收结果</w:t>
            </w:r>
          </w:p>
          <w:p>
            <w:pPr>
              <w:keepNext w:val="0"/>
              <w:keepLines w:val="0"/>
              <w:pageBreakBefore w:val="0"/>
              <w:widowControl/>
              <w:numPr>
                <w:ilvl w:val="-1"/>
                <w:numId w:val="0"/>
              </w:numPr>
              <w:kinsoku/>
              <w:wordWrap/>
              <w:overflowPunct/>
              <w:topLinePunct w:val="0"/>
              <w:autoSpaceDE/>
              <w:autoSpaceDN/>
              <w:bidi w:val="0"/>
              <w:adjustRightInd w:val="0"/>
              <w:snapToGrid/>
              <w:spacing w:beforeAutospacing="0" w:after="181" w:afterLines="50" w:afterAutospacing="0" w:line="360" w:lineRule="auto"/>
              <w:ind w:left="0" w:leftChars="0" w:firstLine="0" w:firstLineChars="0"/>
              <w:jc w:val="left"/>
              <w:textAlignment w:val="top"/>
              <w:rPr>
                <w:rFonts w:hint="eastAsia" w:ascii="宋体" w:hAnsi="宋体" w:eastAsia="宋体" w:cs="宋体"/>
                <w:b w:val="0"/>
                <w:bCs/>
                <w:i w:val="0"/>
                <w:iCs w:val="0"/>
                <w:color w:val="000000"/>
                <w:sz w:val="18"/>
                <w:szCs w:val="18"/>
                <w:lang w:val="en-US" w:eastAsia="zh-CN" w:bidi="ar"/>
              </w:rPr>
            </w:pPr>
            <w:r>
              <w:rPr>
                <w:rFonts w:hint="eastAsia" w:ascii="宋体" w:hAnsi="宋体" w:cs="宋体"/>
                <w:b w:val="0"/>
                <w:bCs/>
                <w:i w:val="0"/>
                <w:iCs w:val="0"/>
                <w:color w:val="000000"/>
                <w:sz w:val="18"/>
                <w:szCs w:val="18"/>
                <w:lang w:val="en-US" w:eastAsia="zh-CN" w:bidi="ar"/>
              </w:rPr>
              <w:t>3.</w:t>
            </w:r>
            <w:r>
              <w:rPr>
                <w:rFonts w:hint="eastAsia" w:ascii="宋体" w:hAnsi="宋体" w:eastAsia="宋体" w:cs="宋体"/>
                <w:b w:val="0"/>
                <w:bCs/>
                <w:i w:val="0"/>
                <w:iCs w:val="0"/>
                <w:color w:val="000000"/>
                <w:sz w:val="18"/>
                <w:szCs w:val="18"/>
                <w:lang w:val="en-US" w:eastAsia="zh-CN" w:bidi="ar"/>
              </w:rPr>
              <w:t>人员稳定度</w:t>
            </w:r>
            <w:r>
              <w:rPr>
                <w:rFonts w:hint="eastAsia" w:ascii="宋体" w:hAnsi="宋体" w:cs="宋体"/>
                <w:b w:val="0"/>
                <w:bCs/>
                <w:i w:val="0"/>
                <w:iCs w:val="0"/>
                <w:color w:val="000000"/>
                <w:sz w:val="18"/>
                <w:szCs w:val="18"/>
                <w:lang w:val="en-US" w:eastAsia="zh-CN" w:bidi="ar"/>
              </w:rPr>
              <w:t>：</w:t>
            </w:r>
            <w:r>
              <w:rPr>
                <w:rFonts w:hint="eastAsia" w:ascii="宋体" w:hAnsi="宋体" w:eastAsia="宋体" w:cs="宋体"/>
                <w:b w:val="0"/>
                <w:bCs/>
                <w:i w:val="0"/>
                <w:iCs w:val="0"/>
                <w:color w:val="000000"/>
                <w:sz w:val="18"/>
                <w:szCs w:val="18"/>
                <w:lang w:val="en-US" w:eastAsia="zh-CN" w:bidi="ar"/>
              </w:rPr>
              <w:tab/>
            </w:r>
            <w:r>
              <w:rPr>
                <w:rFonts w:hint="eastAsia" w:ascii="宋体" w:hAnsi="宋体" w:eastAsia="宋体" w:cs="宋体"/>
                <w:b w:val="0"/>
                <w:bCs/>
                <w:i w:val="0"/>
                <w:iCs w:val="0"/>
                <w:color w:val="000000"/>
                <w:sz w:val="18"/>
                <w:szCs w:val="18"/>
                <w:lang w:val="en-US" w:eastAsia="zh-CN" w:bidi="ar"/>
              </w:rPr>
              <w:t>支持人员到场情况及工作情况，签到表，项目经理评价</w:t>
            </w:r>
          </w:p>
          <w:p>
            <w:pPr>
              <w:keepNext w:val="0"/>
              <w:keepLines w:val="0"/>
              <w:pageBreakBefore w:val="0"/>
              <w:widowControl/>
              <w:numPr>
                <w:ilvl w:val="-1"/>
                <w:numId w:val="0"/>
              </w:numPr>
              <w:kinsoku/>
              <w:wordWrap/>
              <w:overflowPunct/>
              <w:topLinePunct w:val="0"/>
              <w:autoSpaceDE/>
              <w:autoSpaceDN/>
              <w:bidi w:val="0"/>
              <w:adjustRightInd w:val="0"/>
              <w:snapToGrid/>
              <w:spacing w:beforeAutospacing="0" w:after="181" w:afterLines="50" w:afterAutospacing="0" w:line="360" w:lineRule="auto"/>
              <w:ind w:left="0" w:leftChars="0" w:firstLine="0" w:firstLineChars="0"/>
              <w:jc w:val="left"/>
              <w:textAlignment w:val="top"/>
              <w:rPr>
                <w:rFonts w:hint="eastAsia" w:ascii="宋体" w:hAnsi="宋体" w:eastAsia="宋体" w:cs="宋体"/>
                <w:b w:val="0"/>
                <w:bCs/>
                <w:i w:val="0"/>
                <w:iCs w:val="0"/>
                <w:color w:val="000000"/>
                <w:sz w:val="18"/>
                <w:szCs w:val="18"/>
                <w:lang w:val="en-US" w:eastAsia="zh-CN" w:bidi="ar"/>
              </w:rPr>
            </w:pPr>
            <w:r>
              <w:rPr>
                <w:rFonts w:hint="eastAsia" w:ascii="宋体" w:hAnsi="宋体" w:cs="宋体"/>
                <w:b w:val="0"/>
                <w:bCs/>
                <w:i w:val="0"/>
                <w:iCs w:val="0"/>
                <w:color w:val="000000"/>
                <w:sz w:val="18"/>
                <w:szCs w:val="18"/>
                <w:lang w:val="en-US" w:eastAsia="zh-CN" w:bidi="ar"/>
              </w:rPr>
              <w:t>4.</w:t>
            </w:r>
            <w:r>
              <w:rPr>
                <w:rFonts w:hint="eastAsia" w:ascii="宋体" w:hAnsi="宋体" w:eastAsia="宋体" w:cs="宋体"/>
                <w:b w:val="0"/>
                <w:bCs/>
                <w:i w:val="0"/>
                <w:iCs w:val="0"/>
                <w:color w:val="000000"/>
                <w:sz w:val="18"/>
                <w:szCs w:val="18"/>
                <w:lang w:val="en-US" w:eastAsia="zh-CN" w:bidi="ar"/>
              </w:rPr>
              <w:t>文档质量</w:t>
            </w:r>
            <w:r>
              <w:rPr>
                <w:rFonts w:hint="eastAsia" w:ascii="宋体" w:hAnsi="宋体" w:cs="宋体"/>
                <w:b w:val="0"/>
                <w:bCs/>
                <w:i w:val="0"/>
                <w:iCs w:val="0"/>
                <w:color w:val="000000"/>
                <w:sz w:val="18"/>
                <w:szCs w:val="18"/>
                <w:lang w:val="en-US" w:eastAsia="zh-CN" w:bidi="ar"/>
              </w:rPr>
              <w:t>：</w:t>
            </w:r>
            <w:r>
              <w:rPr>
                <w:rFonts w:hint="eastAsia" w:ascii="宋体" w:hAnsi="宋体" w:eastAsia="宋体" w:cs="宋体"/>
                <w:b w:val="0"/>
                <w:bCs/>
                <w:i w:val="0"/>
                <w:iCs w:val="0"/>
                <w:color w:val="000000"/>
                <w:sz w:val="18"/>
                <w:szCs w:val="18"/>
                <w:lang w:val="en-US" w:eastAsia="zh-CN" w:bidi="ar"/>
              </w:rPr>
              <w:tab/>
            </w:r>
            <w:r>
              <w:rPr>
                <w:rFonts w:hint="eastAsia" w:ascii="宋体" w:hAnsi="宋体" w:eastAsia="宋体" w:cs="宋体"/>
                <w:b w:val="0"/>
                <w:bCs/>
                <w:i w:val="0"/>
                <w:iCs w:val="0"/>
                <w:color w:val="000000"/>
                <w:sz w:val="18"/>
                <w:szCs w:val="18"/>
                <w:lang w:val="en-US" w:eastAsia="zh-CN" w:bidi="ar"/>
              </w:rPr>
              <w:t>项目各阶段文档提交时间、评审结果</w:t>
            </w:r>
          </w:p>
          <w:p>
            <w:pPr>
              <w:keepNext w:val="0"/>
              <w:keepLines w:val="0"/>
              <w:pageBreakBefore w:val="0"/>
              <w:widowControl/>
              <w:numPr>
                <w:ilvl w:val="-1"/>
                <w:numId w:val="0"/>
              </w:numPr>
              <w:kinsoku/>
              <w:wordWrap/>
              <w:overflowPunct/>
              <w:topLinePunct w:val="0"/>
              <w:autoSpaceDE/>
              <w:autoSpaceDN/>
              <w:bidi w:val="0"/>
              <w:adjustRightInd w:val="0"/>
              <w:snapToGrid/>
              <w:spacing w:beforeAutospacing="0" w:after="181" w:afterLines="50" w:afterAutospacing="0" w:line="360" w:lineRule="auto"/>
              <w:ind w:left="0" w:leftChars="0" w:firstLine="0" w:firstLineChars="0"/>
              <w:jc w:val="left"/>
              <w:textAlignment w:val="top"/>
              <w:rPr>
                <w:rFonts w:hint="eastAsia" w:ascii="宋体" w:hAnsi="宋体" w:eastAsia="宋体" w:cs="宋体"/>
                <w:b w:val="0"/>
                <w:bCs/>
                <w:i w:val="0"/>
                <w:iCs w:val="0"/>
                <w:color w:val="000000"/>
                <w:sz w:val="18"/>
                <w:szCs w:val="18"/>
                <w:lang w:val="en-US" w:eastAsia="zh-CN" w:bidi="ar"/>
              </w:rPr>
            </w:pPr>
            <w:r>
              <w:rPr>
                <w:rFonts w:hint="eastAsia" w:ascii="宋体" w:hAnsi="宋体" w:cs="宋体"/>
                <w:b w:val="0"/>
                <w:bCs/>
                <w:i w:val="0"/>
                <w:iCs w:val="0"/>
                <w:color w:val="000000"/>
                <w:sz w:val="18"/>
                <w:szCs w:val="18"/>
                <w:lang w:val="en-US" w:eastAsia="zh-CN" w:bidi="ar"/>
              </w:rPr>
              <w:t>5.</w:t>
            </w:r>
            <w:r>
              <w:rPr>
                <w:rFonts w:hint="eastAsia" w:ascii="宋体" w:hAnsi="宋体" w:eastAsia="宋体" w:cs="宋体"/>
                <w:b w:val="0"/>
                <w:bCs/>
                <w:i w:val="0"/>
                <w:iCs w:val="0"/>
                <w:color w:val="000000"/>
                <w:sz w:val="18"/>
                <w:szCs w:val="18"/>
                <w:lang w:val="en-US" w:eastAsia="zh-CN" w:bidi="ar"/>
              </w:rPr>
              <w:t>服务响应时间</w:t>
            </w:r>
            <w:r>
              <w:rPr>
                <w:rFonts w:hint="eastAsia" w:ascii="宋体" w:hAnsi="宋体" w:cs="宋体"/>
                <w:b w:val="0"/>
                <w:bCs/>
                <w:i w:val="0"/>
                <w:iCs w:val="0"/>
                <w:color w:val="000000"/>
                <w:sz w:val="18"/>
                <w:szCs w:val="18"/>
                <w:lang w:val="en-US" w:eastAsia="zh-CN" w:bidi="ar"/>
              </w:rPr>
              <w:t>：</w:t>
            </w:r>
            <w:r>
              <w:rPr>
                <w:rFonts w:hint="eastAsia" w:ascii="宋体" w:hAnsi="宋体" w:eastAsia="宋体" w:cs="宋体"/>
                <w:b w:val="0"/>
                <w:bCs/>
                <w:i w:val="0"/>
                <w:iCs w:val="0"/>
                <w:color w:val="000000"/>
                <w:sz w:val="18"/>
                <w:szCs w:val="18"/>
                <w:lang w:val="en-US" w:eastAsia="zh-CN" w:bidi="ar"/>
              </w:rPr>
              <w:tab/>
            </w:r>
            <w:r>
              <w:rPr>
                <w:rFonts w:hint="eastAsia" w:ascii="宋体" w:hAnsi="宋体" w:eastAsia="宋体" w:cs="宋体"/>
                <w:b w:val="0"/>
                <w:bCs/>
                <w:i w:val="0"/>
                <w:iCs w:val="0"/>
                <w:color w:val="000000"/>
                <w:sz w:val="18"/>
                <w:szCs w:val="18"/>
                <w:lang w:val="en-US" w:eastAsia="zh-CN" w:bidi="ar"/>
              </w:rPr>
              <w:t>甲方提出的服务请求是否在当周内得到响应，安排人员到场开展服务</w:t>
            </w:r>
          </w:p>
          <w:p>
            <w:pPr>
              <w:keepNext w:val="0"/>
              <w:keepLines w:val="0"/>
              <w:pageBreakBefore w:val="0"/>
              <w:widowControl/>
              <w:numPr>
                <w:ilvl w:val="-1"/>
                <w:numId w:val="0"/>
              </w:numPr>
              <w:kinsoku/>
              <w:wordWrap/>
              <w:overflowPunct/>
              <w:topLinePunct w:val="0"/>
              <w:autoSpaceDE/>
              <w:autoSpaceDN/>
              <w:bidi w:val="0"/>
              <w:adjustRightInd w:val="0"/>
              <w:snapToGrid/>
              <w:spacing w:beforeAutospacing="0" w:after="181" w:afterLines="50" w:afterAutospacing="0" w:line="360" w:lineRule="auto"/>
              <w:ind w:left="0" w:leftChars="0" w:firstLine="0" w:firstLineChars="0"/>
              <w:jc w:val="left"/>
              <w:textAlignment w:val="top"/>
              <w:rPr>
                <w:rFonts w:hint="eastAsia" w:ascii="宋体" w:hAnsi="宋体" w:eastAsia="宋体" w:cs="宋体"/>
                <w:b w:val="0"/>
                <w:bCs/>
                <w:i w:val="0"/>
                <w:iCs w:val="0"/>
                <w:color w:val="000000"/>
                <w:sz w:val="18"/>
                <w:szCs w:val="18"/>
                <w:lang w:val="en-US" w:eastAsia="zh-CN" w:bidi="ar"/>
              </w:rPr>
            </w:pPr>
            <w:r>
              <w:rPr>
                <w:rFonts w:hint="eastAsia" w:ascii="宋体" w:hAnsi="宋体" w:cs="宋体"/>
                <w:b w:val="0"/>
                <w:bCs/>
                <w:i w:val="0"/>
                <w:iCs w:val="0"/>
                <w:color w:val="000000"/>
                <w:sz w:val="18"/>
                <w:szCs w:val="18"/>
                <w:lang w:val="en-US" w:eastAsia="zh-CN" w:bidi="ar"/>
              </w:rPr>
              <w:t>6.</w:t>
            </w:r>
            <w:r>
              <w:rPr>
                <w:rFonts w:hint="eastAsia" w:ascii="宋体" w:hAnsi="宋体" w:eastAsia="宋体" w:cs="宋体"/>
                <w:b w:val="0"/>
                <w:bCs/>
                <w:i w:val="0"/>
                <w:iCs w:val="0"/>
                <w:color w:val="000000"/>
                <w:sz w:val="18"/>
                <w:szCs w:val="18"/>
                <w:lang w:val="en-US" w:eastAsia="zh-CN" w:bidi="ar"/>
              </w:rPr>
              <w:t>培训质量</w:t>
            </w:r>
            <w:r>
              <w:rPr>
                <w:rFonts w:hint="eastAsia" w:ascii="宋体" w:hAnsi="宋体" w:cs="宋体"/>
                <w:b w:val="0"/>
                <w:bCs/>
                <w:i w:val="0"/>
                <w:iCs w:val="0"/>
                <w:color w:val="000000"/>
                <w:sz w:val="18"/>
                <w:szCs w:val="18"/>
                <w:lang w:val="en-US" w:eastAsia="zh-CN" w:bidi="ar"/>
              </w:rPr>
              <w:t>：</w:t>
            </w:r>
            <w:r>
              <w:rPr>
                <w:rFonts w:hint="eastAsia" w:ascii="宋体" w:hAnsi="宋体" w:eastAsia="宋体" w:cs="宋体"/>
                <w:b w:val="0"/>
                <w:bCs/>
                <w:i w:val="0"/>
                <w:iCs w:val="0"/>
                <w:color w:val="000000"/>
                <w:sz w:val="18"/>
                <w:szCs w:val="18"/>
                <w:lang w:val="en-US" w:eastAsia="zh-CN" w:bidi="ar"/>
              </w:rPr>
              <w:tab/>
            </w:r>
            <w:r>
              <w:rPr>
                <w:rFonts w:hint="eastAsia" w:ascii="宋体" w:hAnsi="宋体" w:eastAsia="宋体" w:cs="宋体"/>
                <w:b w:val="0"/>
                <w:bCs/>
                <w:i w:val="0"/>
                <w:iCs w:val="0"/>
                <w:color w:val="000000"/>
                <w:sz w:val="18"/>
                <w:szCs w:val="18"/>
                <w:lang w:val="en-US" w:eastAsia="zh-CN" w:bidi="ar"/>
              </w:rPr>
              <w:t>培训文档，现场培训打分表</w:t>
            </w:r>
          </w:p>
          <w:p>
            <w:pPr>
              <w:keepNext w:val="0"/>
              <w:keepLines w:val="0"/>
              <w:pageBreakBefore w:val="0"/>
              <w:widowControl/>
              <w:numPr>
                <w:ilvl w:val="-1"/>
                <w:numId w:val="0"/>
              </w:numPr>
              <w:kinsoku/>
              <w:wordWrap/>
              <w:overflowPunct/>
              <w:topLinePunct w:val="0"/>
              <w:autoSpaceDE/>
              <w:autoSpaceDN/>
              <w:bidi w:val="0"/>
              <w:adjustRightInd w:val="0"/>
              <w:snapToGrid/>
              <w:spacing w:beforeAutospacing="0" w:after="181" w:afterLines="50" w:afterAutospacing="0" w:line="360" w:lineRule="auto"/>
              <w:ind w:left="0" w:leftChars="0" w:firstLine="0" w:firstLineChars="0"/>
              <w:jc w:val="left"/>
              <w:textAlignment w:val="top"/>
              <w:rPr>
                <w:rFonts w:hint="eastAsia" w:ascii="宋体" w:hAnsi="宋体" w:eastAsia="宋体" w:cs="宋体"/>
                <w:b w:val="0"/>
                <w:bCs/>
                <w:i w:val="0"/>
                <w:iCs w:val="0"/>
                <w:color w:val="000000"/>
                <w:sz w:val="18"/>
                <w:szCs w:val="18"/>
                <w:lang w:val="en-US" w:eastAsia="zh-CN" w:bidi="ar"/>
              </w:rPr>
            </w:pPr>
            <w:r>
              <w:rPr>
                <w:rFonts w:hint="eastAsia" w:ascii="宋体" w:hAnsi="宋体" w:cs="宋体"/>
                <w:b w:val="0"/>
                <w:bCs/>
                <w:i w:val="0"/>
                <w:iCs w:val="0"/>
                <w:color w:val="000000"/>
                <w:sz w:val="18"/>
                <w:szCs w:val="18"/>
                <w:lang w:val="en-US" w:eastAsia="zh-CN" w:bidi="ar"/>
              </w:rPr>
              <w:t>7.</w:t>
            </w:r>
            <w:r>
              <w:rPr>
                <w:rFonts w:hint="eastAsia" w:ascii="宋体" w:hAnsi="宋体" w:eastAsia="宋体" w:cs="宋体"/>
                <w:b w:val="0"/>
                <w:bCs/>
                <w:i w:val="0"/>
                <w:iCs w:val="0"/>
                <w:color w:val="000000"/>
                <w:sz w:val="18"/>
                <w:szCs w:val="18"/>
                <w:lang w:val="en-US" w:eastAsia="zh-CN" w:bidi="ar"/>
              </w:rPr>
              <w:t>技术支持质量</w:t>
            </w:r>
            <w:r>
              <w:rPr>
                <w:rFonts w:hint="eastAsia" w:ascii="宋体" w:hAnsi="宋体" w:cs="宋体"/>
                <w:b w:val="0"/>
                <w:bCs/>
                <w:i w:val="0"/>
                <w:iCs w:val="0"/>
                <w:color w:val="000000"/>
                <w:sz w:val="18"/>
                <w:szCs w:val="18"/>
                <w:lang w:val="en-US" w:eastAsia="zh-CN" w:bidi="ar"/>
              </w:rPr>
              <w:t>：</w:t>
            </w:r>
            <w:r>
              <w:rPr>
                <w:rFonts w:hint="eastAsia" w:ascii="宋体" w:hAnsi="宋体" w:eastAsia="宋体" w:cs="宋体"/>
                <w:b w:val="0"/>
                <w:bCs/>
                <w:i w:val="0"/>
                <w:iCs w:val="0"/>
                <w:color w:val="000000"/>
                <w:sz w:val="18"/>
                <w:szCs w:val="18"/>
                <w:lang w:val="en-US" w:eastAsia="zh-CN" w:bidi="ar"/>
              </w:rPr>
              <w:tab/>
            </w:r>
            <w:r>
              <w:rPr>
                <w:rFonts w:hint="eastAsia" w:ascii="宋体" w:hAnsi="宋体" w:eastAsia="宋体" w:cs="宋体"/>
                <w:b w:val="0"/>
                <w:bCs/>
                <w:i w:val="0"/>
                <w:iCs w:val="0"/>
                <w:color w:val="000000"/>
                <w:sz w:val="18"/>
                <w:szCs w:val="18"/>
                <w:lang w:val="en-US" w:eastAsia="zh-CN" w:bidi="ar"/>
              </w:rPr>
              <w:t>技术支持应答登记薄，响应时间，应答质量，问题解决效率，测试结果，被外部、监管通报的漏洞数量</w:t>
            </w:r>
          </w:p>
        </w:tc>
        <w:tc>
          <w:tcPr>
            <w:tcW w:w="2901"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eastAsia" w:ascii="宋体" w:hAnsi="宋体" w:eastAsia="宋体" w:cs="宋体"/>
                <w:b w:val="0"/>
                <w:bCs/>
                <w:i w:val="0"/>
                <w:iCs w:val="0"/>
                <w:color w:val="000000"/>
                <w:sz w:val="18"/>
                <w:szCs w:val="18"/>
                <w:lang w:val="en-US" w:eastAsia="zh-CN" w:bidi="ar"/>
              </w:rPr>
            </w:pPr>
          </w:p>
        </w:tc>
        <w:tc>
          <w:tcPr>
            <w:tcW w:w="1389"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eastAsia" w:ascii="宋体" w:hAnsi="宋体" w:eastAsia="宋体" w:cs="宋体"/>
                <w:b w:val="0"/>
                <w:bCs/>
                <w:i w:val="0"/>
                <w:iCs w:val="0"/>
                <w:color w:val="000000"/>
                <w:sz w:val="18"/>
                <w:szCs w:val="18"/>
                <w:lang w:val="en-US" w:eastAsia="zh-CN" w:bidi="ar"/>
              </w:rPr>
            </w:pPr>
          </w:p>
        </w:tc>
        <w:tc>
          <w:tcPr>
            <w:tcW w:w="1311"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eastAsia" w:ascii="宋体" w:hAnsi="宋体" w:eastAsia="宋体" w:cs="宋体"/>
                <w:b w:val="0"/>
                <w:bCs/>
                <w:i w:val="0"/>
                <w:iCs w:val="0"/>
                <w:color w:val="000000"/>
                <w:sz w:val="18"/>
                <w:szCs w:val="18"/>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0"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default" w:ascii="宋体" w:hAnsi="宋体" w:eastAsia="宋体" w:cs="宋体"/>
                <w:b w:val="0"/>
                <w:bCs/>
                <w:i w:val="0"/>
                <w:iCs w:val="0"/>
                <w:color w:val="000000"/>
                <w:sz w:val="18"/>
                <w:szCs w:val="18"/>
                <w:lang w:val="en-US" w:eastAsia="zh-CN" w:bidi="ar"/>
              </w:rPr>
            </w:pPr>
            <w:r>
              <w:rPr>
                <w:rFonts w:hint="eastAsia" w:ascii="宋体" w:hAnsi="宋体" w:eastAsia="宋体" w:cs="宋体"/>
                <w:b w:val="0"/>
                <w:bCs/>
                <w:i w:val="0"/>
                <w:iCs w:val="0"/>
                <w:color w:val="000000"/>
                <w:sz w:val="18"/>
                <w:szCs w:val="18"/>
                <w:lang w:val="en-US" w:eastAsia="zh-CN" w:bidi="ar"/>
              </w:rPr>
              <w:t>9</w:t>
            </w:r>
          </w:p>
        </w:tc>
        <w:tc>
          <w:tcPr>
            <w:tcW w:w="1387" w:type="dxa"/>
            <w:vAlign w:val="center"/>
          </w:tcPr>
          <w:p>
            <w:pPr>
              <w:pStyle w:val="9"/>
              <w:keepNext w:val="0"/>
              <w:keepLines w:val="0"/>
              <w:pageBreakBefore w:val="0"/>
              <w:widowControl/>
              <w:kinsoku/>
              <w:wordWrap/>
              <w:overflowPunct/>
              <w:topLinePunct w:val="0"/>
              <w:autoSpaceDE/>
              <w:autoSpaceDN/>
              <w:bidi w:val="0"/>
              <w:adjustRightInd w:val="0"/>
              <w:snapToGrid w:val="0"/>
              <w:spacing w:before="0" w:after="0" w:line="360" w:lineRule="auto"/>
              <w:ind w:left="0" w:leftChars="0" w:right="0" w:rightChars="0" w:firstLine="0" w:firstLineChars="0"/>
              <w:jc w:val="left"/>
              <w:textAlignment w:val="auto"/>
              <w:outlineLvl w:val="0"/>
              <w:rPr>
                <w:rFonts w:hint="default" w:ascii="宋体" w:hAnsi="宋体" w:eastAsia="宋体" w:cs="宋体"/>
                <w:b w:val="0"/>
                <w:bCs w:val="0"/>
                <w:snapToGrid w:val="0"/>
                <w:color w:val="auto"/>
                <w:kern w:val="2"/>
                <w:sz w:val="18"/>
                <w:szCs w:val="18"/>
                <w:vertAlign w:val="baseline"/>
                <w:lang w:val="en-US" w:eastAsia="zh-CN" w:bidi="ar-SA"/>
              </w:rPr>
            </w:pPr>
            <w:r>
              <w:rPr>
                <w:rFonts w:hint="eastAsia" w:ascii="宋体" w:hAnsi="宋体" w:cs="宋体"/>
                <w:b w:val="0"/>
                <w:bCs w:val="0"/>
                <w:snapToGrid w:val="0"/>
                <w:color w:val="auto"/>
                <w:kern w:val="2"/>
                <w:sz w:val="18"/>
                <w:szCs w:val="18"/>
                <w:vertAlign w:val="baseline"/>
                <w:lang w:val="en-US" w:eastAsia="zh-CN" w:bidi="ar-SA"/>
              </w:rPr>
              <w:t>2.6.3惩罚措施</w:t>
            </w:r>
          </w:p>
        </w:tc>
        <w:tc>
          <w:tcPr>
            <w:tcW w:w="5556" w:type="dxa"/>
            <w:vAlign w:val="center"/>
          </w:tcPr>
          <w:p>
            <w:pPr>
              <w:keepNext w:val="0"/>
              <w:keepLines w:val="0"/>
              <w:pageBreakBefore w:val="0"/>
              <w:widowControl/>
              <w:numPr>
                <w:ilvl w:val="-1"/>
                <w:numId w:val="0"/>
              </w:numPr>
              <w:kinsoku/>
              <w:wordWrap/>
              <w:overflowPunct/>
              <w:topLinePunct w:val="0"/>
              <w:autoSpaceDE/>
              <w:autoSpaceDN/>
              <w:bidi w:val="0"/>
              <w:adjustRightInd/>
              <w:snapToGrid/>
              <w:spacing w:beforeAutospacing="0" w:after="181" w:afterLines="50" w:afterAutospacing="0" w:line="360" w:lineRule="auto"/>
              <w:ind w:left="0" w:leftChars="0" w:right="0" w:rightChars="0" w:firstLine="0" w:firstLineChars="0"/>
              <w:jc w:val="both"/>
              <w:textAlignment w:val="auto"/>
              <w:rPr>
                <w:rFonts w:hint="eastAsia" w:ascii="宋体" w:hAnsi="宋体" w:eastAsia="宋体" w:cs="宋体"/>
                <w:i w:val="0"/>
                <w:iCs/>
                <w:color w:val="auto"/>
                <w:sz w:val="18"/>
                <w:szCs w:val="18"/>
                <w:highlight w:val="none"/>
                <w:lang w:val="en-US" w:eastAsia="zh-CN"/>
              </w:rPr>
            </w:pPr>
            <w:r>
              <w:rPr>
                <w:rFonts w:hint="eastAsia" w:ascii="宋体" w:hAnsi="宋体" w:cs="宋体"/>
                <w:i w:val="0"/>
                <w:iCs/>
                <w:color w:val="auto"/>
                <w:sz w:val="18"/>
                <w:szCs w:val="18"/>
                <w:highlight w:val="none"/>
                <w:lang w:val="en-US" w:eastAsia="zh-CN"/>
              </w:rPr>
              <w:t>1.</w:t>
            </w:r>
            <w:r>
              <w:rPr>
                <w:rFonts w:hint="eastAsia" w:ascii="宋体" w:hAnsi="宋体" w:eastAsia="宋体" w:cs="宋体"/>
                <w:i w:val="0"/>
                <w:iCs/>
                <w:color w:val="auto"/>
                <w:sz w:val="18"/>
                <w:szCs w:val="18"/>
                <w:highlight w:val="none"/>
                <w:lang w:eastAsia="zh-CN"/>
              </w:rPr>
              <w:t>在合同期内，未达到相关质量服务标准，被外</w:t>
            </w:r>
            <w:r>
              <w:rPr>
                <w:rFonts w:hint="eastAsia" w:ascii="宋体" w:hAnsi="宋体" w:eastAsia="宋体" w:cs="宋体"/>
                <w:i w:val="0"/>
                <w:iCs/>
                <w:color w:val="auto"/>
                <w:sz w:val="18"/>
                <w:szCs w:val="18"/>
                <w:highlight w:val="none"/>
                <w:lang w:val="en-US" w:eastAsia="zh-CN"/>
              </w:rPr>
              <w:t>部</w:t>
            </w:r>
            <w:r>
              <w:rPr>
                <w:rFonts w:hint="eastAsia" w:ascii="宋体" w:hAnsi="宋体" w:eastAsia="宋体" w:cs="宋体"/>
                <w:i w:val="0"/>
                <w:iCs/>
                <w:color w:val="auto"/>
                <w:sz w:val="18"/>
                <w:szCs w:val="18"/>
                <w:highlight w:val="none"/>
                <w:lang w:eastAsia="zh-CN"/>
              </w:rPr>
              <w:t>、</w:t>
            </w:r>
            <w:r>
              <w:rPr>
                <w:rFonts w:hint="eastAsia" w:ascii="宋体" w:hAnsi="宋体" w:eastAsia="宋体" w:cs="宋体"/>
                <w:i w:val="0"/>
                <w:iCs/>
                <w:color w:val="auto"/>
                <w:sz w:val="18"/>
                <w:szCs w:val="18"/>
                <w:highlight w:val="none"/>
                <w:lang w:val="en-US" w:eastAsia="zh-CN"/>
              </w:rPr>
              <w:t>监管</w:t>
            </w:r>
            <w:r>
              <w:rPr>
                <w:rFonts w:hint="eastAsia" w:ascii="宋体" w:hAnsi="宋体" w:eastAsia="宋体" w:cs="宋体"/>
                <w:i w:val="0"/>
                <w:iCs/>
                <w:color w:val="auto"/>
                <w:sz w:val="18"/>
                <w:szCs w:val="18"/>
                <w:highlight w:val="none"/>
                <w:lang w:eastAsia="zh-CN"/>
              </w:rPr>
              <w:t>通报</w:t>
            </w:r>
            <w:r>
              <w:rPr>
                <w:rFonts w:hint="eastAsia" w:ascii="宋体" w:hAnsi="宋体" w:eastAsia="宋体" w:cs="宋体"/>
                <w:i w:val="0"/>
                <w:iCs/>
                <w:color w:val="auto"/>
                <w:sz w:val="18"/>
                <w:szCs w:val="18"/>
                <w:highlight w:val="none"/>
                <w:lang w:val="en-US" w:eastAsia="zh-CN"/>
              </w:rPr>
              <w:t>漏洞</w:t>
            </w:r>
            <w:r>
              <w:rPr>
                <w:rFonts w:hint="eastAsia" w:ascii="宋体" w:hAnsi="宋体" w:eastAsia="宋体" w:cs="宋体"/>
                <w:i w:val="0"/>
                <w:iCs/>
                <w:color w:val="auto"/>
                <w:sz w:val="18"/>
                <w:szCs w:val="18"/>
                <w:highlight w:val="none"/>
                <w:lang w:eastAsia="zh-CN"/>
              </w:rPr>
              <w:t>，乙方应</w:t>
            </w:r>
            <w:r>
              <w:rPr>
                <w:rFonts w:hint="eastAsia" w:ascii="宋体" w:hAnsi="宋体" w:eastAsia="宋体" w:cs="宋体"/>
                <w:i w:val="0"/>
                <w:iCs/>
                <w:color w:val="auto"/>
                <w:sz w:val="18"/>
                <w:szCs w:val="18"/>
                <w:highlight w:val="none"/>
                <w:lang w:val="en-US" w:eastAsia="zh-CN"/>
              </w:rPr>
              <w:t>按照漏洞等级和数量向</w:t>
            </w:r>
            <w:r>
              <w:rPr>
                <w:rFonts w:hint="eastAsia" w:ascii="宋体" w:hAnsi="宋体" w:eastAsia="宋体" w:cs="宋体"/>
                <w:i w:val="0"/>
                <w:iCs/>
                <w:color w:val="auto"/>
                <w:sz w:val="18"/>
                <w:szCs w:val="18"/>
                <w:highlight w:val="none"/>
                <w:lang w:eastAsia="zh-CN"/>
              </w:rPr>
              <w:t>甲方支付合同违约金，</w:t>
            </w:r>
            <w:r>
              <w:rPr>
                <w:rFonts w:hint="eastAsia" w:ascii="宋体" w:hAnsi="宋体" w:eastAsia="宋体" w:cs="宋体"/>
                <w:i w:val="0"/>
                <w:iCs/>
                <w:color w:val="auto"/>
                <w:sz w:val="18"/>
                <w:szCs w:val="18"/>
                <w:highlight w:val="none"/>
                <w:lang w:val="en-US" w:eastAsia="zh-CN"/>
              </w:rPr>
              <w:t>高危漏洞3000元/个、中危漏洞2000元/个、低危漏洞1000元/个，违约金总计不超过合同总价款的20%。</w:t>
            </w:r>
          </w:p>
          <w:p>
            <w:pPr>
              <w:keepNext w:val="0"/>
              <w:keepLines w:val="0"/>
              <w:pageBreakBefore w:val="0"/>
              <w:widowControl/>
              <w:numPr>
                <w:ilvl w:val="-1"/>
                <w:numId w:val="0"/>
              </w:numPr>
              <w:kinsoku/>
              <w:wordWrap/>
              <w:overflowPunct/>
              <w:topLinePunct w:val="0"/>
              <w:autoSpaceDE/>
              <w:autoSpaceDN/>
              <w:bidi w:val="0"/>
              <w:adjustRightInd/>
              <w:snapToGrid/>
              <w:spacing w:beforeAutospacing="0" w:after="181" w:afterLines="50" w:afterAutospacing="0" w:line="360" w:lineRule="auto"/>
              <w:ind w:left="0" w:leftChars="0" w:right="0" w:rightChars="0" w:firstLine="0" w:firstLineChars="0"/>
              <w:jc w:val="both"/>
              <w:textAlignment w:val="auto"/>
              <w:rPr>
                <w:rFonts w:hint="default" w:ascii="宋体" w:hAnsi="宋体" w:eastAsia="宋体" w:cs="宋体"/>
                <w:b w:val="0"/>
                <w:bCs/>
                <w:i w:val="0"/>
                <w:iCs w:val="0"/>
                <w:snapToGrid/>
                <w:color w:val="auto"/>
                <w:sz w:val="18"/>
                <w:szCs w:val="18"/>
                <w:lang w:val="en-US" w:eastAsia="zh-CN" w:bidi="ar-SA"/>
              </w:rPr>
            </w:pPr>
            <w:r>
              <w:rPr>
                <w:rFonts w:hint="eastAsia" w:ascii="宋体" w:hAnsi="宋体" w:cs="宋体"/>
                <w:i w:val="0"/>
                <w:iCs/>
                <w:color w:val="auto"/>
                <w:sz w:val="18"/>
                <w:szCs w:val="18"/>
                <w:highlight w:val="none"/>
                <w:lang w:val="en-US" w:eastAsia="zh-CN"/>
              </w:rPr>
              <w:t>2.</w:t>
            </w:r>
            <w:r>
              <w:rPr>
                <w:rFonts w:hint="eastAsia" w:ascii="宋体" w:hAnsi="宋体" w:eastAsia="宋体" w:cs="宋体"/>
                <w:i w:val="0"/>
                <w:iCs/>
                <w:color w:val="auto"/>
                <w:sz w:val="18"/>
                <w:szCs w:val="18"/>
                <w:highlight w:val="none"/>
                <w:lang w:eastAsia="zh-CN"/>
              </w:rPr>
              <w:t>在合同期内，每发生</w:t>
            </w:r>
            <w:r>
              <w:rPr>
                <w:rFonts w:hint="eastAsia" w:ascii="宋体" w:hAnsi="宋体" w:eastAsia="宋体" w:cs="宋体"/>
                <w:i w:val="0"/>
                <w:iCs/>
                <w:color w:val="auto"/>
                <w:sz w:val="18"/>
                <w:szCs w:val="18"/>
                <w:highlight w:val="none"/>
                <w:lang w:val="en-US" w:eastAsia="zh-CN"/>
              </w:rPr>
              <w:t>1次应用系统上线/变更前未完成安全测试的情况</w:t>
            </w:r>
            <w:r>
              <w:rPr>
                <w:rFonts w:hint="eastAsia" w:ascii="宋体" w:hAnsi="宋体" w:eastAsia="宋体" w:cs="宋体"/>
                <w:i w:val="0"/>
                <w:iCs/>
                <w:color w:val="auto"/>
                <w:sz w:val="18"/>
                <w:szCs w:val="18"/>
                <w:highlight w:val="none"/>
                <w:lang w:eastAsia="zh-CN"/>
              </w:rPr>
              <w:t>，乙方应向甲方支付合同总价款1%的违约金。</w:t>
            </w:r>
          </w:p>
        </w:tc>
        <w:tc>
          <w:tcPr>
            <w:tcW w:w="2901"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eastAsia" w:ascii="宋体" w:hAnsi="宋体" w:eastAsia="宋体" w:cs="宋体"/>
                <w:b w:val="0"/>
                <w:bCs/>
                <w:i w:val="0"/>
                <w:iCs w:val="0"/>
                <w:sz w:val="18"/>
                <w:szCs w:val="18"/>
              </w:rPr>
            </w:pPr>
          </w:p>
        </w:tc>
        <w:tc>
          <w:tcPr>
            <w:tcW w:w="1389"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rPr>
                <w:rFonts w:hint="eastAsia" w:ascii="宋体" w:hAnsi="宋体" w:eastAsia="宋体" w:cs="宋体"/>
                <w:b w:val="0"/>
                <w:bCs/>
                <w:i w:val="0"/>
                <w:iCs w:val="0"/>
                <w:sz w:val="18"/>
                <w:szCs w:val="18"/>
              </w:rPr>
            </w:pPr>
          </w:p>
        </w:tc>
        <w:tc>
          <w:tcPr>
            <w:tcW w:w="1311"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rPr>
                <w:rFonts w:hint="eastAsia" w:ascii="宋体" w:hAnsi="宋体" w:eastAsia="宋体" w:cs="宋体"/>
                <w:b w:val="0"/>
                <w:bCs/>
                <w:i w:val="0"/>
                <w:iCs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4" w:hRule="atLeast"/>
          <w:jc w:val="center"/>
        </w:trPr>
        <w:tc>
          <w:tcPr>
            <w:tcW w:w="590"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default" w:ascii="宋体" w:hAnsi="宋体" w:eastAsia="宋体" w:cs="宋体"/>
                <w:b w:val="0"/>
                <w:bCs/>
                <w:i w:val="0"/>
                <w:iCs w:val="0"/>
                <w:color w:val="000000"/>
                <w:sz w:val="18"/>
                <w:szCs w:val="18"/>
                <w:lang w:val="en-US" w:eastAsia="zh-CN" w:bidi="ar"/>
              </w:rPr>
            </w:pPr>
            <w:r>
              <w:rPr>
                <w:rFonts w:hint="eastAsia" w:ascii="宋体" w:hAnsi="宋体" w:cs="宋体"/>
                <w:b w:val="0"/>
                <w:bCs/>
                <w:i w:val="0"/>
                <w:iCs w:val="0"/>
                <w:color w:val="000000"/>
                <w:sz w:val="18"/>
                <w:szCs w:val="18"/>
                <w:lang w:val="en-US" w:eastAsia="zh-CN" w:bidi="ar"/>
              </w:rPr>
              <w:t>10</w:t>
            </w:r>
          </w:p>
        </w:tc>
        <w:tc>
          <w:tcPr>
            <w:tcW w:w="1387" w:type="dxa"/>
            <w:vAlign w:val="center"/>
          </w:tcPr>
          <w:p>
            <w:pPr>
              <w:pStyle w:val="9"/>
              <w:keepNext w:val="0"/>
              <w:keepLines w:val="0"/>
              <w:pageBreakBefore w:val="0"/>
              <w:widowControl/>
              <w:kinsoku/>
              <w:wordWrap/>
              <w:overflowPunct/>
              <w:topLinePunct w:val="0"/>
              <w:autoSpaceDE/>
              <w:autoSpaceDN/>
              <w:bidi w:val="0"/>
              <w:adjustRightInd w:val="0"/>
              <w:snapToGrid w:val="0"/>
              <w:spacing w:before="0" w:after="0" w:line="360" w:lineRule="auto"/>
              <w:ind w:left="0" w:leftChars="0" w:right="0" w:rightChars="0" w:firstLine="0" w:firstLineChars="0"/>
              <w:jc w:val="left"/>
              <w:textAlignment w:val="auto"/>
              <w:outlineLvl w:val="0"/>
              <w:rPr>
                <w:rFonts w:hint="eastAsia" w:ascii="宋体" w:hAnsi="宋体" w:cs="宋体"/>
                <w:b w:val="0"/>
                <w:bCs w:val="0"/>
                <w:iCs/>
                <w:snapToGrid/>
                <w:color w:val="auto"/>
                <w:kern w:val="0"/>
                <w:sz w:val="18"/>
                <w:szCs w:val="18"/>
                <w:vertAlign w:val="baseline"/>
                <w:lang w:val="en-US" w:eastAsia="zh-CN" w:bidi="ar-SA"/>
              </w:rPr>
            </w:pPr>
            <w:r>
              <w:rPr>
                <w:rFonts w:hint="eastAsia" w:ascii="宋体" w:hAnsi="宋体" w:cs="宋体"/>
                <w:b w:val="0"/>
                <w:bCs w:val="0"/>
                <w:iCs/>
                <w:snapToGrid/>
                <w:color w:val="auto"/>
                <w:kern w:val="0"/>
                <w:sz w:val="18"/>
                <w:szCs w:val="18"/>
                <w:vertAlign w:val="baseline"/>
                <w:lang w:val="en-US" w:eastAsia="zh-CN" w:bidi="ar-SA"/>
              </w:rPr>
              <w:t>2.7.1</w:t>
            </w:r>
            <w:r>
              <w:rPr>
                <w:rFonts w:hint="eastAsia" w:ascii="宋体" w:hAnsi="宋体" w:eastAsia="宋体" w:cs="宋体"/>
                <w:b w:val="0"/>
                <w:bCs w:val="0"/>
                <w:iCs/>
                <w:color w:val="auto"/>
                <w:kern w:val="0"/>
                <w:sz w:val="18"/>
                <w:szCs w:val="18"/>
              </w:rPr>
              <w:t>资质及国际（内）认证情况</w:t>
            </w:r>
          </w:p>
        </w:tc>
        <w:tc>
          <w:tcPr>
            <w:tcW w:w="5556" w:type="dxa"/>
            <w:vAlign w:val="center"/>
          </w:tcPr>
          <w:p>
            <w:pPr>
              <w:pStyle w:val="41"/>
              <w:pageBreakBefore w:val="0"/>
              <w:numPr>
                <w:ilvl w:val="-1"/>
                <w:numId w:val="0"/>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0" w:firstLineChars="0"/>
              <w:jc w:val="both"/>
              <w:textAlignment w:val="auto"/>
              <w:rPr>
                <w:rFonts w:hint="eastAsia" w:ascii="宋体" w:hAnsi="宋体" w:eastAsia="宋体" w:cs="宋体"/>
                <w:i w:val="0"/>
                <w:iCs/>
                <w:color w:val="auto"/>
                <w:sz w:val="18"/>
                <w:szCs w:val="18"/>
                <w:lang w:eastAsia="zh-CN"/>
              </w:rPr>
            </w:pPr>
            <w:r>
              <w:rPr>
                <w:rFonts w:hint="eastAsia" w:ascii="宋体" w:hAnsi="宋体" w:cs="宋体"/>
                <w:i w:val="0"/>
                <w:iCs/>
                <w:color w:val="auto"/>
                <w:sz w:val="18"/>
                <w:szCs w:val="18"/>
                <w:lang w:val="en-US" w:eastAsia="zh-CN"/>
              </w:rPr>
              <w:t>1.</w:t>
            </w:r>
            <w:r>
              <w:rPr>
                <w:rFonts w:hint="eastAsia" w:ascii="宋体" w:hAnsi="宋体" w:eastAsia="宋体" w:cs="宋体"/>
                <w:i w:val="0"/>
                <w:iCs/>
                <w:color w:val="auto"/>
                <w:sz w:val="18"/>
                <w:szCs w:val="18"/>
                <w:lang w:eastAsia="zh-CN"/>
              </w:rPr>
              <w:t>具有ISO27001信息安全管理体系认证证书</w:t>
            </w:r>
          </w:p>
          <w:p>
            <w:pPr>
              <w:pStyle w:val="41"/>
              <w:pageBreakBefore w:val="0"/>
              <w:numPr>
                <w:ilvl w:val="-1"/>
                <w:numId w:val="0"/>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0" w:firstLineChars="0"/>
              <w:jc w:val="both"/>
              <w:textAlignment w:val="auto"/>
              <w:rPr>
                <w:rFonts w:hint="eastAsia" w:ascii="宋体" w:hAnsi="宋体" w:eastAsia="宋体" w:cs="宋体"/>
                <w:i w:val="0"/>
                <w:iCs/>
                <w:color w:val="auto"/>
                <w:sz w:val="18"/>
                <w:szCs w:val="18"/>
                <w:lang w:eastAsia="zh-CN"/>
              </w:rPr>
            </w:pPr>
            <w:r>
              <w:rPr>
                <w:rFonts w:hint="eastAsia" w:ascii="宋体" w:hAnsi="宋体" w:cs="宋体"/>
                <w:i w:val="0"/>
                <w:iCs/>
                <w:color w:val="auto"/>
                <w:sz w:val="18"/>
                <w:szCs w:val="18"/>
                <w:lang w:val="en-US" w:eastAsia="zh-CN"/>
              </w:rPr>
              <w:t>2.</w:t>
            </w:r>
            <w:r>
              <w:rPr>
                <w:rFonts w:hint="eastAsia" w:ascii="宋体" w:hAnsi="宋体" w:eastAsia="宋体" w:cs="宋体"/>
                <w:i w:val="0"/>
                <w:iCs/>
                <w:color w:val="auto"/>
                <w:sz w:val="18"/>
                <w:szCs w:val="18"/>
                <w:lang w:eastAsia="zh-CN"/>
              </w:rPr>
              <w:t>具有ISO9001质量管理体系认证证书</w:t>
            </w:r>
          </w:p>
          <w:p>
            <w:pPr>
              <w:pStyle w:val="41"/>
              <w:pageBreakBefore w:val="0"/>
              <w:numPr>
                <w:ilvl w:val="-1"/>
                <w:numId w:val="0"/>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0" w:firstLineChars="0"/>
              <w:jc w:val="both"/>
              <w:textAlignment w:val="auto"/>
              <w:rPr>
                <w:rFonts w:hint="eastAsia" w:ascii="宋体" w:hAnsi="宋体" w:eastAsia="宋体" w:cs="宋体"/>
                <w:i w:val="0"/>
                <w:iCs/>
                <w:color w:val="auto"/>
                <w:sz w:val="18"/>
                <w:szCs w:val="18"/>
                <w:lang w:eastAsia="zh-CN"/>
              </w:rPr>
            </w:pPr>
            <w:r>
              <w:rPr>
                <w:rFonts w:hint="eastAsia" w:ascii="宋体" w:hAnsi="宋体" w:cs="宋体"/>
                <w:i w:val="0"/>
                <w:iCs/>
                <w:color w:val="auto"/>
                <w:sz w:val="18"/>
                <w:szCs w:val="18"/>
                <w:lang w:val="en-US" w:eastAsia="zh-CN"/>
              </w:rPr>
              <w:t>3.</w:t>
            </w:r>
            <w:r>
              <w:rPr>
                <w:rFonts w:hint="eastAsia" w:ascii="宋体" w:hAnsi="宋体" w:eastAsia="宋体" w:cs="宋体"/>
                <w:i w:val="0"/>
                <w:iCs/>
                <w:color w:val="auto"/>
                <w:sz w:val="18"/>
                <w:szCs w:val="18"/>
                <w:lang w:val="en-US" w:eastAsia="zh-CN"/>
              </w:rPr>
              <w:t>具备中国信息安全测评中心或中国信息安全认证中心颁发的信息安全风险评估资质</w:t>
            </w:r>
          </w:p>
          <w:p>
            <w:pPr>
              <w:pStyle w:val="41"/>
              <w:pageBreakBefore w:val="0"/>
              <w:numPr>
                <w:ilvl w:val="-1"/>
                <w:numId w:val="0"/>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0" w:firstLineChars="0"/>
              <w:jc w:val="both"/>
              <w:textAlignment w:val="auto"/>
              <w:rPr>
                <w:rFonts w:hint="eastAsia" w:ascii="宋体" w:hAnsi="宋体" w:eastAsia="宋体" w:cs="宋体"/>
                <w:i w:val="0"/>
                <w:iCs/>
                <w:color w:val="auto"/>
                <w:sz w:val="18"/>
                <w:szCs w:val="18"/>
                <w:lang w:eastAsia="zh-CN"/>
              </w:rPr>
            </w:pPr>
            <w:r>
              <w:rPr>
                <w:rFonts w:hint="eastAsia" w:ascii="宋体" w:hAnsi="宋体" w:cs="宋体"/>
                <w:i w:val="0"/>
                <w:iCs/>
                <w:color w:val="auto"/>
                <w:sz w:val="18"/>
                <w:szCs w:val="18"/>
                <w:lang w:val="en-US" w:eastAsia="zh-CN"/>
              </w:rPr>
              <w:t>4.</w:t>
            </w:r>
            <w:r>
              <w:rPr>
                <w:rFonts w:hint="eastAsia" w:ascii="宋体" w:hAnsi="宋体" w:eastAsia="宋体" w:cs="宋体"/>
                <w:i w:val="0"/>
                <w:iCs/>
                <w:color w:val="auto"/>
                <w:sz w:val="18"/>
                <w:szCs w:val="18"/>
                <w:lang w:eastAsia="zh-CN"/>
              </w:rPr>
              <w:t>公司成立时间：不小于</w:t>
            </w:r>
            <w:r>
              <w:rPr>
                <w:rFonts w:hint="eastAsia" w:ascii="宋体" w:hAnsi="宋体" w:eastAsia="宋体" w:cs="宋体"/>
                <w:i w:val="0"/>
                <w:iCs/>
                <w:color w:val="auto"/>
                <w:sz w:val="18"/>
                <w:szCs w:val="18"/>
                <w:lang w:val="en-US" w:eastAsia="zh-CN"/>
              </w:rPr>
              <w:t>6</w:t>
            </w:r>
            <w:r>
              <w:rPr>
                <w:rFonts w:hint="eastAsia" w:ascii="宋体" w:hAnsi="宋体" w:eastAsia="宋体" w:cs="宋体"/>
                <w:i w:val="0"/>
                <w:iCs/>
                <w:color w:val="auto"/>
                <w:sz w:val="18"/>
                <w:szCs w:val="18"/>
                <w:lang w:eastAsia="zh-CN"/>
              </w:rPr>
              <w:t>年，以营业执照成立时间为准</w:t>
            </w:r>
          </w:p>
          <w:p>
            <w:pPr>
              <w:pStyle w:val="41"/>
              <w:pageBreakBefore w:val="0"/>
              <w:numPr>
                <w:ilvl w:val="-1"/>
                <w:numId w:val="0"/>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0" w:firstLineChars="0"/>
              <w:jc w:val="both"/>
              <w:textAlignment w:val="auto"/>
              <w:rPr>
                <w:rFonts w:hint="eastAsia" w:ascii="宋体" w:hAnsi="宋体" w:eastAsia="宋体" w:cs="宋体"/>
                <w:i w:val="0"/>
                <w:iCs/>
                <w:color w:val="auto"/>
                <w:sz w:val="18"/>
                <w:szCs w:val="18"/>
                <w:lang w:eastAsia="zh-CN"/>
              </w:rPr>
            </w:pPr>
            <w:r>
              <w:rPr>
                <w:rFonts w:hint="eastAsia" w:ascii="宋体" w:hAnsi="宋体" w:cs="宋体"/>
                <w:i w:val="0"/>
                <w:iCs/>
                <w:color w:val="auto"/>
                <w:sz w:val="18"/>
                <w:szCs w:val="18"/>
                <w:lang w:val="en-US" w:eastAsia="zh-CN"/>
              </w:rPr>
              <w:t>5.</w:t>
            </w:r>
            <w:r>
              <w:rPr>
                <w:rFonts w:hint="eastAsia" w:ascii="宋体" w:hAnsi="宋体" w:eastAsia="宋体" w:cs="宋体"/>
                <w:i w:val="0"/>
                <w:iCs/>
                <w:color w:val="auto"/>
                <w:sz w:val="18"/>
                <w:szCs w:val="18"/>
                <w:lang w:val="en-US" w:eastAsia="zh-CN"/>
              </w:rPr>
              <w:t>中华人民共和国境内合法注册且存续有效的独立法人</w:t>
            </w:r>
          </w:p>
          <w:p>
            <w:pPr>
              <w:pStyle w:val="41"/>
              <w:keepNext w:val="0"/>
              <w:keepLines w:val="0"/>
              <w:pageBreakBefore w:val="0"/>
              <w:widowControl/>
              <w:numPr>
                <w:ilvl w:val="-1"/>
                <w:numId w:val="0"/>
              </w:numPr>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both"/>
              <w:textAlignment w:val="auto"/>
              <w:rPr>
                <w:rFonts w:hint="eastAsia" w:ascii="宋体" w:hAnsi="宋体" w:eastAsia="宋体" w:cs="宋体"/>
                <w:i w:val="0"/>
                <w:iCs/>
                <w:color w:val="auto"/>
                <w:sz w:val="18"/>
                <w:szCs w:val="18"/>
                <w:highlight w:val="none"/>
                <w:lang w:eastAsia="zh-CN"/>
              </w:rPr>
            </w:pPr>
            <w:r>
              <w:rPr>
                <w:rFonts w:hint="eastAsia" w:ascii="宋体" w:hAnsi="宋体" w:cs="宋体"/>
                <w:i w:val="0"/>
                <w:iCs/>
                <w:color w:val="auto"/>
                <w:sz w:val="18"/>
                <w:szCs w:val="18"/>
                <w:lang w:val="en-US" w:eastAsia="zh-CN"/>
              </w:rPr>
              <w:t>6.</w:t>
            </w:r>
            <w:r>
              <w:rPr>
                <w:rFonts w:hint="eastAsia" w:ascii="宋体" w:hAnsi="宋体" w:eastAsia="宋体" w:cs="宋体"/>
                <w:i w:val="0"/>
                <w:iCs/>
                <w:color w:val="auto"/>
                <w:sz w:val="18"/>
                <w:szCs w:val="18"/>
                <w:lang w:val="en-US" w:eastAsia="zh-CN"/>
              </w:rPr>
              <w:t>信誉良好，投标近三年无重大违法记录</w:t>
            </w:r>
          </w:p>
        </w:tc>
        <w:tc>
          <w:tcPr>
            <w:tcW w:w="2901"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eastAsia" w:ascii="宋体" w:hAnsi="宋体" w:eastAsia="宋体" w:cs="宋体"/>
                <w:b w:val="0"/>
                <w:bCs/>
                <w:i w:val="0"/>
                <w:iCs w:val="0"/>
                <w:sz w:val="18"/>
                <w:szCs w:val="18"/>
              </w:rPr>
            </w:pPr>
          </w:p>
        </w:tc>
        <w:tc>
          <w:tcPr>
            <w:tcW w:w="1389"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rPr>
                <w:rFonts w:hint="eastAsia" w:ascii="宋体" w:hAnsi="宋体" w:eastAsia="宋体" w:cs="宋体"/>
                <w:b w:val="0"/>
                <w:bCs/>
                <w:i w:val="0"/>
                <w:iCs w:val="0"/>
                <w:sz w:val="18"/>
                <w:szCs w:val="18"/>
              </w:rPr>
            </w:pPr>
          </w:p>
        </w:tc>
        <w:tc>
          <w:tcPr>
            <w:tcW w:w="1311"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rPr>
                <w:rFonts w:hint="eastAsia" w:ascii="宋体" w:hAnsi="宋体" w:eastAsia="宋体" w:cs="宋体"/>
                <w:b w:val="0"/>
                <w:bCs/>
                <w:i w:val="0"/>
                <w:iCs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590"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default" w:ascii="宋体" w:hAnsi="宋体" w:eastAsia="宋体" w:cs="宋体"/>
                <w:b w:val="0"/>
                <w:bCs/>
                <w:i w:val="0"/>
                <w:iCs w:val="0"/>
                <w:color w:val="000000"/>
                <w:sz w:val="18"/>
                <w:szCs w:val="18"/>
                <w:lang w:val="en-US" w:eastAsia="zh-CN" w:bidi="ar"/>
              </w:rPr>
            </w:pPr>
            <w:r>
              <w:rPr>
                <w:rFonts w:hint="eastAsia" w:ascii="宋体" w:hAnsi="宋体" w:cs="宋体"/>
                <w:b w:val="0"/>
                <w:bCs/>
                <w:i w:val="0"/>
                <w:iCs w:val="0"/>
                <w:color w:val="000000"/>
                <w:sz w:val="18"/>
                <w:szCs w:val="18"/>
                <w:lang w:val="en-US" w:eastAsia="zh-CN" w:bidi="ar"/>
              </w:rPr>
              <w:t>11</w:t>
            </w:r>
          </w:p>
        </w:tc>
        <w:tc>
          <w:tcPr>
            <w:tcW w:w="1387" w:type="dxa"/>
            <w:vAlign w:val="center"/>
          </w:tcPr>
          <w:p>
            <w:pPr>
              <w:pStyle w:val="11"/>
              <w:keepNext w:val="0"/>
              <w:keepLines w:val="0"/>
              <w:pageBreakBefore w:val="0"/>
              <w:widowControl/>
              <w:kinsoku/>
              <w:wordWrap/>
              <w:overflowPunct/>
              <w:topLinePunct w:val="0"/>
              <w:autoSpaceDE/>
              <w:autoSpaceDN/>
              <w:bidi w:val="0"/>
              <w:adjustRightInd/>
              <w:snapToGrid w:val="0"/>
              <w:spacing w:before="181" w:beforeLines="50" w:after="181" w:afterLines="50" w:line="360" w:lineRule="auto"/>
              <w:ind w:left="0" w:leftChars="0" w:right="0" w:rightChars="0" w:firstLine="0" w:firstLineChars="0"/>
              <w:jc w:val="both"/>
              <w:textAlignment w:val="auto"/>
              <w:outlineLvl w:val="0"/>
              <w:rPr>
                <w:rFonts w:hint="eastAsia" w:ascii="宋体" w:hAnsi="宋体" w:cs="宋体"/>
                <w:b w:val="0"/>
                <w:bCs w:val="0"/>
                <w:snapToGrid w:val="0"/>
                <w:color w:val="auto"/>
                <w:kern w:val="2"/>
                <w:sz w:val="18"/>
                <w:szCs w:val="18"/>
                <w:vertAlign w:val="baseline"/>
                <w:lang w:val="en-US" w:eastAsia="zh-CN" w:bidi="ar-SA"/>
              </w:rPr>
            </w:pPr>
            <w:r>
              <w:rPr>
                <w:rFonts w:hint="eastAsia" w:ascii="宋体" w:hAnsi="宋体" w:eastAsia="宋体" w:cs="宋体"/>
                <w:b w:val="0"/>
                <w:bCs/>
                <w:color w:val="000000"/>
                <w:sz w:val="18"/>
                <w:szCs w:val="18"/>
                <w:lang w:bidi="ar"/>
              </w:rPr>
              <w:t>2.</w:t>
            </w:r>
            <w:r>
              <w:rPr>
                <w:rFonts w:hint="eastAsia" w:ascii="宋体" w:hAnsi="宋体" w:eastAsia="宋体" w:cs="宋体"/>
                <w:b w:val="0"/>
                <w:bCs/>
                <w:color w:val="000000"/>
                <w:sz w:val="18"/>
                <w:szCs w:val="18"/>
                <w:lang w:val="en-US" w:eastAsia="zh-CN" w:bidi="ar"/>
              </w:rPr>
              <w:t>7</w:t>
            </w:r>
            <w:r>
              <w:rPr>
                <w:rFonts w:hint="eastAsia" w:ascii="宋体" w:hAnsi="宋体" w:eastAsia="宋体" w:cs="宋体"/>
                <w:b w:val="0"/>
                <w:bCs/>
                <w:color w:val="000000"/>
                <w:sz w:val="18"/>
                <w:szCs w:val="18"/>
                <w:lang w:bidi="ar"/>
              </w:rPr>
              <w:t>.2 项目实施经验</w:t>
            </w:r>
          </w:p>
        </w:tc>
        <w:tc>
          <w:tcPr>
            <w:tcW w:w="5556" w:type="dxa"/>
            <w:vAlign w:val="center"/>
          </w:tcPr>
          <w:p>
            <w:pPr>
              <w:pStyle w:val="41"/>
              <w:keepNext w:val="0"/>
              <w:keepLines w:val="0"/>
              <w:pageBreakBefore w:val="0"/>
              <w:widowControl/>
              <w:numPr>
                <w:ilvl w:val="-1"/>
                <w:numId w:val="0"/>
              </w:numPr>
              <w:kinsoku/>
              <w:wordWrap/>
              <w:overflowPunct/>
              <w:topLinePunct w:val="0"/>
              <w:autoSpaceDE/>
              <w:autoSpaceDN/>
              <w:bidi w:val="0"/>
              <w:adjustRightInd/>
              <w:snapToGrid/>
              <w:spacing w:before="181" w:beforeLines="50" w:beforeAutospacing="0" w:after="181" w:afterLines="50" w:afterAutospacing="0" w:line="360" w:lineRule="auto"/>
              <w:ind w:left="0" w:leftChars="0" w:right="0" w:rightChars="0" w:firstLine="0" w:firstLineChars="0"/>
              <w:jc w:val="both"/>
              <w:textAlignment w:val="auto"/>
              <w:rPr>
                <w:rFonts w:hint="eastAsia" w:ascii="宋体" w:hAnsi="宋体" w:eastAsia="宋体" w:cs="宋体"/>
                <w:i w:val="0"/>
                <w:iCs/>
                <w:color w:val="auto"/>
                <w:sz w:val="18"/>
                <w:szCs w:val="18"/>
                <w:highlight w:val="none"/>
                <w:lang w:eastAsia="zh-CN"/>
              </w:rPr>
            </w:pPr>
            <w:r>
              <w:rPr>
                <w:rFonts w:hint="eastAsia" w:ascii="宋体" w:hAnsi="宋体" w:eastAsia="宋体" w:cs="宋体"/>
                <w:iCs w:val="0"/>
                <w:color w:val="auto"/>
                <w:sz w:val="18"/>
                <w:szCs w:val="18"/>
              </w:rPr>
              <w:t>具备金融业同类项目安全服务案例（合同服务内容体现渗透测试、代码审计及其他安全测试，服务形式为上线前安全测试）</w:t>
            </w:r>
          </w:p>
        </w:tc>
        <w:tc>
          <w:tcPr>
            <w:tcW w:w="2901"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eastAsia" w:ascii="宋体" w:hAnsi="宋体" w:eastAsia="宋体" w:cs="宋体"/>
                <w:b w:val="0"/>
                <w:bCs/>
                <w:i w:val="0"/>
                <w:iCs w:val="0"/>
                <w:sz w:val="18"/>
                <w:szCs w:val="18"/>
              </w:rPr>
            </w:pPr>
          </w:p>
        </w:tc>
        <w:tc>
          <w:tcPr>
            <w:tcW w:w="1389"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rPr>
                <w:rFonts w:hint="eastAsia" w:ascii="宋体" w:hAnsi="宋体" w:eastAsia="宋体" w:cs="宋体"/>
                <w:b w:val="0"/>
                <w:bCs/>
                <w:i w:val="0"/>
                <w:iCs w:val="0"/>
                <w:sz w:val="18"/>
                <w:szCs w:val="18"/>
              </w:rPr>
            </w:pPr>
          </w:p>
        </w:tc>
        <w:tc>
          <w:tcPr>
            <w:tcW w:w="1311"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rPr>
                <w:rFonts w:hint="eastAsia" w:ascii="宋体" w:hAnsi="宋体" w:eastAsia="宋体" w:cs="宋体"/>
                <w:b w:val="0"/>
                <w:bCs/>
                <w:i w:val="0"/>
                <w:iCs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590"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default" w:ascii="宋体" w:hAnsi="宋体" w:cs="宋体"/>
                <w:b w:val="0"/>
                <w:bCs/>
                <w:i w:val="0"/>
                <w:iCs w:val="0"/>
                <w:color w:val="000000"/>
                <w:sz w:val="18"/>
                <w:szCs w:val="18"/>
                <w:lang w:val="en-US" w:eastAsia="zh-CN" w:bidi="ar"/>
              </w:rPr>
            </w:pPr>
            <w:r>
              <w:rPr>
                <w:rFonts w:hint="eastAsia" w:ascii="宋体" w:hAnsi="宋体" w:cs="宋体"/>
                <w:b w:val="0"/>
                <w:bCs/>
                <w:i w:val="0"/>
                <w:iCs w:val="0"/>
                <w:color w:val="000000"/>
                <w:sz w:val="18"/>
                <w:szCs w:val="18"/>
                <w:lang w:val="en-US" w:eastAsia="zh-CN" w:bidi="ar"/>
              </w:rPr>
              <w:t>12</w:t>
            </w:r>
          </w:p>
        </w:tc>
        <w:tc>
          <w:tcPr>
            <w:tcW w:w="1387" w:type="dxa"/>
            <w:vAlign w:val="center"/>
          </w:tcPr>
          <w:p>
            <w:pPr>
              <w:keepNext w:val="0"/>
              <w:adjustRightInd w:val="0"/>
              <w:snapToGrid w:val="0"/>
              <w:spacing w:before="181" w:beforeLines="50" w:after="181" w:afterLines="50"/>
              <w:jc w:val="left"/>
              <w:textAlignment w:val="top"/>
              <w:rPr>
                <w:rFonts w:hint="eastAsia" w:ascii="宋体" w:hAnsi="宋体" w:eastAsia="宋体" w:cs="宋体"/>
                <w:b w:val="0"/>
                <w:bCs/>
                <w:color w:val="000000"/>
                <w:sz w:val="18"/>
                <w:szCs w:val="18"/>
                <w:lang w:bidi="ar"/>
              </w:rPr>
            </w:pPr>
            <w:r>
              <w:rPr>
                <w:rFonts w:hint="eastAsia" w:ascii="宋体" w:hAnsi="宋体" w:eastAsia="宋体" w:cs="宋体"/>
                <w:b w:val="0"/>
                <w:bCs/>
                <w:color w:val="000000"/>
                <w:sz w:val="18"/>
                <w:szCs w:val="18"/>
                <w:lang w:bidi="ar"/>
              </w:rPr>
              <w:t>2.</w:t>
            </w:r>
            <w:r>
              <w:rPr>
                <w:rFonts w:hint="eastAsia" w:ascii="宋体" w:hAnsi="宋体" w:eastAsia="宋体" w:cs="宋体"/>
                <w:b w:val="0"/>
                <w:bCs/>
                <w:color w:val="000000"/>
                <w:sz w:val="18"/>
                <w:szCs w:val="18"/>
                <w:lang w:val="en-US" w:eastAsia="zh-CN" w:bidi="ar"/>
              </w:rPr>
              <w:t>7</w:t>
            </w:r>
            <w:r>
              <w:rPr>
                <w:rFonts w:hint="eastAsia" w:ascii="宋体" w:hAnsi="宋体" w:eastAsia="宋体" w:cs="宋体"/>
                <w:b w:val="0"/>
                <w:bCs/>
                <w:color w:val="000000"/>
                <w:sz w:val="18"/>
                <w:szCs w:val="18"/>
                <w:lang w:bidi="ar"/>
              </w:rPr>
              <w:t>.</w:t>
            </w:r>
            <w:r>
              <w:rPr>
                <w:rFonts w:hint="eastAsia" w:ascii="宋体" w:hAnsi="宋体" w:eastAsia="宋体" w:cs="宋体"/>
                <w:b w:val="0"/>
                <w:bCs/>
                <w:color w:val="000000"/>
                <w:sz w:val="18"/>
                <w:szCs w:val="18"/>
                <w:lang w:val="en-US" w:eastAsia="zh-CN" w:bidi="ar"/>
              </w:rPr>
              <w:t>3</w:t>
            </w:r>
            <w:r>
              <w:rPr>
                <w:rFonts w:hint="eastAsia" w:ascii="宋体" w:hAnsi="宋体" w:eastAsia="宋体" w:cs="宋体"/>
                <w:b w:val="0"/>
                <w:bCs/>
                <w:color w:val="000000"/>
                <w:sz w:val="18"/>
                <w:szCs w:val="18"/>
                <w:lang w:bidi="ar"/>
              </w:rPr>
              <w:t xml:space="preserve"> 项目实施</w:t>
            </w:r>
            <w:r>
              <w:rPr>
                <w:rFonts w:hint="eastAsia" w:ascii="宋体" w:hAnsi="宋体" w:eastAsia="宋体" w:cs="宋体"/>
                <w:b w:val="0"/>
                <w:bCs/>
                <w:color w:val="000000"/>
                <w:sz w:val="18"/>
                <w:szCs w:val="18"/>
                <w:lang w:val="en-US" w:eastAsia="zh-CN" w:bidi="ar"/>
              </w:rPr>
              <w:t>能力</w:t>
            </w:r>
          </w:p>
        </w:tc>
        <w:tc>
          <w:tcPr>
            <w:tcW w:w="5556" w:type="dxa"/>
            <w:vAlign w:val="center"/>
          </w:tcPr>
          <w:p>
            <w:pPr>
              <w:pStyle w:val="41"/>
              <w:pageBreakBefore w:val="0"/>
              <w:numPr>
                <w:ilvl w:val="-1"/>
                <w:numId w:val="0"/>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0" w:firstLineChars="0"/>
              <w:jc w:val="both"/>
              <w:textAlignment w:val="auto"/>
              <w:rPr>
                <w:rFonts w:hint="eastAsia" w:ascii="宋体" w:hAnsi="宋体" w:eastAsia="宋体" w:cs="宋体"/>
                <w:color w:val="auto"/>
                <w:sz w:val="18"/>
                <w:szCs w:val="18"/>
                <w:lang w:val="en-US" w:eastAsia="zh-CN" w:bidi="ar-SA"/>
              </w:rPr>
            </w:pPr>
            <w:r>
              <w:rPr>
                <w:rFonts w:hint="eastAsia" w:ascii="宋体" w:hAnsi="宋体" w:cs="宋体"/>
                <w:color w:val="auto"/>
                <w:sz w:val="18"/>
                <w:szCs w:val="18"/>
                <w:lang w:val="en-US" w:eastAsia="zh-CN" w:bidi="ar-SA"/>
              </w:rPr>
              <w:t>1.</w:t>
            </w:r>
            <w:r>
              <w:rPr>
                <w:rFonts w:hint="eastAsia" w:ascii="宋体" w:hAnsi="宋体" w:eastAsia="宋体" w:cs="宋体"/>
                <w:color w:val="auto"/>
                <w:sz w:val="18"/>
                <w:szCs w:val="18"/>
                <w:lang w:val="en-US" w:eastAsia="zh-CN" w:bidi="ar-SA"/>
              </w:rPr>
              <w:t>必须具备50人以上可实施代码审计和渗透测试的安全服务专业团队，其中持有CISSP/CISP证书认证的人数不少于10人，可实施代码审计的人数不少于15人。</w:t>
            </w:r>
          </w:p>
          <w:p>
            <w:pPr>
              <w:pStyle w:val="41"/>
              <w:pageBreakBefore w:val="0"/>
              <w:numPr>
                <w:ilvl w:val="-1"/>
                <w:numId w:val="0"/>
              </w:numPr>
              <w:kinsoku/>
              <w:wordWrap/>
              <w:overflowPunct/>
              <w:topLinePunct w:val="0"/>
              <w:autoSpaceDE/>
              <w:autoSpaceDN/>
              <w:bidi w:val="0"/>
              <w:adjustRightInd/>
              <w:spacing w:before="181" w:beforeLines="50" w:beforeAutospacing="0" w:after="181" w:afterLines="50" w:afterAutospacing="0" w:line="360" w:lineRule="auto"/>
              <w:ind w:left="0" w:leftChars="0" w:right="0" w:rightChars="0" w:firstLine="0" w:firstLineChars="0"/>
              <w:jc w:val="both"/>
              <w:textAlignment w:val="auto"/>
              <w:rPr>
                <w:rFonts w:hint="eastAsia" w:ascii="宋体" w:hAnsi="宋体" w:eastAsia="宋体" w:cs="宋体"/>
                <w:color w:val="auto"/>
                <w:sz w:val="18"/>
                <w:szCs w:val="18"/>
                <w:lang w:val="en-US" w:eastAsia="zh-CN" w:bidi="ar-SA"/>
              </w:rPr>
            </w:pPr>
            <w:r>
              <w:rPr>
                <w:rFonts w:hint="eastAsia" w:ascii="宋体" w:hAnsi="宋体" w:cs="宋体"/>
                <w:color w:val="auto"/>
                <w:sz w:val="18"/>
                <w:szCs w:val="18"/>
                <w:lang w:val="en-US" w:eastAsia="zh-CN" w:bidi="ar-SA"/>
              </w:rPr>
              <w:t>2.</w:t>
            </w:r>
            <w:r>
              <w:rPr>
                <w:rFonts w:hint="eastAsia" w:ascii="宋体" w:hAnsi="宋体" w:eastAsia="宋体" w:cs="宋体"/>
                <w:color w:val="auto"/>
                <w:sz w:val="18"/>
                <w:szCs w:val="18"/>
                <w:lang w:val="en-US" w:eastAsia="zh-CN" w:bidi="ar-SA"/>
              </w:rPr>
              <w:t>本次在我行的实施团队项目经理需具备PMP和CISSP/CISP认证证书；</w:t>
            </w:r>
          </w:p>
          <w:p>
            <w:pPr>
              <w:pStyle w:val="41"/>
              <w:numPr>
                <w:ilvl w:val="-1"/>
                <w:numId w:val="0"/>
              </w:numPr>
              <w:spacing w:before="181" w:beforeLines="50" w:after="181" w:afterLines="50" w:line="360" w:lineRule="auto"/>
              <w:ind w:left="0" w:firstLine="0" w:firstLineChars="0"/>
              <w:jc w:val="both"/>
              <w:rPr>
                <w:rFonts w:hint="eastAsia" w:ascii="宋体" w:hAnsi="宋体" w:eastAsia="宋体" w:cs="宋体"/>
                <w:iCs/>
                <w:color w:val="auto"/>
                <w:sz w:val="18"/>
                <w:szCs w:val="18"/>
                <w:highlight w:val="none"/>
              </w:rPr>
            </w:pPr>
            <w:r>
              <w:rPr>
                <w:rFonts w:hint="eastAsia" w:ascii="宋体" w:hAnsi="宋体" w:cs="宋体"/>
                <w:color w:val="auto"/>
                <w:sz w:val="18"/>
                <w:szCs w:val="18"/>
                <w:lang w:val="en-US" w:eastAsia="zh-CN" w:bidi="ar-SA"/>
              </w:rPr>
              <w:t>3.</w:t>
            </w:r>
            <w:r>
              <w:rPr>
                <w:rFonts w:hint="eastAsia" w:ascii="宋体" w:hAnsi="宋体" w:eastAsia="宋体" w:cs="宋体"/>
                <w:color w:val="auto"/>
                <w:sz w:val="18"/>
                <w:szCs w:val="18"/>
                <w:lang w:val="en-US" w:eastAsia="zh-CN" w:bidi="ar-SA"/>
              </w:rPr>
              <w:t>实施人员必须为供应商正式员工，严格禁止项目外包。</w:t>
            </w:r>
          </w:p>
        </w:tc>
        <w:tc>
          <w:tcPr>
            <w:tcW w:w="2901"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eastAsia" w:ascii="宋体" w:hAnsi="宋体" w:eastAsia="宋体" w:cs="宋体"/>
                <w:b w:val="0"/>
                <w:bCs/>
                <w:i w:val="0"/>
                <w:iCs w:val="0"/>
                <w:sz w:val="18"/>
                <w:szCs w:val="18"/>
              </w:rPr>
            </w:pPr>
          </w:p>
        </w:tc>
        <w:tc>
          <w:tcPr>
            <w:tcW w:w="1389"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rPr>
                <w:rFonts w:hint="eastAsia" w:ascii="宋体" w:hAnsi="宋体" w:eastAsia="宋体" w:cs="宋体"/>
                <w:b w:val="0"/>
                <w:bCs/>
                <w:i w:val="0"/>
                <w:iCs w:val="0"/>
                <w:sz w:val="18"/>
                <w:szCs w:val="18"/>
              </w:rPr>
            </w:pPr>
          </w:p>
        </w:tc>
        <w:tc>
          <w:tcPr>
            <w:tcW w:w="1311"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rPr>
                <w:rFonts w:hint="eastAsia" w:ascii="宋体" w:hAnsi="宋体" w:eastAsia="宋体" w:cs="宋体"/>
                <w:b w:val="0"/>
                <w:bCs/>
                <w:i w:val="0"/>
                <w:iCs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590"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default" w:ascii="宋体" w:hAnsi="宋体" w:cs="宋体"/>
                <w:b w:val="0"/>
                <w:bCs/>
                <w:i w:val="0"/>
                <w:iCs w:val="0"/>
                <w:color w:val="000000"/>
                <w:sz w:val="18"/>
                <w:szCs w:val="18"/>
                <w:lang w:val="en-US" w:eastAsia="zh-CN" w:bidi="ar"/>
              </w:rPr>
            </w:pPr>
            <w:r>
              <w:rPr>
                <w:rFonts w:hint="eastAsia" w:ascii="宋体" w:hAnsi="宋体" w:cs="宋体"/>
                <w:b w:val="0"/>
                <w:bCs/>
                <w:i w:val="0"/>
                <w:iCs w:val="0"/>
                <w:color w:val="000000"/>
                <w:sz w:val="18"/>
                <w:szCs w:val="18"/>
                <w:lang w:val="en-US" w:eastAsia="zh-CN" w:bidi="ar"/>
              </w:rPr>
              <w:t>13</w:t>
            </w:r>
          </w:p>
        </w:tc>
        <w:tc>
          <w:tcPr>
            <w:tcW w:w="1387" w:type="dxa"/>
            <w:vAlign w:val="center"/>
          </w:tcPr>
          <w:p>
            <w:pPr>
              <w:keepNext w:val="0"/>
              <w:adjustRightInd w:val="0"/>
              <w:snapToGrid w:val="0"/>
              <w:jc w:val="left"/>
              <w:textAlignment w:val="top"/>
              <w:rPr>
                <w:rFonts w:hint="eastAsia" w:ascii="宋体" w:hAnsi="宋体" w:eastAsia="宋体" w:cs="宋体"/>
                <w:b w:val="0"/>
                <w:bCs/>
                <w:color w:val="000000"/>
                <w:sz w:val="18"/>
                <w:szCs w:val="18"/>
                <w:lang w:val="en-US" w:eastAsia="zh-CN" w:bidi="ar"/>
              </w:rPr>
            </w:pPr>
            <w:r>
              <w:rPr>
                <w:rFonts w:hint="eastAsia" w:ascii="宋体" w:hAnsi="宋体" w:cs="宋体"/>
                <w:b w:val="0"/>
                <w:bCs/>
                <w:color w:val="000000"/>
                <w:sz w:val="18"/>
                <w:szCs w:val="18"/>
                <w:lang w:val="en-US" w:eastAsia="zh-CN" w:bidi="ar"/>
              </w:rPr>
              <w:t>三．保密要求</w:t>
            </w:r>
          </w:p>
        </w:tc>
        <w:tc>
          <w:tcPr>
            <w:tcW w:w="5556" w:type="dxa"/>
            <w:vAlign w:val="center"/>
          </w:tcPr>
          <w:p>
            <w:pPr>
              <w:numPr>
                <w:ilvl w:val="-1"/>
                <w:numId w:val="0"/>
              </w:numPr>
              <w:adjustRightInd w:val="0"/>
              <w:snapToGrid w:val="0"/>
              <w:spacing w:before="181" w:beforeLines="50" w:after="181" w:afterLines="50" w:line="360" w:lineRule="auto"/>
              <w:ind w:left="0" w:firstLine="0" w:firstLineChars="0"/>
              <w:jc w:val="left"/>
              <w:textAlignment w:val="top"/>
              <w:rPr>
                <w:rFonts w:hint="eastAsia" w:ascii="宋体" w:hAnsi="宋体" w:cs="宋体"/>
                <w:bCs/>
                <w:color w:val="000000"/>
                <w:sz w:val="18"/>
                <w:szCs w:val="18"/>
                <w:lang w:val="en-US" w:eastAsia="zh-CN" w:bidi="ar"/>
              </w:rPr>
            </w:pPr>
            <w:r>
              <w:rPr>
                <w:rFonts w:hint="eastAsia" w:ascii="宋体" w:hAnsi="宋体" w:cs="宋体"/>
                <w:bCs/>
                <w:color w:val="000000"/>
                <w:sz w:val="18"/>
                <w:szCs w:val="18"/>
                <w:lang w:val="en-US" w:eastAsia="zh-CN" w:bidi="ar"/>
              </w:rPr>
              <w:t>需完全响应“三.保密要求”的全部内容</w:t>
            </w:r>
          </w:p>
        </w:tc>
        <w:tc>
          <w:tcPr>
            <w:tcW w:w="2901"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eastAsia" w:ascii="宋体" w:hAnsi="宋体" w:eastAsia="宋体" w:cs="宋体"/>
                <w:b w:val="0"/>
                <w:bCs/>
                <w:i w:val="0"/>
                <w:iCs w:val="0"/>
                <w:sz w:val="18"/>
                <w:szCs w:val="18"/>
              </w:rPr>
            </w:pPr>
          </w:p>
        </w:tc>
        <w:tc>
          <w:tcPr>
            <w:tcW w:w="1389"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rPr>
                <w:rFonts w:hint="eastAsia" w:ascii="宋体" w:hAnsi="宋体" w:eastAsia="宋体" w:cs="宋体"/>
                <w:b w:val="0"/>
                <w:bCs/>
                <w:i w:val="0"/>
                <w:iCs w:val="0"/>
                <w:sz w:val="18"/>
                <w:szCs w:val="18"/>
              </w:rPr>
            </w:pPr>
          </w:p>
        </w:tc>
        <w:tc>
          <w:tcPr>
            <w:tcW w:w="1311"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rPr>
                <w:rFonts w:hint="eastAsia" w:ascii="宋体" w:hAnsi="宋体" w:eastAsia="宋体" w:cs="宋体"/>
                <w:b w:val="0"/>
                <w:bCs/>
                <w:i w:val="0"/>
                <w:iCs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590"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default" w:ascii="宋体" w:hAnsi="宋体" w:cs="宋体"/>
                <w:b w:val="0"/>
                <w:bCs/>
                <w:i w:val="0"/>
                <w:iCs w:val="0"/>
                <w:color w:val="000000"/>
                <w:sz w:val="18"/>
                <w:szCs w:val="18"/>
                <w:lang w:val="en-US" w:eastAsia="zh-CN" w:bidi="ar"/>
              </w:rPr>
            </w:pPr>
            <w:r>
              <w:rPr>
                <w:rFonts w:hint="eastAsia" w:ascii="宋体" w:hAnsi="宋体" w:cs="宋体"/>
                <w:b w:val="0"/>
                <w:bCs/>
                <w:i w:val="0"/>
                <w:iCs w:val="0"/>
                <w:color w:val="000000"/>
                <w:sz w:val="18"/>
                <w:szCs w:val="18"/>
                <w:lang w:val="en-US" w:eastAsia="zh-CN" w:bidi="ar"/>
              </w:rPr>
              <w:t>14</w:t>
            </w:r>
          </w:p>
        </w:tc>
        <w:tc>
          <w:tcPr>
            <w:tcW w:w="1387" w:type="dxa"/>
            <w:vAlign w:val="center"/>
          </w:tcPr>
          <w:p>
            <w:pPr>
              <w:keepNext w:val="0"/>
              <w:adjustRightInd w:val="0"/>
              <w:snapToGrid w:val="0"/>
              <w:jc w:val="left"/>
              <w:textAlignment w:val="top"/>
              <w:rPr>
                <w:rFonts w:hint="eastAsia" w:ascii="宋体" w:hAnsi="宋体" w:cs="宋体"/>
                <w:b w:val="0"/>
                <w:bCs/>
                <w:color w:val="000000"/>
                <w:sz w:val="18"/>
                <w:szCs w:val="18"/>
                <w:lang w:val="en-US" w:eastAsia="zh-CN" w:bidi="ar"/>
              </w:rPr>
            </w:pPr>
            <w:r>
              <w:rPr>
                <w:rFonts w:hint="eastAsia" w:ascii="宋体" w:hAnsi="宋体" w:cs="宋体"/>
                <w:b w:val="0"/>
                <w:bCs w:val="0"/>
                <w:snapToGrid w:val="0"/>
                <w:color w:val="auto"/>
                <w:kern w:val="2"/>
                <w:sz w:val="18"/>
                <w:szCs w:val="18"/>
                <w:vertAlign w:val="baseline"/>
                <w:lang w:val="en-US" w:eastAsia="zh-CN" w:bidi="ar-SA"/>
              </w:rPr>
              <w:t>《附件3.【cgxm202607-022 2026年应用系统上线变更前安全测试服务采购项目】服务水平协议》</w:t>
            </w:r>
          </w:p>
        </w:tc>
        <w:tc>
          <w:tcPr>
            <w:tcW w:w="5556" w:type="dxa"/>
            <w:vAlign w:val="center"/>
          </w:tcPr>
          <w:p>
            <w:pPr>
              <w:pStyle w:val="41"/>
              <w:numPr>
                <w:ilvl w:val="-1"/>
                <w:numId w:val="0"/>
              </w:numPr>
              <w:spacing w:before="181" w:beforeLines="50" w:after="181" w:afterLines="50" w:line="360" w:lineRule="auto"/>
              <w:ind w:left="0" w:firstLine="0" w:firstLineChars="0"/>
              <w:jc w:val="both"/>
              <w:rPr>
                <w:rFonts w:hint="eastAsia" w:ascii="宋体" w:hAnsi="宋体" w:cs="宋体"/>
                <w:color w:val="auto"/>
                <w:sz w:val="18"/>
                <w:szCs w:val="18"/>
                <w:lang w:val="en-US" w:eastAsia="zh-CN" w:bidi="ar-SA"/>
              </w:rPr>
            </w:pPr>
            <w:r>
              <w:rPr>
                <w:rFonts w:hint="eastAsia" w:ascii="宋体" w:hAnsi="宋体" w:eastAsia="宋体" w:cs="宋体"/>
                <w:b w:val="0"/>
                <w:bCs w:val="0"/>
                <w:snapToGrid w:val="0"/>
                <w:color w:val="auto"/>
                <w:kern w:val="2"/>
                <w:sz w:val="18"/>
                <w:szCs w:val="18"/>
                <w:vertAlign w:val="baseline"/>
                <w:lang w:val="en-US" w:eastAsia="zh-CN" w:bidi="ar-SA"/>
              </w:rPr>
              <w:t>需完全响应《附件3.【cgxm202607-022 2026年应用系统上线变更前安全测试服务采购项目】服务水平协议》的全部内容</w:t>
            </w:r>
          </w:p>
        </w:tc>
        <w:tc>
          <w:tcPr>
            <w:tcW w:w="2901"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textAlignment w:val="top"/>
              <w:rPr>
                <w:rFonts w:hint="eastAsia" w:ascii="宋体" w:hAnsi="宋体" w:eastAsia="宋体" w:cs="宋体"/>
                <w:b w:val="0"/>
                <w:bCs/>
                <w:i w:val="0"/>
                <w:iCs w:val="0"/>
                <w:sz w:val="18"/>
                <w:szCs w:val="18"/>
              </w:rPr>
            </w:pPr>
          </w:p>
        </w:tc>
        <w:tc>
          <w:tcPr>
            <w:tcW w:w="1389"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rPr>
                <w:rFonts w:hint="eastAsia" w:ascii="宋体" w:hAnsi="宋体" w:eastAsia="宋体" w:cs="宋体"/>
                <w:b w:val="0"/>
                <w:bCs/>
                <w:i w:val="0"/>
                <w:iCs w:val="0"/>
                <w:sz w:val="18"/>
                <w:szCs w:val="18"/>
              </w:rPr>
            </w:pPr>
          </w:p>
        </w:tc>
        <w:tc>
          <w:tcPr>
            <w:tcW w:w="1311" w:type="dxa"/>
            <w:vAlign w:val="center"/>
          </w:tcPr>
          <w:p>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jc w:val="left"/>
              <w:rPr>
                <w:rFonts w:hint="eastAsia" w:ascii="宋体" w:hAnsi="宋体" w:eastAsia="宋体" w:cs="宋体"/>
                <w:b w:val="0"/>
                <w:bCs/>
                <w:i w:val="0"/>
                <w:iCs w:val="0"/>
                <w:sz w:val="18"/>
                <w:szCs w:val="18"/>
              </w:rPr>
            </w:pPr>
          </w:p>
        </w:tc>
      </w:tr>
    </w:tbl>
    <w:p>
      <w:pPr>
        <w:pStyle w:val="2"/>
        <w:pageBreakBefore w:val="0"/>
        <w:kinsoku/>
        <w:wordWrap/>
        <w:overflowPunct/>
        <w:topLinePunct w:val="0"/>
        <w:autoSpaceDE/>
        <w:autoSpaceDN/>
        <w:bidi w:val="0"/>
        <w:spacing w:before="181" w:beforeLines="50" w:beforeAutospacing="0" w:after="181" w:afterLines="50" w:afterAutospacing="0" w:line="360" w:lineRule="auto"/>
        <w:rPr>
          <w:rFonts w:hint="eastAsia" w:ascii="宋体" w:hAnsi="宋体" w:eastAsia="宋体" w:cs="宋体"/>
          <w:i w:val="0"/>
          <w:iCs w:val="0"/>
          <w:sz w:val="18"/>
          <w:szCs w:val="18"/>
          <w:lang w:val="en-US" w:eastAsia="zh-CN"/>
        </w:rPr>
      </w:pPr>
    </w:p>
    <w:p>
      <w:pPr>
        <w:pStyle w:val="17"/>
        <w:pageBreakBefore w:val="0"/>
        <w:numPr>
          <w:ilvl w:val="0"/>
          <w:numId w:val="7"/>
        </w:numPr>
        <w:kinsoku/>
        <w:wordWrap/>
        <w:overflowPunct/>
        <w:topLinePunct w:val="0"/>
        <w:autoSpaceDE/>
        <w:autoSpaceDN/>
        <w:bidi w:val="0"/>
        <w:spacing w:before="181" w:beforeLines="50" w:beforeAutospacing="0" w:after="181" w:afterLines="50" w:afterAutospacing="0" w:line="360" w:lineRule="auto"/>
        <w:rPr>
          <w:rFonts w:hint="eastAsia" w:ascii="宋体" w:hAnsi="宋体" w:eastAsia="宋体" w:cs="宋体"/>
          <w:i w:val="0"/>
          <w:iCs w:val="0"/>
          <w:sz w:val="18"/>
          <w:szCs w:val="18"/>
        </w:rPr>
      </w:pPr>
      <w:r>
        <w:rPr>
          <w:rFonts w:hint="eastAsia" w:ascii="宋体" w:hAnsi="宋体" w:eastAsia="宋体" w:cs="宋体"/>
          <w:i w:val="0"/>
          <w:iCs w:val="0"/>
          <w:sz w:val="18"/>
          <w:szCs w:val="18"/>
        </w:rPr>
        <w:t>注：1. 投标人需按招标文件“需求及技术说明书”条款的要求逐条应答，回答应以“无偏离”、“正偏离”或“负偏离”等明示承诺开始，列出所投产品或服务的</w:t>
      </w:r>
    </w:p>
    <w:p>
      <w:pPr>
        <w:pStyle w:val="17"/>
        <w:pageBreakBefore w:val="0"/>
        <w:numPr>
          <w:ilvl w:val="0"/>
          <w:numId w:val="7"/>
        </w:numPr>
        <w:kinsoku/>
        <w:wordWrap/>
        <w:overflowPunct/>
        <w:topLinePunct w:val="0"/>
        <w:autoSpaceDE/>
        <w:autoSpaceDN/>
        <w:bidi w:val="0"/>
        <w:spacing w:before="181" w:beforeLines="50" w:beforeAutospacing="0" w:after="181" w:afterLines="50" w:afterAutospacing="0" w:line="360" w:lineRule="auto"/>
        <w:rPr>
          <w:rFonts w:hint="eastAsia" w:ascii="宋体" w:hAnsi="宋体" w:eastAsia="宋体" w:cs="宋体"/>
          <w:i w:val="0"/>
          <w:iCs w:val="0"/>
          <w:sz w:val="18"/>
          <w:szCs w:val="18"/>
        </w:rPr>
      </w:pPr>
      <w:r>
        <w:rPr>
          <w:rFonts w:hint="eastAsia" w:ascii="宋体" w:hAnsi="宋体" w:eastAsia="宋体" w:cs="宋体"/>
          <w:i w:val="0"/>
          <w:iCs w:val="0"/>
          <w:sz w:val="18"/>
          <w:szCs w:val="18"/>
        </w:rPr>
        <w:t>具体技术指标，并辅以详细解释。除“无偏离”项目外，必须在偏离说明一栏中对偏离予以详细说明。</w:t>
      </w:r>
    </w:p>
    <w:p>
      <w:pPr>
        <w:pStyle w:val="17"/>
        <w:pageBreakBefore w:val="0"/>
        <w:numPr>
          <w:ilvl w:val="0"/>
          <w:numId w:val="7"/>
        </w:numPr>
        <w:kinsoku/>
        <w:wordWrap/>
        <w:overflowPunct/>
        <w:topLinePunct w:val="0"/>
        <w:autoSpaceDE/>
        <w:autoSpaceDN/>
        <w:bidi w:val="0"/>
        <w:spacing w:before="181" w:beforeLines="50" w:beforeAutospacing="0" w:after="181" w:afterLines="50" w:afterAutospacing="0" w:line="360" w:lineRule="auto"/>
        <w:rPr>
          <w:rFonts w:hint="eastAsia" w:ascii="宋体" w:hAnsi="宋体" w:eastAsia="宋体" w:cs="宋体"/>
          <w:i w:val="0"/>
          <w:iCs w:val="0"/>
          <w:sz w:val="18"/>
          <w:szCs w:val="18"/>
        </w:rPr>
      </w:pPr>
      <w:r>
        <w:rPr>
          <w:rFonts w:hint="eastAsia" w:ascii="宋体" w:hAnsi="宋体" w:eastAsia="宋体" w:cs="宋体"/>
          <w:i w:val="0"/>
          <w:iCs w:val="0"/>
          <w:sz w:val="18"/>
          <w:szCs w:val="18"/>
        </w:rPr>
        <w:t xml:space="preserve">    2. 投标人可根据其投标内容进一步细化上述表格，并可增添其它表格或说明以便进一步明确投标内容。</w:t>
      </w:r>
    </w:p>
    <w:p>
      <w:pPr>
        <w:pStyle w:val="17"/>
        <w:pageBreakBefore w:val="0"/>
        <w:numPr>
          <w:ilvl w:val="0"/>
          <w:numId w:val="7"/>
        </w:numPr>
        <w:kinsoku/>
        <w:wordWrap/>
        <w:overflowPunct/>
        <w:topLinePunct w:val="0"/>
        <w:autoSpaceDE/>
        <w:autoSpaceDN/>
        <w:bidi w:val="0"/>
        <w:spacing w:before="181" w:beforeLines="50" w:beforeAutospacing="0" w:after="181" w:afterLines="50" w:afterAutospacing="0" w:line="360" w:lineRule="auto"/>
        <w:rPr>
          <w:rFonts w:hint="eastAsia" w:ascii="宋体" w:hAnsi="宋体" w:eastAsia="宋体" w:cs="宋体"/>
          <w:b/>
          <w:bCs/>
          <w:i w:val="0"/>
          <w:iCs w:val="0"/>
          <w:sz w:val="18"/>
          <w:szCs w:val="18"/>
        </w:rPr>
      </w:pPr>
      <w:r>
        <w:rPr>
          <w:rFonts w:hint="eastAsia" w:ascii="宋体" w:hAnsi="宋体" w:eastAsia="宋体" w:cs="宋体"/>
          <w:i w:val="0"/>
          <w:iCs w:val="0"/>
          <w:sz w:val="18"/>
          <w:szCs w:val="18"/>
        </w:rPr>
        <w:t xml:space="preserve">    3. 未在本表中列明的事项视为完全响应招标文件的要求，无偏离。</w:t>
      </w:r>
    </w:p>
    <w:p>
      <w:pPr>
        <w:pStyle w:val="17"/>
        <w:pageBreakBefore w:val="0"/>
        <w:numPr>
          <w:ilvl w:val="0"/>
          <w:numId w:val="7"/>
        </w:numPr>
        <w:kinsoku/>
        <w:wordWrap/>
        <w:overflowPunct/>
        <w:topLinePunct w:val="0"/>
        <w:autoSpaceDE/>
        <w:autoSpaceDN/>
        <w:bidi w:val="0"/>
        <w:spacing w:before="181" w:beforeLines="50" w:beforeAutospacing="0" w:after="181" w:afterLines="50" w:afterAutospacing="0" w:line="360" w:lineRule="auto"/>
        <w:rPr>
          <w:rFonts w:hint="eastAsia" w:ascii="宋体" w:hAnsi="宋体" w:eastAsia="宋体" w:cs="宋体"/>
          <w:b/>
          <w:bCs/>
          <w:i w:val="0"/>
          <w:iCs w:val="0"/>
          <w:sz w:val="18"/>
          <w:szCs w:val="18"/>
        </w:rPr>
      </w:pPr>
      <w:r>
        <w:rPr>
          <w:rFonts w:hint="eastAsia" w:ascii="宋体" w:hAnsi="宋体" w:eastAsia="宋体" w:cs="宋体"/>
          <w:i w:val="0"/>
          <w:iCs w:val="0"/>
          <w:sz w:val="18"/>
          <w:szCs w:val="18"/>
          <w:lang w:val="en-US" w:eastAsia="zh-CN"/>
        </w:rPr>
        <w:t xml:space="preserve">    </w:t>
      </w:r>
      <w:r>
        <w:rPr>
          <w:rFonts w:hint="eastAsia" w:ascii="宋体" w:hAnsi="宋体" w:eastAsia="宋体" w:cs="宋体"/>
          <w:i w:val="0"/>
          <w:iCs w:val="0"/>
          <w:color w:val="FF0000"/>
          <w:sz w:val="18"/>
          <w:szCs w:val="18"/>
          <w:lang w:val="en-US" w:eastAsia="zh-CN"/>
        </w:rPr>
        <w:t xml:space="preserve">4. </w:t>
      </w:r>
      <w:r>
        <w:rPr>
          <w:rFonts w:hint="eastAsia" w:ascii="宋体" w:hAnsi="宋体" w:eastAsia="宋体" w:cs="宋体"/>
          <w:b/>
          <w:bCs/>
          <w:i w:val="0"/>
          <w:iCs w:val="0"/>
          <w:color w:val="FF0000"/>
          <w:sz w:val="18"/>
          <w:szCs w:val="18"/>
        </w:rPr>
        <w:t>本需求及技术说明书中</w:t>
      </w:r>
      <w:r>
        <w:rPr>
          <w:rFonts w:hint="eastAsia" w:ascii="宋体" w:hAnsi="宋体" w:eastAsia="宋体" w:cs="宋体"/>
          <w:b/>
          <w:bCs/>
          <w:i w:val="0"/>
          <w:iCs w:val="0"/>
          <w:color w:val="FF0000"/>
          <w:sz w:val="18"/>
          <w:szCs w:val="18"/>
          <w:lang w:eastAsia="zh-CN"/>
        </w:rPr>
        <w:t>所有</w:t>
      </w:r>
      <w:r>
        <w:rPr>
          <w:rFonts w:hint="eastAsia" w:ascii="宋体" w:hAnsi="宋体" w:eastAsia="宋体" w:cs="宋体"/>
          <w:b/>
          <w:bCs/>
          <w:i w:val="0"/>
          <w:iCs w:val="0"/>
          <w:color w:val="FF0000"/>
          <w:sz w:val="18"/>
          <w:szCs w:val="18"/>
        </w:rPr>
        <w:t>条款</w:t>
      </w:r>
      <w:r>
        <w:rPr>
          <w:rFonts w:hint="eastAsia" w:ascii="宋体" w:hAnsi="宋体" w:eastAsia="宋体" w:cs="宋体"/>
          <w:b/>
          <w:bCs/>
          <w:i w:val="0"/>
          <w:iCs w:val="0"/>
          <w:color w:val="FF0000"/>
          <w:sz w:val="18"/>
          <w:szCs w:val="18"/>
          <w:lang w:eastAsia="zh-CN"/>
        </w:rPr>
        <w:t>均</w:t>
      </w:r>
      <w:r>
        <w:rPr>
          <w:rFonts w:hint="eastAsia" w:ascii="宋体" w:hAnsi="宋体" w:eastAsia="宋体" w:cs="宋体"/>
          <w:b/>
          <w:bCs/>
          <w:i w:val="0"/>
          <w:iCs w:val="0"/>
          <w:color w:val="FF0000"/>
          <w:sz w:val="18"/>
          <w:szCs w:val="18"/>
        </w:rPr>
        <w:t>不允许</w:t>
      </w:r>
      <w:r>
        <w:rPr>
          <w:rFonts w:hint="eastAsia" w:ascii="宋体" w:hAnsi="宋体" w:eastAsia="宋体" w:cs="宋体"/>
          <w:b/>
          <w:bCs/>
          <w:i w:val="0"/>
          <w:iCs w:val="0"/>
          <w:color w:val="FF0000"/>
          <w:sz w:val="18"/>
          <w:szCs w:val="18"/>
          <w:lang w:val="en-US" w:eastAsia="zh-CN"/>
        </w:rPr>
        <w:t>负</w:t>
      </w:r>
      <w:r>
        <w:rPr>
          <w:rFonts w:hint="eastAsia" w:ascii="宋体" w:hAnsi="宋体" w:eastAsia="宋体" w:cs="宋体"/>
          <w:b/>
          <w:bCs/>
          <w:i w:val="0"/>
          <w:iCs w:val="0"/>
          <w:color w:val="FF0000"/>
          <w:sz w:val="18"/>
          <w:szCs w:val="18"/>
        </w:rPr>
        <w:t xml:space="preserve">偏离。 </w:t>
      </w:r>
      <w:r>
        <w:rPr>
          <w:rFonts w:hint="eastAsia" w:ascii="宋体" w:hAnsi="宋体" w:eastAsia="宋体" w:cs="宋体"/>
          <w:b/>
          <w:bCs/>
          <w:i w:val="0"/>
          <w:iCs w:val="0"/>
          <w:sz w:val="18"/>
          <w:szCs w:val="18"/>
        </w:rPr>
        <w:t xml:space="preserve"> </w:t>
      </w:r>
    </w:p>
    <w:p>
      <w:pPr>
        <w:pStyle w:val="50"/>
        <w:pageBreakBefore w:val="0"/>
        <w:numPr>
          <w:ilvl w:val="0"/>
          <w:numId w:val="0"/>
        </w:numPr>
        <w:kinsoku/>
        <w:wordWrap/>
        <w:overflowPunct/>
        <w:topLinePunct w:val="0"/>
        <w:autoSpaceDE/>
        <w:autoSpaceDN/>
        <w:bidi w:val="0"/>
        <w:adjustRightInd/>
        <w:snapToGrid/>
        <w:spacing w:before="181" w:beforeLines="50" w:beforeAutospacing="0" w:after="181" w:afterLines="50" w:afterAutospacing="0" w:line="360" w:lineRule="auto"/>
        <w:rPr>
          <w:rFonts w:hint="eastAsia" w:ascii="宋体" w:hAnsi="宋体" w:eastAsia="宋体" w:cs="宋体"/>
          <w:b/>
          <w:bCs/>
          <w:i w:val="0"/>
          <w:iCs w:val="0"/>
          <w:sz w:val="18"/>
          <w:szCs w:val="18"/>
        </w:rPr>
      </w:pPr>
    </w:p>
    <w:p>
      <w:pPr>
        <w:pStyle w:val="50"/>
        <w:pageBreakBefore w:val="0"/>
        <w:kinsoku/>
        <w:wordWrap/>
        <w:overflowPunct/>
        <w:topLinePunct w:val="0"/>
        <w:autoSpaceDE/>
        <w:autoSpaceDN/>
        <w:bidi w:val="0"/>
        <w:adjustRightInd/>
        <w:snapToGrid/>
        <w:spacing w:before="181" w:beforeLines="50" w:beforeAutospacing="0" w:after="181" w:afterLines="50" w:afterAutospacing="0" w:line="360" w:lineRule="auto"/>
        <w:rPr>
          <w:rFonts w:hint="eastAsia" w:ascii="宋体" w:hAnsi="宋体" w:eastAsia="宋体" w:cs="宋体"/>
          <w:i w:val="0"/>
          <w:iCs w:val="0"/>
          <w:sz w:val="18"/>
          <w:szCs w:val="18"/>
        </w:rPr>
      </w:pPr>
    </w:p>
    <w:p>
      <w:pPr>
        <w:pStyle w:val="50"/>
        <w:keepNext w:val="0"/>
        <w:keepLines w:val="0"/>
        <w:pageBreakBefore w:val="0"/>
        <w:widowControl/>
        <w:kinsoku/>
        <w:wordWrap/>
        <w:overflowPunct/>
        <w:topLinePunct w:val="0"/>
        <w:autoSpaceDE/>
        <w:autoSpaceDN/>
        <w:bidi w:val="0"/>
        <w:adjustRightInd w:val="0"/>
        <w:snapToGrid w:val="0"/>
        <w:spacing w:beforeAutospacing="0" w:after="0" w:afterAutospacing="0" w:line="720" w:lineRule="auto"/>
        <w:ind w:firstLine="685" w:firstLineChars="381"/>
        <w:textAlignment w:val="auto"/>
        <w:rPr>
          <w:rFonts w:hint="eastAsia" w:ascii="宋体" w:hAnsi="宋体" w:eastAsia="宋体" w:cs="宋体"/>
          <w:i w:val="0"/>
          <w:iCs w:val="0"/>
          <w:sz w:val="18"/>
          <w:szCs w:val="18"/>
          <w:u w:val="single"/>
          <w:lang w:val="en-US" w:eastAsia="zh-CN"/>
        </w:rPr>
      </w:pPr>
      <w:r>
        <w:rPr>
          <w:rFonts w:hint="eastAsia" w:ascii="宋体" w:hAnsi="宋体" w:eastAsia="宋体" w:cs="宋体"/>
          <w:i w:val="0"/>
          <w:iCs w:val="0"/>
          <w:sz w:val="18"/>
          <w:szCs w:val="18"/>
        </w:rPr>
        <w:t>投标人名称：</w:t>
      </w:r>
      <w:r>
        <w:rPr>
          <w:rFonts w:hint="eastAsia" w:ascii="宋体" w:hAnsi="宋体" w:eastAsia="宋体" w:cs="宋体"/>
          <w:i w:val="0"/>
          <w:iCs w:val="0"/>
          <w:sz w:val="18"/>
          <w:szCs w:val="18"/>
          <w:u w:val="single"/>
        </w:rPr>
        <w:t xml:space="preserve">                 </w:t>
      </w:r>
      <w:r>
        <w:rPr>
          <w:rFonts w:hint="eastAsia" w:ascii="宋体" w:hAnsi="宋体" w:eastAsia="宋体" w:cs="宋体"/>
          <w:i w:val="0"/>
          <w:iCs w:val="0"/>
          <w:sz w:val="18"/>
          <w:szCs w:val="18"/>
          <w:u w:val="single"/>
          <w:lang w:val="en-US" w:eastAsia="zh-CN"/>
        </w:rPr>
        <w:t xml:space="preserve">      </w:t>
      </w:r>
    </w:p>
    <w:p>
      <w:pPr>
        <w:keepNext w:val="0"/>
        <w:keepLines w:val="0"/>
        <w:pageBreakBefore w:val="0"/>
        <w:widowControl/>
        <w:kinsoku/>
        <w:wordWrap/>
        <w:overflowPunct/>
        <w:topLinePunct w:val="0"/>
        <w:autoSpaceDE/>
        <w:autoSpaceDN/>
        <w:bidi w:val="0"/>
        <w:adjustRightInd w:val="0"/>
        <w:snapToGrid w:val="0"/>
        <w:spacing w:beforeAutospacing="0" w:afterAutospacing="0" w:line="720" w:lineRule="auto"/>
        <w:ind w:firstLine="685" w:firstLineChars="381"/>
        <w:textAlignment w:val="auto"/>
        <w:rPr>
          <w:rFonts w:hint="eastAsia" w:ascii="宋体" w:hAnsi="宋体" w:eastAsia="宋体" w:cs="宋体"/>
          <w:i w:val="0"/>
          <w:iCs w:val="0"/>
          <w:sz w:val="18"/>
          <w:szCs w:val="18"/>
          <w:u w:val="single"/>
          <w:lang w:val="en-US" w:eastAsia="zh-CN"/>
        </w:rPr>
      </w:pPr>
      <w:r>
        <w:rPr>
          <w:rFonts w:hint="eastAsia" w:ascii="宋体" w:hAnsi="宋体" w:eastAsia="宋体" w:cs="宋体"/>
          <w:i w:val="0"/>
          <w:iCs w:val="0"/>
          <w:sz w:val="18"/>
          <w:szCs w:val="18"/>
        </w:rPr>
        <w:t>授权代表：</w:t>
      </w:r>
      <w:r>
        <w:rPr>
          <w:rFonts w:hint="eastAsia" w:ascii="宋体" w:hAnsi="宋体" w:eastAsia="宋体" w:cs="宋体"/>
          <w:i w:val="0"/>
          <w:iCs w:val="0"/>
          <w:sz w:val="18"/>
          <w:szCs w:val="18"/>
          <w:u w:val="single"/>
        </w:rPr>
        <w:t xml:space="preserve">                   </w:t>
      </w:r>
      <w:r>
        <w:rPr>
          <w:rFonts w:hint="eastAsia" w:ascii="宋体" w:hAnsi="宋体" w:eastAsia="宋体" w:cs="宋体"/>
          <w:i w:val="0"/>
          <w:iCs w:val="0"/>
          <w:sz w:val="18"/>
          <w:szCs w:val="18"/>
          <w:u w:val="single"/>
          <w:lang w:val="en-US" w:eastAsia="zh-CN"/>
        </w:rPr>
        <w:t xml:space="preserve">      </w:t>
      </w:r>
    </w:p>
    <w:p>
      <w:pPr>
        <w:keepNext w:val="0"/>
        <w:keepLines w:val="0"/>
        <w:pageBreakBefore w:val="0"/>
        <w:widowControl/>
        <w:kinsoku/>
        <w:wordWrap/>
        <w:overflowPunct/>
        <w:topLinePunct w:val="0"/>
        <w:autoSpaceDE/>
        <w:autoSpaceDN/>
        <w:bidi w:val="0"/>
        <w:adjustRightInd w:val="0"/>
        <w:snapToGrid w:val="0"/>
        <w:spacing w:beforeAutospacing="0" w:afterAutospacing="0" w:line="720" w:lineRule="auto"/>
        <w:ind w:firstLine="685" w:firstLineChars="381"/>
        <w:textAlignment w:val="auto"/>
        <w:rPr>
          <w:rFonts w:hint="default"/>
          <w:lang w:val="en-US" w:eastAsia="zh-CN"/>
        </w:rPr>
      </w:pPr>
      <w:r>
        <w:rPr>
          <w:rFonts w:hint="eastAsia" w:ascii="宋体" w:hAnsi="宋体" w:eastAsia="宋体" w:cs="宋体"/>
          <w:i w:val="0"/>
          <w:iCs w:val="0"/>
          <w:sz w:val="18"/>
          <w:szCs w:val="18"/>
          <w:u w:val="none"/>
          <w:lang w:val="en-US" w:eastAsia="zh-CN"/>
        </w:rPr>
        <w:t>日    期：</w:t>
      </w:r>
      <w:r>
        <w:rPr>
          <w:rFonts w:hint="eastAsia" w:ascii="宋体" w:hAnsi="宋体" w:eastAsia="宋体" w:cs="宋体"/>
          <w:i w:val="0"/>
          <w:iCs w:val="0"/>
          <w:sz w:val="18"/>
          <w:szCs w:val="18"/>
          <w:u w:val="single"/>
          <w:lang w:val="en-US" w:eastAsia="zh-CN"/>
        </w:rPr>
        <w:t xml:space="preserve">                         </w:t>
      </w:r>
    </w:p>
    <w:p>
      <w:pPr>
        <w:pStyle w:val="7"/>
        <w:pageBreakBefore w:val="0"/>
        <w:kinsoku/>
        <w:wordWrap/>
        <w:overflowPunct/>
        <w:topLinePunct w:val="0"/>
        <w:autoSpaceDE/>
        <w:autoSpaceDN/>
        <w:bidi w:val="0"/>
        <w:adjustRightInd/>
        <w:spacing w:before="181" w:beforeLines="50" w:beforeAutospacing="0" w:after="181" w:afterLines="50" w:afterAutospacing="0" w:line="360" w:lineRule="auto"/>
        <w:ind w:right="0" w:rightChars="0"/>
        <w:textAlignment w:val="auto"/>
        <w:rPr>
          <w:rFonts w:hint="eastAsia" w:ascii="宋体" w:hAnsi="宋体" w:eastAsia="宋体" w:cs="宋体"/>
          <w:color w:val="auto"/>
          <w:sz w:val="18"/>
          <w:szCs w:val="18"/>
        </w:rPr>
      </w:pPr>
    </w:p>
    <w:sectPr>
      <w:pgSz w:w="15840" w:h="12240" w:orient="landscape"/>
      <w:pgMar w:top="1418" w:right="1417" w:bottom="1418" w:left="1417" w:header="709" w:footer="709" w:gutter="0"/>
      <w:pgNumType w:fmt="decimal"/>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8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简仿宋">
    <w:altName w:val="宋体"/>
    <w:panose1 w:val="00000000000000000000"/>
    <w:charset w:val="86"/>
    <w:family w:val="auto"/>
    <w:pitch w:val="default"/>
    <w:sig w:usb0="00000000" w:usb1="00000000" w:usb2="00000010" w:usb3="00000000" w:csb0="00040000" w:csb1="00000000"/>
  </w:font>
  <w:font w:name="仿宋_GB2312">
    <w:panose1 w:val="02010609030101010101"/>
    <w:charset w:val="86"/>
    <w:family w:val="modern"/>
    <w:pitch w:val="default"/>
    <w:sig w:usb0="00000001" w:usb1="080E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Lantinghei SC Extralight">
    <w:altName w:val="Microsoft JhengHei"/>
    <w:panose1 w:val="00000000000000000000"/>
    <w:charset w:val="88"/>
    <w:family w:val="auto"/>
    <w:pitch w:val="default"/>
    <w:sig w:usb0="00000000" w:usb1="00000000" w:usb2="00000010" w:usb3="00000000" w:csb0="00140000" w:csb1="00000000"/>
  </w:font>
  <w:font w:name="PingFang SC Light">
    <w:altName w:val="MingLiU-ExtB"/>
    <w:panose1 w:val="00000000000000000000"/>
    <w:charset w:val="88"/>
    <w:family w:val="auto"/>
    <w:pitch w:val="default"/>
    <w:sig w:usb0="00000000" w:usb1="00000000" w:usb2="00000016" w:usb3="00000000" w:csb0="00100001" w:csb1="00000000"/>
  </w:font>
  <w:font w:name="Calibri Light">
    <w:panose1 w:val="020F0302020204030204"/>
    <w:charset w:val="00"/>
    <w:family w:val="swiss"/>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Arial Unicode MS">
    <w:altName w:val="宋体"/>
    <w:panose1 w:val="020B0604020202020204"/>
    <w:charset w:val="86"/>
    <w:family w:val="swiss"/>
    <w:pitch w:val="default"/>
    <w:sig w:usb0="00000000" w:usb1="00000000" w:usb2="0000003F" w:usb3="00000000" w:csb0="603F01FF" w:csb1="FFFF0000"/>
  </w:font>
  <w:font w:name="Helvetica Neue">
    <w:altName w:val="Segoe Print"/>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Microsoft JhengHei">
    <w:panose1 w:val="020B0604030504040204"/>
    <w:charset w:val="88"/>
    <w:family w:val="auto"/>
    <w:pitch w:val="default"/>
    <w:sig w:usb0="000002A7" w:usb1="28CF4400" w:usb2="00000016" w:usb3="00000000" w:csb0="00100009" w:csb1="00000000"/>
  </w:font>
  <w:font w:name="MingLiU-ExtB">
    <w:panose1 w:val="02020500000000000000"/>
    <w:charset w:val="88"/>
    <w:family w:val="auto"/>
    <w:pitch w:val="default"/>
    <w:sig w:usb0="8000002F" w:usb1="02000008" w:usb2="00000000" w:usb3="00000000" w:csb0="0010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sz w:val="21"/>
        <w:szCs w:val="21"/>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0"/>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20"/>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11</w:t>
                    </w:r>
                    <w:r>
                      <w:fldChar w:fldCharType="end"/>
                    </w:r>
                    <w: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ED3508"/>
    <w:multiLevelType w:val="multilevel"/>
    <w:tmpl w:val="0BED3508"/>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
    <w:nsid w:val="3B137528"/>
    <w:multiLevelType w:val="multilevel"/>
    <w:tmpl w:val="3B137528"/>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
    <w:nsid w:val="4B013C45"/>
    <w:multiLevelType w:val="multilevel"/>
    <w:tmpl w:val="4B013C45"/>
    <w:lvl w:ilvl="0" w:tentative="0">
      <w:start w:val="1"/>
      <w:numFmt w:val="none"/>
      <w:lvlText w:val=""/>
      <w:lvlJc w:val="left"/>
      <w:pPr>
        <w:tabs>
          <w:tab w:val="left" w:pos="0"/>
        </w:tabs>
        <w:ind w:left="782" w:hanging="782"/>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5C938134"/>
    <w:multiLevelType w:val="singleLevel"/>
    <w:tmpl w:val="5C938134"/>
    <w:lvl w:ilvl="0" w:tentative="0">
      <w:start w:val="1"/>
      <w:numFmt w:val="decimal"/>
      <w:lvlText w:val="%1)"/>
      <w:lvlJc w:val="left"/>
      <w:pPr>
        <w:ind w:left="425" w:leftChars="0" w:hanging="425" w:firstLineChars="0"/>
      </w:pPr>
      <w:rPr>
        <w:rFonts w:hint="default"/>
      </w:rPr>
    </w:lvl>
  </w:abstractNum>
  <w:abstractNum w:abstractNumId="4">
    <w:nsid w:val="5C9D8F71"/>
    <w:multiLevelType w:val="singleLevel"/>
    <w:tmpl w:val="5C9D8F71"/>
    <w:lvl w:ilvl="0" w:tentative="0">
      <w:start w:val="2"/>
      <w:numFmt w:val="decimal"/>
      <w:suff w:val="space"/>
      <w:lvlText w:val="%1."/>
      <w:lvlJc w:val="left"/>
    </w:lvl>
  </w:abstractNum>
  <w:abstractNum w:abstractNumId="5">
    <w:nsid w:val="5D720862"/>
    <w:multiLevelType w:val="multilevel"/>
    <w:tmpl w:val="5D720862"/>
    <w:lvl w:ilvl="0" w:tentative="0">
      <w:start w:val="1"/>
      <w:numFmt w:val="bullet"/>
      <w:lvlText w:val=""/>
      <w:lvlJc w:val="left"/>
      <w:pPr>
        <w:ind w:left="420" w:hanging="420"/>
      </w:pPr>
      <w:rPr>
        <w:rFonts w:hint="default" w:ascii="Wingdings" w:hAnsi="Wingdings" w:eastAsia="宋体"/>
        <w:u w:val="none" w:color="auto"/>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6">
    <w:nsid w:val="7C302215"/>
    <w:multiLevelType w:val="multilevel"/>
    <w:tmpl w:val="7C302215"/>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5"/>
  </w:num>
  <w:num w:numId="2">
    <w:abstractNumId w:val="4"/>
  </w:num>
  <w:num w:numId="3">
    <w:abstractNumId w:val="6"/>
  </w:num>
  <w:num w:numId="4">
    <w:abstractNumId w:val="3"/>
  </w:num>
  <w:num w:numId="5">
    <w:abstractNumId w:val="1"/>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hideGrammaticalErrors/>
  <w:revisionView w:markup="0"/>
  <w:documentProtection w:enforcement="0"/>
  <w:defaultTabStop w:val="200"/>
  <w:displayHorizontalDrawingGridEvery w:val="1"/>
  <w:displayVerticalDrawingGridEvery w:val="1"/>
  <w:noPunctuationKerning w:val="1"/>
  <w:characterSpacingControl w:val="doNotCompress"/>
  <w:compat>
    <w:ulTrailSpace/>
    <w:doNotExpandShiftReturn/>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2367"/>
    <w:rsid w:val="00004989"/>
    <w:rsid w:val="000057AB"/>
    <w:rsid w:val="000063A9"/>
    <w:rsid w:val="0000701F"/>
    <w:rsid w:val="00010953"/>
    <w:rsid w:val="00010BE2"/>
    <w:rsid w:val="00010D9D"/>
    <w:rsid w:val="00013832"/>
    <w:rsid w:val="00013B50"/>
    <w:rsid w:val="0001420D"/>
    <w:rsid w:val="0001513D"/>
    <w:rsid w:val="0001650A"/>
    <w:rsid w:val="00022220"/>
    <w:rsid w:val="00022480"/>
    <w:rsid w:val="0002696D"/>
    <w:rsid w:val="00026C37"/>
    <w:rsid w:val="0003027F"/>
    <w:rsid w:val="00030620"/>
    <w:rsid w:val="00030624"/>
    <w:rsid w:val="00031AC0"/>
    <w:rsid w:val="00034338"/>
    <w:rsid w:val="000377F6"/>
    <w:rsid w:val="00043514"/>
    <w:rsid w:val="00043587"/>
    <w:rsid w:val="00043845"/>
    <w:rsid w:val="00043C54"/>
    <w:rsid w:val="00043D38"/>
    <w:rsid w:val="00046E71"/>
    <w:rsid w:val="000500C0"/>
    <w:rsid w:val="000501B4"/>
    <w:rsid w:val="00052679"/>
    <w:rsid w:val="000531EF"/>
    <w:rsid w:val="00053521"/>
    <w:rsid w:val="00054BBA"/>
    <w:rsid w:val="00054F08"/>
    <w:rsid w:val="0005645B"/>
    <w:rsid w:val="000564B7"/>
    <w:rsid w:val="0005797B"/>
    <w:rsid w:val="00065757"/>
    <w:rsid w:val="000719D6"/>
    <w:rsid w:val="00071B0D"/>
    <w:rsid w:val="0007212A"/>
    <w:rsid w:val="000722A6"/>
    <w:rsid w:val="000738B2"/>
    <w:rsid w:val="00073B4D"/>
    <w:rsid w:val="000753A8"/>
    <w:rsid w:val="0007596C"/>
    <w:rsid w:val="000769CF"/>
    <w:rsid w:val="00081941"/>
    <w:rsid w:val="00083296"/>
    <w:rsid w:val="00085039"/>
    <w:rsid w:val="00086601"/>
    <w:rsid w:val="00092FDD"/>
    <w:rsid w:val="00093932"/>
    <w:rsid w:val="000943A4"/>
    <w:rsid w:val="000950EB"/>
    <w:rsid w:val="000A0363"/>
    <w:rsid w:val="000A1053"/>
    <w:rsid w:val="000A31C1"/>
    <w:rsid w:val="000A6982"/>
    <w:rsid w:val="000B028C"/>
    <w:rsid w:val="000B1DF9"/>
    <w:rsid w:val="000B1E7E"/>
    <w:rsid w:val="000B2F2E"/>
    <w:rsid w:val="000B39A1"/>
    <w:rsid w:val="000C115F"/>
    <w:rsid w:val="000C1397"/>
    <w:rsid w:val="000C14E5"/>
    <w:rsid w:val="000C15BD"/>
    <w:rsid w:val="000C1916"/>
    <w:rsid w:val="000C2FC2"/>
    <w:rsid w:val="000C4589"/>
    <w:rsid w:val="000C5D31"/>
    <w:rsid w:val="000C65D5"/>
    <w:rsid w:val="000C66AB"/>
    <w:rsid w:val="000C7F8B"/>
    <w:rsid w:val="000D0F20"/>
    <w:rsid w:val="000D2213"/>
    <w:rsid w:val="000D2A9F"/>
    <w:rsid w:val="000D2DFA"/>
    <w:rsid w:val="000D45D9"/>
    <w:rsid w:val="000D5580"/>
    <w:rsid w:val="000D5F49"/>
    <w:rsid w:val="000E0556"/>
    <w:rsid w:val="000E1F74"/>
    <w:rsid w:val="000E3D45"/>
    <w:rsid w:val="000E4D5B"/>
    <w:rsid w:val="000E4DE5"/>
    <w:rsid w:val="000E51C4"/>
    <w:rsid w:val="000E6A6F"/>
    <w:rsid w:val="000F04DB"/>
    <w:rsid w:val="000F1315"/>
    <w:rsid w:val="000F1758"/>
    <w:rsid w:val="000F1A4A"/>
    <w:rsid w:val="000F6102"/>
    <w:rsid w:val="000F72C1"/>
    <w:rsid w:val="000F7468"/>
    <w:rsid w:val="000F774E"/>
    <w:rsid w:val="0010079A"/>
    <w:rsid w:val="001011CF"/>
    <w:rsid w:val="00101516"/>
    <w:rsid w:val="00102F2D"/>
    <w:rsid w:val="00104323"/>
    <w:rsid w:val="001046D3"/>
    <w:rsid w:val="00104A2F"/>
    <w:rsid w:val="00106A8C"/>
    <w:rsid w:val="001071FD"/>
    <w:rsid w:val="001109EC"/>
    <w:rsid w:val="00112163"/>
    <w:rsid w:val="00115AF3"/>
    <w:rsid w:val="00117195"/>
    <w:rsid w:val="00124D40"/>
    <w:rsid w:val="00125C39"/>
    <w:rsid w:val="00127DA3"/>
    <w:rsid w:val="0013038B"/>
    <w:rsid w:val="00131161"/>
    <w:rsid w:val="00131BC4"/>
    <w:rsid w:val="001323DB"/>
    <w:rsid w:val="00132968"/>
    <w:rsid w:val="001333CA"/>
    <w:rsid w:val="00134886"/>
    <w:rsid w:val="001370E1"/>
    <w:rsid w:val="0013773A"/>
    <w:rsid w:val="001438EB"/>
    <w:rsid w:val="00144A10"/>
    <w:rsid w:val="00146CDD"/>
    <w:rsid w:val="00146DC3"/>
    <w:rsid w:val="00147597"/>
    <w:rsid w:val="00147F1E"/>
    <w:rsid w:val="00152198"/>
    <w:rsid w:val="001523E0"/>
    <w:rsid w:val="0015373B"/>
    <w:rsid w:val="00154796"/>
    <w:rsid w:val="001576B8"/>
    <w:rsid w:val="00157E3B"/>
    <w:rsid w:val="00161AB8"/>
    <w:rsid w:val="001625C9"/>
    <w:rsid w:val="0016295E"/>
    <w:rsid w:val="00163A59"/>
    <w:rsid w:val="00164F21"/>
    <w:rsid w:val="00166B37"/>
    <w:rsid w:val="00166CB4"/>
    <w:rsid w:val="00170880"/>
    <w:rsid w:val="00170B9C"/>
    <w:rsid w:val="00171525"/>
    <w:rsid w:val="00171FE8"/>
    <w:rsid w:val="001743D0"/>
    <w:rsid w:val="00176C88"/>
    <w:rsid w:val="001777B3"/>
    <w:rsid w:val="001807B3"/>
    <w:rsid w:val="00181340"/>
    <w:rsid w:val="00182085"/>
    <w:rsid w:val="00183CEB"/>
    <w:rsid w:val="00184535"/>
    <w:rsid w:val="001846B8"/>
    <w:rsid w:val="00184744"/>
    <w:rsid w:val="001848A9"/>
    <w:rsid w:val="00184DF8"/>
    <w:rsid w:val="001858CC"/>
    <w:rsid w:val="00186B12"/>
    <w:rsid w:val="00187B4E"/>
    <w:rsid w:val="00192F58"/>
    <w:rsid w:val="00193070"/>
    <w:rsid w:val="00193682"/>
    <w:rsid w:val="00193AC6"/>
    <w:rsid w:val="00193B3E"/>
    <w:rsid w:val="00195CD4"/>
    <w:rsid w:val="001960AD"/>
    <w:rsid w:val="00196BAF"/>
    <w:rsid w:val="001974C7"/>
    <w:rsid w:val="00197A00"/>
    <w:rsid w:val="001A015E"/>
    <w:rsid w:val="001A0EAE"/>
    <w:rsid w:val="001A102E"/>
    <w:rsid w:val="001A1512"/>
    <w:rsid w:val="001A3A38"/>
    <w:rsid w:val="001A3BB5"/>
    <w:rsid w:val="001A4E9B"/>
    <w:rsid w:val="001B089C"/>
    <w:rsid w:val="001B114F"/>
    <w:rsid w:val="001B15FC"/>
    <w:rsid w:val="001B34E6"/>
    <w:rsid w:val="001B35FC"/>
    <w:rsid w:val="001C1905"/>
    <w:rsid w:val="001C1E67"/>
    <w:rsid w:val="001C2421"/>
    <w:rsid w:val="001C2E64"/>
    <w:rsid w:val="001C2FA6"/>
    <w:rsid w:val="001C3933"/>
    <w:rsid w:val="001C3E53"/>
    <w:rsid w:val="001C5B47"/>
    <w:rsid w:val="001C77A0"/>
    <w:rsid w:val="001C78E9"/>
    <w:rsid w:val="001D0152"/>
    <w:rsid w:val="001D0F18"/>
    <w:rsid w:val="001D1456"/>
    <w:rsid w:val="001D2380"/>
    <w:rsid w:val="001D2550"/>
    <w:rsid w:val="001D2E84"/>
    <w:rsid w:val="001D3199"/>
    <w:rsid w:val="001D36E3"/>
    <w:rsid w:val="001D3F8E"/>
    <w:rsid w:val="001D40BD"/>
    <w:rsid w:val="001D42AC"/>
    <w:rsid w:val="001D42E9"/>
    <w:rsid w:val="001D6107"/>
    <w:rsid w:val="001D6752"/>
    <w:rsid w:val="001D68EE"/>
    <w:rsid w:val="001D7F58"/>
    <w:rsid w:val="001E03EA"/>
    <w:rsid w:val="001E6279"/>
    <w:rsid w:val="001E71E7"/>
    <w:rsid w:val="001F01C0"/>
    <w:rsid w:val="001F05D8"/>
    <w:rsid w:val="001F091E"/>
    <w:rsid w:val="001F0C28"/>
    <w:rsid w:val="001F1ACC"/>
    <w:rsid w:val="001F2066"/>
    <w:rsid w:val="001F2C4E"/>
    <w:rsid w:val="001F3B79"/>
    <w:rsid w:val="001F49BF"/>
    <w:rsid w:val="001F766C"/>
    <w:rsid w:val="002011DE"/>
    <w:rsid w:val="0020169C"/>
    <w:rsid w:val="00202C56"/>
    <w:rsid w:val="002042A2"/>
    <w:rsid w:val="002058B7"/>
    <w:rsid w:val="00211645"/>
    <w:rsid w:val="00211F82"/>
    <w:rsid w:val="00212F6F"/>
    <w:rsid w:val="00213076"/>
    <w:rsid w:val="00213BFD"/>
    <w:rsid w:val="00213E71"/>
    <w:rsid w:val="00214CAE"/>
    <w:rsid w:val="00214D71"/>
    <w:rsid w:val="00216605"/>
    <w:rsid w:val="002236CE"/>
    <w:rsid w:val="00223A79"/>
    <w:rsid w:val="002274C8"/>
    <w:rsid w:val="00227552"/>
    <w:rsid w:val="00227662"/>
    <w:rsid w:val="002303D1"/>
    <w:rsid w:val="00230743"/>
    <w:rsid w:val="0023096B"/>
    <w:rsid w:val="002331B9"/>
    <w:rsid w:val="002406C4"/>
    <w:rsid w:val="00241F31"/>
    <w:rsid w:val="00242839"/>
    <w:rsid w:val="00243E34"/>
    <w:rsid w:val="00244388"/>
    <w:rsid w:val="00245352"/>
    <w:rsid w:val="00245D45"/>
    <w:rsid w:val="0024675A"/>
    <w:rsid w:val="00246E1C"/>
    <w:rsid w:val="00247DC9"/>
    <w:rsid w:val="00252AEF"/>
    <w:rsid w:val="00252CAE"/>
    <w:rsid w:val="00253CEF"/>
    <w:rsid w:val="0026008B"/>
    <w:rsid w:val="00260E7E"/>
    <w:rsid w:val="00261BFD"/>
    <w:rsid w:val="00261D1E"/>
    <w:rsid w:val="002624C4"/>
    <w:rsid w:val="00263203"/>
    <w:rsid w:val="00264811"/>
    <w:rsid w:val="00265129"/>
    <w:rsid w:val="00266593"/>
    <w:rsid w:val="00271087"/>
    <w:rsid w:val="00271B90"/>
    <w:rsid w:val="002749FD"/>
    <w:rsid w:val="00274F38"/>
    <w:rsid w:val="00275487"/>
    <w:rsid w:val="00276A4F"/>
    <w:rsid w:val="0027717B"/>
    <w:rsid w:val="00281585"/>
    <w:rsid w:val="00281A8F"/>
    <w:rsid w:val="002821E0"/>
    <w:rsid w:val="002828F5"/>
    <w:rsid w:val="0028378E"/>
    <w:rsid w:val="00283DD0"/>
    <w:rsid w:val="00284C51"/>
    <w:rsid w:val="00284F4C"/>
    <w:rsid w:val="00291966"/>
    <w:rsid w:val="00293341"/>
    <w:rsid w:val="0029675E"/>
    <w:rsid w:val="00296A13"/>
    <w:rsid w:val="00297F2F"/>
    <w:rsid w:val="002A2861"/>
    <w:rsid w:val="002A6B62"/>
    <w:rsid w:val="002A6BAF"/>
    <w:rsid w:val="002A6DC3"/>
    <w:rsid w:val="002B0139"/>
    <w:rsid w:val="002B2BAA"/>
    <w:rsid w:val="002B4989"/>
    <w:rsid w:val="002B71E3"/>
    <w:rsid w:val="002B7449"/>
    <w:rsid w:val="002B7DAB"/>
    <w:rsid w:val="002C0858"/>
    <w:rsid w:val="002C0998"/>
    <w:rsid w:val="002C3447"/>
    <w:rsid w:val="002C541E"/>
    <w:rsid w:val="002C6996"/>
    <w:rsid w:val="002D0E5F"/>
    <w:rsid w:val="002D2621"/>
    <w:rsid w:val="002D2D44"/>
    <w:rsid w:val="002D35C4"/>
    <w:rsid w:val="002D4148"/>
    <w:rsid w:val="002D686B"/>
    <w:rsid w:val="002D6DDA"/>
    <w:rsid w:val="002D732F"/>
    <w:rsid w:val="002E13B8"/>
    <w:rsid w:val="002E2847"/>
    <w:rsid w:val="002E2EC0"/>
    <w:rsid w:val="002E3607"/>
    <w:rsid w:val="002E5DB7"/>
    <w:rsid w:val="002F004D"/>
    <w:rsid w:val="002F16A4"/>
    <w:rsid w:val="002F239C"/>
    <w:rsid w:val="002F331B"/>
    <w:rsid w:val="002F54B6"/>
    <w:rsid w:val="002F706F"/>
    <w:rsid w:val="002F77E3"/>
    <w:rsid w:val="002F7B29"/>
    <w:rsid w:val="003006BD"/>
    <w:rsid w:val="0030093C"/>
    <w:rsid w:val="00301E59"/>
    <w:rsid w:val="00302E72"/>
    <w:rsid w:val="00303EC4"/>
    <w:rsid w:val="0030404E"/>
    <w:rsid w:val="00304916"/>
    <w:rsid w:val="00304C65"/>
    <w:rsid w:val="00305245"/>
    <w:rsid w:val="003059FA"/>
    <w:rsid w:val="00305FD9"/>
    <w:rsid w:val="00310899"/>
    <w:rsid w:val="00310FB4"/>
    <w:rsid w:val="00311D37"/>
    <w:rsid w:val="0031287C"/>
    <w:rsid w:val="00312B0C"/>
    <w:rsid w:val="0031444E"/>
    <w:rsid w:val="003145CE"/>
    <w:rsid w:val="003169B0"/>
    <w:rsid w:val="00316A10"/>
    <w:rsid w:val="00320319"/>
    <w:rsid w:val="00320405"/>
    <w:rsid w:val="00320E08"/>
    <w:rsid w:val="00322B89"/>
    <w:rsid w:val="003251DF"/>
    <w:rsid w:val="00326677"/>
    <w:rsid w:val="003272BE"/>
    <w:rsid w:val="003305F2"/>
    <w:rsid w:val="00331A23"/>
    <w:rsid w:val="00331F25"/>
    <w:rsid w:val="003337E9"/>
    <w:rsid w:val="00334940"/>
    <w:rsid w:val="00336067"/>
    <w:rsid w:val="0033676B"/>
    <w:rsid w:val="0033680D"/>
    <w:rsid w:val="00337EBA"/>
    <w:rsid w:val="00342C76"/>
    <w:rsid w:val="00343750"/>
    <w:rsid w:val="00344A4A"/>
    <w:rsid w:val="00344BA0"/>
    <w:rsid w:val="00346414"/>
    <w:rsid w:val="003479AA"/>
    <w:rsid w:val="00347FF0"/>
    <w:rsid w:val="00350171"/>
    <w:rsid w:val="003515C4"/>
    <w:rsid w:val="0035234F"/>
    <w:rsid w:val="00353C7C"/>
    <w:rsid w:val="00354013"/>
    <w:rsid w:val="00355397"/>
    <w:rsid w:val="00357441"/>
    <w:rsid w:val="003615B6"/>
    <w:rsid w:val="00362C4B"/>
    <w:rsid w:val="00363172"/>
    <w:rsid w:val="003631C5"/>
    <w:rsid w:val="003637B5"/>
    <w:rsid w:val="0037108D"/>
    <w:rsid w:val="0037131F"/>
    <w:rsid w:val="003722BA"/>
    <w:rsid w:val="00372859"/>
    <w:rsid w:val="0037600D"/>
    <w:rsid w:val="003764D4"/>
    <w:rsid w:val="0037744B"/>
    <w:rsid w:val="00380636"/>
    <w:rsid w:val="0038080F"/>
    <w:rsid w:val="0038238B"/>
    <w:rsid w:val="00383C2E"/>
    <w:rsid w:val="003846DD"/>
    <w:rsid w:val="00384819"/>
    <w:rsid w:val="00390A5C"/>
    <w:rsid w:val="0039163A"/>
    <w:rsid w:val="00395975"/>
    <w:rsid w:val="00395B8B"/>
    <w:rsid w:val="00396457"/>
    <w:rsid w:val="00397A63"/>
    <w:rsid w:val="00397BF1"/>
    <w:rsid w:val="003A06FA"/>
    <w:rsid w:val="003A0D34"/>
    <w:rsid w:val="003A29A9"/>
    <w:rsid w:val="003A5167"/>
    <w:rsid w:val="003A51E6"/>
    <w:rsid w:val="003A61B0"/>
    <w:rsid w:val="003A6730"/>
    <w:rsid w:val="003B0202"/>
    <w:rsid w:val="003B03E7"/>
    <w:rsid w:val="003B3C3B"/>
    <w:rsid w:val="003B489A"/>
    <w:rsid w:val="003B4FB0"/>
    <w:rsid w:val="003B54ED"/>
    <w:rsid w:val="003B6798"/>
    <w:rsid w:val="003B69E7"/>
    <w:rsid w:val="003B6CD9"/>
    <w:rsid w:val="003C1B6A"/>
    <w:rsid w:val="003C1F51"/>
    <w:rsid w:val="003C55F8"/>
    <w:rsid w:val="003C71CF"/>
    <w:rsid w:val="003C767F"/>
    <w:rsid w:val="003C7848"/>
    <w:rsid w:val="003D01CC"/>
    <w:rsid w:val="003D48BB"/>
    <w:rsid w:val="003D4F32"/>
    <w:rsid w:val="003D6DFA"/>
    <w:rsid w:val="003D7372"/>
    <w:rsid w:val="003D742B"/>
    <w:rsid w:val="003D7E08"/>
    <w:rsid w:val="003E14EA"/>
    <w:rsid w:val="003E2EB7"/>
    <w:rsid w:val="003E4BE4"/>
    <w:rsid w:val="003E4F34"/>
    <w:rsid w:val="003E6FDC"/>
    <w:rsid w:val="003F058D"/>
    <w:rsid w:val="003F06F8"/>
    <w:rsid w:val="003F0D55"/>
    <w:rsid w:val="003F0DB0"/>
    <w:rsid w:val="003F1C31"/>
    <w:rsid w:val="003F2567"/>
    <w:rsid w:val="003F2F94"/>
    <w:rsid w:val="003F3DCE"/>
    <w:rsid w:val="003F3F1E"/>
    <w:rsid w:val="003F4516"/>
    <w:rsid w:val="003F541D"/>
    <w:rsid w:val="003F5B81"/>
    <w:rsid w:val="003F5DA0"/>
    <w:rsid w:val="004000EB"/>
    <w:rsid w:val="00400BC3"/>
    <w:rsid w:val="0040291C"/>
    <w:rsid w:val="00405CC6"/>
    <w:rsid w:val="00407B35"/>
    <w:rsid w:val="00410F66"/>
    <w:rsid w:val="00410FAB"/>
    <w:rsid w:val="0041285A"/>
    <w:rsid w:val="00412E07"/>
    <w:rsid w:val="004136AE"/>
    <w:rsid w:val="00413873"/>
    <w:rsid w:val="004158A7"/>
    <w:rsid w:val="00415ED9"/>
    <w:rsid w:val="00416395"/>
    <w:rsid w:val="004169B6"/>
    <w:rsid w:val="00416A06"/>
    <w:rsid w:val="004210B9"/>
    <w:rsid w:val="004210D7"/>
    <w:rsid w:val="0042156C"/>
    <w:rsid w:val="00421DC3"/>
    <w:rsid w:val="004250F4"/>
    <w:rsid w:val="00427A71"/>
    <w:rsid w:val="00427E7C"/>
    <w:rsid w:val="00430176"/>
    <w:rsid w:val="00431013"/>
    <w:rsid w:val="00431F19"/>
    <w:rsid w:val="004322A4"/>
    <w:rsid w:val="004331A7"/>
    <w:rsid w:val="00433791"/>
    <w:rsid w:val="004338FD"/>
    <w:rsid w:val="004348E4"/>
    <w:rsid w:val="00436B8F"/>
    <w:rsid w:val="0044741D"/>
    <w:rsid w:val="004512C0"/>
    <w:rsid w:val="00451F2E"/>
    <w:rsid w:val="0045455E"/>
    <w:rsid w:val="00454E7A"/>
    <w:rsid w:val="00457E4D"/>
    <w:rsid w:val="0046112D"/>
    <w:rsid w:val="004614DA"/>
    <w:rsid w:val="0046164E"/>
    <w:rsid w:val="00463DB5"/>
    <w:rsid w:val="00465854"/>
    <w:rsid w:val="0046594C"/>
    <w:rsid w:val="004678EE"/>
    <w:rsid w:val="00467A81"/>
    <w:rsid w:val="00470556"/>
    <w:rsid w:val="004709E4"/>
    <w:rsid w:val="00472040"/>
    <w:rsid w:val="0047277B"/>
    <w:rsid w:val="004760B5"/>
    <w:rsid w:val="00476B9D"/>
    <w:rsid w:val="00476E1C"/>
    <w:rsid w:val="00477801"/>
    <w:rsid w:val="00480EBB"/>
    <w:rsid w:val="00484954"/>
    <w:rsid w:val="00485027"/>
    <w:rsid w:val="00487E6C"/>
    <w:rsid w:val="004901E5"/>
    <w:rsid w:val="004901F2"/>
    <w:rsid w:val="00490C56"/>
    <w:rsid w:val="00491148"/>
    <w:rsid w:val="004973AF"/>
    <w:rsid w:val="004A0566"/>
    <w:rsid w:val="004A136B"/>
    <w:rsid w:val="004A1A30"/>
    <w:rsid w:val="004A4073"/>
    <w:rsid w:val="004B0AA3"/>
    <w:rsid w:val="004B0B33"/>
    <w:rsid w:val="004B1D60"/>
    <w:rsid w:val="004B3B10"/>
    <w:rsid w:val="004B4F84"/>
    <w:rsid w:val="004B5F28"/>
    <w:rsid w:val="004B6C1F"/>
    <w:rsid w:val="004B6F90"/>
    <w:rsid w:val="004C0588"/>
    <w:rsid w:val="004C1EE7"/>
    <w:rsid w:val="004C3ACF"/>
    <w:rsid w:val="004C50F7"/>
    <w:rsid w:val="004C574A"/>
    <w:rsid w:val="004D249F"/>
    <w:rsid w:val="004D28FC"/>
    <w:rsid w:val="004D3DC0"/>
    <w:rsid w:val="004D4FC8"/>
    <w:rsid w:val="004D6223"/>
    <w:rsid w:val="004D70A8"/>
    <w:rsid w:val="004D7DDC"/>
    <w:rsid w:val="004E0E23"/>
    <w:rsid w:val="004E0FFD"/>
    <w:rsid w:val="004E1A7D"/>
    <w:rsid w:val="004E1D39"/>
    <w:rsid w:val="004E3BCA"/>
    <w:rsid w:val="004E3C00"/>
    <w:rsid w:val="004E4103"/>
    <w:rsid w:val="004E714E"/>
    <w:rsid w:val="004E7907"/>
    <w:rsid w:val="004F09A6"/>
    <w:rsid w:val="004F1AB8"/>
    <w:rsid w:val="004F29C8"/>
    <w:rsid w:val="004F492A"/>
    <w:rsid w:val="00500C9D"/>
    <w:rsid w:val="00500C9E"/>
    <w:rsid w:val="005010CD"/>
    <w:rsid w:val="0050123A"/>
    <w:rsid w:val="00501489"/>
    <w:rsid w:val="00504C34"/>
    <w:rsid w:val="00507523"/>
    <w:rsid w:val="00511660"/>
    <w:rsid w:val="005116EC"/>
    <w:rsid w:val="005141F1"/>
    <w:rsid w:val="005145D1"/>
    <w:rsid w:val="00515EA3"/>
    <w:rsid w:val="00517908"/>
    <w:rsid w:val="00517A2F"/>
    <w:rsid w:val="0052035B"/>
    <w:rsid w:val="005213DE"/>
    <w:rsid w:val="00521E59"/>
    <w:rsid w:val="00522047"/>
    <w:rsid w:val="005221E8"/>
    <w:rsid w:val="00523C21"/>
    <w:rsid w:val="005257AF"/>
    <w:rsid w:val="00526C4A"/>
    <w:rsid w:val="00530D53"/>
    <w:rsid w:val="0053118B"/>
    <w:rsid w:val="00531210"/>
    <w:rsid w:val="00533938"/>
    <w:rsid w:val="0053478B"/>
    <w:rsid w:val="0053546B"/>
    <w:rsid w:val="005366F1"/>
    <w:rsid w:val="00536EE8"/>
    <w:rsid w:val="005373EC"/>
    <w:rsid w:val="00537A01"/>
    <w:rsid w:val="0054187F"/>
    <w:rsid w:val="00542A68"/>
    <w:rsid w:val="005451CF"/>
    <w:rsid w:val="005451D6"/>
    <w:rsid w:val="005459FC"/>
    <w:rsid w:val="005476D7"/>
    <w:rsid w:val="00547D66"/>
    <w:rsid w:val="00550E63"/>
    <w:rsid w:val="00551263"/>
    <w:rsid w:val="00552105"/>
    <w:rsid w:val="00552323"/>
    <w:rsid w:val="00552E65"/>
    <w:rsid w:val="00554555"/>
    <w:rsid w:val="00554B0C"/>
    <w:rsid w:val="0055557E"/>
    <w:rsid w:val="00557112"/>
    <w:rsid w:val="00561780"/>
    <w:rsid w:val="00562496"/>
    <w:rsid w:val="00564E4A"/>
    <w:rsid w:val="00565BB4"/>
    <w:rsid w:val="00565C5F"/>
    <w:rsid w:val="00565D56"/>
    <w:rsid w:val="00565E1B"/>
    <w:rsid w:val="0056617C"/>
    <w:rsid w:val="00566BD0"/>
    <w:rsid w:val="0056765F"/>
    <w:rsid w:val="00570839"/>
    <w:rsid w:val="00572122"/>
    <w:rsid w:val="00573074"/>
    <w:rsid w:val="0057423A"/>
    <w:rsid w:val="0057509D"/>
    <w:rsid w:val="005751C5"/>
    <w:rsid w:val="00575297"/>
    <w:rsid w:val="005769BB"/>
    <w:rsid w:val="00577669"/>
    <w:rsid w:val="00580060"/>
    <w:rsid w:val="00580CE0"/>
    <w:rsid w:val="00583FC5"/>
    <w:rsid w:val="00584E9F"/>
    <w:rsid w:val="00590B2C"/>
    <w:rsid w:val="00591DFD"/>
    <w:rsid w:val="005937C7"/>
    <w:rsid w:val="00593F32"/>
    <w:rsid w:val="00594036"/>
    <w:rsid w:val="00594518"/>
    <w:rsid w:val="0059467F"/>
    <w:rsid w:val="00594D70"/>
    <w:rsid w:val="005A0DF3"/>
    <w:rsid w:val="005A266D"/>
    <w:rsid w:val="005A4BD9"/>
    <w:rsid w:val="005A5319"/>
    <w:rsid w:val="005A581D"/>
    <w:rsid w:val="005A5F16"/>
    <w:rsid w:val="005A60EF"/>
    <w:rsid w:val="005A6BBC"/>
    <w:rsid w:val="005B1D19"/>
    <w:rsid w:val="005B207F"/>
    <w:rsid w:val="005B2C45"/>
    <w:rsid w:val="005B4C29"/>
    <w:rsid w:val="005B5656"/>
    <w:rsid w:val="005B708F"/>
    <w:rsid w:val="005B7E58"/>
    <w:rsid w:val="005C11E1"/>
    <w:rsid w:val="005C13AD"/>
    <w:rsid w:val="005C1C7E"/>
    <w:rsid w:val="005C258B"/>
    <w:rsid w:val="005C33DD"/>
    <w:rsid w:val="005C3412"/>
    <w:rsid w:val="005C3995"/>
    <w:rsid w:val="005C4CFD"/>
    <w:rsid w:val="005C668C"/>
    <w:rsid w:val="005C71E7"/>
    <w:rsid w:val="005C74C6"/>
    <w:rsid w:val="005D2C6F"/>
    <w:rsid w:val="005D3780"/>
    <w:rsid w:val="005D3DF6"/>
    <w:rsid w:val="005D4BA8"/>
    <w:rsid w:val="005D5229"/>
    <w:rsid w:val="005D56C1"/>
    <w:rsid w:val="005D5DC4"/>
    <w:rsid w:val="005D77AB"/>
    <w:rsid w:val="005E03A8"/>
    <w:rsid w:val="005E1222"/>
    <w:rsid w:val="005E2075"/>
    <w:rsid w:val="005E2ED7"/>
    <w:rsid w:val="005E3629"/>
    <w:rsid w:val="005E3FB2"/>
    <w:rsid w:val="005F02A5"/>
    <w:rsid w:val="005F13D1"/>
    <w:rsid w:val="005F33E0"/>
    <w:rsid w:val="005F3D30"/>
    <w:rsid w:val="005F599C"/>
    <w:rsid w:val="005F76A1"/>
    <w:rsid w:val="00600593"/>
    <w:rsid w:val="00603717"/>
    <w:rsid w:val="00603BAF"/>
    <w:rsid w:val="00605726"/>
    <w:rsid w:val="006066D8"/>
    <w:rsid w:val="00610F42"/>
    <w:rsid w:val="0061140D"/>
    <w:rsid w:val="00613247"/>
    <w:rsid w:val="006137F2"/>
    <w:rsid w:val="0061453F"/>
    <w:rsid w:val="0061508A"/>
    <w:rsid w:val="00615979"/>
    <w:rsid w:val="006214D6"/>
    <w:rsid w:val="00621603"/>
    <w:rsid w:val="006223D3"/>
    <w:rsid w:val="00622725"/>
    <w:rsid w:val="006236BB"/>
    <w:rsid w:val="006247CE"/>
    <w:rsid w:val="006261C3"/>
    <w:rsid w:val="00626CE7"/>
    <w:rsid w:val="00627B50"/>
    <w:rsid w:val="00627FBE"/>
    <w:rsid w:val="006321DD"/>
    <w:rsid w:val="00632459"/>
    <w:rsid w:val="00633CC0"/>
    <w:rsid w:val="00636512"/>
    <w:rsid w:val="00636C6A"/>
    <w:rsid w:val="00637FAF"/>
    <w:rsid w:val="00641B38"/>
    <w:rsid w:val="00641CE9"/>
    <w:rsid w:val="0064209D"/>
    <w:rsid w:val="00642D16"/>
    <w:rsid w:val="0064364F"/>
    <w:rsid w:val="006446EE"/>
    <w:rsid w:val="0064598A"/>
    <w:rsid w:val="00645E73"/>
    <w:rsid w:val="0064617B"/>
    <w:rsid w:val="00646C1A"/>
    <w:rsid w:val="00651AFD"/>
    <w:rsid w:val="00656EAE"/>
    <w:rsid w:val="00661B01"/>
    <w:rsid w:val="00662BF7"/>
    <w:rsid w:val="0066548A"/>
    <w:rsid w:val="00665741"/>
    <w:rsid w:val="006658A7"/>
    <w:rsid w:val="006674E2"/>
    <w:rsid w:val="00667E6F"/>
    <w:rsid w:val="00670865"/>
    <w:rsid w:val="00671A7C"/>
    <w:rsid w:val="00673591"/>
    <w:rsid w:val="0067444F"/>
    <w:rsid w:val="00675E2F"/>
    <w:rsid w:val="006811B2"/>
    <w:rsid w:val="006820E1"/>
    <w:rsid w:val="00683B19"/>
    <w:rsid w:val="00684238"/>
    <w:rsid w:val="0068611B"/>
    <w:rsid w:val="00687ADF"/>
    <w:rsid w:val="00690510"/>
    <w:rsid w:val="00691C4C"/>
    <w:rsid w:val="00691FA6"/>
    <w:rsid w:val="0069545B"/>
    <w:rsid w:val="006958BB"/>
    <w:rsid w:val="006A28C8"/>
    <w:rsid w:val="006A4A6D"/>
    <w:rsid w:val="006A6FB8"/>
    <w:rsid w:val="006A71EB"/>
    <w:rsid w:val="006A74AA"/>
    <w:rsid w:val="006B25C6"/>
    <w:rsid w:val="006B3850"/>
    <w:rsid w:val="006B44D7"/>
    <w:rsid w:val="006B47A9"/>
    <w:rsid w:val="006B550D"/>
    <w:rsid w:val="006B673F"/>
    <w:rsid w:val="006B71F6"/>
    <w:rsid w:val="006C06F7"/>
    <w:rsid w:val="006C0AED"/>
    <w:rsid w:val="006C1256"/>
    <w:rsid w:val="006C18EB"/>
    <w:rsid w:val="006C2647"/>
    <w:rsid w:val="006C4A02"/>
    <w:rsid w:val="006D0CA7"/>
    <w:rsid w:val="006D1C67"/>
    <w:rsid w:val="006D38D1"/>
    <w:rsid w:val="006E1D2F"/>
    <w:rsid w:val="006E2599"/>
    <w:rsid w:val="006E2D5C"/>
    <w:rsid w:val="006E3771"/>
    <w:rsid w:val="006E3D25"/>
    <w:rsid w:val="006E5C2E"/>
    <w:rsid w:val="006F350B"/>
    <w:rsid w:val="006F3BB3"/>
    <w:rsid w:val="006F42BB"/>
    <w:rsid w:val="006F51A0"/>
    <w:rsid w:val="006F547A"/>
    <w:rsid w:val="006F55CD"/>
    <w:rsid w:val="006F5C75"/>
    <w:rsid w:val="006F6F4B"/>
    <w:rsid w:val="00700E4B"/>
    <w:rsid w:val="007026B8"/>
    <w:rsid w:val="0070320E"/>
    <w:rsid w:val="0070384E"/>
    <w:rsid w:val="00703C42"/>
    <w:rsid w:val="00704380"/>
    <w:rsid w:val="00704ADD"/>
    <w:rsid w:val="00706945"/>
    <w:rsid w:val="007110ED"/>
    <w:rsid w:val="0071248D"/>
    <w:rsid w:val="00712924"/>
    <w:rsid w:val="00712F13"/>
    <w:rsid w:val="007141A1"/>
    <w:rsid w:val="00714561"/>
    <w:rsid w:val="007148ED"/>
    <w:rsid w:val="00714A0D"/>
    <w:rsid w:val="00715D49"/>
    <w:rsid w:val="0071752C"/>
    <w:rsid w:val="007177FC"/>
    <w:rsid w:val="00717E69"/>
    <w:rsid w:val="0072120D"/>
    <w:rsid w:val="00721EDB"/>
    <w:rsid w:val="00724012"/>
    <w:rsid w:val="00725220"/>
    <w:rsid w:val="00727554"/>
    <w:rsid w:val="00730A8E"/>
    <w:rsid w:val="00732102"/>
    <w:rsid w:val="007326F6"/>
    <w:rsid w:val="00733594"/>
    <w:rsid w:val="00733857"/>
    <w:rsid w:val="007365A0"/>
    <w:rsid w:val="00736D74"/>
    <w:rsid w:val="00737E72"/>
    <w:rsid w:val="00740256"/>
    <w:rsid w:val="00740825"/>
    <w:rsid w:val="00741781"/>
    <w:rsid w:val="00741894"/>
    <w:rsid w:val="00744A5F"/>
    <w:rsid w:val="00745FBC"/>
    <w:rsid w:val="00747264"/>
    <w:rsid w:val="00747460"/>
    <w:rsid w:val="00752091"/>
    <w:rsid w:val="00752C1E"/>
    <w:rsid w:val="00752C77"/>
    <w:rsid w:val="00752EBE"/>
    <w:rsid w:val="00753296"/>
    <w:rsid w:val="00753A50"/>
    <w:rsid w:val="00754073"/>
    <w:rsid w:val="0075427B"/>
    <w:rsid w:val="007558D2"/>
    <w:rsid w:val="00756A58"/>
    <w:rsid w:val="00760933"/>
    <w:rsid w:val="00761AC5"/>
    <w:rsid w:val="00762520"/>
    <w:rsid w:val="007626E9"/>
    <w:rsid w:val="00763571"/>
    <w:rsid w:val="0076475F"/>
    <w:rsid w:val="00764B0A"/>
    <w:rsid w:val="00766048"/>
    <w:rsid w:val="00766458"/>
    <w:rsid w:val="0076691F"/>
    <w:rsid w:val="00766995"/>
    <w:rsid w:val="007721DF"/>
    <w:rsid w:val="00772A54"/>
    <w:rsid w:val="007742D7"/>
    <w:rsid w:val="007773C5"/>
    <w:rsid w:val="0078004D"/>
    <w:rsid w:val="007806CB"/>
    <w:rsid w:val="007806DF"/>
    <w:rsid w:val="00780D12"/>
    <w:rsid w:val="00781B20"/>
    <w:rsid w:val="00781C65"/>
    <w:rsid w:val="007824DE"/>
    <w:rsid w:val="00782793"/>
    <w:rsid w:val="0078378A"/>
    <w:rsid w:val="0078635E"/>
    <w:rsid w:val="00786E1C"/>
    <w:rsid w:val="0078747A"/>
    <w:rsid w:val="00791FF1"/>
    <w:rsid w:val="00796D32"/>
    <w:rsid w:val="007A3EA7"/>
    <w:rsid w:val="007A3F08"/>
    <w:rsid w:val="007A44C6"/>
    <w:rsid w:val="007A4DBF"/>
    <w:rsid w:val="007A5CD5"/>
    <w:rsid w:val="007A5CEF"/>
    <w:rsid w:val="007A6465"/>
    <w:rsid w:val="007B11F9"/>
    <w:rsid w:val="007B2342"/>
    <w:rsid w:val="007B23FC"/>
    <w:rsid w:val="007B40B3"/>
    <w:rsid w:val="007C2E3A"/>
    <w:rsid w:val="007C4738"/>
    <w:rsid w:val="007C6493"/>
    <w:rsid w:val="007C7FDE"/>
    <w:rsid w:val="007D012B"/>
    <w:rsid w:val="007D13E5"/>
    <w:rsid w:val="007D155A"/>
    <w:rsid w:val="007D201B"/>
    <w:rsid w:val="007D22FC"/>
    <w:rsid w:val="007D2E98"/>
    <w:rsid w:val="007D3018"/>
    <w:rsid w:val="007D432E"/>
    <w:rsid w:val="007D468C"/>
    <w:rsid w:val="007E01D2"/>
    <w:rsid w:val="007E0AD1"/>
    <w:rsid w:val="007E14F6"/>
    <w:rsid w:val="007E225A"/>
    <w:rsid w:val="007E2BED"/>
    <w:rsid w:val="007E47BB"/>
    <w:rsid w:val="007E5AEC"/>
    <w:rsid w:val="007F0B5D"/>
    <w:rsid w:val="007F0CA0"/>
    <w:rsid w:val="007F293B"/>
    <w:rsid w:val="007F58E4"/>
    <w:rsid w:val="007F5FF0"/>
    <w:rsid w:val="007F6015"/>
    <w:rsid w:val="007F7076"/>
    <w:rsid w:val="007F7EB3"/>
    <w:rsid w:val="008017D1"/>
    <w:rsid w:val="00806947"/>
    <w:rsid w:val="00807027"/>
    <w:rsid w:val="008113D1"/>
    <w:rsid w:val="00811B77"/>
    <w:rsid w:val="0081239A"/>
    <w:rsid w:val="008128A2"/>
    <w:rsid w:val="0081324A"/>
    <w:rsid w:val="00813A78"/>
    <w:rsid w:val="00820AB9"/>
    <w:rsid w:val="00821658"/>
    <w:rsid w:val="00821DA9"/>
    <w:rsid w:val="00821E5B"/>
    <w:rsid w:val="00823118"/>
    <w:rsid w:val="00823DC5"/>
    <w:rsid w:val="00824114"/>
    <w:rsid w:val="0082443C"/>
    <w:rsid w:val="008246DF"/>
    <w:rsid w:val="00824E38"/>
    <w:rsid w:val="008251B0"/>
    <w:rsid w:val="0082648B"/>
    <w:rsid w:val="0082662A"/>
    <w:rsid w:val="00830108"/>
    <w:rsid w:val="00832ED0"/>
    <w:rsid w:val="00843ADA"/>
    <w:rsid w:val="00843D63"/>
    <w:rsid w:val="00847294"/>
    <w:rsid w:val="00850E2A"/>
    <w:rsid w:val="00852CBE"/>
    <w:rsid w:val="00853CC3"/>
    <w:rsid w:val="008549A2"/>
    <w:rsid w:val="0085543F"/>
    <w:rsid w:val="008556F5"/>
    <w:rsid w:val="00856C3F"/>
    <w:rsid w:val="00861AAC"/>
    <w:rsid w:val="0086207A"/>
    <w:rsid w:val="00862DDC"/>
    <w:rsid w:val="00863320"/>
    <w:rsid w:val="00863426"/>
    <w:rsid w:val="00863FF9"/>
    <w:rsid w:val="0086700A"/>
    <w:rsid w:val="00871215"/>
    <w:rsid w:val="00871503"/>
    <w:rsid w:val="00872580"/>
    <w:rsid w:val="008742CA"/>
    <w:rsid w:val="0087591E"/>
    <w:rsid w:val="00875969"/>
    <w:rsid w:val="00876738"/>
    <w:rsid w:val="0087685C"/>
    <w:rsid w:val="00877E27"/>
    <w:rsid w:val="00880BC9"/>
    <w:rsid w:val="00881006"/>
    <w:rsid w:val="00883BB2"/>
    <w:rsid w:val="00883DD8"/>
    <w:rsid w:val="00886131"/>
    <w:rsid w:val="00886407"/>
    <w:rsid w:val="00887362"/>
    <w:rsid w:val="00894B88"/>
    <w:rsid w:val="00896EEC"/>
    <w:rsid w:val="008A0C05"/>
    <w:rsid w:val="008A1B04"/>
    <w:rsid w:val="008A373F"/>
    <w:rsid w:val="008A495E"/>
    <w:rsid w:val="008A654D"/>
    <w:rsid w:val="008A7627"/>
    <w:rsid w:val="008A7BDD"/>
    <w:rsid w:val="008B04F9"/>
    <w:rsid w:val="008B0755"/>
    <w:rsid w:val="008B07E3"/>
    <w:rsid w:val="008B19AE"/>
    <w:rsid w:val="008B298D"/>
    <w:rsid w:val="008B4174"/>
    <w:rsid w:val="008B428C"/>
    <w:rsid w:val="008B5013"/>
    <w:rsid w:val="008C0893"/>
    <w:rsid w:val="008C16BC"/>
    <w:rsid w:val="008C21F9"/>
    <w:rsid w:val="008C271E"/>
    <w:rsid w:val="008C3540"/>
    <w:rsid w:val="008C502C"/>
    <w:rsid w:val="008C5A59"/>
    <w:rsid w:val="008D0139"/>
    <w:rsid w:val="008D253A"/>
    <w:rsid w:val="008D2AF5"/>
    <w:rsid w:val="008D556B"/>
    <w:rsid w:val="008D701E"/>
    <w:rsid w:val="008D78A2"/>
    <w:rsid w:val="008E0575"/>
    <w:rsid w:val="008E0B08"/>
    <w:rsid w:val="008E0FF3"/>
    <w:rsid w:val="008E1BF4"/>
    <w:rsid w:val="008E23A2"/>
    <w:rsid w:val="008E5062"/>
    <w:rsid w:val="008E5919"/>
    <w:rsid w:val="008F0C78"/>
    <w:rsid w:val="008F1B09"/>
    <w:rsid w:val="008F5748"/>
    <w:rsid w:val="008F58A5"/>
    <w:rsid w:val="008F742A"/>
    <w:rsid w:val="0090057E"/>
    <w:rsid w:val="0090062B"/>
    <w:rsid w:val="00900A8D"/>
    <w:rsid w:val="00900B68"/>
    <w:rsid w:val="0090117B"/>
    <w:rsid w:val="00903E39"/>
    <w:rsid w:val="00904EDB"/>
    <w:rsid w:val="00906BD3"/>
    <w:rsid w:val="00907CB7"/>
    <w:rsid w:val="00912499"/>
    <w:rsid w:val="00912DE5"/>
    <w:rsid w:val="0091337E"/>
    <w:rsid w:val="0091551D"/>
    <w:rsid w:val="009169CA"/>
    <w:rsid w:val="00921276"/>
    <w:rsid w:val="00922944"/>
    <w:rsid w:val="00922B54"/>
    <w:rsid w:val="009249E4"/>
    <w:rsid w:val="00930D94"/>
    <w:rsid w:val="00934699"/>
    <w:rsid w:val="009358CF"/>
    <w:rsid w:val="0093658F"/>
    <w:rsid w:val="00940A02"/>
    <w:rsid w:val="009412FD"/>
    <w:rsid w:val="00941FA3"/>
    <w:rsid w:val="00942B46"/>
    <w:rsid w:val="00943CAA"/>
    <w:rsid w:val="00945F48"/>
    <w:rsid w:val="00947749"/>
    <w:rsid w:val="0095051A"/>
    <w:rsid w:val="009506EB"/>
    <w:rsid w:val="00950835"/>
    <w:rsid w:val="00951821"/>
    <w:rsid w:val="00951EE7"/>
    <w:rsid w:val="009527A6"/>
    <w:rsid w:val="009528CE"/>
    <w:rsid w:val="009545B5"/>
    <w:rsid w:val="00955239"/>
    <w:rsid w:val="00955D48"/>
    <w:rsid w:val="00955DD3"/>
    <w:rsid w:val="00957721"/>
    <w:rsid w:val="00957BEC"/>
    <w:rsid w:val="00960127"/>
    <w:rsid w:val="00960F9F"/>
    <w:rsid w:val="00961789"/>
    <w:rsid w:val="009626F0"/>
    <w:rsid w:val="00963CB9"/>
    <w:rsid w:val="00963F65"/>
    <w:rsid w:val="009646BC"/>
    <w:rsid w:val="009717B2"/>
    <w:rsid w:val="00972F21"/>
    <w:rsid w:val="00976069"/>
    <w:rsid w:val="00980313"/>
    <w:rsid w:val="0098037F"/>
    <w:rsid w:val="00991492"/>
    <w:rsid w:val="009919E9"/>
    <w:rsid w:val="00992C6A"/>
    <w:rsid w:val="0099309A"/>
    <w:rsid w:val="009958CF"/>
    <w:rsid w:val="009A08B0"/>
    <w:rsid w:val="009A27C5"/>
    <w:rsid w:val="009A34D6"/>
    <w:rsid w:val="009A4F87"/>
    <w:rsid w:val="009A556E"/>
    <w:rsid w:val="009A7201"/>
    <w:rsid w:val="009B0333"/>
    <w:rsid w:val="009B0786"/>
    <w:rsid w:val="009B15B1"/>
    <w:rsid w:val="009B3601"/>
    <w:rsid w:val="009B4279"/>
    <w:rsid w:val="009B5935"/>
    <w:rsid w:val="009B5D07"/>
    <w:rsid w:val="009B6D7D"/>
    <w:rsid w:val="009C0FF5"/>
    <w:rsid w:val="009C2C8F"/>
    <w:rsid w:val="009C3188"/>
    <w:rsid w:val="009C3912"/>
    <w:rsid w:val="009C3F7A"/>
    <w:rsid w:val="009C4222"/>
    <w:rsid w:val="009C49FA"/>
    <w:rsid w:val="009C4A52"/>
    <w:rsid w:val="009C5295"/>
    <w:rsid w:val="009C5EF8"/>
    <w:rsid w:val="009D2AC6"/>
    <w:rsid w:val="009D451D"/>
    <w:rsid w:val="009D53D6"/>
    <w:rsid w:val="009D6F07"/>
    <w:rsid w:val="009D709E"/>
    <w:rsid w:val="009E0FBC"/>
    <w:rsid w:val="009E139C"/>
    <w:rsid w:val="009E18D8"/>
    <w:rsid w:val="009E265D"/>
    <w:rsid w:val="009E2E1A"/>
    <w:rsid w:val="009E2FFE"/>
    <w:rsid w:val="009E4223"/>
    <w:rsid w:val="009E483D"/>
    <w:rsid w:val="009E5576"/>
    <w:rsid w:val="009E6340"/>
    <w:rsid w:val="009E7F5C"/>
    <w:rsid w:val="009F1D55"/>
    <w:rsid w:val="009F41B2"/>
    <w:rsid w:val="009F4FC0"/>
    <w:rsid w:val="009F5EF6"/>
    <w:rsid w:val="009F5F55"/>
    <w:rsid w:val="009F6763"/>
    <w:rsid w:val="009F7279"/>
    <w:rsid w:val="009F7713"/>
    <w:rsid w:val="00A01213"/>
    <w:rsid w:val="00A012C1"/>
    <w:rsid w:val="00A03561"/>
    <w:rsid w:val="00A03A02"/>
    <w:rsid w:val="00A04CD7"/>
    <w:rsid w:val="00A06D38"/>
    <w:rsid w:val="00A102B2"/>
    <w:rsid w:val="00A1109D"/>
    <w:rsid w:val="00A14BB3"/>
    <w:rsid w:val="00A15399"/>
    <w:rsid w:val="00A15659"/>
    <w:rsid w:val="00A158C1"/>
    <w:rsid w:val="00A16349"/>
    <w:rsid w:val="00A1691B"/>
    <w:rsid w:val="00A175E7"/>
    <w:rsid w:val="00A201CF"/>
    <w:rsid w:val="00A2098B"/>
    <w:rsid w:val="00A2304B"/>
    <w:rsid w:val="00A23B2C"/>
    <w:rsid w:val="00A3029E"/>
    <w:rsid w:val="00A315EE"/>
    <w:rsid w:val="00A3298C"/>
    <w:rsid w:val="00A351FE"/>
    <w:rsid w:val="00A36287"/>
    <w:rsid w:val="00A40CF2"/>
    <w:rsid w:val="00A40CFD"/>
    <w:rsid w:val="00A4281D"/>
    <w:rsid w:val="00A438E7"/>
    <w:rsid w:val="00A44B05"/>
    <w:rsid w:val="00A44E31"/>
    <w:rsid w:val="00A45564"/>
    <w:rsid w:val="00A46EE0"/>
    <w:rsid w:val="00A50CBB"/>
    <w:rsid w:val="00A52AE9"/>
    <w:rsid w:val="00A541F2"/>
    <w:rsid w:val="00A568DE"/>
    <w:rsid w:val="00A57C5F"/>
    <w:rsid w:val="00A6123F"/>
    <w:rsid w:val="00A61310"/>
    <w:rsid w:val="00A624D3"/>
    <w:rsid w:val="00A62FE9"/>
    <w:rsid w:val="00A63376"/>
    <w:rsid w:val="00A6420D"/>
    <w:rsid w:val="00A6540E"/>
    <w:rsid w:val="00A668AC"/>
    <w:rsid w:val="00A70AF2"/>
    <w:rsid w:val="00A72CAA"/>
    <w:rsid w:val="00A73674"/>
    <w:rsid w:val="00A740ED"/>
    <w:rsid w:val="00A77B3E"/>
    <w:rsid w:val="00A8160A"/>
    <w:rsid w:val="00A81AB9"/>
    <w:rsid w:val="00A8270B"/>
    <w:rsid w:val="00A82935"/>
    <w:rsid w:val="00A8399E"/>
    <w:rsid w:val="00A875EE"/>
    <w:rsid w:val="00A87838"/>
    <w:rsid w:val="00A87FB2"/>
    <w:rsid w:val="00A90649"/>
    <w:rsid w:val="00A90F65"/>
    <w:rsid w:val="00A927ED"/>
    <w:rsid w:val="00A936E6"/>
    <w:rsid w:val="00A96160"/>
    <w:rsid w:val="00A96626"/>
    <w:rsid w:val="00A96BE3"/>
    <w:rsid w:val="00A97BDD"/>
    <w:rsid w:val="00A97BEF"/>
    <w:rsid w:val="00AA0056"/>
    <w:rsid w:val="00AA0080"/>
    <w:rsid w:val="00AA0BC4"/>
    <w:rsid w:val="00AA24E6"/>
    <w:rsid w:val="00AA40C1"/>
    <w:rsid w:val="00AA6349"/>
    <w:rsid w:val="00AB0CBA"/>
    <w:rsid w:val="00AB396C"/>
    <w:rsid w:val="00AB3EE2"/>
    <w:rsid w:val="00AB41A4"/>
    <w:rsid w:val="00AB6505"/>
    <w:rsid w:val="00AB7399"/>
    <w:rsid w:val="00AB7C13"/>
    <w:rsid w:val="00AC11FF"/>
    <w:rsid w:val="00AC244A"/>
    <w:rsid w:val="00AC2738"/>
    <w:rsid w:val="00AC4518"/>
    <w:rsid w:val="00AC539A"/>
    <w:rsid w:val="00AC5892"/>
    <w:rsid w:val="00AC6C67"/>
    <w:rsid w:val="00AD1BED"/>
    <w:rsid w:val="00AD1EE3"/>
    <w:rsid w:val="00AD297A"/>
    <w:rsid w:val="00AD2D94"/>
    <w:rsid w:val="00AD5363"/>
    <w:rsid w:val="00AD56C0"/>
    <w:rsid w:val="00AD7AA3"/>
    <w:rsid w:val="00AE509B"/>
    <w:rsid w:val="00AE65F0"/>
    <w:rsid w:val="00AE7EE0"/>
    <w:rsid w:val="00AF35B8"/>
    <w:rsid w:val="00AF3A59"/>
    <w:rsid w:val="00AF4E17"/>
    <w:rsid w:val="00AF4FFB"/>
    <w:rsid w:val="00AF58EF"/>
    <w:rsid w:val="00AF62E5"/>
    <w:rsid w:val="00AF745F"/>
    <w:rsid w:val="00B00AA3"/>
    <w:rsid w:val="00B02DE6"/>
    <w:rsid w:val="00B03474"/>
    <w:rsid w:val="00B03D3E"/>
    <w:rsid w:val="00B0456A"/>
    <w:rsid w:val="00B06411"/>
    <w:rsid w:val="00B06890"/>
    <w:rsid w:val="00B06FE1"/>
    <w:rsid w:val="00B11C43"/>
    <w:rsid w:val="00B128D0"/>
    <w:rsid w:val="00B12947"/>
    <w:rsid w:val="00B14C37"/>
    <w:rsid w:val="00B151F3"/>
    <w:rsid w:val="00B207A2"/>
    <w:rsid w:val="00B20FFB"/>
    <w:rsid w:val="00B2114F"/>
    <w:rsid w:val="00B2290A"/>
    <w:rsid w:val="00B24331"/>
    <w:rsid w:val="00B30327"/>
    <w:rsid w:val="00B32371"/>
    <w:rsid w:val="00B324ED"/>
    <w:rsid w:val="00B329E0"/>
    <w:rsid w:val="00B32ECD"/>
    <w:rsid w:val="00B32FA6"/>
    <w:rsid w:val="00B346C0"/>
    <w:rsid w:val="00B35DA8"/>
    <w:rsid w:val="00B36F71"/>
    <w:rsid w:val="00B37872"/>
    <w:rsid w:val="00B401F7"/>
    <w:rsid w:val="00B40CFC"/>
    <w:rsid w:val="00B413AA"/>
    <w:rsid w:val="00B445A8"/>
    <w:rsid w:val="00B45C80"/>
    <w:rsid w:val="00B45FB0"/>
    <w:rsid w:val="00B46043"/>
    <w:rsid w:val="00B465A4"/>
    <w:rsid w:val="00B475C7"/>
    <w:rsid w:val="00B5083A"/>
    <w:rsid w:val="00B527EE"/>
    <w:rsid w:val="00B54244"/>
    <w:rsid w:val="00B544DC"/>
    <w:rsid w:val="00B54EDA"/>
    <w:rsid w:val="00B60BBE"/>
    <w:rsid w:val="00B62043"/>
    <w:rsid w:val="00B631A0"/>
    <w:rsid w:val="00B635BF"/>
    <w:rsid w:val="00B71EF5"/>
    <w:rsid w:val="00B71F48"/>
    <w:rsid w:val="00B72AD8"/>
    <w:rsid w:val="00B80DFD"/>
    <w:rsid w:val="00B83BD5"/>
    <w:rsid w:val="00B84D97"/>
    <w:rsid w:val="00B90F1C"/>
    <w:rsid w:val="00B92D0F"/>
    <w:rsid w:val="00B93740"/>
    <w:rsid w:val="00B9419E"/>
    <w:rsid w:val="00B94EFF"/>
    <w:rsid w:val="00B96335"/>
    <w:rsid w:val="00B9644F"/>
    <w:rsid w:val="00B978A2"/>
    <w:rsid w:val="00BA0E02"/>
    <w:rsid w:val="00BA0FC7"/>
    <w:rsid w:val="00BA2384"/>
    <w:rsid w:val="00BA2604"/>
    <w:rsid w:val="00BA664F"/>
    <w:rsid w:val="00BA7D5D"/>
    <w:rsid w:val="00BB093A"/>
    <w:rsid w:val="00BB165A"/>
    <w:rsid w:val="00BB474D"/>
    <w:rsid w:val="00BB6B1F"/>
    <w:rsid w:val="00BC0901"/>
    <w:rsid w:val="00BC16B9"/>
    <w:rsid w:val="00BC18D4"/>
    <w:rsid w:val="00BC1B80"/>
    <w:rsid w:val="00BC737F"/>
    <w:rsid w:val="00BD035A"/>
    <w:rsid w:val="00BD0785"/>
    <w:rsid w:val="00BD126B"/>
    <w:rsid w:val="00BD335C"/>
    <w:rsid w:val="00BD3775"/>
    <w:rsid w:val="00BD4816"/>
    <w:rsid w:val="00BD60AA"/>
    <w:rsid w:val="00BD6584"/>
    <w:rsid w:val="00BD6F5E"/>
    <w:rsid w:val="00BE1911"/>
    <w:rsid w:val="00BE2C11"/>
    <w:rsid w:val="00BE4745"/>
    <w:rsid w:val="00BE5B43"/>
    <w:rsid w:val="00BE5B93"/>
    <w:rsid w:val="00BE67E0"/>
    <w:rsid w:val="00BE69F3"/>
    <w:rsid w:val="00BE75B1"/>
    <w:rsid w:val="00BF39A9"/>
    <w:rsid w:val="00BF4B99"/>
    <w:rsid w:val="00BF5509"/>
    <w:rsid w:val="00BF6A50"/>
    <w:rsid w:val="00BF72AC"/>
    <w:rsid w:val="00BF74DD"/>
    <w:rsid w:val="00C00131"/>
    <w:rsid w:val="00C00415"/>
    <w:rsid w:val="00C0205C"/>
    <w:rsid w:val="00C0215D"/>
    <w:rsid w:val="00C0281A"/>
    <w:rsid w:val="00C02995"/>
    <w:rsid w:val="00C032FF"/>
    <w:rsid w:val="00C0419C"/>
    <w:rsid w:val="00C041A9"/>
    <w:rsid w:val="00C05AEA"/>
    <w:rsid w:val="00C06A10"/>
    <w:rsid w:val="00C074AB"/>
    <w:rsid w:val="00C079AF"/>
    <w:rsid w:val="00C10669"/>
    <w:rsid w:val="00C10C55"/>
    <w:rsid w:val="00C11055"/>
    <w:rsid w:val="00C1146B"/>
    <w:rsid w:val="00C12CF0"/>
    <w:rsid w:val="00C156BA"/>
    <w:rsid w:val="00C168E4"/>
    <w:rsid w:val="00C16F82"/>
    <w:rsid w:val="00C17208"/>
    <w:rsid w:val="00C20E1B"/>
    <w:rsid w:val="00C20E52"/>
    <w:rsid w:val="00C20FEA"/>
    <w:rsid w:val="00C21ABC"/>
    <w:rsid w:val="00C21F20"/>
    <w:rsid w:val="00C229D4"/>
    <w:rsid w:val="00C23BF1"/>
    <w:rsid w:val="00C248FD"/>
    <w:rsid w:val="00C25F48"/>
    <w:rsid w:val="00C31626"/>
    <w:rsid w:val="00C32583"/>
    <w:rsid w:val="00C32B69"/>
    <w:rsid w:val="00C3511C"/>
    <w:rsid w:val="00C35187"/>
    <w:rsid w:val="00C35247"/>
    <w:rsid w:val="00C36BD2"/>
    <w:rsid w:val="00C40093"/>
    <w:rsid w:val="00C4031D"/>
    <w:rsid w:val="00C41CFA"/>
    <w:rsid w:val="00C41EA2"/>
    <w:rsid w:val="00C42287"/>
    <w:rsid w:val="00C46FFC"/>
    <w:rsid w:val="00C47E3B"/>
    <w:rsid w:val="00C5028F"/>
    <w:rsid w:val="00C514F5"/>
    <w:rsid w:val="00C51629"/>
    <w:rsid w:val="00C51766"/>
    <w:rsid w:val="00C5229A"/>
    <w:rsid w:val="00C5295F"/>
    <w:rsid w:val="00C53420"/>
    <w:rsid w:val="00C55BBC"/>
    <w:rsid w:val="00C56FC2"/>
    <w:rsid w:val="00C60654"/>
    <w:rsid w:val="00C60CF0"/>
    <w:rsid w:val="00C614B4"/>
    <w:rsid w:val="00C62E0A"/>
    <w:rsid w:val="00C644BA"/>
    <w:rsid w:val="00C6484B"/>
    <w:rsid w:val="00C6534C"/>
    <w:rsid w:val="00C662B3"/>
    <w:rsid w:val="00C66415"/>
    <w:rsid w:val="00C703E6"/>
    <w:rsid w:val="00C70A96"/>
    <w:rsid w:val="00C71D07"/>
    <w:rsid w:val="00C737BA"/>
    <w:rsid w:val="00C74E25"/>
    <w:rsid w:val="00C76209"/>
    <w:rsid w:val="00C763EC"/>
    <w:rsid w:val="00C7657F"/>
    <w:rsid w:val="00C765AC"/>
    <w:rsid w:val="00C77011"/>
    <w:rsid w:val="00C776D3"/>
    <w:rsid w:val="00C81A81"/>
    <w:rsid w:val="00C83A51"/>
    <w:rsid w:val="00C841DC"/>
    <w:rsid w:val="00C84D10"/>
    <w:rsid w:val="00C853D2"/>
    <w:rsid w:val="00C90282"/>
    <w:rsid w:val="00C9102E"/>
    <w:rsid w:val="00C91CF3"/>
    <w:rsid w:val="00C9221F"/>
    <w:rsid w:val="00C924A7"/>
    <w:rsid w:val="00C92E74"/>
    <w:rsid w:val="00C94C09"/>
    <w:rsid w:val="00C95308"/>
    <w:rsid w:val="00C969BC"/>
    <w:rsid w:val="00C9720D"/>
    <w:rsid w:val="00CA0D48"/>
    <w:rsid w:val="00CA0E79"/>
    <w:rsid w:val="00CA18C9"/>
    <w:rsid w:val="00CA2EB7"/>
    <w:rsid w:val="00CA33BD"/>
    <w:rsid w:val="00CA3774"/>
    <w:rsid w:val="00CA610C"/>
    <w:rsid w:val="00CA67E0"/>
    <w:rsid w:val="00CA7B38"/>
    <w:rsid w:val="00CB177B"/>
    <w:rsid w:val="00CB471B"/>
    <w:rsid w:val="00CB496B"/>
    <w:rsid w:val="00CB4AD5"/>
    <w:rsid w:val="00CB68DC"/>
    <w:rsid w:val="00CC0181"/>
    <w:rsid w:val="00CC06F3"/>
    <w:rsid w:val="00CC234A"/>
    <w:rsid w:val="00CC305A"/>
    <w:rsid w:val="00CC376A"/>
    <w:rsid w:val="00CC39F4"/>
    <w:rsid w:val="00CC423B"/>
    <w:rsid w:val="00CC492B"/>
    <w:rsid w:val="00CC5697"/>
    <w:rsid w:val="00CD1407"/>
    <w:rsid w:val="00CD16D6"/>
    <w:rsid w:val="00CD213C"/>
    <w:rsid w:val="00CD4567"/>
    <w:rsid w:val="00CD5DAD"/>
    <w:rsid w:val="00CD6C88"/>
    <w:rsid w:val="00CD7239"/>
    <w:rsid w:val="00CD72CD"/>
    <w:rsid w:val="00CD7B7C"/>
    <w:rsid w:val="00CD7E2E"/>
    <w:rsid w:val="00CE0A22"/>
    <w:rsid w:val="00CE1820"/>
    <w:rsid w:val="00CE2050"/>
    <w:rsid w:val="00CE2BF6"/>
    <w:rsid w:val="00CE3144"/>
    <w:rsid w:val="00CE31F7"/>
    <w:rsid w:val="00CE35E8"/>
    <w:rsid w:val="00CE46F6"/>
    <w:rsid w:val="00CE5384"/>
    <w:rsid w:val="00CE5C3E"/>
    <w:rsid w:val="00CF06C9"/>
    <w:rsid w:val="00CF0E1A"/>
    <w:rsid w:val="00CF1B30"/>
    <w:rsid w:val="00CF253E"/>
    <w:rsid w:val="00CF348D"/>
    <w:rsid w:val="00CF3835"/>
    <w:rsid w:val="00CF68F7"/>
    <w:rsid w:val="00CF7637"/>
    <w:rsid w:val="00D0082C"/>
    <w:rsid w:val="00D00898"/>
    <w:rsid w:val="00D00B89"/>
    <w:rsid w:val="00D01D81"/>
    <w:rsid w:val="00D049F6"/>
    <w:rsid w:val="00D056DF"/>
    <w:rsid w:val="00D05988"/>
    <w:rsid w:val="00D05E8B"/>
    <w:rsid w:val="00D06F30"/>
    <w:rsid w:val="00D078FD"/>
    <w:rsid w:val="00D10927"/>
    <w:rsid w:val="00D10C03"/>
    <w:rsid w:val="00D11D83"/>
    <w:rsid w:val="00D12B20"/>
    <w:rsid w:val="00D1468B"/>
    <w:rsid w:val="00D160D7"/>
    <w:rsid w:val="00D20B72"/>
    <w:rsid w:val="00D23663"/>
    <w:rsid w:val="00D2661A"/>
    <w:rsid w:val="00D26753"/>
    <w:rsid w:val="00D30555"/>
    <w:rsid w:val="00D30995"/>
    <w:rsid w:val="00D31690"/>
    <w:rsid w:val="00D3218F"/>
    <w:rsid w:val="00D32B73"/>
    <w:rsid w:val="00D33F41"/>
    <w:rsid w:val="00D35231"/>
    <w:rsid w:val="00D361CE"/>
    <w:rsid w:val="00D37548"/>
    <w:rsid w:val="00D37CE7"/>
    <w:rsid w:val="00D40E19"/>
    <w:rsid w:val="00D418FA"/>
    <w:rsid w:val="00D41C45"/>
    <w:rsid w:val="00D42769"/>
    <w:rsid w:val="00D4380F"/>
    <w:rsid w:val="00D44C83"/>
    <w:rsid w:val="00D46016"/>
    <w:rsid w:val="00D460CF"/>
    <w:rsid w:val="00D51759"/>
    <w:rsid w:val="00D54515"/>
    <w:rsid w:val="00D54624"/>
    <w:rsid w:val="00D55546"/>
    <w:rsid w:val="00D563B0"/>
    <w:rsid w:val="00D56F29"/>
    <w:rsid w:val="00D57157"/>
    <w:rsid w:val="00D575F8"/>
    <w:rsid w:val="00D60CDF"/>
    <w:rsid w:val="00D6274D"/>
    <w:rsid w:val="00D62906"/>
    <w:rsid w:val="00D63832"/>
    <w:rsid w:val="00D67E37"/>
    <w:rsid w:val="00D702DD"/>
    <w:rsid w:val="00D7105A"/>
    <w:rsid w:val="00D73AF2"/>
    <w:rsid w:val="00D74988"/>
    <w:rsid w:val="00D749E3"/>
    <w:rsid w:val="00D7639C"/>
    <w:rsid w:val="00D77CEC"/>
    <w:rsid w:val="00D80B09"/>
    <w:rsid w:val="00D814B8"/>
    <w:rsid w:val="00D815C1"/>
    <w:rsid w:val="00D8187E"/>
    <w:rsid w:val="00D82775"/>
    <w:rsid w:val="00D83AEA"/>
    <w:rsid w:val="00D84550"/>
    <w:rsid w:val="00D84F75"/>
    <w:rsid w:val="00D86020"/>
    <w:rsid w:val="00D90B4B"/>
    <w:rsid w:val="00D911FF"/>
    <w:rsid w:val="00D91948"/>
    <w:rsid w:val="00D91DA3"/>
    <w:rsid w:val="00D92FA8"/>
    <w:rsid w:val="00D933C4"/>
    <w:rsid w:val="00D938AF"/>
    <w:rsid w:val="00D951D2"/>
    <w:rsid w:val="00D9549A"/>
    <w:rsid w:val="00D96DF7"/>
    <w:rsid w:val="00DA17B4"/>
    <w:rsid w:val="00DA3215"/>
    <w:rsid w:val="00DA4970"/>
    <w:rsid w:val="00DA74D9"/>
    <w:rsid w:val="00DA760B"/>
    <w:rsid w:val="00DB3A40"/>
    <w:rsid w:val="00DB52B6"/>
    <w:rsid w:val="00DB6DDB"/>
    <w:rsid w:val="00DB7819"/>
    <w:rsid w:val="00DC16EB"/>
    <w:rsid w:val="00DC2DBB"/>
    <w:rsid w:val="00DC48CF"/>
    <w:rsid w:val="00DC5300"/>
    <w:rsid w:val="00DC60FE"/>
    <w:rsid w:val="00DD010D"/>
    <w:rsid w:val="00DD0251"/>
    <w:rsid w:val="00DD029E"/>
    <w:rsid w:val="00DD0EFD"/>
    <w:rsid w:val="00DD32D2"/>
    <w:rsid w:val="00DD5B1B"/>
    <w:rsid w:val="00DD690A"/>
    <w:rsid w:val="00DD725B"/>
    <w:rsid w:val="00DE1F38"/>
    <w:rsid w:val="00DE2987"/>
    <w:rsid w:val="00DE2C43"/>
    <w:rsid w:val="00DE5721"/>
    <w:rsid w:val="00DE68A5"/>
    <w:rsid w:val="00DE6BB2"/>
    <w:rsid w:val="00DE79D1"/>
    <w:rsid w:val="00DE7BBE"/>
    <w:rsid w:val="00DF0D60"/>
    <w:rsid w:val="00DF0DA7"/>
    <w:rsid w:val="00DF232E"/>
    <w:rsid w:val="00DF3178"/>
    <w:rsid w:val="00DF346D"/>
    <w:rsid w:val="00DF5BEF"/>
    <w:rsid w:val="00DF632B"/>
    <w:rsid w:val="00DF6A94"/>
    <w:rsid w:val="00DF6C69"/>
    <w:rsid w:val="00DF7395"/>
    <w:rsid w:val="00DF7482"/>
    <w:rsid w:val="00E00096"/>
    <w:rsid w:val="00E016AA"/>
    <w:rsid w:val="00E0213C"/>
    <w:rsid w:val="00E0304B"/>
    <w:rsid w:val="00E03892"/>
    <w:rsid w:val="00E04627"/>
    <w:rsid w:val="00E04C71"/>
    <w:rsid w:val="00E04D84"/>
    <w:rsid w:val="00E05C86"/>
    <w:rsid w:val="00E06313"/>
    <w:rsid w:val="00E12238"/>
    <w:rsid w:val="00E12A71"/>
    <w:rsid w:val="00E12C62"/>
    <w:rsid w:val="00E132FD"/>
    <w:rsid w:val="00E1503A"/>
    <w:rsid w:val="00E15061"/>
    <w:rsid w:val="00E15900"/>
    <w:rsid w:val="00E15AF1"/>
    <w:rsid w:val="00E16327"/>
    <w:rsid w:val="00E20D00"/>
    <w:rsid w:val="00E21594"/>
    <w:rsid w:val="00E244C5"/>
    <w:rsid w:val="00E24875"/>
    <w:rsid w:val="00E24E0B"/>
    <w:rsid w:val="00E3012E"/>
    <w:rsid w:val="00E30289"/>
    <w:rsid w:val="00E30CB7"/>
    <w:rsid w:val="00E319AE"/>
    <w:rsid w:val="00E34697"/>
    <w:rsid w:val="00E351D5"/>
    <w:rsid w:val="00E35C5B"/>
    <w:rsid w:val="00E36666"/>
    <w:rsid w:val="00E40AB0"/>
    <w:rsid w:val="00E428B7"/>
    <w:rsid w:val="00E4481E"/>
    <w:rsid w:val="00E44D54"/>
    <w:rsid w:val="00E44ECC"/>
    <w:rsid w:val="00E45C9F"/>
    <w:rsid w:val="00E4728E"/>
    <w:rsid w:val="00E47813"/>
    <w:rsid w:val="00E50381"/>
    <w:rsid w:val="00E5048F"/>
    <w:rsid w:val="00E50B8A"/>
    <w:rsid w:val="00E514D4"/>
    <w:rsid w:val="00E51E24"/>
    <w:rsid w:val="00E53AE0"/>
    <w:rsid w:val="00E53F2D"/>
    <w:rsid w:val="00E54E8C"/>
    <w:rsid w:val="00E574FA"/>
    <w:rsid w:val="00E6249F"/>
    <w:rsid w:val="00E64C78"/>
    <w:rsid w:val="00E65522"/>
    <w:rsid w:val="00E65630"/>
    <w:rsid w:val="00E65797"/>
    <w:rsid w:val="00E65A62"/>
    <w:rsid w:val="00E66462"/>
    <w:rsid w:val="00E6680F"/>
    <w:rsid w:val="00E66BA5"/>
    <w:rsid w:val="00E67652"/>
    <w:rsid w:val="00E70ABC"/>
    <w:rsid w:val="00E71B95"/>
    <w:rsid w:val="00E73524"/>
    <w:rsid w:val="00E759A0"/>
    <w:rsid w:val="00E80818"/>
    <w:rsid w:val="00E81BCD"/>
    <w:rsid w:val="00E829F3"/>
    <w:rsid w:val="00E83940"/>
    <w:rsid w:val="00E8656D"/>
    <w:rsid w:val="00E879B6"/>
    <w:rsid w:val="00E87BF1"/>
    <w:rsid w:val="00E91595"/>
    <w:rsid w:val="00E931B3"/>
    <w:rsid w:val="00E936A8"/>
    <w:rsid w:val="00E93942"/>
    <w:rsid w:val="00E95B55"/>
    <w:rsid w:val="00EA0302"/>
    <w:rsid w:val="00EA10BF"/>
    <w:rsid w:val="00EA2D9D"/>
    <w:rsid w:val="00EA4E39"/>
    <w:rsid w:val="00EA5907"/>
    <w:rsid w:val="00EB0F41"/>
    <w:rsid w:val="00EB25EE"/>
    <w:rsid w:val="00EB5543"/>
    <w:rsid w:val="00EB59FF"/>
    <w:rsid w:val="00EC07B8"/>
    <w:rsid w:val="00EC0946"/>
    <w:rsid w:val="00EC3B00"/>
    <w:rsid w:val="00EC45F3"/>
    <w:rsid w:val="00EC5E7E"/>
    <w:rsid w:val="00EC5FE0"/>
    <w:rsid w:val="00ED5141"/>
    <w:rsid w:val="00ED52AD"/>
    <w:rsid w:val="00ED5BE9"/>
    <w:rsid w:val="00EE16AD"/>
    <w:rsid w:val="00EE2E18"/>
    <w:rsid w:val="00EE3041"/>
    <w:rsid w:val="00EE30E4"/>
    <w:rsid w:val="00EE33AD"/>
    <w:rsid w:val="00EE6E2F"/>
    <w:rsid w:val="00EE7001"/>
    <w:rsid w:val="00EF02C7"/>
    <w:rsid w:val="00EF0748"/>
    <w:rsid w:val="00EF083C"/>
    <w:rsid w:val="00EF0947"/>
    <w:rsid w:val="00EF0D30"/>
    <w:rsid w:val="00EF1060"/>
    <w:rsid w:val="00EF1AC6"/>
    <w:rsid w:val="00EF4927"/>
    <w:rsid w:val="00EF4D4C"/>
    <w:rsid w:val="00EF5712"/>
    <w:rsid w:val="00EF5BE5"/>
    <w:rsid w:val="00EF5E1B"/>
    <w:rsid w:val="00EF655D"/>
    <w:rsid w:val="00F02C7A"/>
    <w:rsid w:val="00F03A18"/>
    <w:rsid w:val="00F06B96"/>
    <w:rsid w:val="00F107D9"/>
    <w:rsid w:val="00F10A8B"/>
    <w:rsid w:val="00F10C26"/>
    <w:rsid w:val="00F112E3"/>
    <w:rsid w:val="00F1146A"/>
    <w:rsid w:val="00F12809"/>
    <w:rsid w:val="00F12C8D"/>
    <w:rsid w:val="00F145B3"/>
    <w:rsid w:val="00F149FA"/>
    <w:rsid w:val="00F166D7"/>
    <w:rsid w:val="00F16A1C"/>
    <w:rsid w:val="00F1750D"/>
    <w:rsid w:val="00F20017"/>
    <w:rsid w:val="00F20263"/>
    <w:rsid w:val="00F2120D"/>
    <w:rsid w:val="00F220BC"/>
    <w:rsid w:val="00F235B3"/>
    <w:rsid w:val="00F24AA2"/>
    <w:rsid w:val="00F256AA"/>
    <w:rsid w:val="00F25D82"/>
    <w:rsid w:val="00F26517"/>
    <w:rsid w:val="00F26C3D"/>
    <w:rsid w:val="00F3035F"/>
    <w:rsid w:val="00F30521"/>
    <w:rsid w:val="00F333DB"/>
    <w:rsid w:val="00F34941"/>
    <w:rsid w:val="00F35E1C"/>
    <w:rsid w:val="00F3691A"/>
    <w:rsid w:val="00F37F17"/>
    <w:rsid w:val="00F404E6"/>
    <w:rsid w:val="00F4305D"/>
    <w:rsid w:val="00F4337A"/>
    <w:rsid w:val="00F459CD"/>
    <w:rsid w:val="00F477E2"/>
    <w:rsid w:val="00F52009"/>
    <w:rsid w:val="00F52068"/>
    <w:rsid w:val="00F52D18"/>
    <w:rsid w:val="00F53D93"/>
    <w:rsid w:val="00F544DA"/>
    <w:rsid w:val="00F5479E"/>
    <w:rsid w:val="00F54CB6"/>
    <w:rsid w:val="00F5661A"/>
    <w:rsid w:val="00F56F0F"/>
    <w:rsid w:val="00F57B38"/>
    <w:rsid w:val="00F6083F"/>
    <w:rsid w:val="00F60E12"/>
    <w:rsid w:val="00F61935"/>
    <w:rsid w:val="00F62005"/>
    <w:rsid w:val="00F636B2"/>
    <w:rsid w:val="00F655CD"/>
    <w:rsid w:val="00F65964"/>
    <w:rsid w:val="00F6708C"/>
    <w:rsid w:val="00F67A1B"/>
    <w:rsid w:val="00F7088A"/>
    <w:rsid w:val="00F711D0"/>
    <w:rsid w:val="00F755B1"/>
    <w:rsid w:val="00F7616D"/>
    <w:rsid w:val="00F76F46"/>
    <w:rsid w:val="00F806E2"/>
    <w:rsid w:val="00F81CB3"/>
    <w:rsid w:val="00F82D2A"/>
    <w:rsid w:val="00F82E39"/>
    <w:rsid w:val="00F83900"/>
    <w:rsid w:val="00F90662"/>
    <w:rsid w:val="00F927E3"/>
    <w:rsid w:val="00F92A1D"/>
    <w:rsid w:val="00F9340B"/>
    <w:rsid w:val="00F94374"/>
    <w:rsid w:val="00F94515"/>
    <w:rsid w:val="00F96B43"/>
    <w:rsid w:val="00F96BBA"/>
    <w:rsid w:val="00F96F33"/>
    <w:rsid w:val="00F97518"/>
    <w:rsid w:val="00FA0872"/>
    <w:rsid w:val="00FA091C"/>
    <w:rsid w:val="00FA1025"/>
    <w:rsid w:val="00FA2F29"/>
    <w:rsid w:val="00FA319F"/>
    <w:rsid w:val="00FA3A23"/>
    <w:rsid w:val="00FA4756"/>
    <w:rsid w:val="00FA50F8"/>
    <w:rsid w:val="00FA594C"/>
    <w:rsid w:val="00FA61D4"/>
    <w:rsid w:val="00FA6977"/>
    <w:rsid w:val="00FA72B4"/>
    <w:rsid w:val="00FA7E4F"/>
    <w:rsid w:val="00FB00B9"/>
    <w:rsid w:val="00FB00E2"/>
    <w:rsid w:val="00FB0447"/>
    <w:rsid w:val="00FB1E2C"/>
    <w:rsid w:val="00FB1FA3"/>
    <w:rsid w:val="00FB2C58"/>
    <w:rsid w:val="00FB3742"/>
    <w:rsid w:val="00FB5EC0"/>
    <w:rsid w:val="00FC08F8"/>
    <w:rsid w:val="00FC11AF"/>
    <w:rsid w:val="00FC198B"/>
    <w:rsid w:val="00FC2EAF"/>
    <w:rsid w:val="00FC3098"/>
    <w:rsid w:val="00FC4315"/>
    <w:rsid w:val="00FC47F7"/>
    <w:rsid w:val="00FC4886"/>
    <w:rsid w:val="00FC517E"/>
    <w:rsid w:val="00FC5826"/>
    <w:rsid w:val="00FC5DD3"/>
    <w:rsid w:val="00FC6441"/>
    <w:rsid w:val="00FC7A89"/>
    <w:rsid w:val="00FD0ED3"/>
    <w:rsid w:val="00FD24A5"/>
    <w:rsid w:val="00FD5512"/>
    <w:rsid w:val="00FD68E9"/>
    <w:rsid w:val="00FE0445"/>
    <w:rsid w:val="00FE1CD7"/>
    <w:rsid w:val="00FE331E"/>
    <w:rsid w:val="00FE76C6"/>
    <w:rsid w:val="00FE7A5F"/>
    <w:rsid w:val="00FF011A"/>
    <w:rsid w:val="00FF06F4"/>
    <w:rsid w:val="00FF47FD"/>
    <w:rsid w:val="00FF545F"/>
    <w:rsid w:val="00FF54B3"/>
    <w:rsid w:val="00FF60A9"/>
    <w:rsid w:val="00FF6D91"/>
    <w:rsid w:val="01070560"/>
    <w:rsid w:val="01116978"/>
    <w:rsid w:val="013805F6"/>
    <w:rsid w:val="013E79D3"/>
    <w:rsid w:val="0156737F"/>
    <w:rsid w:val="016F0A31"/>
    <w:rsid w:val="01B64004"/>
    <w:rsid w:val="01DF6664"/>
    <w:rsid w:val="020D1EFE"/>
    <w:rsid w:val="023325BE"/>
    <w:rsid w:val="0233561A"/>
    <w:rsid w:val="02B030CB"/>
    <w:rsid w:val="02ED545F"/>
    <w:rsid w:val="03192600"/>
    <w:rsid w:val="03246FF6"/>
    <w:rsid w:val="032B0FBE"/>
    <w:rsid w:val="0340204B"/>
    <w:rsid w:val="03452A70"/>
    <w:rsid w:val="034D187A"/>
    <w:rsid w:val="03674031"/>
    <w:rsid w:val="038E04C0"/>
    <w:rsid w:val="03D834A5"/>
    <w:rsid w:val="040D2736"/>
    <w:rsid w:val="040E6B35"/>
    <w:rsid w:val="042F43F1"/>
    <w:rsid w:val="043B3610"/>
    <w:rsid w:val="0483303D"/>
    <w:rsid w:val="04AC7817"/>
    <w:rsid w:val="04AF0561"/>
    <w:rsid w:val="05007D34"/>
    <w:rsid w:val="05640E45"/>
    <w:rsid w:val="058330A7"/>
    <w:rsid w:val="058D3FAF"/>
    <w:rsid w:val="058F0D02"/>
    <w:rsid w:val="05994617"/>
    <w:rsid w:val="059D13BF"/>
    <w:rsid w:val="05A438E4"/>
    <w:rsid w:val="06646F62"/>
    <w:rsid w:val="06967D4C"/>
    <w:rsid w:val="069F6B59"/>
    <w:rsid w:val="06AF6651"/>
    <w:rsid w:val="06B30966"/>
    <w:rsid w:val="06BB5CFC"/>
    <w:rsid w:val="06DA2237"/>
    <w:rsid w:val="06EA670D"/>
    <w:rsid w:val="06F06EAB"/>
    <w:rsid w:val="06F76FC1"/>
    <w:rsid w:val="0797336A"/>
    <w:rsid w:val="08046CE2"/>
    <w:rsid w:val="080A2603"/>
    <w:rsid w:val="082D3019"/>
    <w:rsid w:val="083B64C7"/>
    <w:rsid w:val="0841124F"/>
    <w:rsid w:val="08657E24"/>
    <w:rsid w:val="0873224A"/>
    <w:rsid w:val="087F7A72"/>
    <w:rsid w:val="08AB285E"/>
    <w:rsid w:val="08B43803"/>
    <w:rsid w:val="08BD261B"/>
    <w:rsid w:val="08DC5FC9"/>
    <w:rsid w:val="09015AF1"/>
    <w:rsid w:val="092A6A4B"/>
    <w:rsid w:val="096B7E56"/>
    <w:rsid w:val="09E41C46"/>
    <w:rsid w:val="09E8429C"/>
    <w:rsid w:val="0A163648"/>
    <w:rsid w:val="0A172A0F"/>
    <w:rsid w:val="0A1A0360"/>
    <w:rsid w:val="0A1D0742"/>
    <w:rsid w:val="0A2733DD"/>
    <w:rsid w:val="0A3B08FA"/>
    <w:rsid w:val="0A4E53A0"/>
    <w:rsid w:val="0AAB57A4"/>
    <w:rsid w:val="0B084AB4"/>
    <w:rsid w:val="0B0D06BA"/>
    <w:rsid w:val="0B717E83"/>
    <w:rsid w:val="0B80089D"/>
    <w:rsid w:val="0BC952B5"/>
    <w:rsid w:val="0C017EE3"/>
    <w:rsid w:val="0C2E4FFA"/>
    <w:rsid w:val="0C5A01FC"/>
    <w:rsid w:val="0C787DE7"/>
    <w:rsid w:val="0C88764D"/>
    <w:rsid w:val="0C890DA4"/>
    <w:rsid w:val="0D271C22"/>
    <w:rsid w:val="0D3014B0"/>
    <w:rsid w:val="0D4D7885"/>
    <w:rsid w:val="0D734B62"/>
    <w:rsid w:val="0D8E2EC7"/>
    <w:rsid w:val="0DA15B02"/>
    <w:rsid w:val="0DC03957"/>
    <w:rsid w:val="0DD46912"/>
    <w:rsid w:val="0DE26EE7"/>
    <w:rsid w:val="0E08200B"/>
    <w:rsid w:val="0E3E788F"/>
    <w:rsid w:val="0E7D67F8"/>
    <w:rsid w:val="0E816783"/>
    <w:rsid w:val="0E9C1ACE"/>
    <w:rsid w:val="0EAC2FDF"/>
    <w:rsid w:val="0EDF1279"/>
    <w:rsid w:val="0F2A269F"/>
    <w:rsid w:val="0F524118"/>
    <w:rsid w:val="0F74502E"/>
    <w:rsid w:val="0F756999"/>
    <w:rsid w:val="0F982FFB"/>
    <w:rsid w:val="0F985F5F"/>
    <w:rsid w:val="0FC4478F"/>
    <w:rsid w:val="0FDE473D"/>
    <w:rsid w:val="0FEF0FB4"/>
    <w:rsid w:val="102B596E"/>
    <w:rsid w:val="103113CA"/>
    <w:rsid w:val="10511A8C"/>
    <w:rsid w:val="105902D9"/>
    <w:rsid w:val="105D7F6F"/>
    <w:rsid w:val="10626259"/>
    <w:rsid w:val="108737B4"/>
    <w:rsid w:val="10905546"/>
    <w:rsid w:val="10A33B26"/>
    <w:rsid w:val="10D46EA1"/>
    <w:rsid w:val="10D5726F"/>
    <w:rsid w:val="11706346"/>
    <w:rsid w:val="119579C1"/>
    <w:rsid w:val="11C027E2"/>
    <w:rsid w:val="11C205F9"/>
    <w:rsid w:val="11DC0F5E"/>
    <w:rsid w:val="11FC682A"/>
    <w:rsid w:val="124D270D"/>
    <w:rsid w:val="126E3445"/>
    <w:rsid w:val="12975297"/>
    <w:rsid w:val="12F3081F"/>
    <w:rsid w:val="132E1667"/>
    <w:rsid w:val="135F5863"/>
    <w:rsid w:val="13815915"/>
    <w:rsid w:val="138D470C"/>
    <w:rsid w:val="13B43F96"/>
    <w:rsid w:val="13BF5FC5"/>
    <w:rsid w:val="13EE598A"/>
    <w:rsid w:val="14390EFC"/>
    <w:rsid w:val="143A20E4"/>
    <w:rsid w:val="144E11F9"/>
    <w:rsid w:val="14653508"/>
    <w:rsid w:val="14685425"/>
    <w:rsid w:val="146A0272"/>
    <w:rsid w:val="147E0455"/>
    <w:rsid w:val="14C01DD3"/>
    <w:rsid w:val="14EF6407"/>
    <w:rsid w:val="151E324B"/>
    <w:rsid w:val="15964688"/>
    <w:rsid w:val="15A666FD"/>
    <w:rsid w:val="15D02329"/>
    <w:rsid w:val="16243148"/>
    <w:rsid w:val="16270829"/>
    <w:rsid w:val="16320FA5"/>
    <w:rsid w:val="16325E92"/>
    <w:rsid w:val="16344CEF"/>
    <w:rsid w:val="167A1B41"/>
    <w:rsid w:val="167B3CC4"/>
    <w:rsid w:val="169A1212"/>
    <w:rsid w:val="16A51CC7"/>
    <w:rsid w:val="16B24739"/>
    <w:rsid w:val="17025382"/>
    <w:rsid w:val="17653EB9"/>
    <w:rsid w:val="179F4EFE"/>
    <w:rsid w:val="17A807C7"/>
    <w:rsid w:val="17D76148"/>
    <w:rsid w:val="18295E37"/>
    <w:rsid w:val="18483CBD"/>
    <w:rsid w:val="185B351A"/>
    <w:rsid w:val="186425FA"/>
    <w:rsid w:val="18A6457E"/>
    <w:rsid w:val="193E1D5A"/>
    <w:rsid w:val="19864DF8"/>
    <w:rsid w:val="19962187"/>
    <w:rsid w:val="1A0B30CA"/>
    <w:rsid w:val="1A1120F0"/>
    <w:rsid w:val="1A293B59"/>
    <w:rsid w:val="1A2E075F"/>
    <w:rsid w:val="1A411084"/>
    <w:rsid w:val="1A772946"/>
    <w:rsid w:val="1A9261D9"/>
    <w:rsid w:val="1ADB763D"/>
    <w:rsid w:val="1B1A04DE"/>
    <w:rsid w:val="1B5B6E25"/>
    <w:rsid w:val="1BB33EB3"/>
    <w:rsid w:val="1BC67448"/>
    <w:rsid w:val="1BC72C88"/>
    <w:rsid w:val="1BCC6F6B"/>
    <w:rsid w:val="1BDE4FB7"/>
    <w:rsid w:val="1BF25CAE"/>
    <w:rsid w:val="1BF30127"/>
    <w:rsid w:val="1C182AC8"/>
    <w:rsid w:val="1C4E3FFB"/>
    <w:rsid w:val="1CA53EE4"/>
    <w:rsid w:val="1CC0277E"/>
    <w:rsid w:val="1CF06CB5"/>
    <w:rsid w:val="1CF72C37"/>
    <w:rsid w:val="1CFF1D0E"/>
    <w:rsid w:val="1D0B3EBA"/>
    <w:rsid w:val="1D4A212A"/>
    <w:rsid w:val="1D633844"/>
    <w:rsid w:val="1DA25781"/>
    <w:rsid w:val="1DDD2DE4"/>
    <w:rsid w:val="1DEE1789"/>
    <w:rsid w:val="1E014464"/>
    <w:rsid w:val="1E035BD2"/>
    <w:rsid w:val="1E2C20F0"/>
    <w:rsid w:val="1E7100BC"/>
    <w:rsid w:val="1E8633AC"/>
    <w:rsid w:val="1E9C3714"/>
    <w:rsid w:val="1ECB0151"/>
    <w:rsid w:val="1EFD66A6"/>
    <w:rsid w:val="1F1469A5"/>
    <w:rsid w:val="1F3A2522"/>
    <w:rsid w:val="1F521023"/>
    <w:rsid w:val="1F6C0F19"/>
    <w:rsid w:val="1F6D0DE6"/>
    <w:rsid w:val="1F816E84"/>
    <w:rsid w:val="1FAA7EAE"/>
    <w:rsid w:val="1FAC1E7D"/>
    <w:rsid w:val="1FB00909"/>
    <w:rsid w:val="1FE0035C"/>
    <w:rsid w:val="1FFE71B1"/>
    <w:rsid w:val="201B2EB4"/>
    <w:rsid w:val="2020003E"/>
    <w:rsid w:val="207C6BDB"/>
    <w:rsid w:val="209C4D67"/>
    <w:rsid w:val="20E410B4"/>
    <w:rsid w:val="2120729D"/>
    <w:rsid w:val="212410BB"/>
    <w:rsid w:val="21750F8A"/>
    <w:rsid w:val="217D3103"/>
    <w:rsid w:val="219313DB"/>
    <w:rsid w:val="21A23289"/>
    <w:rsid w:val="21DB4626"/>
    <w:rsid w:val="21E368E7"/>
    <w:rsid w:val="22545FE5"/>
    <w:rsid w:val="225F3195"/>
    <w:rsid w:val="22BE2DED"/>
    <w:rsid w:val="22D64876"/>
    <w:rsid w:val="22F1557D"/>
    <w:rsid w:val="22F85FDE"/>
    <w:rsid w:val="231C2D20"/>
    <w:rsid w:val="23586E9F"/>
    <w:rsid w:val="23603333"/>
    <w:rsid w:val="2369491D"/>
    <w:rsid w:val="23CB60F2"/>
    <w:rsid w:val="23D73EC5"/>
    <w:rsid w:val="23FC4863"/>
    <w:rsid w:val="24032F6A"/>
    <w:rsid w:val="240D6D6C"/>
    <w:rsid w:val="242E3A77"/>
    <w:rsid w:val="24693A0E"/>
    <w:rsid w:val="246D05BC"/>
    <w:rsid w:val="24C76B7E"/>
    <w:rsid w:val="24DF4B5F"/>
    <w:rsid w:val="250C3A6C"/>
    <w:rsid w:val="25593FFA"/>
    <w:rsid w:val="257946B0"/>
    <w:rsid w:val="25BA515E"/>
    <w:rsid w:val="25C365AA"/>
    <w:rsid w:val="25EA4D4F"/>
    <w:rsid w:val="26204A11"/>
    <w:rsid w:val="2639639C"/>
    <w:rsid w:val="264C6537"/>
    <w:rsid w:val="26C40B14"/>
    <w:rsid w:val="271049BE"/>
    <w:rsid w:val="2734705A"/>
    <w:rsid w:val="27362F6F"/>
    <w:rsid w:val="273B096F"/>
    <w:rsid w:val="27717A6D"/>
    <w:rsid w:val="27736F8A"/>
    <w:rsid w:val="278F5F06"/>
    <w:rsid w:val="27960DEC"/>
    <w:rsid w:val="27B8615C"/>
    <w:rsid w:val="27BB315D"/>
    <w:rsid w:val="27F42160"/>
    <w:rsid w:val="28005486"/>
    <w:rsid w:val="28140815"/>
    <w:rsid w:val="28327900"/>
    <w:rsid w:val="28351B22"/>
    <w:rsid w:val="28391A55"/>
    <w:rsid w:val="28523249"/>
    <w:rsid w:val="285A566E"/>
    <w:rsid w:val="287322BF"/>
    <w:rsid w:val="28740F6F"/>
    <w:rsid w:val="28904305"/>
    <w:rsid w:val="2897172F"/>
    <w:rsid w:val="28BD61D9"/>
    <w:rsid w:val="28C54EB1"/>
    <w:rsid w:val="28DF33CF"/>
    <w:rsid w:val="28EB1F81"/>
    <w:rsid w:val="28F030B6"/>
    <w:rsid w:val="290752E7"/>
    <w:rsid w:val="2930661A"/>
    <w:rsid w:val="29467D34"/>
    <w:rsid w:val="295813BB"/>
    <w:rsid w:val="29907B55"/>
    <w:rsid w:val="299C33DB"/>
    <w:rsid w:val="29A66B48"/>
    <w:rsid w:val="29C37493"/>
    <w:rsid w:val="29D95BFA"/>
    <w:rsid w:val="29E86337"/>
    <w:rsid w:val="2A0E3478"/>
    <w:rsid w:val="2A473F23"/>
    <w:rsid w:val="2A6A34B2"/>
    <w:rsid w:val="2A8468CC"/>
    <w:rsid w:val="2AA30FF8"/>
    <w:rsid w:val="2AA3296B"/>
    <w:rsid w:val="2AC61427"/>
    <w:rsid w:val="2AF57C5D"/>
    <w:rsid w:val="2B0E011B"/>
    <w:rsid w:val="2B126D58"/>
    <w:rsid w:val="2B2F7D30"/>
    <w:rsid w:val="2B3665E0"/>
    <w:rsid w:val="2B6E65A9"/>
    <w:rsid w:val="2B91289B"/>
    <w:rsid w:val="2BA14CC7"/>
    <w:rsid w:val="2BD218A8"/>
    <w:rsid w:val="2C270697"/>
    <w:rsid w:val="2C3864E4"/>
    <w:rsid w:val="2C446596"/>
    <w:rsid w:val="2C522825"/>
    <w:rsid w:val="2C662B4A"/>
    <w:rsid w:val="2C704C43"/>
    <w:rsid w:val="2C8516EE"/>
    <w:rsid w:val="2CB2169C"/>
    <w:rsid w:val="2CCE5AD6"/>
    <w:rsid w:val="2CE83E27"/>
    <w:rsid w:val="2CEB4AFF"/>
    <w:rsid w:val="2D2E19ED"/>
    <w:rsid w:val="2D3B06FE"/>
    <w:rsid w:val="2D500E95"/>
    <w:rsid w:val="2D7B2817"/>
    <w:rsid w:val="2D913DD0"/>
    <w:rsid w:val="2DB15B07"/>
    <w:rsid w:val="2DD066A4"/>
    <w:rsid w:val="2DDD4745"/>
    <w:rsid w:val="2E1A1D8C"/>
    <w:rsid w:val="2E340770"/>
    <w:rsid w:val="2E5A26CD"/>
    <w:rsid w:val="2E5A7EC0"/>
    <w:rsid w:val="2E9C46DE"/>
    <w:rsid w:val="2EA40FF3"/>
    <w:rsid w:val="2F102CC4"/>
    <w:rsid w:val="2F485EF3"/>
    <w:rsid w:val="2F487A85"/>
    <w:rsid w:val="2F5346AB"/>
    <w:rsid w:val="2F5578BF"/>
    <w:rsid w:val="2F803F60"/>
    <w:rsid w:val="2F841062"/>
    <w:rsid w:val="2F87681F"/>
    <w:rsid w:val="2F8C5F94"/>
    <w:rsid w:val="2FCF5E87"/>
    <w:rsid w:val="2FDB35F8"/>
    <w:rsid w:val="2FFC072C"/>
    <w:rsid w:val="2FFE7665"/>
    <w:rsid w:val="305A03AD"/>
    <w:rsid w:val="30687204"/>
    <w:rsid w:val="30747237"/>
    <w:rsid w:val="3086599D"/>
    <w:rsid w:val="313F22E8"/>
    <w:rsid w:val="314372C6"/>
    <w:rsid w:val="31506CFE"/>
    <w:rsid w:val="31686A8D"/>
    <w:rsid w:val="316E4067"/>
    <w:rsid w:val="3179729A"/>
    <w:rsid w:val="317F59C4"/>
    <w:rsid w:val="318A7687"/>
    <w:rsid w:val="318B4712"/>
    <w:rsid w:val="318D53B2"/>
    <w:rsid w:val="31B42DB8"/>
    <w:rsid w:val="31BE7B41"/>
    <w:rsid w:val="31CE4119"/>
    <w:rsid w:val="322F4569"/>
    <w:rsid w:val="32393226"/>
    <w:rsid w:val="323C469C"/>
    <w:rsid w:val="32732A31"/>
    <w:rsid w:val="32901836"/>
    <w:rsid w:val="32C0129E"/>
    <w:rsid w:val="32F82B8B"/>
    <w:rsid w:val="3309466A"/>
    <w:rsid w:val="33242145"/>
    <w:rsid w:val="345A0B05"/>
    <w:rsid w:val="352664A2"/>
    <w:rsid w:val="3546427E"/>
    <w:rsid w:val="35982CBE"/>
    <w:rsid w:val="359948BB"/>
    <w:rsid w:val="35A6108C"/>
    <w:rsid w:val="35BA6F10"/>
    <w:rsid w:val="35C66C8F"/>
    <w:rsid w:val="35CC1F84"/>
    <w:rsid w:val="36263DF1"/>
    <w:rsid w:val="3635079F"/>
    <w:rsid w:val="367E1440"/>
    <w:rsid w:val="36E307DF"/>
    <w:rsid w:val="37051C7A"/>
    <w:rsid w:val="372029A6"/>
    <w:rsid w:val="37391484"/>
    <w:rsid w:val="375607A9"/>
    <w:rsid w:val="375E3F2A"/>
    <w:rsid w:val="37622520"/>
    <w:rsid w:val="37AD2722"/>
    <w:rsid w:val="37BD3A81"/>
    <w:rsid w:val="37BE19F2"/>
    <w:rsid w:val="38216A9F"/>
    <w:rsid w:val="38285D23"/>
    <w:rsid w:val="385F1299"/>
    <w:rsid w:val="387B698A"/>
    <w:rsid w:val="389236A6"/>
    <w:rsid w:val="389403D1"/>
    <w:rsid w:val="389918A7"/>
    <w:rsid w:val="389D107C"/>
    <w:rsid w:val="38C23011"/>
    <w:rsid w:val="38D600E4"/>
    <w:rsid w:val="38ED18D6"/>
    <w:rsid w:val="39267FD1"/>
    <w:rsid w:val="396815F0"/>
    <w:rsid w:val="398B5F71"/>
    <w:rsid w:val="399E204D"/>
    <w:rsid w:val="3A1C7409"/>
    <w:rsid w:val="3A22436D"/>
    <w:rsid w:val="3A362986"/>
    <w:rsid w:val="3A3D451E"/>
    <w:rsid w:val="3A5F5CC1"/>
    <w:rsid w:val="3A69424B"/>
    <w:rsid w:val="3A7A777E"/>
    <w:rsid w:val="3A922457"/>
    <w:rsid w:val="3AA04E86"/>
    <w:rsid w:val="3AA11D96"/>
    <w:rsid w:val="3ABB735A"/>
    <w:rsid w:val="3B3C4D94"/>
    <w:rsid w:val="3B917EF3"/>
    <w:rsid w:val="3BA57EEA"/>
    <w:rsid w:val="3BB90731"/>
    <w:rsid w:val="3BCF098E"/>
    <w:rsid w:val="3BEA595B"/>
    <w:rsid w:val="3BF61AA0"/>
    <w:rsid w:val="3C5663B5"/>
    <w:rsid w:val="3C587A30"/>
    <w:rsid w:val="3C6D69C0"/>
    <w:rsid w:val="3C84139B"/>
    <w:rsid w:val="3CAC4B4F"/>
    <w:rsid w:val="3CB855C9"/>
    <w:rsid w:val="3CE16BD5"/>
    <w:rsid w:val="3CF3190D"/>
    <w:rsid w:val="3D3100C2"/>
    <w:rsid w:val="3D36734E"/>
    <w:rsid w:val="3D5B71C4"/>
    <w:rsid w:val="3D63402D"/>
    <w:rsid w:val="3D6560BF"/>
    <w:rsid w:val="3E030926"/>
    <w:rsid w:val="3E1549AC"/>
    <w:rsid w:val="3E221689"/>
    <w:rsid w:val="3E310C85"/>
    <w:rsid w:val="3E465E6E"/>
    <w:rsid w:val="3E4A57A7"/>
    <w:rsid w:val="3E5F79D6"/>
    <w:rsid w:val="3ED04BCF"/>
    <w:rsid w:val="3ED85F91"/>
    <w:rsid w:val="3EE81367"/>
    <w:rsid w:val="3EF57900"/>
    <w:rsid w:val="3EFC30A2"/>
    <w:rsid w:val="3F18195A"/>
    <w:rsid w:val="3F2D3573"/>
    <w:rsid w:val="3F6A1FC2"/>
    <w:rsid w:val="3F6C4F42"/>
    <w:rsid w:val="3F700924"/>
    <w:rsid w:val="3F995FE5"/>
    <w:rsid w:val="3F9D7799"/>
    <w:rsid w:val="3FA0615A"/>
    <w:rsid w:val="3FA642FF"/>
    <w:rsid w:val="3FE14172"/>
    <w:rsid w:val="3FF03600"/>
    <w:rsid w:val="402B4EF1"/>
    <w:rsid w:val="40303491"/>
    <w:rsid w:val="4057012F"/>
    <w:rsid w:val="405B098F"/>
    <w:rsid w:val="40694F0E"/>
    <w:rsid w:val="408C02B6"/>
    <w:rsid w:val="40BF74AF"/>
    <w:rsid w:val="40F6703F"/>
    <w:rsid w:val="41003983"/>
    <w:rsid w:val="41135D39"/>
    <w:rsid w:val="411D5AD8"/>
    <w:rsid w:val="412545E2"/>
    <w:rsid w:val="41290257"/>
    <w:rsid w:val="41315AC2"/>
    <w:rsid w:val="4175438F"/>
    <w:rsid w:val="417848E6"/>
    <w:rsid w:val="41850D74"/>
    <w:rsid w:val="41C74499"/>
    <w:rsid w:val="41E07C8A"/>
    <w:rsid w:val="41F100CA"/>
    <w:rsid w:val="423B6EE0"/>
    <w:rsid w:val="42683160"/>
    <w:rsid w:val="42771798"/>
    <w:rsid w:val="428D722E"/>
    <w:rsid w:val="42E75537"/>
    <w:rsid w:val="43240D9C"/>
    <w:rsid w:val="432B39E1"/>
    <w:rsid w:val="433C766C"/>
    <w:rsid w:val="43916BA0"/>
    <w:rsid w:val="43F56861"/>
    <w:rsid w:val="43FE29C5"/>
    <w:rsid w:val="44212A7C"/>
    <w:rsid w:val="443857C0"/>
    <w:rsid w:val="444F6581"/>
    <w:rsid w:val="4479386C"/>
    <w:rsid w:val="44FD2371"/>
    <w:rsid w:val="45074BB9"/>
    <w:rsid w:val="45110E54"/>
    <w:rsid w:val="45437920"/>
    <w:rsid w:val="45444796"/>
    <w:rsid w:val="458F359B"/>
    <w:rsid w:val="459D3BF8"/>
    <w:rsid w:val="45D02288"/>
    <w:rsid w:val="46356CD9"/>
    <w:rsid w:val="46A75022"/>
    <w:rsid w:val="46C54C7A"/>
    <w:rsid w:val="46E11134"/>
    <w:rsid w:val="472B72C5"/>
    <w:rsid w:val="4739128E"/>
    <w:rsid w:val="47901123"/>
    <w:rsid w:val="47920A57"/>
    <w:rsid w:val="47E27CD6"/>
    <w:rsid w:val="48014E54"/>
    <w:rsid w:val="482F7C05"/>
    <w:rsid w:val="48330A51"/>
    <w:rsid w:val="485511C1"/>
    <w:rsid w:val="487271D9"/>
    <w:rsid w:val="48883A45"/>
    <w:rsid w:val="48907E23"/>
    <w:rsid w:val="48AC23F9"/>
    <w:rsid w:val="49115540"/>
    <w:rsid w:val="49134E39"/>
    <w:rsid w:val="491D2B4D"/>
    <w:rsid w:val="49391BD0"/>
    <w:rsid w:val="49947B86"/>
    <w:rsid w:val="499B7635"/>
    <w:rsid w:val="499F4A1F"/>
    <w:rsid w:val="49F5551F"/>
    <w:rsid w:val="4A04706F"/>
    <w:rsid w:val="4A5C76FA"/>
    <w:rsid w:val="4AB47C60"/>
    <w:rsid w:val="4AEC4C71"/>
    <w:rsid w:val="4AF35D4F"/>
    <w:rsid w:val="4B2709A8"/>
    <w:rsid w:val="4B6A6AED"/>
    <w:rsid w:val="4B750235"/>
    <w:rsid w:val="4BB01E42"/>
    <w:rsid w:val="4BCB40AD"/>
    <w:rsid w:val="4BCE076A"/>
    <w:rsid w:val="4BD25776"/>
    <w:rsid w:val="4BD45B8F"/>
    <w:rsid w:val="4C156F0B"/>
    <w:rsid w:val="4C4E21F9"/>
    <w:rsid w:val="4C7425E1"/>
    <w:rsid w:val="4C9E09DC"/>
    <w:rsid w:val="4C9E21DA"/>
    <w:rsid w:val="4CAF1F00"/>
    <w:rsid w:val="4CB97D78"/>
    <w:rsid w:val="4CC95FC7"/>
    <w:rsid w:val="4CEC0DF8"/>
    <w:rsid w:val="4CED1518"/>
    <w:rsid w:val="4CF80DA0"/>
    <w:rsid w:val="4CF96835"/>
    <w:rsid w:val="4D000276"/>
    <w:rsid w:val="4D415FE6"/>
    <w:rsid w:val="4D663136"/>
    <w:rsid w:val="4D756959"/>
    <w:rsid w:val="4DB17A04"/>
    <w:rsid w:val="4E051830"/>
    <w:rsid w:val="4E7651C5"/>
    <w:rsid w:val="4E8B3241"/>
    <w:rsid w:val="4E8E1896"/>
    <w:rsid w:val="4E9D1351"/>
    <w:rsid w:val="4ED87340"/>
    <w:rsid w:val="4EEF5E60"/>
    <w:rsid w:val="4EF26B3A"/>
    <w:rsid w:val="4F123038"/>
    <w:rsid w:val="4F3854E5"/>
    <w:rsid w:val="4F695C66"/>
    <w:rsid w:val="4F811B5A"/>
    <w:rsid w:val="4FBA6AAC"/>
    <w:rsid w:val="4FC404C1"/>
    <w:rsid w:val="4FEE7EC5"/>
    <w:rsid w:val="50613708"/>
    <w:rsid w:val="509A0EBD"/>
    <w:rsid w:val="50C15D6A"/>
    <w:rsid w:val="50E43F3B"/>
    <w:rsid w:val="510A57A4"/>
    <w:rsid w:val="511925C7"/>
    <w:rsid w:val="51303371"/>
    <w:rsid w:val="51311996"/>
    <w:rsid w:val="51EF0250"/>
    <w:rsid w:val="529C4C07"/>
    <w:rsid w:val="52BD45E6"/>
    <w:rsid w:val="52E40FF9"/>
    <w:rsid w:val="52ED5217"/>
    <w:rsid w:val="53174125"/>
    <w:rsid w:val="53325D72"/>
    <w:rsid w:val="5360685E"/>
    <w:rsid w:val="537F0768"/>
    <w:rsid w:val="53A67266"/>
    <w:rsid w:val="54110364"/>
    <w:rsid w:val="5415702A"/>
    <w:rsid w:val="541B78D7"/>
    <w:rsid w:val="54227396"/>
    <w:rsid w:val="542C33F3"/>
    <w:rsid w:val="54617812"/>
    <w:rsid w:val="54622EE1"/>
    <w:rsid w:val="548D686F"/>
    <w:rsid w:val="54956CAF"/>
    <w:rsid w:val="54BE0C5D"/>
    <w:rsid w:val="54CB15D5"/>
    <w:rsid w:val="54D30F50"/>
    <w:rsid w:val="550E0842"/>
    <w:rsid w:val="555967B8"/>
    <w:rsid w:val="55682116"/>
    <w:rsid w:val="557D4A6D"/>
    <w:rsid w:val="55A57ADA"/>
    <w:rsid w:val="55B95F87"/>
    <w:rsid w:val="55C71571"/>
    <w:rsid w:val="55DB466E"/>
    <w:rsid w:val="55E14418"/>
    <w:rsid w:val="562454F4"/>
    <w:rsid w:val="56394ABE"/>
    <w:rsid w:val="563F3E8D"/>
    <w:rsid w:val="5659098C"/>
    <w:rsid w:val="56634EE5"/>
    <w:rsid w:val="568C3E9E"/>
    <w:rsid w:val="56A208FB"/>
    <w:rsid w:val="56C50CC4"/>
    <w:rsid w:val="56CD4567"/>
    <w:rsid w:val="56DA18D1"/>
    <w:rsid w:val="56F3691A"/>
    <w:rsid w:val="56F71F21"/>
    <w:rsid w:val="56FE30F0"/>
    <w:rsid w:val="570577EF"/>
    <w:rsid w:val="57091E6C"/>
    <w:rsid w:val="571E4064"/>
    <w:rsid w:val="57264336"/>
    <w:rsid w:val="572C09A7"/>
    <w:rsid w:val="57744CE9"/>
    <w:rsid w:val="5775324D"/>
    <w:rsid w:val="57754CC7"/>
    <w:rsid w:val="578A1A61"/>
    <w:rsid w:val="57AF7F18"/>
    <w:rsid w:val="57F20A42"/>
    <w:rsid w:val="57F2695B"/>
    <w:rsid w:val="581B7E4B"/>
    <w:rsid w:val="58355E22"/>
    <w:rsid w:val="5844242E"/>
    <w:rsid w:val="58512D14"/>
    <w:rsid w:val="58B91529"/>
    <w:rsid w:val="58EB5D7C"/>
    <w:rsid w:val="591329EE"/>
    <w:rsid w:val="595F7271"/>
    <w:rsid w:val="59610F68"/>
    <w:rsid w:val="59684B44"/>
    <w:rsid w:val="5983383A"/>
    <w:rsid w:val="598A11AD"/>
    <w:rsid w:val="598A696B"/>
    <w:rsid w:val="59C15803"/>
    <w:rsid w:val="59D675FF"/>
    <w:rsid w:val="5A197311"/>
    <w:rsid w:val="5A1B3F4D"/>
    <w:rsid w:val="5A3F227F"/>
    <w:rsid w:val="5A5D3BC0"/>
    <w:rsid w:val="5A7A5FF6"/>
    <w:rsid w:val="5A894F5C"/>
    <w:rsid w:val="5AAE575E"/>
    <w:rsid w:val="5AAF1D75"/>
    <w:rsid w:val="5ACB290B"/>
    <w:rsid w:val="5ADC58F3"/>
    <w:rsid w:val="5AE21A02"/>
    <w:rsid w:val="5AE93EBA"/>
    <w:rsid w:val="5AFF70B7"/>
    <w:rsid w:val="5B0B36BD"/>
    <w:rsid w:val="5B0C509F"/>
    <w:rsid w:val="5B3E6BB4"/>
    <w:rsid w:val="5B4A3998"/>
    <w:rsid w:val="5B4F2918"/>
    <w:rsid w:val="5B51393D"/>
    <w:rsid w:val="5B687334"/>
    <w:rsid w:val="5B8E7A95"/>
    <w:rsid w:val="5BB66AC1"/>
    <w:rsid w:val="5C013DEC"/>
    <w:rsid w:val="5C031550"/>
    <w:rsid w:val="5C0E3E76"/>
    <w:rsid w:val="5C10469E"/>
    <w:rsid w:val="5C340204"/>
    <w:rsid w:val="5C565547"/>
    <w:rsid w:val="5C687875"/>
    <w:rsid w:val="5C7F3EA5"/>
    <w:rsid w:val="5C9760A2"/>
    <w:rsid w:val="5CB34729"/>
    <w:rsid w:val="5CC0601C"/>
    <w:rsid w:val="5CE27D6E"/>
    <w:rsid w:val="5CEE563A"/>
    <w:rsid w:val="5CF36EAA"/>
    <w:rsid w:val="5D2B2043"/>
    <w:rsid w:val="5D343FA2"/>
    <w:rsid w:val="5D84040B"/>
    <w:rsid w:val="5D867D28"/>
    <w:rsid w:val="5DD715F3"/>
    <w:rsid w:val="5E570E2B"/>
    <w:rsid w:val="5E5C4C78"/>
    <w:rsid w:val="5E732CB5"/>
    <w:rsid w:val="5E8D7C5A"/>
    <w:rsid w:val="5EDE4674"/>
    <w:rsid w:val="5F582A55"/>
    <w:rsid w:val="5F6372C8"/>
    <w:rsid w:val="5FA2470D"/>
    <w:rsid w:val="5FB837B8"/>
    <w:rsid w:val="5FC40369"/>
    <w:rsid w:val="5FD438F8"/>
    <w:rsid w:val="5FD8377F"/>
    <w:rsid w:val="5FF36444"/>
    <w:rsid w:val="60040582"/>
    <w:rsid w:val="601A3C35"/>
    <w:rsid w:val="6022413F"/>
    <w:rsid w:val="60246A37"/>
    <w:rsid w:val="6058440E"/>
    <w:rsid w:val="6060586D"/>
    <w:rsid w:val="607049DC"/>
    <w:rsid w:val="608D4F2C"/>
    <w:rsid w:val="608F2A9D"/>
    <w:rsid w:val="60A51000"/>
    <w:rsid w:val="60C3305F"/>
    <w:rsid w:val="610D485F"/>
    <w:rsid w:val="61607BAF"/>
    <w:rsid w:val="6161429C"/>
    <w:rsid w:val="61AC5996"/>
    <w:rsid w:val="61AD0720"/>
    <w:rsid w:val="61B00591"/>
    <w:rsid w:val="61B67A24"/>
    <w:rsid w:val="61D56F8E"/>
    <w:rsid w:val="62032963"/>
    <w:rsid w:val="62192D1E"/>
    <w:rsid w:val="62704D3D"/>
    <w:rsid w:val="62717F73"/>
    <w:rsid w:val="627F4FD8"/>
    <w:rsid w:val="62827A1A"/>
    <w:rsid w:val="62CF181E"/>
    <w:rsid w:val="630F1D5D"/>
    <w:rsid w:val="631847BD"/>
    <w:rsid w:val="631D47D2"/>
    <w:rsid w:val="637E4455"/>
    <w:rsid w:val="638D44F6"/>
    <w:rsid w:val="63E776DB"/>
    <w:rsid w:val="6402511D"/>
    <w:rsid w:val="64633B26"/>
    <w:rsid w:val="648370FA"/>
    <w:rsid w:val="64F27635"/>
    <w:rsid w:val="650E3D7E"/>
    <w:rsid w:val="651A1765"/>
    <w:rsid w:val="651D4666"/>
    <w:rsid w:val="652A4510"/>
    <w:rsid w:val="653B3301"/>
    <w:rsid w:val="654E4D6D"/>
    <w:rsid w:val="65847CEF"/>
    <w:rsid w:val="65B6003F"/>
    <w:rsid w:val="65C04D41"/>
    <w:rsid w:val="65F63422"/>
    <w:rsid w:val="662E6101"/>
    <w:rsid w:val="667A1A9B"/>
    <w:rsid w:val="66953AC9"/>
    <w:rsid w:val="66B70E54"/>
    <w:rsid w:val="66F3692D"/>
    <w:rsid w:val="67362427"/>
    <w:rsid w:val="67557EE4"/>
    <w:rsid w:val="676138BC"/>
    <w:rsid w:val="67AA7BAF"/>
    <w:rsid w:val="682965A2"/>
    <w:rsid w:val="685666EE"/>
    <w:rsid w:val="686A5449"/>
    <w:rsid w:val="687B175C"/>
    <w:rsid w:val="68A7489C"/>
    <w:rsid w:val="68C30E8E"/>
    <w:rsid w:val="68CB1255"/>
    <w:rsid w:val="68D53FE0"/>
    <w:rsid w:val="68EE2D2C"/>
    <w:rsid w:val="68FD33DE"/>
    <w:rsid w:val="69383C57"/>
    <w:rsid w:val="694825F3"/>
    <w:rsid w:val="695377FA"/>
    <w:rsid w:val="697810C7"/>
    <w:rsid w:val="697B0D90"/>
    <w:rsid w:val="699310E8"/>
    <w:rsid w:val="69AA6E08"/>
    <w:rsid w:val="69F27109"/>
    <w:rsid w:val="6A2B1B0D"/>
    <w:rsid w:val="6A4B5297"/>
    <w:rsid w:val="6AFE0748"/>
    <w:rsid w:val="6B075C27"/>
    <w:rsid w:val="6B193C18"/>
    <w:rsid w:val="6B1A2E8C"/>
    <w:rsid w:val="6B295B2B"/>
    <w:rsid w:val="6B4C7F6F"/>
    <w:rsid w:val="6B5B46FF"/>
    <w:rsid w:val="6B5C382F"/>
    <w:rsid w:val="6BB43AF6"/>
    <w:rsid w:val="6BB74FA7"/>
    <w:rsid w:val="6BEB2E74"/>
    <w:rsid w:val="6C7A5E3E"/>
    <w:rsid w:val="6C8B2270"/>
    <w:rsid w:val="6CA026D3"/>
    <w:rsid w:val="6CA327AE"/>
    <w:rsid w:val="6CBC66ED"/>
    <w:rsid w:val="6CF66EBC"/>
    <w:rsid w:val="6D0E12E6"/>
    <w:rsid w:val="6D1C685B"/>
    <w:rsid w:val="6D5C1AC8"/>
    <w:rsid w:val="6D62663C"/>
    <w:rsid w:val="6D687B20"/>
    <w:rsid w:val="6DAE2753"/>
    <w:rsid w:val="6DE9209C"/>
    <w:rsid w:val="6E071A6A"/>
    <w:rsid w:val="6E783521"/>
    <w:rsid w:val="6F5E2251"/>
    <w:rsid w:val="6F861284"/>
    <w:rsid w:val="6F8934E2"/>
    <w:rsid w:val="6F9D21E9"/>
    <w:rsid w:val="6FD601D8"/>
    <w:rsid w:val="6FDD4096"/>
    <w:rsid w:val="6FF85376"/>
    <w:rsid w:val="70082D55"/>
    <w:rsid w:val="7017306D"/>
    <w:rsid w:val="70245FDA"/>
    <w:rsid w:val="705A2ED6"/>
    <w:rsid w:val="70846052"/>
    <w:rsid w:val="70BC6EDC"/>
    <w:rsid w:val="70F75C6A"/>
    <w:rsid w:val="71074269"/>
    <w:rsid w:val="711A71CB"/>
    <w:rsid w:val="71391941"/>
    <w:rsid w:val="71AE0B8A"/>
    <w:rsid w:val="721A7AB9"/>
    <w:rsid w:val="72373321"/>
    <w:rsid w:val="7246189E"/>
    <w:rsid w:val="72637AD4"/>
    <w:rsid w:val="72BA59F5"/>
    <w:rsid w:val="72D151CD"/>
    <w:rsid w:val="73B4162A"/>
    <w:rsid w:val="73F04C0B"/>
    <w:rsid w:val="73F43D77"/>
    <w:rsid w:val="743E20D6"/>
    <w:rsid w:val="744728D2"/>
    <w:rsid w:val="74EF3AF2"/>
    <w:rsid w:val="750205EE"/>
    <w:rsid w:val="753D74E7"/>
    <w:rsid w:val="755159D8"/>
    <w:rsid w:val="75692141"/>
    <w:rsid w:val="75811B57"/>
    <w:rsid w:val="75C46F64"/>
    <w:rsid w:val="75E053FA"/>
    <w:rsid w:val="75EB1BFE"/>
    <w:rsid w:val="762C0B0C"/>
    <w:rsid w:val="7639255B"/>
    <w:rsid w:val="764D5087"/>
    <w:rsid w:val="764E037B"/>
    <w:rsid w:val="765D59B1"/>
    <w:rsid w:val="766E0A7D"/>
    <w:rsid w:val="766F5EC4"/>
    <w:rsid w:val="76903766"/>
    <w:rsid w:val="76960410"/>
    <w:rsid w:val="76DD5C3A"/>
    <w:rsid w:val="76E50002"/>
    <w:rsid w:val="77447083"/>
    <w:rsid w:val="77600CD7"/>
    <w:rsid w:val="779115DB"/>
    <w:rsid w:val="77C32576"/>
    <w:rsid w:val="783B395F"/>
    <w:rsid w:val="78484099"/>
    <w:rsid w:val="787F0525"/>
    <w:rsid w:val="78A26172"/>
    <w:rsid w:val="7903426C"/>
    <w:rsid w:val="79621839"/>
    <w:rsid w:val="7979396F"/>
    <w:rsid w:val="7988518B"/>
    <w:rsid w:val="798F7EB3"/>
    <w:rsid w:val="79CC0804"/>
    <w:rsid w:val="7A02114B"/>
    <w:rsid w:val="7A3E7852"/>
    <w:rsid w:val="7A4135DE"/>
    <w:rsid w:val="7A677FF3"/>
    <w:rsid w:val="7A682733"/>
    <w:rsid w:val="7A81050D"/>
    <w:rsid w:val="7A9A5EE1"/>
    <w:rsid w:val="7AB01308"/>
    <w:rsid w:val="7ADA2903"/>
    <w:rsid w:val="7B0654EA"/>
    <w:rsid w:val="7B5B1EEC"/>
    <w:rsid w:val="7B88139B"/>
    <w:rsid w:val="7B8C6046"/>
    <w:rsid w:val="7BBE1D78"/>
    <w:rsid w:val="7BE60DAB"/>
    <w:rsid w:val="7BE840DE"/>
    <w:rsid w:val="7BFA3FF9"/>
    <w:rsid w:val="7C3C7929"/>
    <w:rsid w:val="7C4C127B"/>
    <w:rsid w:val="7C5F7CF4"/>
    <w:rsid w:val="7C6E3B16"/>
    <w:rsid w:val="7C6F211D"/>
    <w:rsid w:val="7CB45673"/>
    <w:rsid w:val="7CBA1211"/>
    <w:rsid w:val="7CC43B07"/>
    <w:rsid w:val="7D0D1664"/>
    <w:rsid w:val="7D425E01"/>
    <w:rsid w:val="7D436E87"/>
    <w:rsid w:val="7D9D7E65"/>
    <w:rsid w:val="7DEC3E45"/>
    <w:rsid w:val="7E006545"/>
    <w:rsid w:val="7E2D54A7"/>
    <w:rsid w:val="7E8808F7"/>
    <w:rsid w:val="7E957E35"/>
    <w:rsid w:val="7EAD746B"/>
    <w:rsid w:val="7F5657EB"/>
    <w:rsid w:val="7F783737"/>
    <w:rsid w:val="7F7B58F7"/>
    <w:rsid w:val="7FA67808"/>
    <w:rsid w:val="7FD031EB"/>
    <w:rsid w:val="7FF2185B"/>
    <w:rsid w:val="7FF93116"/>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9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4"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Times New Roman" w:hAnsi="Times New Roman" w:eastAsia="宋体" w:cs="Times New Roman"/>
      <w:sz w:val="24"/>
      <w:szCs w:val="24"/>
      <w:lang w:val="en-US" w:eastAsia="zh-CN" w:bidi="ar-SA"/>
    </w:rPr>
  </w:style>
  <w:style w:type="paragraph" w:styleId="9">
    <w:name w:val="heading 1"/>
    <w:basedOn w:val="1"/>
    <w:next w:val="1"/>
    <w:qFormat/>
    <w:uiPriority w:val="0"/>
    <w:pPr>
      <w:keepNext/>
      <w:spacing w:before="240" w:after="60"/>
      <w:outlineLvl w:val="0"/>
    </w:pPr>
    <w:rPr>
      <w:rFonts w:ascii="Arial" w:hAnsi="Arial" w:cs="Arial"/>
      <w:b/>
      <w:bCs/>
      <w:kern w:val="32"/>
      <w:sz w:val="32"/>
      <w:szCs w:val="32"/>
    </w:rPr>
  </w:style>
  <w:style w:type="paragraph" w:styleId="10">
    <w:name w:val="heading 2"/>
    <w:basedOn w:val="1"/>
    <w:next w:val="1"/>
    <w:qFormat/>
    <w:uiPriority w:val="0"/>
    <w:pPr>
      <w:keepNext/>
      <w:spacing w:before="240" w:after="60"/>
      <w:outlineLvl w:val="1"/>
    </w:pPr>
    <w:rPr>
      <w:rFonts w:ascii="Arial" w:hAnsi="Arial" w:cs="Arial"/>
      <w:b/>
      <w:bCs/>
      <w:i/>
      <w:iCs/>
      <w:sz w:val="28"/>
      <w:szCs w:val="28"/>
    </w:rPr>
  </w:style>
  <w:style w:type="paragraph" w:styleId="11">
    <w:name w:val="heading 3"/>
    <w:basedOn w:val="1"/>
    <w:next w:val="1"/>
    <w:qFormat/>
    <w:uiPriority w:val="0"/>
    <w:pPr>
      <w:keepNext/>
      <w:spacing w:before="240" w:after="60"/>
      <w:outlineLvl w:val="2"/>
    </w:pPr>
    <w:rPr>
      <w:rFonts w:ascii="Arial" w:hAnsi="Arial" w:cs="Arial"/>
      <w:b/>
      <w:bCs/>
      <w:sz w:val="26"/>
      <w:szCs w:val="26"/>
    </w:rPr>
  </w:style>
  <w:style w:type="character" w:default="1" w:styleId="31">
    <w:name w:val="Default Paragraph Font"/>
    <w:unhideWhenUsed/>
    <w:qFormat/>
    <w:uiPriority w:val="1"/>
  </w:style>
  <w:style w:type="table" w:default="1" w:styleId="28">
    <w:name w:val="Normal Table"/>
    <w:unhideWhenUsed/>
    <w:qFormat/>
    <w:uiPriority w:val="99"/>
    <w:tblPr>
      <w:tblCellMar>
        <w:top w:w="0" w:type="dxa"/>
        <w:left w:w="108" w:type="dxa"/>
        <w:bottom w:w="0" w:type="dxa"/>
        <w:right w:w="108" w:type="dxa"/>
      </w:tblCellMar>
    </w:tblPr>
  </w:style>
  <w:style w:type="paragraph" w:customStyle="1" w:styleId="2">
    <w:name w:val="样式 正文缩进 + 首行缩进:  2.56 字符 段前: 0.6 行 段后: 0.6 行"/>
    <w:basedOn w:val="3"/>
    <w:next w:val="1"/>
    <w:qFormat/>
    <w:uiPriority w:val="0"/>
    <w:pPr>
      <w:spacing w:beforeLines="60" w:afterLines="60"/>
    </w:pPr>
    <w:rPr>
      <w:rFonts w:ascii="微软简仿宋" w:hAnsi="宋体" w:cs="宋体"/>
      <w:snapToGrid w:val="0"/>
      <w:lang w:val="zh-CN"/>
    </w:rPr>
  </w:style>
  <w:style w:type="paragraph" w:styleId="3">
    <w:name w:val="Normal Indent"/>
    <w:basedOn w:val="4"/>
    <w:next w:val="5"/>
    <w:qFormat/>
    <w:uiPriority w:val="0"/>
    <w:pPr>
      <w:spacing w:line="360" w:lineRule="auto"/>
      <w:ind w:firstLine="525"/>
    </w:pPr>
    <w:rPr>
      <w:rFonts w:ascii="仿宋_GB2312" w:eastAsia="仿宋_GB2312"/>
      <w:sz w:val="24"/>
    </w:rPr>
  </w:style>
  <w:style w:type="paragraph" w:customStyle="1" w:styleId="4">
    <w:name w:val="msonormal"/>
    <w:basedOn w:val="1"/>
    <w:qFormat/>
    <w:uiPriority w:val="0"/>
    <w:pPr>
      <w:widowControl/>
      <w:spacing w:before="100" w:beforeAutospacing="1" w:after="100" w:afterAutospacing="1"/>
      <w:jc w:val="left"/>
    </w:pPr>
    <w:rPr>
      <w:rFonts w:hint="eastAsia" w:ascii="宋体" w:hAnsi="宋体" w:eastAsia="宋体" w:cs="Times New Roman"/>
      <w:kern w:val="0"/>
      <w:sz w:val="24"/>
      <w:szCs w:val="24"/>
    </w:rPr>
  </w:style>
  <w:style w:type="paragraph" w:styleId="5">
    <w:name w:val="Body Text First Indent 2"/>
    <w:basedOn w:val="6"/>
    <w:next w:val="7"/>
    <w:qFormat/>
    <w:uiPriority w:val="0"/>
    <w:pPr>
      <w:ind w:firstLine="420" w:firstLineChars="200"/>
    </w:pPr>
  </w:style>
  <w:style w:type="paragraph" w:styleId="6">
    <w:name w:val="Body Text Indent"/>
    <w:basedOn w:val="1"/>
    <w:qFormat/>
    <w:uiPriority w:val="0"/>
    <w:pPr>
      <w:spacing w:after="120"/>
      <w:ind w:left="420" w:leftChars="200"/>
    </w:pPr>
    <w:rPr>
      <w:rFonts w:ascii="Calibri" w:hAnsi="Calibri" w:eastAsia="宋体"/>
      <w:szCs w:val="24"/>
    </w:rPr>
  </w:style>
  <w:style w:type="paragraph" w:styleId="7">
    <w:name w:val="Body Text First Indent"/>
    <w:basedOn w:val="8"/>
    <w:link w:val="46"/>
    <w:unhideWhenUsed/>
    <w:qFormat/>
    <w:uiPriority w:val="0"/>
    <w:pPr>
      <w:ind w:firstLine="420" w:firstLineChars="100"/>
    </w:pPr>
    <w:rPr>
      <w:rFonts w:eastAsia="华文仿宋"/>
    </w:rPr>
  </w:style>
  <w:style w:type="paragraph" w:styleId="8">
    <w:name w:val="Body Text"/>
    <w:basedOn w:val="1"/>
    <w:link w:val="45"/>
    <w:qFormat/>
    <w:uiPriority w:val="0"/>
    <w:pPr>
      <w:spacing w:after="120"/>
    </w:pPr>
  </w:style>
  <w:style w:type="paragraph" w:styleId="12">
    <w:name w:val="toc 7"/>
    <w:basedOn w:val="1"/>
    <w:next w:val="1"/>
    <w:qFormat/>
    <w:uiPriority w:val="0"/>
    <w:pPr>
      <w:ind w:left="1440"/>
    </w:pPr>
    <w:rPr>
      <w:rFonts w:asciiTheme="minorHAnsi" w:hAnsiTheme="minorHAnsi"/>
      <w:sz w:val="20"/>
      <w:szCs w:val="20"/>
    </w:rPr>
  </w:style>
  <w:style w:type="paragraph" w:styleId="13">
    <w:name w:val="Document Map"/>
    <w:basedOn w:val="1"/>
    <w:link w:val="38"/>
    <w:qFormat/>
    <w:uiPriority w:val="0"/>
  </w:style>
  <w:style w:type="paragraph" w:styleId="14">
    <w:name w:val="annotation text"/>
    <w:basedOn w:val="1"/>
    <w:qFormat/>
    <w:uiPriority w:val="0"/>
    <w:pPr>
      <w:jc w:val="left"/>
    </w:pPr>
  </w:style>
  <w:style w:type="paragraph" w:styleId="15">
    <w:name w:val="toc 5"/>
    <w:basedOn w:val="1"/>
    <w:next w:val="1"/>
    <w:qFormat/>
    <w:uiPriority w:val="0"/>
    <w:pPr>
      <w:ind w:left="960"/>
    </w:pPr>
    <w:rPr>
      <w:rFonts w:asciiTheme="minorHAnsi" w:hAnsiTheme="minorHAnsi"/>
      <w:sz w:val="20"/>
      <w:szCs w:val="20"/>
    </w:rPr>
  </w:style>
  <w:style w:type="paragraph" w:styleId="16">
    <w:name w:val="toc 3"/>
    <w:basedOn w:val="1"/>
    <w:next w:val="1"/>
    <w:qFormat/>
    <w:uiPriority w:val="39"/>
    <w:pPr>
      <w:ind w:left="480"/>
    </w:pPr>
    <w:rPr>
      <w:rFonts w:asciiTheme="minorHAnsi" w:hAnsiTheme="minorHAnsi"/>
      <w:sz w:val="22"/>
      <w:szCs w:val="22"/>
    </w:rPr>
  </w:style>
  <w:style w:type="paragraph" w:styleId="17">
    <w:name w:val="Plain Text"/>
    <w:basedOn w:val="1"/>
    <w:qFormat/>
    <w:uiPriority w:val="0"/>
    <w:rPr>
      <w:rFonts w:ascii="宋体" w:hAnsi="Courier New"/>
      <w:szCs w:val="21"/>
    </w:rPr>
  </w:style>
  <w:style w:type="paragraph" w:styleId="18">
    <w:name w:val="toc 8"/>
    <w:basedOn w:val="1"/>
    <w:next w:val="1"/>
    <w:qFormat/>
    <w:uiPriority w:val="0"/>
    <w:pPr>
      <w:ind w:left="1680"/>
    </w:pPr>
    <w:rPr>
      <w:rFonts w:asciiTheme="minorHAnsi" w:hAnsiTheme="minorHAnsi"/>
      <w:sz w:val="20"/>
      <w:szCs w:val="20"/>
    </w:rPr>
  </w:style>
  <w:style w:type="paragraph" w:styleId="19">
    <w:name w:val="Date"/>
    <w:basedOn w:val="1"/>
    <w:next w:val="1"/>
    <w:link w:val="33"/>
    <w:qFormat/>
    <w:uiPriority w:val="0"/>
    <w:pPr>
      <w:ind w:left="100" w:leftChars="2500"/>
    </w:pPr>
  </w:style>
  <w:style w:type="paragraph" w:styleId="20">
    <w:name w:val="footer"/>
    <w:basedOn w:val="1"/>
    <w:link w:val="44"/>
    <w:qFormat/>
    <w:uiPriority w:val="0"/>
    <w:pPr>
      <w:tabs>
        <w:tab w:val="center" w:pos="4153"/>
        <w:tab w:val="right" w:pos="8306"/>
      </w:tabs>
      <w:snapToGrid w:val="0"/>
    </w:pPr>
    <w:rPr>
      <w:sz w:val="18"/>
      <w:szCs w:val="18"/>
    </w:rPr>
  </w:style>
  <w:style w:type="paragraph" w:styleId="21">
    <w:name w:val="header"/>
    <w:basedOn w:val="1"/>
    <w:link w:val="43"/>
    <w:qFormat/>
    <w:uiPriority w:val="0"/>
    <w:pPr>
      <w:pBdr>
        <w:bottom w:val="single" w:color="auto" w:sz="6" w:space="1"/>
      </w:pBdr>
      <w:tabs>
        <w:tab w:val="center" w:pos="4153"/>
        <w:tab w:val="right" w:pos="8306"/>
      </w:tabs>
      <w:snapToGrid w:val="0"/>
      <w:jc w:val="center"/>
    </w:pPr>
    <w:rPr>
      <w:sz w:val="18"/>
      <w:szCs w:val="18"/>
    </w:rPr>
  </w:style>
  <w:style w:type="paragraph" w:styleId="22">
    <w:name w:val="toc 1"/>
    <w:basedOn w:val="1"/>
    <w:next w:val="1"/>
    <w:qFormat/>
    <w:uiPriority w:val="39"/>
    <w:pPr>
      <w:spacing w:before="120"/>
    </w:pPr>
    <w:rPr>
      <w:rFonts w:asciiTheme="minorHAnsi" w:hAnsiTheme="minorHAnsi"/>
      <w:b/>
      <w:bCs/>
      <w:sz w:val="22"/>
      <w:szCs w:val="22"/>
    </w:rPr>
  </w:style>
  <w:style w:type="paragraph" w:styleId="23">
    <w:name w:val="toc 4"/>
    <w:basedOn w:val="1"/>
    <w:next w:val="1"/>
    <w:qFormat/>
    <w:uiPriority w:val="0"/>
    <w:pPr>
      <w:ind w:left="720"/>
    </w:pPr>
    <w:rPr>
      <w:rFonts w:asciiTheme="minorHAnsi" w:hAnsiTheme="minorHAnsi"/>
      <w:sz w:val="20"/>
      <w:szCs w:val="20"/>
    </w:rPr>
  </w:style>
  <w:style w:type="paragraph" w:styleId="24">
    <w:name w:val="toc 6"/>
    <w:basedOn w:val="1"/>
    <w:next w:val="1"/>
    <w:qFormat/>
    <w:uiPriority w:val="0"/>
    <w:pPr>
      <w:ind w:left="1200"/>
    </w:pPr>
    <w:rPr>
      <w:rFonts w:asciiTheme="minorHAnsi" w:hAnsiTheme="minorHAnsi"/>
      <w:sz w:val="20"/>
      <w:szCs w:val="20"/>
    </w:rPr>
  </w:style>
  <w:style w:type="paragraph" w:styleId="25">
    <w:name w:val="toc 2"/>
    <w:basedOn w:val="1"/>
    <w:next w:val="1"/>
    <w:qFormat/>
    <w:uiPriority w:val="39"/>
    <w:pPr>
      <w:ind w:left="240"/>
    </w:pPr>
    <w:rPr>
      <w:rFonts w:asciiTheme="minorHAnsi" w:hAnsiTheme="minorHAnsi"/>
      <w:i/>
      <w:iCs/>
      <w:sz w:val="22"/>
      <w:szCs w:val="22"/>
    </w:rPr>
  </w:style>
  <w:style w:type="paragraph" w:styleId="26">
    <w:name w:val="toc 9"/>
    <w:basedOn w:val="1"/>
    <w:next w:val="1"/>
    <w:qFormat/>
    <w:uiPriority w:val="0"/>
    <w:pPr>
      <w:ind w:left="1920"/>
    </w:pPr>
    <w:rPr>
      <w:rFonts w:asciiTheme="minorHAnsi" w:hAnsiTheme="minorHAnsi"/>
      <w:sz w:val="20"/>
      <w:szCs w:val="20"/>
    </w:rPr>
  </w:style>
  <w:style w:type="paragraph" w:styleId="27">
    <w:name w:val="Title"/>
    <w:basedOn w:val="1"/>
    <w:qFormat/>
    <w:uiPriority w:val="0"/>
    <w:pPr>
      <w:spacing w:before="240" w:after="60"/>
      <w:jc w:val="center"/>
      <w:outlineLvl w:val="0"/>
    </w:pPr>
    <w:rPr>
      <w:rFonts w:ascii="Arial" w:hAnsi="Arial" w:cs="Arial"/>
      <w:b/>
      <w:bCs/>
      <w:kern w:val="28"/>
      <w:sz w:val="32"/>
      <w:szCs w:val="32"/>
    </w:rPr>
  </w:style>
  <w:style w:type="table" w:styleId="29">
    <w:name w:val="Table Grid"/>
    <w:basedOn w:val="28"/>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0">
    <w:name w:val="Medium Grid 3 Accent 1"/>
    <w:basedOn w:val="28"/>
    <w:qFormat/>
    <w:uiPriority w:val="64"/>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6E6F4"/>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5B9BD5"/>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5B9BD5"/>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5B9BD5"/>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5B9BD5"/>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DCCEA"/>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DCCEA"/>
      </w:tcPr>
    </w:tblStylePr>
  </w:style>
  <w:style w:type="character" w:styleId="32">
    <w:name w:val="Hyperlink"/>
    <w:qFormat/>
    <w:uiPriority w:val="99"/>
    <w:rPr>
      <w:color w:val="0000FF"/>
      <w:u w:val="single"/>
    </w:rPr>
  </w:style>
  <w:style w:type="character" w:customStyle="1" w:styleId="33">
    <w:name w:val="日期 Char"/>
    <w:link w:val="19"/>
    <w:qFormat/>
    <w:uiPriority w:val="0"/>
    <w:rPr>
      <w:rFonts w:eastAsia="Lantinghei SC Extralight"/>
      <w:sz w:val="24"/>
      <w:szCs w:val="24"/>
    </w:rPr>
  </w:style>
  <w:style w:type="table" w:customStyle="1" w:styleId="34">
    <w:name w:val="网格表 4 - 强调文字颜色 51"/>
    <w:basedOn w:val="28"/>
    <w:qFormat/>
    <w:uiPriority w:val="49"/>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35">
    <w:name w:val="网格表 5 深色 - 强调文字颜色 51"/>
    <w:basedOn w:val="28"/>
    <w:qFormat/>
    <w:uiPriority w:val="50"/>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
    <w:tcPr>
      <w:shd w:val="clear" w:color="auto" w:fill="D9E2F3"/>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4472C4"/>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4472C4"/>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4472C4"/>
      </w:tcPr>
    </w:tblStylePr>
    <w:tblStylePr w:type="band1Vert">
      <w:tcPr>
        <w:shd w:val="clear" w:color="auto" w:fill="B4C6E7"/>
      </w:tcPr>
    </w:tblStylePr>
    <w:tblStylePr w:type="band1Horz">
      <w:tcPr>
        <w:shd w:val="clear" w:color="auto" w:fill="B4C6E7"/>
      </w:tcPr>
    </w:tblStylePr>
  </w:style>
  <w:style w:type="table" w:customStyle="1" w:styleId="36">
    <w:name w:val="网格表 4 - 强调文字颜色 11"/>
    <w:basedOn w:val="28"/>
    <w:qFormat/>
    <w:uiPriority w:val="49"/>
    <w:rPr>
      <w:rFonts w:ascii="PingFang SC Light" w:hAnsi="宋体" w:eastAsia="PingFang SC Light"/>
      <w:color w:val="000000"/>
      <w:sz w:val="24"/>
      <w:szCs w:val="24"/>
    </w:rPr>
    <w:tblPr>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CellMar>
        <w:top w:w="0" w:type="dxa"/>
        <w:left w:w="108" w:type="dxa"/>
        <w:bottom w:w="0" w:type="dxa"/>
        <w:right w:w="108" w:type="dxa"/>
      </w:tblCellMar>
    </w:tblPr>
    <w:tblStylePr w:type="firstRow">
      <w:rPr>
        <w:b/>
        <w:bCs/>
        <w:color w:val="FFFFFF"/>
      </w:rPr>
      <w:tcPr>
        <w:tcBorders>
          <w:top w:val="single" w:color="5B9BD5" w:sz="4" w:space="0"/>
          <w:left w:val="single" w:color="5B9BD5" w:sz="4" w:space="0"/>
          <w:bottom w:val="single" w:color="5B9BD5" w:sz="4" w:space="0"/>
          <w:right w:val="single" w:color="5B9BD5" w:sz="4" w:space="0"/>
          <w:insideH w:val="nil"/>
          <w:insideV w:val="nil"/>
        </w:tcBorders>
        <w:shd w:val="clear" w:color="auto" w:fill="5B9BD5"/>
      </w:tcPr>
    </w:tblStylePr>
    <w:tblStylePr w:type="lastRow">
      <w:rPr>
        <w:b/>
        <w:bCs/>
      </w:rPr>
      <w:tcPr>
        <w:tcBorders>
          <w:top w:val="double" w:color="5B9BD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37">
    <w:name w:val="网格表 5 深色 - 强调文字颜色 11"/>
    <w:basedOn w:val="28"/>
    <w:qFormat/>
    <w:uiPriority w:val="50"/>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
    <w:tcPr>
      <w:shd w:val="clear" w:color="auto" w:fill="DEEAF6"/>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5B9BD5"/>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5B9BD5"/>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5B9BD5"/>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5B9BD5"/>
      </w:tcPr>
    </w:tblStylePr>
    <w:tblStylePr w:type="band1Vert">
      <w:tcPr>
        <w:shd w:val="clear" w:color="auto" w:fill="BDD6EE"/>
      </w:tcPr>
    </w:tblStylePr>
    <w:tblStylePr w:type="band1Horz">
      <w:tcPr>
        <w:shd w:val="clear" w:color="auto" w:fill="BDD6EE"/>
      </w:tcPr>
    </w:tblStylePr>
  </w:style>
  <w:style w:type="character" w:customStyle="1" w:styleId="38">
    <w:name w:val="文档结构图 Char"/>
    <w:link w:val="13"/>
    <w:qFormat/>
    <w:uiPriority w:val="0"/>
    <w:rPr>
      <w:rFonts w:eastAsia="Lantinghei SC Extralight"/>
      <w:sz w:val="24"/>
      <w:szCs w:val="24"/>
    </w:rPr>
  </w:style>
  <w:style w:type="paragraph" w:customStyle="1" w:styleId="39">
    <w:name w:val="正文 A"/>
    <w:qFormat/>
    <w:uiPriority w:val="0"/>
    <w:pPr>
      <w:widowControl w:val="0"/>
      <w:jc w:val="both"/>
    </w:pPr>
    <w:rPr>
      <w:rFonts w:ascii="Times New Roman" w:hAnsi="Times New Roman" w:eastAsia="Times New Roman" w:cs="Times New Roman"/>
      <w:color w:val="000000"/>
      <w:kern w:val="2"/>
      <w:sz w:val="21"/>
      <w:szCs w:val="21"/>
      <w:u w:color="000000"/>
      <w:lang w:val="en-US" w:eastAsia="zh-CN" w:bidi="ar-SA"/>
    </w:rPr>
  </w:style>
  <w:style w:type="paragraph" w:customStyle="1" w:styleId="40">
    <w:name w:val="TOC Heading"/>
    <w:basedOn w:val="9"/>
    <w:next w:val="1"/>
    <w:unhideWhenUsed/>
    <w:qFormat/>
    <w:uiPriority w:val="39"/>
    <w:pPr>
      <w:keepLines/>
      <w:spacing w:before="480" w:after="0" w:line="276" w:lineRule="auto"/>
      <w:outlineLvl w:val="9"/>
    </w:pPr>
    <w:rPr>
      <w:rFonts w:asciiTheme="majorHAnsi" w:hAnsiTheme="majorHAnsi" w:eastAsiaTheme="majorEastAsia" w:cstheme="majorBidi"/>
      <w:color w:val="2E75B6" w:themeColor="accent1" w:themeShade="BF"/>
      <w:kern w:val="0"/>
      <w:sz w:val="28"/>
      <w:szCs w:val="28"/>
    </w:rPr>
  </w:style>
  <w:style w:type="paragraph" w:customStyle="1" w:styleId="41">
    <w:name w:val="List Paragraph"/>
    <w:basedOn w:val="1"/>
    <w:qFormat/>
    <w:uiPriority w:val="34"/>
    <w:pPr>
      <w:ind w:firstLine="420" w:firstLineChars="200"/>
    </w:pPr>
  </w:style>
  <w:style w:type="paragraph" w:customStyle="1" w:styleId="42">
    <w:name w:val="p17"/>
    <w:basedOn w:val="1"/>
    <w:qFormat/>
    <w:uiPriority w:val="0"/>
    <w:pPr>
      <w:spacing w:line="360" w:lineRule="auto"/>
      <w:ind w:firstLine="420"/>
      <w:jc w:val="both"/>
    </w:pPr>
    <w:rPr>
      <w:sz w:val="21"/>
      <w:szCs w:val="20"/>
    </w:rPr>
  </w:style>
  <w:style w:type="character" w:customStyle="1" w:styleId="43">
    <w:name w:val="页眉 Char"/>
    <w:basedOn w:val="31"/>
    <w:link w:val="21"/>
    <w:qFormat/>
    <w:uiPriority w:val="0"/>
    <w:rPr>
      <w:sz w:val="18"/>
      <w:szCs w:val="18"/>
    </w:rPr>
  </w:style>
  <w:style w:type="character" w:customStyle="1" w:styleId="44">
    <w:name w:val="页脚 Char"/>
    <w:basedOn w:val="31"/>
    <w:link w:val="20"/>
    <w:qFormat/>
    <w:uiPriority w:val="0"/>
    <w:rPr>
      <w:sz w:val="18"/>
      <w:szCs w:val="18"/>
    </w:rPr>
  </w:style>
  <w:style w:type="character" w:customStyle="1" w:styleId="45">
    <w:name w:val="正文文本 Char"/>
    <w:basedOn w:val="31"/>
    <w:link w:val="8"/>
    <w:qFormat/>
    <w:uiPriority w:val="0"/>
    <w:rPr>
      <w:sz w:val="24"/>
      <w:szCs w:val="24"/>
    </w:rPr>
  </w:style>
  <w:style w:type="character" w:customStyle="1" w:styleId="46">
    <w:name w:val="正文首行缩进 Char"/>
    <w:basedOn w:val="45"/>
    <w:link w:val="7"/>
    <w:qFormat/>
    <w:uiPriority w:val="0"/>
    <w:rPr>
      <w:rFonts w:eastAsia="华文仿宋"/>
      <w:sz w:val="24"/>
      <w:szCs w:val="24"/>
    </w:rPr>
  </w:style>
  <w:style w:type="table" w:customStyle="1" w:styleId="47">
    <w:name w:val="网格表 4 - 着色 11"/>
    <w:basedOn w:val="28"/>
    <w:qFormat/>
    <w:locked/>
    <w:uiPriority w:val="49"/>
    <w:rPr>
      <w:rFonts w:ascii="华文中宋" w:hAnsi="华文中宋" w:eastAsia="华文中宋" w:cs="Times New Roman"/>
    </w:rPr>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paragraph" w:customStyle="1" w:styleId="48">
    <w:name w:val="正文1"/>
    <w:qFormat/>
    <w:locked/>
    <w:uiPriority w:val="0"/>
    <w:pPr>
      <w:framePr w:wrap="around" w:vAnchor="margin" w:hAnchor="text" w:y="1"/>
    </w:pPr>
    <w:rPr>
      <w:rFonts w:hint="eastAsia" w:ascii="Arial Unicode MS" w:hAnsi="Arial Unicode MS" w:eastAsia="Helvetica Neue" w:cs="Arial Unicode MS"/>
      <w:color w:val="000000"/>
      <w:sz w:val="22"/>
      <w:szCs w:val="22"/>
      <w:lang w:val="zh-CN" w:eastAsia="zh-CN" w:bidi="ar-SA"/>
    </w:rPr>
  </w:style>
  <w:style w:type="character" w:customStyle="1" w:styleId="49">
    <w:name w:val="font21"/>
    <w:basedOn w:val="31"/>
    <w:qFormat/>
    <w:uiPriority w:val="0"/>
    <w:rPr>
      <w:rFonts w:hint="eastAsia" w:ascii="仿宋" w:hAnsi="仿宋" w:eastAsia="仿宋" w:cs="仿宋"/>
      <w:color w:val="000000"/>
      <w:sz w:val="24"/>
      <w:szCs w:val="24"/>
      <w:u w:val="none"/>
    </w:rPr>
  </w:style>
  <w:style w:type="paragraph" w:customStyle="1" w:styleId="50">
    <w:name w:val="图文"/>
    <w:basedOn w:val="1"/>
    <w:qFormat/>
    <w:uiPriority w:val="0"/>
    <w:pPr>
      <w:adjustRightInd w:val="0"/>
      <w:snapToGrid w:val="0"/>
      <w:spacing w:after="50" w:line="360" w:lineRule="auto"/>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9B22C79-F541-4F9C-8D52-99D1CB784DF7}">
  <ds:schemaRefs/>
</ds:datastoreItem>
</file>

<file path=docProps/app.xml><?xml version="1.0" encoding="utf-8"?>
<Properties xmlns="http://schemas.openxmlformats.org/officeDocument/2006/extended-properties" xmlns:vt="http://schemas.openxmlformats.org/officeDocument/2006/docPropsVTypes">
  <Template>Normal</Template>
  <Pages>17</Pages>
  <Words>1297</Words>
  <Characters>7396</Characters>
  <Lines>61</Lines>
  <Paragraphs>17</Paragraphs>
  <TotalTime>1</TotalTime>
  <ScaleCrop>false</ScaleCrop>
  <LinksUpToDate>false</LinksUpToDate>
  <CharactersWithSpaces>8676</CharactersWithSpaces>
  <Application>WPS Office_11.8.2.12094_F1E327BC-269C-435d-A152-05C5408002CA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2017-05-11T08:43:00Z</dcterms:created>
  <dc:creator>Admin</dc:creator>
  <cp:lastModifiedBy>袁丽华</cp:lastModifiedBy>
  <cp:lastPrinted>2017-03-03T09:49:00Z</cp:lastPrinted>
  <dcterms:modified xsi:type="dcterms:W3CDTF">2026-07-29T07:41:50Z</dcterms:modified>
  <cp:revision>80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heme">
    <vt:lpwstr>xminddefaultthemeid2014</vt:lpwstr>
  </property>
  <property fmtid="{D5CDD505-2E9C-101B-9397-08002B2CF9AE}" pid="3" name="KSOProductBuildVer">
    <vt:lpwstr>2052-11.8.2.12094</vt:lpwstr>
  </property>
  <property fmtid="{D5CDD505-2E9C-101B-9397-08002B2CF9AE}" pid="4" name="ICV">
    <vt:lpwstr>2C9EA0439F6F456A9F4181C60AB1E81E</vt:lpwstr>
  </property>
</Properties>
</file>