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Lines w:val="0"/>
        <w:spacing w:before="360" w:line="259" w:lineRule="auto"/>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Siteline PRD</w:t>
      </w:r>
    </w:p>
    <w:p w:rsidR="00000000" w:rsidDel="00000000" w:rsidP="00000000" w:rsidRDefault="00000000" w:rsidRPr="00000000" w14:paraId="00000002">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Siteline triages a site's redlined clinical trial agreement against the sponsor's playbook in minutes, routes escalations to approvers by text or call, and exports a counter-proposal. The HackHarvard demo ships on Devpost by Oct 18, 2026 at 8:00 AM.</w:t>
      </w:r>
    </w:p>
    <w:p w:rsidR="00000000" w:rsidDel="00000000" w:rsidP="00000000" w:rsidRDefault="00000000" w:rsidRPr="00000000" w14:paraId="00000003">
      <w:pPr>
        <w:pStyle w:val="Heading2"/>
        <w:keepLines w:val="0"/>
        <w:spacing w:after="100" w:before="280" w:line="259"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Problem and Users</w:t>
      </w:r>
    </w:p>
    <w:p w:rsidR="00000000" w:rsidDel="00000000" w:rsidP="00000000" w:rsidRDefault="00000000" w:rsidRPr="00000000" w14:paraId="00000004">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Sponsors negotiate one clinical trial agreement with dozens of sites, and each site returns its own redline. Contract staff review every change by hand, even the ones the playbook already answers. Across 61 cancer centers, study start-up took a median of 167 days against a 90-day target, and slower activation is linked to missed enrollment goals (Contemp Clin Trials Commun 2025).</w:t>
      </w:r>
    </w:p>
    <w:tbl>
      <w:tblPr>
        <w:tblStyle w:val="Table1"/>
        <w:tblW w:w="935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84"/>
        <w:gridCol w:w="2934"/>
        <w:gridCol w:w="4241"/>
        <w:tblGridChange w:id="0">
          <w:tblGrid>
            <w:gridCol w:w="2184"/>
            <w:gridCol w:w="2934"/>
            <w:gridCol w:w="4241"/>
          </w:tblGrid>
        </w:tblGridChange>
      </w:tblGrid>
      <w:tr>
        <w:trPr>
          <w:cantSplit w:val="0"/>
          <w:tblHeader w:val="1"/>
        </w:trPr>
        <w:tc>
          <w:tcPr>
            <w:shd w:fill="f2f2f2" w:val="clear"/>
          </w:tcPr>
          <w:p w:rsidR="00000000" w:rsidDel="00000000" w:rsidP="00000000" w:rsidRDefault="00000000" w:rsidRPr="00000000" w14:paraId="00000005">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User</w:t>
            </w:r>
          </w:p>
        </w:tc>
        <w:tc>
          <w:tcPr>
            <w:shd w:fill="f2f2f2" w:val="clear"/>
          </w:tcPr>
          <w:p w:rsidR="00000000" w:rsidDel="00000000" w:rsidP="00000000" w:rsidRDefault="00000000" w:rsidRPr="00000000" w14:paraId="00000006">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Need</w:t>
            </w:r>
          </w:p>
        </w:tc>
        <w:tc>
          <w:tcPr>
            <w:shd w:fill="f2f2f2" w:val="clear"/>
          </w:tcPr>
          <w:p w:rsidR="00000000" w:rsidDel="00000000" w:rsidP="00000000" w:rsidRDefault="00000000" w:rsidRPr="00000000" w14:paraId="00000007">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How Siteline helps</w:t>
            </w:r>
          </w:p>
        </w:tc>
      </w:tr>
      <w:tr>
        <w:trPr>
          <w:cantSplit w:val="0"/>
          <w:tblHeader w:val="0"/>
        </w:trPr>
        <w:tc>
          <w:tcPr/>
          <w:p w:rsidR="00000000" w:rsidDel="00000000" w:rsidP="00000000" w:rsidRDefault="00000000" w:rsidRPr="00000000" w14:paraId="00000008">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Contract manager (primary)</w:t>
            </w:r>
          </w:p>
        </w:tc>
        <w:tc>
          <w:tcPr/>
          <w:p w:rsidR="00000000" w:rsidDel="00000000" w:rsidP="00000000" w:rsidRDefault="00000000" w:rsidRPr="00000000" w14:paraId="00000009">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Close many site agreements fast without bad terms</w:t>
            </w:r>
          </w:p>
        </w:tc>
        <w:tc>
          <w:tcPr/>
          <w:p w:rsidR="00000000" w:rsidDel="00000000" w:rsidP="00000000" w:rsidRDefault="00000000" w:rsidRPr="00000000" w14:paraId="0000000A">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Upload a redline, review a decision list, export a counter-proposal</w:t>
            </w:r>
          </w:p>
        </w:tc>
      </w:tr>
      <w:tr>
        <w:trPr>
          <w:cantSplit w:val="0"/>
          <w:tblHeader w:val="0"/>
        </w:trPr>
        <w:tc>
          <w:tcPr/>
          <w:p w:rsidR="00000000" w:rsidDel="00000000" w:rsidP="00000000" w:rsidRDefault="00000000" w:rsidRPr="00000000" w14:paraId="0000000B">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Approvers in legal, finance, privacy</w:t>
            </w:r>
          </w:p>
        </w:tc>
        <w:tc>
          <w:tcPr/>
          <w:p w:rsidR="00000000" w:rsidDel="00000000" w:rsidP="00000000" w:rsidRDefault="00000000" w:rsidRPr="00000000" w14:paraId="0000000C">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Decide only what needs them</w:t>
            </w:r>
          </w:p>
        </w:tc>
        <w:tc>
          <w:tcPr/>
          <w:p w:rsidR="00000000" w:rsidDel="00000000" w:rsidP="00000000" w:rsidRDefault="00000000" w:rsidRPr="00000000" w14:paraId="0000000D">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One text or call per escalation; reply 1, 2 or 3</w:t>
            </w:r>
          </w:p>
        </w:tc>
      </w:tr>
      <w:tr>
        <w:trPr>
          <w:cantSplit w:val="0"/>
          <w:tblHeader w:val="0"/>
        </w:trPr>
        <w:tc>
          <w:tcPr/>
          <w:p w:rsidR="00000000" w:rsidDel="00000000" w:rsidP="00000000" w:rsidRDefault="00000000" w:rsidRPr="00000000" w14:paraId="0000000E">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Study start-up lead</w:t>
            </w:r>
          </w:p>
        </w:tc>
        <w:tc>
          <w:tcPr/>
          <w:p w:rsidR="00000000" w:rsidDel="00000000" w:rsidP="00000000" w:rsidRDefault="00000000" w:rsidRPr="00000000" w14:paraId="0000000F">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See which sites block activation</w:t>
            </w:r>
          </w:p>
        </w:tc>
        <w:tc>
          <w:tcPr/>
          <w:p w:rsidR="00000000" w:rsidDel="00000000" w:rsidP="00000000" w:rsidRDefault="00000000" w:rsidRPr="00000000" w14:paraId="00000010">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Portfolio radar of days open and stuck clauses</w:t>
            </w:r>
          </w:p>
        </w:tc>
      </w:tr>
    </w:tbl>
    <w:p w:rsidR="00000000" w:rsidDel="00000000" w:rsidP="00000000" w:rsidRDefault="00000000" w:rsidRPr="00000000" w14:paraId="00000011">
      <w:pPr>
        <w:pStyle w:val="Heading2"/>
        <w:keepLines w:val="0"/>
        <w:spacing w:after="100" w:before="280" w:line="259"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Goals, Non-Goals and Success Metrics</w:t>
      </w:r>
    </w:p>
    <w:p w:rsidR="00000000" w:rsidDel="00000000" w:rsidP="00000000" w:rsidRDefault="00000000" w:rsidRPr="00000000" w14:paraId="00000012">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Goals:</w:t>
      </w:r>
    </w:p>
    <w:p w:rsidR="00000000" w:rsidDel="00000000" w:rsidP="00000000" w:rsidRDefault="00000000" w:rsidRPr="00000000" w14:paraId="00000013">
      <w:pPr>
        <w:numPr>
          <w:ilvl w:val="0"/>
          <w:numId w:val="1"/>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Triage every change in a redline to accept, fallback, escalate, human review or novel, with the rule that fired and a verified quote.</w:t>
      </w:r>
    </w:p>
    <w:p w:rsidR="00000000" w:rsidDel="00000000" w:rsidP="00000000" w:rsidRDefault="00000000" w:rsidRPr="00000000" w14:paraId="00000014">
      <w:pPr>
        <w:numPr>
          <w:ilvl w:val="0"/>
          <w:numId w:val="1"/>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Get escalations approved from a phone in under a minute.</w:t>
      </w:r>
    </w:p>
    <w:p w:rsidR="00000000" w:rsidDel="00000000" w:rsidP="00000000" w:rsidRDefault="00000000" w:rsidRPr="00000000" w14:paraId="00000015">
      <w:pPr>
        <w:numPr>
          <w:ilvl w:val="0"/>
          <w:numId w:val="1"/>
        </w:numPr>
        <w:spacing w:after="160"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Prove safety against an LLM-only baseline with numbers.</w:t>
      </w:r>
    </w:p>
    <w:p w:rsidR="00000000" w:rsidDel="00000000" w:rsidP="00000000" w:rsidRDefault="00000000" w:rsidRPr="00000000" w14:paraId="00000016">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Non-goals: budget negotiation, drafting new legal language, e-signature, and any real contract or Merck material.</w:t>
      </w:r>
    </w:p>
    <w:tbl>
      <w:tblPr>
        <w:tblStyle w:val="Table2"/>
        <w:tblW w:w="935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7"/>
        <w:gridCol w:w="4172"/>
        <w:tblGridChange w:id="0">
          <w:tblGrid>
            <w:gridCol w:w="5187"/>
            <w:gridCol w:w="4172"/>
          </w:tblGrid>
        </w:tblGridChange>
      </w:tblGrid>
      <w:tr>
        <w:trPr>
          <w:cantSplit w:val="0"/>
          <w:tblHeader w:val="1"/>
        </w:trPr>
        <w:tc>
          <w:tcPr>
            <w:shd w:fill="f2f2f2" w:val="clear"/>
          </w:tcPr>
          <w:p w:rsidR="00000000" w:rsidDel="00000000" w:rsidP="00000000" w:rsidRDefault="00000000" w:rsidRPr="00000000" w14:paraId="00000017">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Metric</w:t>
            </w:r>
          </w:p>
        </w:tc>
        <w:tc>
          <w:tcPr>
            <w:shd w:fill="f2f2f2" w:val="clear"/>
          </w:tcPr>
          <w:p w:rsidR="00000000" w:rsidDel="00000000" w:rsidP="00000000" w:rsidRDefault="00000000" w:rsidRPr="00000000" w14:paraId="00000018">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Target</w:t>
            </w:r>
          </w:p>
        </w:tc>
      </w:tr>
      <w:tr>
        <w:trPr>
          <w:cantSplit w:val="0"/>
          <w:tblHeader w:val="0"/>
        </w:trPr>
        <w:tc>
          <w:tcPr/>
          <w:p w:rsidR="00000000" w:rsidDel="00000000" w:rsidP="00000000" w:rsidRDefault="00000000" w:rsidRPr="00000000" w14:paraId="00000019">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Unsafe accept rate (should escalate, was accepted or countered)</w:t>
            </w:r>
          </w:p>
        </w:tc>
        <w:tc>
          <w:tcPr/>
          <w:p w:rsidR="00000000" w:rsidDel="00000000" w:rsidP="00000000" w:rsidRDefault="00000000" w:rsidRPr="00000000" w14:paraId="0000001A">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0 for Siteline on the test set</w:t>
            </w:r>
          </w:p>
        </w:tc>
      </w:tr>
      <w:tr>
        <w:trPr>
          <w:cantSplit w:val="0"/>
          <w:tblHeader w:val="0"/>
        </w:trPr>
        <w:tc>
          <w:tcPr/>
          <w:p w:rsidR="00000000" w:rsidDel="00000000" w:rsidP="00000000" w:rsidRDefault="00000000" w:rsidRPr="00000000" w14:paraId="0000001B">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Escalation recall</w:t>
            </w:r>
          </w:p>
        </w:tc>
        <w:tc>
          <w:tcPr/>
          <w:p w:rsidR="00000000" w:rsidDel="00000000" w:rsidP="00000000" w:rsidRDefault="00000000" w:rsidRPr="00000000" w14:paraId="0000001C">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As high as possible; report it</w:t>
            </w:r>
          </w:p>
        </w:tc>
      </w:tr>
      <w:tr>
        <w:trPr>
          <w:cantSplit w:val="0"/>
          <w:tblHeader w:val="0"/>
        </w:trPr>
        <w:tc>
          <w:tcPr/>
          <w:p w:rsidR="00000000" w:rsidDel="00000000" w:rsidP="00000000" w:rsidRDefault="00000000" w:rsidRPr="00000000" w14:paraId="0000001D">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Triage accuracy</w:t>
            </w:r>
          </w:p>
        </w:tc>
        <w:tc>
          <w:tcPr/>
          <w:p w:rsidR="00000000" w:rsidDel="00000000" w:rsidP="00000000" w:rsidRDefault="00000000" w:rsidRPr="00000000" w14:paraId="0000001E">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Report for Siteline and the baseline</w:t>
            </w:r>
          </w:p>
        </w:tc>
      </w:tr>
      <w:tr>
        <w:trPr>
          <w:cantSplit w:val="0"/>
          <w:tblHeader w:val="0"/>
        </w:trPr>
        <w:tc>
          <w:tcPr/>
          <w:p w:rsidR="00000000" w:rsidDel="00000000" w:rsidP="00000000" w:rsidRDefault="00000000" w:rsidRPr="00000000" w14:paraId="0000001F">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Quote pass rate</w:t>
            </w:r>
          </w:p>
        </w:tc>
        <w:tc>
          <w:tcPr/>
          <w:p w:rsidR="00000000" w:rsidDel="00000000" w:rsidP="00000000" w:rsidRDefault="00000000" w:rsidRPr="00000000" w14:paraId="00000020">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Near 100%</w:t>
            </w:r>
          </w:p>
        </w:tc>
      </w:tr>
      <w:tr>
        <w:trPr>
          <w:cantSplit w:val="0"/>
          <w:tblHeader w:val="0"/>
        </w:trPr>
        <w:tc>
          <w:tcPr/>
          <w:p w:rsidR="00000000" w:rsidDel="00000000" w:rsidP="00000000" w:rsidRDefault="00000000" w:rsidRPr="00000000" w14:paraId="00000021">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Upload to decision list, 14-change file</w:t>
            </w:r>
          </w:p>
        </w:tc>
        <w:tc>
          <w:tcPr/>
          <w:p w:rsidR="00000000" w:rsidDel="00000000" w:rsidP="00000000" w:rsidRDefault="00000000" w:rsidRPr="00000000" w14:paraId="00000022">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Under 30 seconds</w:t>
            </w:r>
          </w:p>
        </w:tc>
      </w:tr>
    </w:tbl>
    <w:p w:rsidR="00000000" w:rsidDel="00000000" w:rsidP="00000000" w:rsidRDefault="00000000" w:rsidRPr="00000000" w14:paraId="00000023">
      <w:pPr>
        <w:pStyle w:val="Heading2"/>
        <w:keepLines w:val="0"/>
        <w:spacing w:after="100" w:before="280" w:line="259"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Requirements</w:t>
      </w:r>
    </w:p>
    <w:p w:rsidR="00000000" w:rsidDel="00000000" w:rsidP="00000000" w:rsidRDefault="00000000" w:rsidRPr="00000000" w14:paraId="00000024">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P0 is the demo path and is never cut. P1 adds prize value. P2 is cut first.</w:t>
      </w:r>
    </w:p>
    <w:tbl>
      <w:tblPr>
        <w:tblStyle w:val="Table3"/>
        <w:tblW w:w="935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70"/>
        <w:gridCol w:w="6564"/>
        <w:gridCol w:w="1425"/>
        <w:tblGridChange w:id="0">
          <w:tblGrid>
            <w:gridCol w:w="1370"/>
            <w:gridCol w:w="6564"/>
            <w:gridCol w:w="1425"/>
          </w:tblGrid>
        </w:tblGridChange>
      </w:tblGrid>
      <w:tr>
        <w:trPr>
          <w:cantSplit w:val="0"/>
          <w:tblHeader w:val="1"/>
        </w:trPr>
        <w:tc>
          <w:tcPr>
            <w:shd w:fill="f2f2f2" w:val="clear"/>
          </w:tcPr>
          <w:p w:rsidR="00000000" w:rsidDel="00000000" w:rsidP="00000000" w:rsidRDefault="00000000" w:rsidRPr="00000000" w14:paraId="00000025">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Priority</w:t>
            </w:r>
          </w:p>
        </w:tc>
        <w:tc>
          <w:tcPr>
            <w:shd w:fill="f2f2f2" w:val="clear"/>
          </w:tcPr>
          <w:p w:rsidR="00000000" w:rsidDel="00000000" w:rsidP="00000000" w:rsidRDefault="00000000" w:rsidRPr="00000000" w14:paraId="00000026">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Requirement</w:t>
            </w:r>
          </w:p>
        </w:tc>
        <w:tc>
          <w:tcPr>
            <w:shd w:fill="f2f2f2" w:val="clear"/>
          </w:tcPr>
          <w:p w:rsidR="00000000" w:rsidDel="00000000" w:rsidP="00000000" w:rsidRDefault="00000000" w:rsidRPr="00000000" w14:paraId="00000027">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Owner</w:t>
            </w:r>
          </w:p>
        </w:tc>
      </w:tr>
      <w:tr>
        <w:trPr>
          <w:cantSplit w:val="0"/>
          <w:tblHeader w:val="0"/>
        </w:trPr>
        <w:tc>
          <w:tcPr/>
          <w:p w:rsidR="00000000" w:rsidDel="00000000" w:rsidP="00000000" w:rsidRDefault="00000000" w:rsidRPr="00000000" w14:paraId="00000028">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P0</w:t>
            </w:r>
          </w:p>
        </w:tc>
        <w:tc>
          <w:tcPr/>
          <w:p w:rsidR="00000000" w:rsidDel="00000000" w:rsidP="00000000" w:rsidRDefault="00000000" w:rsidRPr="00000000" w14:paraId="00000029">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Parse a Word file's tracked insertions, deletions and comments exactly</w:t>
            </w:r>
          </w:p>
        </w:tc>
        <w:tc>
          <w:tcPr/>
          <w:p w:rsidR="00000000" w:rsidDel="00000000" w:rsidP="00000000" w:rsidRDefault="00000000" w:rsidRPr="00000000" w14:paraId="0000002A">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Duna</w:t>
            </w:r>
          </w:p>
        </w:tc>
      </w:tr>
      <w:tr>
        <w:trPr>
          <w:cantSplit w:val="0"/>
          <w:tblHeader w:val="0"/>
        </w:trPr>
        <w:tc>
          <w:tcPr/>
          <w:p w:rsidR="00000000" w:rsidDel="00000000" w:rsidP="00000000" w:rsidRDefault="00000000" w:rsidRPr="00000000" w14:paraId="0000002B">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P0</w:t>
            </w:r>
          </w:p>
        </w:tc>
        <w:tc>
          <w:tcPr/>
          <w:p w:rsidR="00000000" w:rsidDel="00000000" w:rsidP="00000000" w:rsidRDefault="00000000" w:rsidRPr="00000000" w14:paraId="0000002C">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Map each change to one of 9 playbook clause types</w:t>
            </w:r>
          </w:p>
        </w:tc>
        <w:tc>
          <w:tcPr/>
          <w:p w:rsidR="00000000" w:rsidDel="00000000" w:rsidP="00000000" w:rsidRDefault="00000000" w:rsidRPr="00000000" w14:paraId="0000002D">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poppi</w:t>
            </w:r>
          </w:p>
        </w:tc>
      </w:tr>
      <w:tr>
        <w:trPr>
          <w:cantSplit w:val="0"/>
          <w:tblHeader w:val="0"/>
        </w:trPr>
        <w:tc>
          <w:tcPr/>
          <w:p w:rsidR="00000000" w:rsidDel="00000000" w:rsidP="00000000" w:rsidRDefault="00000000" w:rsidRPr="00000000" w14:paraId="0000002E">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P0</w:t>
            </w:r>
          </w:p>
        </w:tc>
        <w:tc>
          <w:tcPr/>
          <w:p w:rsidR="00000000" w:rsidDel="00000000" w:rsidP="00000000" w:rsidRDefault="00000000" w:rsidRPr="00000000" w14:paraId="0000002F">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Extract values with Claude, each with a verbatim quote, then verify the quote</w:t>
            </w:r>
          </w:p>
        </w:tc>
        <w:tc>
          <w:tcPr/>
          <w:p w:rsidR="00000000" w:rsidDel="00000000" w:rsidP="00000000" w:rsidRDefault="00000000" w:rsidRPr="00000000" w14:paraId="00000030">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poppi</w:t>
            </w:r>
          </w:p>
        </w:tc>
      </w:tr>
      <w:tr>
        <w:trPr>
          <w:cantSplit w:val="0"/>
          <w:tblHeader w:val="0"/>
        </w:trPr>
        <w:tc>
          <w:tcPr/>
          <w:p w:rsidR="00000000" w:rsidDel="00000000" w:rsidP="00000000" w:rsidRDefault="00000000" w:rsidRPr="00000000" w14:paraId="00000031">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P0</w:t>
            </w:r>
          </w:p>
        </w:tc>
        <w:tc>
          <w:tcPr/>
          <w:p w:rsidR="00000000" w:rsidDel="00000000" w:rsidP="00000000" w:rsidRDefault="00000000" w:rsidRPr="00000000" w14:paraId="00000032">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Rules engine assigns one outcome per change and logs the rule</w:t>
            </w:r>
          </w:p>
        </w:tc>
        <w:tc>
          <w:tcPr/>
          <w:p w:rsidR="00000000" w:rsidDel="00000000" w:rsidP="00000000" w:rsidRDefault="00000000" w:rsidRPr="00000000" w14:paraId="00000033">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poppi</w:t>
            </w:r>
          </w:p>
        </w:tc>
      </w:tr>
      <w:tr>
        <w:trPr>
          <w:cantSplit w:val="0"/>
          <w:tblHeader w:val="0"/>
        </w:trPr>
        <w:tc>
          <w:tcPr/>
          <w:p w:rsidR="00000000" w:rsidDel="00000000" w:rsidP="00000000" w:rsidRDefault="00000000" w:rsidRPr="00000000" w14:paraId="00000034">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P0</w:t>
            </w:r>
          </w:p>
        </w:tc>
        <w:tc>
          <w:tcPr/>
          <w:p w:rsidR="00000000" w:rsidDel="00000000" w:rsidP="00000000" w:rsidRDefault="00000000" w:rsidRPr="00000000" w14:paraId="00000035">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Redline review screen: one card per change with outcome, rule, quote, owner, override with reason</w:t>
            </w:r>
          </w:p>
        </w:tc>
        <w:tc>
          <w:tcPr/>
          <w:p w:rsidR="00000000" w:rsidDel="00000000" w:rsidP="00000000" w:rsidRDefault="00000000" w:rsidRPr="00000000" w14:paraId="00000036">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Tined</w:t>
            </w:r>
          </w:p>
        </w:tc>
      </w:tr>
      <w:tr>
        <w:trPr>
          <w:cantSplit w:val="0"/>
          <w:tblHeader w:val="0"/>
        </w:trPr>
        <w:tc>
          <w:tcPr/>
          <w:p w:rsidR="00000000" w:rsidDel="00000000" w:rsidP="00000000" w:rsidRDefault="00000000" w:rsidRPr="00000000" w14:paraId="00000037">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P0</w:t>
            </w:r>
          </w:p>
        </w:tc>
        <w:tc>
          <w:tcPr/>
          <w:p w:rsidR="00000000" w:rsidDel="00000000" w:rsidP="00000000" w:rsidRDefault="00000000" w:rsidRPr="00000000" w14:paraId="00000038">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Approval by Photon text; reply updates the card live</w:t>
            </w:r>
          </w:p>
        </w:tc>
        <w:tc>
          <w:tcPr/>
          <w:p w:rsidR="00000000" w:rsidDel="00000000" w:rsidP="00000000" w:rsidRDefault="00000000" w:rsidRPr="00000000" w14:paraId="00000039">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Duna</w:t>
            </w:r>
          </w:p>
        </w:tc>
      </w:tr>
      <w:tr>
        <w:trPr>
          <w:cantSplit w:val="0"/>
          <w:tblHeader w:val="0"/>
        </w:trPr>
        <w:tc>
          <w:tcPr/>
          <w:p w:rsidR="00000000" w:rsidDel="00000000" w:rsidP="00000000" w:rsidRDefault="00000000" w:rsidRPr="00000000" w14:paraId="0000003A">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P0</w:t>
            </w:r>
          </w:p>
        </w:tc>
        <w:tc>
          <w:tcPr/>
          <w:p w:rsidR="00000000" w:rsidDel="00000000" w:rsidP="00000000" w:rsidRDefault="00000000" w:rsidRPr="00000000" w14:paraId="0000003B">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Eval: Siteline versus LLM-only baseline on about 150 labeled changes</w:t>
            </w:r>
          </w:p>
        </w:tc>
        <w:tc>
          <w:tcPr/>
          <w:p w:rsidR="00000000" w:rsidDel="00000000" w:rsidP="00000000" w:rsidRDefault="00000000" w:rsidRPr="00000000" w14:paraId="0000003C">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poppi</w:t>
            </w:r>
          </w:p>
        </w:tc>
      </w:tr>
      <w:tr>
        <w:trPr>
          <w:cantSplit w:val="0"/>
          <w:tblHeader w:val="0"/>
        </w:trPr>
        <w:tc>
          <w:tcPr/>
          <w:p w:rsidR="00000000" w:rsidDel="00000000" w:rsidP="00000000" w:rsidRDefault="00000000" w:rsidRPr="00000000" w14:paraId="0000003D">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P0</w:t>
            </w:r>
          </w:p>
        </w:tc>
        <w:tc>
          <w:tcPr/>
          <w:p w:rsidR="00000000" w:rsidDel="00000000" w:rsidP="00000000" w:rsidRDefault="00000000" w:rsidRPr="00000000" w14:paraId="0000003E">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Demo file (Site 07, 14 changes), playbook and labeled set</w:t>
            </w:r>
          </w:p>
        </w:tc>
        <w:tc>
          <w:tcPr/>
          <w:p w:rsidR="00000000" w:rsidDel="00000000" w:rsidP="00000000" w:rsidRDefault="00000000" w:rsidRPr="00000000" w14:paraId="0000003F">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khasedd</w:t>
            </w:r>
          </w:p>
        </w:tc>
      </w:tr>
      <w:tr>
        <w:trPr>
          <w:cantSplit w:val="0"/>
          <w:tblHeader w:val="0"/>
        </w:trPr>
        <w:tc>
          <w:tcPr/>
          <w:p w:rsidR="00000000" w:rsidDel="00000000" w:rsidP="00000000" w:rsidRDefault="00000000" w:rsidRPr="00000000" w14:paraId="00000040">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P1</w:t>
            </w:r>
          </w:p>
        </w:tc>
        <w:tc>
          <w:tcPr/>
          <w:p w:rsidR="00000000" w:rsidDel="00000000" w:rsidP="00000000" w:rsidRDefault="00000000" w:rsidRPr="00000000" w14:paraId="00000041">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Parse each upload inside a Daytona sandbox</w:t>
            </w:r>
          </w:p>
        </w:tc>
        <w:tc>
          <w:tcPr/>
          <w:p w:rsidR="00000000" w:rsidDel="00000000" w:rsidP="00000000" w:rsidRDefault="00000000" w:rsidRPr="00000000" w14:paraId="00000042">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Duna</w:t>
            </w:r>
          </w:p>
        </w:tc>
      </w:tr>
      <w:tr>
        <w:trPr>
          <w:cantSplit w:val="0"/>
          <w:tblHeader w:val="0"/>
        </w:trPr>
        <w:tc>
          <w:tcPr/>
          <w:p w:rsidR="00000000" w:rsidDel="00000000" w:rsidP="00000000" w:rsidRDefault="00000000" w:rsidRPr="00000000" w14:paraId="00000043">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P1</w:t>
            </w:r>
          </w:p>
        </w:tc>
        <w:tc>
          <w:tcPr/>
          <w:p w:rsidR="00000000" w:rsidDel="00000000" w:rsidP="00000000" w:rsidRDefault="00000000" w:rsidRPr="00000000" w14:paraId="00000044">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Voice call to the approver if the text gets no reply</w:t>
            </w:r>
          </w:p>
        </w:tc>
        <w:tc>
          <w:tcPr/>
          <w:p w:rsidR="00000000" w:rsidDel="00000000" w:rsidP="00000000" w:rsidRDefault="00000000" w:rsidRPr="00000000" w14:paraId="00000045">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Duna</w:t>
            </w:r>
          </w:p>
        </w:tc>
      </w:tr>
      <w:tr>
        <w:trPr>
          <w:cantSplit w:val="0"/>
          <w:tblHeader w:val="0"/>
        </w:trPr>
        <w:tc>
          <w:tcPr/>
          <w:p w:rsidR="00000000" w:rsidDel="00000000" w:rsidP="00000000" w:rsidRDefault="00000000" w:rsidRPr="00000000" w14:paraId="00000046">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P1</w:t>
            </w:r>
          </w:p>
        </w:tc>
        <w:tc>
          <w:tcPr/>
          <w:p w:rsidR="00000000" w:rsidDel="00000000" w:rsidP="00000000" w:rsidRDefault="00000000" w:rsidRPr="00000000" w14:paraId="00000047">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Export counter-proposal as Word with comments</w:t>
            </w:r>
          </w:p>
        </w:tc>
        <w:tc>
          <w:tcPr/>
          <w:p w:rsidR="00000000" w:rsidDel="00000000" w:rsidP="00000000" w:rsidRDefault="00000000" w:rsidRPr="00000000" w14:paraId="00000048">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Duna</w:t>
            </w:r>
          </w:p>
        </w:tc>
      </w:tr>
      <w:tr>
        <w:trPr>
          <w:cantSplit w:val="0"/>
          <w:tblHeader w:val="0"/>
        </w:trPr>
        <w:tc>
          <w:tcPr/>
          <w:p w:rsidR="00000000" w:rsidDel="00000000" w:rsidP="00000000" w:rsidRDefault="00000000" w:rsidRPr="00000000" w14:paraId="00000049">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P1</w:t>
            </w:r>
          </w:p>
        </w:tc>
        <w:tc>
          <w:tcPr/>
          <w:p w:rsidR="00000000" w:rsidDel="00000000" w:rsidP="00000000" w:rsidRDefault="00000000" w:rsidRPr="00000000" w14:paraId="0000004A">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Agreement inbox and portfolio radar</w:t>
            </w:r>
          </w:p>
        </w:tc>
        <w:tc>
          <w:tcPr/>
          <w:p w:rsidR="00000000" w:rsidDel="00000000" w:rsidP="00000000" w:rsidRDefault="00000000" w:rsidRPr="00000000" w14:paraId="0000004B">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Tined</w:t>
            </w:r>
          </w:p>
        </w:tc>
      </w:tr>
      <w:tr>
        <w:trPr>
          <w:cantSplit w:val="0"/>
          <w:tblHeader w:val="0"/>
        </w:trPr>
        <w:tc>
          <w:tcPr/>
          <w:p w:rsidR="00000000" w:rsidDel="00000000" w:rsidP="00000000" w:rsidRDefault="00000000" w:rsidRPr="00000000" w14:paraId="0000004C">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P2</w:t>
            </w:r>
          </w:p>
        </w:tc>
        <w:tc>
          <w:tcPr/>
          <w:p w:rsidR="00000000" w:rsidDel="00000000" w:rsidP="00000000" w:rsidRDefault="00000000" w:rsidRPr="00000000" w14:paraId="0000004D">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Chalk Agent Evals for the eval run</w:t>
            </w:r>
          </w:p>
        </w:tc>
        <w:tc>
          <w:tcPr/>
          <w:p w:rsidR="00000000" w:rsidDel="00000000" w:rsidP="00000000" w:rsidRDefault="00000000" w:rsidRPr="00000000" w14:paraId="0000004E">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poppi</w:t>
            </w:r>
          </w:p>
        </w:tc>
      </w:tr>
      <w:tr>
        <w:trPr>
          <w:cantSplit w:val="0"/>
          <w:tblHeader w:val="0"/>
        </w:trPr>
        <w:tc>
          <w:tcPr/>
          <w:p w:rsidR="00000000" w:rsidDel="00000000" w:rsidP="00000000" w:rsidRDefault="00000000" w:rsidRPr="00000000" w14:paraId="0000004F">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P2</w:t>
            </w:r>
          </w:p>
        </w:tc>
        <w:tc>
          <w:tcPr/>
          <w:p w:rsidR="00000000" w:rsidDel="00000000" w:rsidP="00000000" w:rsidRDefault="00000000" w:rsidRPr="00000000" w14:paraId="00000050">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Inbound email: a site emails its redline to the agent</w:t>
            </w:r>
          </w:p>
        </w:tc>
        <w:tc>
          <w:tcPr/>
          <w:p w:rsidR="00000000" w:rsidDel="00000000" w:rsidP="00000000" w:rsidRDefault="00000000" w:rsidRPr="00000000" w14:paraId="00000051">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Duna</w:t>
            </w:r>
          </w:p>
        </w:tc>
      </w:tr>
      <w:tr>
        <w:trPr>
          <w:cantSplit w:val="0"/>
          <w:tblHeader w:val="0"/>
        </w:trPr>
        <w:tc>
          <w:tcPr/>
          <w:p w:rsidR="00000000" w:rsidDel="00000000" w:rsidP="00000000" w:rsidRDefault="00000000" w:rsidRPr="00000000" w14:paraId="00000052">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P2</w:t>
            </w:r>
          </w:p>
        </w:tc>
        <w:tc>
          <w:tcPr/>
          <w:p w:rsidR="00000000" w:rsidDel="00000000" w:rsidP="00000000" w:rsidRDefault="00000000" w:rsidRPr="00000000" w14:paraId="00000053">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Playbook editor (else load from JSON)</w:t>
            </w:r>
          </w:p>
        </w:tc>
        <w:tc>
          <w:tcPr/>
          <w:p w:rsidR="00000000" w:rsidDel="00000000" w:rsidP="00000000" w:rsidRDefault="00000000" w:rsidRPr="00000000" w14:paraId="00000054">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Duna</w:t>
            </w:r>
          </w:p>
        </w:tc>
      </w:tr>
    </w:tbl>
    <w:p w:rsidR="00000000" w:rsidDel="00000000" w:rsidP="00000000" w:rsidRDefault="00000000" w:rsidRPr="00000000" w14:paraId="00000055">
      <w:pPr>
        <w:pStyle w:val="Heading2"/>
        <w:keepLines w:val="0"/>
        <w:spacing w:after="100" w:before="280" w:line="259"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Sponsor Integrations</w:t>
      </w:r>
    </w:p>
    <w:tbl>
      <w:tblPr>
        <w:tblStyle w:val="Table4"/>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25"/>
        <w:gridCol w:w="4547"/>
        <w:gridCol w:w="1466"/>
        <w:gridCol w:w="2122"/>
        <w:tblGridChange w:id="0">
          <w:tblGrid>
            <w:gridCol w:w="1225"/>
            <w:gridCol w:w="4547"/>
            <w:gridCol w:w="1466"/>
            <w:gridCol w:w="2122"/>
          </w:tblGrid>
        </w:tblGridChange>
      </w:tblGrid>
      <w:tr>
        <w:trPr>
          <w:cantSplit w:val="0"/>
          <w:tblHeader w:val="1"/>
        </w:trPr>
        <w:tc>
          <w:tcPr>
            <w:shd w:fill="f2f2f2" w:val="clear"/>
          </w:tcPr>
          <w:p w:rsidR="00000000" w:rsidDel="00000000" w:rsidP="00000000" w:rsidRDefault="00000000" w:rsidRPr="00000000" w14:paraId="00000056">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Sponsor</w:t>
            </w:r>
          </w:p>
        </w:tc>
        <w:tc>
          <w:tcPr>
            <w:shd w:fill="f2f2f2" w:val="clear"/>
          </w:tcPr>
          <w:p w:rsidR="00000000" w:rsidDel="00000000" w:rsidP="00000000" w:rsidRDefault="00000000" w:rsidRPr="00000000" w14:paraId="00000057">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What it does in Siteline</w:t>
            </w:r>
          </w:p>
        </w:tc>
        <w:tc>
          <w:tcPr>
            <w:shd w:fill="f2f2f2" w:val="clear"/>
          </w:tcPr>
          <w:p w:rsidR="00000000" w:rsidDel="00000000" w:rsidP="00000000" w:rsidRDefault="00000000" w:rsidRPr="00000000" w14:paraId="00000058">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Prize targeted</w:t>
            </w:r>
          </w:p>
        </w:tc>
        <w:tc>
          <w:tcPr>
            <w:shd w:fill="f2f2f2" w:val="clear"/>
          </w:tcPr>
          <w:p w:rsidR="00000000" w:rsidDel="00000000" w:rsidP="00000000" w:rsidRDefault="00000000" w:rsidRPr="00000000" w14:paraId="00000059">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Fallback</w:t>
            </w:r>
          </w:p>
        </w:tc>
      </w:tr>
      <w:tr>
        <w:trPr>
          <w:cantSplit w:val="0"/>
          <w:tblHeader w:val="0"/>
        </w:trPr>
        <w:tc>
          <w:tcPr/>
          <w:p w:rsidR="00000000" w:rsidDel="00000000" w:rsidP="00000000" w:rsidRDefault="00000000" w:rsidRPr="00000000" w14:paraId="0000005A">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Photon 2.0</w:t>
            </w:r>
          </w:p>
        </w:tc>
        <w:tc>
          <w:tcPr/>
          <w:p w:rsidR="00000000" w:rsidDel="00000000" w:rsidP="00000000" w:rsidRDefault="00000000" w:rsidRPr="00000000" w14:paraId="0000005B">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Approver agent: one iMessage per escalation, reply 1, 2 or 3; calls the approver if no reply</w:t>
            </w:r>
          </w:p>
        </w:tc>
        <w:tc>
          <w:tcPr/>
          <w:p w:rsidR="00000000" w:rsidDel="00000000" w:rsidP="00000000" w:rsidRDefault="00000000" w:rsidRPr="00000000" w14:paraId="0000005C">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Messaging Agent; best voice agent</w:t>
            </w:r>
          </w:p>
        </w:tc>
        <w:tc>
          <w:tcPr/>
          <w:p w:rsidR="00000000" w:rsidDel="00000000" w:rsidP="00000000" w:rsidRDefault="00000000" w:rsidRPr="00000000" w14:paraId="0000005D">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Teammate iPhone or on-screen phone</w:t>
            </w:r>
          </w:p>
        </w:tc>
      </w:tr>
      <w:tr>
        <w:trPr>
          <w:cantSplit w:val="0"/>
          <w:tblHeader w:val="0"/>
        </w:trPr>
        <w:tc>
          <w:tcPr/>
          <w:p w:rsidR="00000000" w:rsidDel="00000000" w:rsidP="00000000" w:rsidRDefault="00000000" w:rsidRPr="00000000" w14:paraId="0000005E">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Daytona</w:t>
            </w:r>
          </w:p>
        </w:tc>
        <w:tc>
          <w:tcPr/>
          <w:p w:rsidR="00000000" w:rsidDel="00000000" w:rsidP="00000000" w:rsidRDefault="00000000" w:rsidRPr="00000000" w14:paraId="0000005F">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Each uploaded Word file is parsed in a fresh sandbox, only JSON comes back, then the sandbox is deleted; eval runs in parallel sandboxes</w:t>
            </w:r>
          </w:p>
        </w:tc>
        <w:tc>
          <w:tcPr/>
          <w:p w:rsidR="00000000" w:rsidDel="00000000" w:rsidP="00000000" w:rsidRDefault="00000000" w:rsidRPr="00000000" w14:paraId="00000060">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Best Use of Daytona</w:t>
            </w:r>
          </w:p>
        </w:tc>
        <w:tc>
          <w:tcPr/>
          <w:p w:rsidR="00000000" w:rsidDel="00000000" w:rsidP="00000000" w:rsidRDefault="00000000" w:rsidRPr="00000000" w14:paraId="00000061">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Local parser behind a flag</w:t>
            </w:r>
          </w:p>
        </w:tc>
      </w:tr>
      <w:tr>
        <w:trPr>
          <w:cantSplit w:val="0"/>
          <w:tblHeader w:val="0"/>
        </w:trPr>
        <w:tc>
          <w:tcPr/>
          <w:p w:rsidR="00000000" w:rsidDel="00000000" w:rsidP="00000000" w:rsidRDefault="00000000" w:rsidRPr="00000000" w14:paraId="00000062">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Chalk</w:t>
            </w:r>
          </w:p>
        </w:tc>
        <w:tc>
          <w:tcPr/>
          <w:p w:rsidR="00000000" w:rsidDel="00000000" w:rsidP="00000000" w:rsidRDefault="00000000" w:rsidRPr="00000000" w14:paraId="00000063">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Agent Evals runs the Siteline versus baseline comparison</w:t>
            </w:r>
          </w:p>
        </w:tc>
        <w:tc>
          <w:tcPr/>
          <w:p w:rsidR="00000000" w:rsidDel="00000000" w:rsidP="00000000" w:rsidRDefault="00000000" w:rsidRPr="00000000" w14:paraId="00000064">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Best Data-Driven Agent</w:t>
            </w:r>
          </w:p>
        </w:tc>
        <w:tc>
          <w:tcPr/>
          <w:p w:rsidR="00000000" w:rsidDel="00000000" w:rsidP="00000000" w:rsidRDefault="00000000" w:rsidRPr="00000000" w14:paraId="00000065">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Own eval harness; drop Chalk if setup passes 1 hour</w:t>
            </w:r>
          </w:p>
        </w:tc>
      </w:tr>
      <w:tr>
        <w:trPr>
          <w:cantSplit w:val="0"/>
          <w:tblHeader w:val="0"/>
        </w:trPr>
        <w:tc>
          <w:tcPr/>
          <w:p w:rsidR="00000000" w:rsidDel="00000000" w:rsidP="00000000" w:rsidRDefault="00000000" w:rsidRPr="00000000" w14:paraId="00000066">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Anthropic (Claude API)</w:t>
            </w:r>
          </w:p>
        </w:tc>
        <w:tc>
          <w:tcPr/>
          <w:p w:rsidR="00000000" w:rsidDel="00000000" w:rsidP="00000000" w:rsidRDefault="00000000" w:rsidRPr="00000000" w14:paraId="00000067">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Clause extraction with JSON-schema output and quotes</w:t>
            </w:r>
          </w:p>
        </w:tc>
        <w:tc>
          <w:tcPr/>
          <w:p w:rsidR="00000000" w:rsidDel="00000000" w:rsidP="00000000" w:rsidRDefault="00000000" w:rsidRPr="00000000" w14:paraId="00000068">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Main tracks</w:t>
            </w:r>
          </w:p>
        </w:tc>
        <w:tc>
          <w:tcPr/>
          <w:p w:rsidR="00000000" w:rsidDel="00000000" w:rsidP="00000000" w:rsidRDefault="00000000" w:rsidRPr="00000000" w14:paraId="00000069">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Cached extraction for the demo file</w:t>
            </w:r>
          </w:p>
        </w:tc>
      </w:tr>
    </w:tbl>
    <w:p w:rsidR="00000000" w:rsidDel="00000000" w:rsidP="00000000" w:rsidRDefault="00000000" w:rsidRPr="00000000" w14:paraId="0000006A">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Main tracks: Regeneron "Reinvent Clinical Trials" and Best Overall.</w:t>
      </w:r>
    </w:p>
    <w:p w:rsidR="00000000" w:rsidDel="00000000" w:rsidP="00000000" w:rsidRDefault="00000000" w:rsidRPr="00000000" w14:paraId="0000006B">
      <w:pPr>
        <w:pStyle w:val="Heading2"/>
        <w:keepLines w:val="0"/>
        <w:spacing w:after="100" w:before="280" w:line="259"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Milestones, Risks and Open Questions</w:t>
      </w:r>
    </w:p>
    <w:tbl>
      <w:tblPr>
        <w:tblStyle w:val="Table5"/>
        <w:tblW w:w="935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91"/>
        <w:gridCol w:w="6868"/>
        <w:tblGridChange w:id="0">
          <w:tblGrid>
            <w:gridCol w:w="2491"/>
            <w:gridCol w:w="6868"/>
          </w:tblGrid>
        </w:tblGridChange>
      </w:tblGrid>
      <w:tr>
        <w:trPr>
          <w:cantSplit w:val="0"/>
          <w:tblHeader w:val="1"/>
        </w:trPr>
        <w:tc>
          <w:tcPr>
            <w:shd w:fill="f2f2f2" w:val="clear"/>
          </w:tcPr>
          <w:p w:rsidR="00000000" w:rsidDel="00000000" w:rsidP="00000000" w:rsidRDefault="00000000" w:rsidRPr="00000000" w14:paraId="0000006C">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When</w:t>
            </w:r>
          </w:p>
        </w:tc>
        <w:tc>
          <w:tcPr>
            <w:shd w:fill="f2f2f2" w:val="clear"/>
          </w:tcPr>
          <w:p w:rsidR="00000000" w:rsidDel="00000000" w:rsidP="00000000" w:rsidRDefault="00000000" w:rsidRPr="00000000" w14:paraId="0000006D">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Gate</w:t>
            </w:r>
          </w:p>
        </w:tc>
      </w:tr>
      <w:tr>
        <w:trPr>
          <w:cantSplit w:val="0"/>
          <w:tblHeader w:val="0"/>
        </w:trPr>
        <w:tc>
          <w:tcPr/>
          <w:p w:rsidR="00000000" w:rsidDel="00000000" w:rsidP="00000000" w:rsidRDefault="00000000" w:rsidRPr="00000000" w14:paraId="0000006E">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Saturday 1 PM</w:t>
            </w:r>
          </w:p>
        </w:tc>
        <w:tc>
          <w:tcPr/>
          <w:p w:rsidR="00000000" w:rsidDel="00000000" w:rsidP="00000000" w:rsidRDefault="00000000" w:rsidRPr="00000000" w14:paraId="0000006F">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Demo path works end to end: upload, triage, approval text, review screen</w:t>
            </w:r>
          </w:p>
        </w:tc>
      </w:tr>
      <w:tr>
        <w:trPr>
          <w:cantSplit w:val="0"/>
          <w:tblHeader w:val="0"/>
        </w:trPr>
        <w:tc>
          <w:tcPr/>
          <w:p w:rsidR="00000000" w:rsidDel="00000000" w:rsidP="00000000" w:rsidRDefault="00000000" w:rsidRPr="00000000" w14:paraId="00000070">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Saturday 9 PM</w:t>
            </w:r>
          </w:p>
        </w:tc>
        <w:tc>
          <w:tcPr/>
          <w:p w:rsidR="00000000" w:rsidDel="00000000" w:rsidP="00000000" w:rsidRDefault="00000000" w:rsidRPr="00000000" w14:paraId="00000071">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P1 done: Daytona parsing, voice fallback, Word export, eval numbers</w:t>
            </w:r>
          </w:p>
        </w:tc>
      </w:tr>
      <w:tr>
        <w:trPr>
          <w:cantSplit w:val="0"/>
          <w:tblHeader w:val="0"/>
        </w:trPr>
        <w:tc>
          <w:tcPr/>
          <w:p w:rsidR="00000000" w:rsidDel="00000000" w:rsidP="00000000" w:rsidRDefault="00000000" w:rsidRPr="00000000" w14:paraId="00000072">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Sunday 4 AM</w:t>
            </w:r>
          </w:p>
        </w:tc>
        <w:tc>
          <w:tcPr/>
          <w:p w:rsidR="00000000" w:rsidDel="00000000" w:rsidP="00000000" w:rsidRDefault="00000000" w:rsidRPr="00000000" w14:paraId="00000073">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Feature freeze; rehearsals and backup video</w:t>
            </w:r>
          </w:p>
        </w:tc>
      </w:tr>
      <w:tr>
        <w:trPr>
          <w:cantSplit w:val="0"/>
          <w:tblHeader w:val="0"/>
        </w:trPr>
        <w:tc>
          <w:tcPr/>
          <w:p w:rsidR="00000000" w:rsidDel="00000000" w:rsidP="00000000" w:rsidRDefault="00000000" w:rsidRPr="00000000" w14:paraId="00000074">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Sunday 8 AM</w:t>
            </w:r>
          </w:p>
        </w:tc>
        <w:tc>
          <w:tcPr/>
          <w:p w:rsidR="00000000" w:rsidDel="00000000" w:rsidP="00000000" w:rsidRDefault="00000000" w:rsidRPr="00000000" w14:paraId="00000075">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Devpost submitted</w:t>
            </w:r>
          </w:p>
        </w:tc>
      </w:tr>
    </w:tbl>
    <w:p w:rsidR="00000000" w:rsidDel="00000000" w:rsidP="00000000" w:rsidRDefault="00000000" w:rsidRPr="00000000" w14:paraId="00000076">
      <w:pPr>
        <w:spacing w:after="160" w:line="259" w:lineRule="auto"/>
        <w:rPr>
          <w:rFonts w:ascii="Calibri" w:cs="Calibri" w:eastAsia="Calibri" w:hAnsi="Calibri"/>
        </w:rPr>
      </w:pPr>
      <w:r w:rsidDel="00000000" w:rsidR="00000000" w:rsidRPr="00000000">
        <w:rPr>
          <w:rtl w:val="0"/>
        </w:rPr>
      </w:r>
    </w:p>
    <w:tbl>
      <w:tblPr>
        <w:tblStyle w:val="Table6"/>
        <w:tblW w:w="935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33"/>
        <w:gridCol w:w="5026"/>
        <w:tblGridChange w:id="0">
          <w:tblGrid>
            <w:gridCol w:w="4333"/>
            <w:gridCol w:w="5026"/>
          </w:tblGrid>
        </w:tblGridChange>
      </w:tblGrid>
      <w:tr>
        <w:trPr>
          <w:cantSplit w:val="0"/>
          <w:tblHeader w:val="1"/>
        </w:trPr>
        <w:tc>
          <w:tcPr>
            <w:shd w:fill="f2f2f2" w:val="clear"/>
          </w:tcPr>
          <w:p w:rsidR="00000000" w:rsidDel="00000000" w:rsidP="00000000" w:rsidRDefault="00000000" w:rsidRPr="00000000" w14:paraId="00000077">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Risk</w:t>
            </w:r>
          </w:p>
        </w:tc>
        <w:tc>
          <w:tcPr>
            <w:shd w:fill="f2f2f2" w:val="clear"/>
          </w:tcPr>
          <w:p w:rsidR="00000000" w:rsidDel="00000000" w:rsidP="00000000" w:rsidRDefault="00000000" w:rsidRPr="00000000" w14:paraId="00000078">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Mitigation</w:t>
            </w:r>
          </w:p>
        </w:tc>
      </w:tr>
      <w:tr>
        <w:trPr>
          <w:cantSplit w:val="0"/>
          <w:tblHeader w:val="0"/>
        </w:trPr>
        <w:tc>
          <w:tcPr/>
          <w:p w:rsidR="00000000" w:rsidDel="00000000" w:rsidP="00000000" w:rsidRDefault="00000000" w:rsidRPr="00000000" w14:paraId="00000079">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Extraction errors</w:t>
            </w:r>
          </w:p>
        </w:tc>
        <w:tc>
          <w:tcPr/>
          <w:p w:rsidR="00000000" w:rsidDel="00000000" w:rsidP="00000000" w:rsidRDefault="00000000" w:rsidRPr="00000000" w14:paraId="0000007A">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Quote verification; low confidence goes to human review</w:t>
            </w:r>
          </w:p>
        </w:tc>
      </w:tr>
      <w:tr>
        <w:trPr>
          <w:cantSplit w:val="0"/>
          <w:tblHeader w:val="0"/>
        </w:trPr>
        <w:tc>
          <w:tcPr/>
          <w:p w:rsidR="00000000" w:rsidDel="00000000" w:rsidP="00000000" w:rsidRDefault="00000000" w:rsidRPr="00000000" w14:paraId="0000007B">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Texting or calls fail live</w:t>
            </w:r>
          </w:p>
        </w:tc>
        <w:tc>
          <w:tcPr/>
          <w:p w:rsidR="00000000" w:rsidDel="00000000" w:rsidP="00000000" w:rsidRDefault="00000000" w:rsidRPr="00000000" w14:paraId="0000007C">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Teammate iPhone, on-screen phone, recorded video</w:t>
            </w:r>
          </w:p>
        </w:tc>
      </w:tr>
      <w:tr>
        <w:trPr>
          <w:cantSplit w:val="0"/>
          <w:tblHeader w:val="0"/>
        </w:trPr>
        <w:tc>
          <w:tcPr/>
          <w:p w:rsidR="00000000" w:rsidDel="00000000" w:rsidP="00000000" w:rsidRDefault="00000000" w:rsidRPr="00000000" w14:paraId="0000007D">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Sandbox start-up slows the demo</w:t>
            </w:r>
          </w:p>
        </w:tc>
        <w:tc>
          <w:tcPr/>
          <w:p w:rsidR="00000000" w:rsidDel="00000000" w:rsidP="00000000" w:rsidRDefault="00000000" w:rsidRPr="00000000" w14:paraId="0000007E">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Local parser flag; cached results for the demo file</w:t>
            </w:r>
          </w:p>
        </w:tc>
      </w:tr>
      <w:tr>
        <w:trPr>
          <w:cantSplit w:val="0"/>
          <w:tblHeader w:val="0"/>
        </w:trPr>
        <w:tc>
          <w:tcPr/>
          <w:p w:rsidR="00000000" w:rsidDel="00000000" w:rsidP="00000000" w:rsidRDefault="00000000" w:rsidRPr="00000000" w14:paraId="0000007F">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Scope creep from three sponsor prizes</w:t>
            </w:r>
          </w:p>
        </w:tc>
        <w:tc>
          <w:tcPr/>
          <w:p w:rsidR="00000000" w:rsidDel="00000000" w:rsidP="00000000" w:rsidRDefault="00000000" w:rsidRPr="00000000" w14:paraId="00000080">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P0 first; P2 cut in listed order</w:t>
            </w:r>
          </w:p>
        </w:tc>
      </w:tr>
      <w:tr>
        <w:trPr>
          <w:cantSplit w:val="0"/>
          <w:tblHeader w:val="0"/>
        </w:trPr>
        <w:tc>
          <w:tcPr/>
          <w:p w:rsidR="00000000" w:rsidDel="00000000" w:rsidP="00000000" w:rsidRDefault="00000000" w:rsidRPr="00000000" w14:paraId="00000081">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Questions about the Merck link</w:t>
            </w:r>
          </w:p>
        </w:tc>
        <w:tc>
          <w:tcPr/>
          <w:p w:rsidR="00000000" w:rsidDel="00000000" w:rsidP="00000000" w:rsidRDefault="00000000" w:rsidRPr="00000000" w14:paraId="00000082">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Clean-room rule: public sources only, built this weekend</w:t>
            </w:r>
          </w:p>
        </w:tc>
      </w:tr>
    </w:tbl>
    <w:p w:rsidR="00000000" w:rsidDel="00000000" w:rsidP="00000000" w:rsidRDefault="00000000" w:rsidRPr="00000000" w14:paraId="00000083">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Open questions:</w:t>
      </w:r>
    </w:p>
    <w:p w:rsidR="00000000" w:rsidDel="00000000" w:rsidP="00000000" w:rsidRDefault="00000000" w:rsidRPr="00000000" w14:paraId="00000084">
      <w:pPr>
        <w:numPr>
          <w:ilvl w:val="0"/>
          <w:numId w:val="2"/>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 Can one team win both Photon prizes?</w:t>
      </w:r>
    </w:p>
    <w:p w:rsidR="00000000" w:rsidDel="00000000" w:rsidP="00000000" w:rsidRDefault="00000000" w:rsidRPr="00000000" w14:paraId="00000085">
      <w:pPr>
        <w:numPr>
          <w:ilvl w:val="0"/>
          <w:numId w:val="2"/>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 Regeneron track requirements (not published yet)</w:t>
      </w:r>
    </w:p>
    <w:p w:rsidR="00000000" w:rsidDel="00000000" w:rsidP="00000000" w:rsidRDefault="00000000" w:rsidRPr="00000000" w14:paraId="00000086">
      <w:pPr>
        <w:numPr>
          <w:ilvl w:val="0"/>
          <w:numId w:val="2"/>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 Daytona and Chalk credits for the event</w:t>
      </w:r>
    </w:p>
    <w:p w:rsidR="00000000" w:rsidDel="00000000" w:rsidP="00000000" w:rsidRDefault="00000000" w:rsidRPr="00000000" w14:paraId="00000087">
      <w:pPr>
        <w:numPr>
          <w:ilvl w:val="0"/>
          <w:numId w:val="2"/>
        </w:numPr>
        <w:spacing w:after="160"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 Publication playbook row: is the 75-day fallback reversed?</w:t>
      </w: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