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Thornbury University Hospital, Lexington, KY</w:t>
      </w:r>
    </w:p>
    <w:p>
      <w:r>
        <w:t xml:space="preserve">Site Number: 25</w:t>
      </w:r>
    </w:p>
    <w:p>
      <w:r>
        <w:t xml:space="preserve">Enrollment: Institution will use reasonable efforts to enroll 18 subjects over an enrollment period of 24 months.</w:t>
      </w:r>
    </w:p>
    <w:p>
      <w:r>
        <w:t xml:space="preserve">Per-patient payment: Sponsor will pay Institution USD 16,000 per enrolled subject, as set out in Exhibit B.</w:t>
      </w:r>
    </w:p>
    <w:p>
      <w:r>
        <w:t xml:space="preserve">This Clinical Trial Agreement is entered into by Northstar Oncology, Inc. (“Sponsor”) and Thornbury University Hospital, a public institution of the Commonwealth of Kentucky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ten percent (10%)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seven (7)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negligence of Institution.</w:t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insurance.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</w:t>
      </w:r>
      <w:del w:id="2" w:author="Dr. S. Iyer (PI, Site 25)" w:date="2026-10-16T13:20:00Z">
        <w:r>
          <w:delText xml:space="preserve">sixty (60) days</w:delText>
        </w:r>
      </w:del>
      <w:ins w:id="3" w:author="Dr. S. Iyer (PI, Site 25)" w:date="2026-10-16T13:20:00Z">
        <w:r>
          <w:t xml:space="preserve">twenty-one (21) days</w:t>
        </w:r>
      </w:ins>
      <w:r>
        <w:t xml:space="preserve"> to review any proposed publication.</w:t>
      </w:r>
    </w:p>
    <w:p>
      <w:pPr>
        <w:pStyle w:val="Heading2"/>
      </w:pPr>
      <w:r>
        <w:t xml:space="preserve">§12.2 Abstracts and Presentations</w:t>
      </w:r>
    </w:p>
    <w:p>
      <w:r>
        <w:t xml:space="preserve">Institution shall provide Sponsor </w:t>
      </w:r>
      <w:del w:id="4" w:author="Dr. S. Iyer (PI, Site 25)" w:date="2026-10-16T13:20:00Z">
        <w:r>
          <w:delText xml:space="preserve">sixty (60) days</w:delText>
        </w:r>
      </w:del>
      <w:ins w:id="5" w:author="Dr. S. Iyer (PI, Site 25)" w:date="2026-10-16T13:20:00Z">
        <w:r>
          <w:t xml:space="preserve">forty (40) days</w:t>
        </w:r>
      </w:ins>
      <w:r>
        <w:t xml:space="preserve"> to review abstracts and conference presentations.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</w:t>
      </w:r>
      <w:del w:id="6" w:author="Dr. S. Iyer (PI, Site 25)" w:date="2026-10-16T13:20:00Z">
        <w:r>
          <w:delText xml:space="preserve">delay publication up to an additional sixty (60) days to permit patent filings</w:delText>
        </w:r>
      </w:del>
      <w:ins w:id="7" w:author="Dr. S. Iyer (PI, Site 25)" w:date="2026-10-16T13:20:00Z">
        <w:r>
          <w:t xml:space="preserve">give good-faith consideration to any request to delay publication</w:t>
        </w:r>
      </w:ins>
      <w:r>
        <w:t xml:space="preserve">.</w:t>
      </w:r>
    </w:p>
    <w:p>
      <w:pPr>
        <w:pStyle w:val="Heading2"/>
      </w:pPr>
      <w:r>
        <w:t xml:space="preserve">§12.4 Independent Publication</w:t>
      </w:r>
    </w:p>
    <w:p>
      <w:r>
        <w:t xml:space="preserve">Institution may publish its own results after the multi-site publication or </w:t>
      </w:r>
      <w:del w:id="8" w:author="Dr. S. Iyer (PI, Site 25)" w:date="2026-10-16T13:20:00Z">
        <w:r>
          <w:delText xml:space="preserve">eighteen (18)</w:delText>
        </w:r>
      </w:del>
      <w:ins w:id="9" w:author="Dr. S. Iyer (PI, Site 25)" w:date="2026-10-16T13:20:00Z">
        <w:r>
          <w:t xml:space="preserve">twelve (12)</w:t>
        </w:r>
      </w:ins>
      <w:r>
        <w:t xml:space="preserve"> months after study close, whichever is earlier.</w:t>
      </w:r>
    </w:p>
    <w:p>
      <w:pPr>
        <w:pStyle w:val="Heading2"/>
      </w:pPr>
      <w:r>
        <w:t xml:space="preserve">§12.6 Student Theses</w:t>
      </w:r>
    </w:p>
    <w:p>
      <w:r>
        <w:t xml:space="preserve">Institution shall provide Sponsor </w:t>
      </w:r>
      <w:del w:id="10" w:author="Dr. S. Iyer (PI, Site 25)" w:date="2026-10-16T13:20:00Z">
        <w:r>
          <w:delText xml:space="preserve">sixty (60) days</w:delText>
        </w:r>
      </w:del>
      <w:ins w:id="11" w:author="Dr. S. Iyer (PI, Site 25)" w:date="2026-10-16T13:20:00Z">
        <w:r>
          <w:t xml:space="preserve">thirty (30) days, or as otherwise agreed,</w:t>
        </w:r>
      </w:ins>
      <w:r>
        <w:t xml:space="preserve"> to review a student thesis that uses Study data.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belong to Sponsor.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thirty (30)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</w:t>
      </w:r>
      <w:del w:id="12" w:author="Dr. S. Iyer (PI, Site 25)" w:date="2026-10-16T13:20:00Z">
        <w:r>
          <w:delText xml:space="preserve">State of New Jersey, with venue in its state courts</w:delText>
        </w:r>
      </w:del>
      <w:ins w:id="13" w:author="Dr. S. Iyer (PI, Site 25)" w:date="2026-10-16T13:20:00Z">
        <w:r>
          <w:t xml:space="preserve">Commonwealth of Kentucky</w:t>
        </w:r>
      </w:ins>
      <w:r>
        <w:t xml:space="preserve">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25 redline</dc:title>
  <dc:creator>Siteline</dc:creator>
  <dcterms:created xsi:type="dcterms:W3CDTF">2026-10-17T19:36:29Z</dcterms:created>
</cp:coreProperties>
</file>