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1D8F" w:rsidRDefault="00B00031" w:rsidP="00B00031">
      <w:pPr>
        <w:ind w:left="-567"/>
        <w:jc w:val="both"/>
        <w:rPr>
          <w:rFonts w:ascii="Consolas" w:hAnsi="Consolas"/>
          <w:b/>
          <w:color w:val="257F8B"/>
          <w:sz w:val="36"/>
        </w:rPr>
      </w:pPr>
      <w:r>
        <w:rPr>
          <w:rFonts w:ascii="Consolas" w:hAnsi="Consolas"/>
          <w:b/>
          <w:noProof/>
          <w:color w:val="257F8B"/>
          <w:sz w:val="36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2924</wp:posOffset>
            </wp:positionH>
            <wp:positionV relativeFrom="paragraph">
              <wp:posOffset>2924</wp:posOffset>
            </wp:positionV>
            <wp:extent cx="3742086" cy="4108494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vazovsky_-_Self-portrait_187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086" cy="4108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00031">
        <w:rPr>
          <w:rFonts w:ascii="Consolas" w:hAnsi="Consolas"/>
          <w:b/>
          <w:color w:val="257F8B"/>
          <w:sz w:val="36"/>
        </w:rPr>
        <w:t>Ива́н</w:t>
      </w:r>
      <w:proofErr w:type="spellEnd"/>
      <w:r w:rsidRPr="00B00031">
        <w:rPr>
          <w:rFonts w:ascii="Consolas" w:hAnsi="Consolas"/>
          <w:b/>
          <w:color w:val="257F8B"/>
          <w:sz w:val="36"/>
        </w:rPr>
        <w:t xml:space="preserve"> </w:t>
      </w:r>
      <w:proofErr w:type="spellStart"/>
      <w:r w:rsidRPr="00B00031">
        <w:rPr>
          <w:rFonts w:ascii="Consolas" w:hAnsi="Consolas"/>
          <w:b/>
          <w:color w:val="257F8B"/>
          <w:sz w:val="36"/>
        </w:rPr>
        <w:t>Константи́нович</w:t>
      </w:r>
      <w:proofErr w:type="spellEnd"/>
      <w:r w:rsidRPr="00B00031">
        <w:rPr>
          <w:rFonts w:ascii="Consolas" w:hAnsi="Consolas"/>
          <w:b/>
          <w:color w:val="257F8B"/>
          <w:sz w:val="36"/>
        </w:rPr>
        <w:t xml:space="preserve"> </w:t>
      </w:r>
      <w:proofErr w:type="spellStart"/>
      <w:r w:rsidRPr="00B00031">
        <w:rPr>
          <w:rFonts w:ascii="Consolas" w:hAnsi="Consolas"/>
          <w:b/>
          <w:color w:val="257F8B"/>
          <w:sz w:val="36"/>
        </w:rPr>
        <w:t>Айвазо́вский</w:t>
      </w:r>
      <w:proofErr w:type="spellEnd"/>
      <w:r w:rsidRPr="00B00031">
        <w:rPr>
          <w:rFonts w:ascii="Consolas" w:hAnsi="Consolas"/>
          <w:b/>
          <w:color w:val="257F8B"/>
          <w:sz w:val="36"/>
        </w:rPr>
        <w:t xml:space="preserve"> (</w:t>
      </w:r>
      <w:proofErr w:type="spellStart"/>
      <w:r w:rsidRPr="00B00031">
        <w:rPr>
          <w:rFonts w:ascii="Consolas" w:hAnsi="Consolas"/>
          <w:b/>
          <w:color w:val="257F8B"/>
          <w:sz w:val="36"/>
        </w:rPr>
        <w:t>арм</w:t>
      </w:r>
      <w:proofErr w:type="spellEnd"/>
      <w:r w:rsidRPr="00B00031">
        <w:rPr>
          <w:rFonts w:ascii="Consolas" w:hAnsi="Consolas"/>
          <w:b/>
          <w:color w:val="257F8B"/>
          <w:sz w:val="36"/>
        </w:rPr>
        <w:t xml:space="preserve">. </w:t>
      </w:r>
      <w:proofErr w:type="spellStart"/>
      <w:r w:rsidRPr="00B00031">
        <w:rPr>
          <w:rFonts w:ascii="Consolas" w:hAnsi="Consolas" w:cs="Arial"/>
          <w:b/>
          <w:color w:val="257F8B"/>
          <w:sz w:val="36"/>
        </w:rPr>
        <w:t>Հովհաննես</w:t>
      </w:r>
      <w:proofErr w:type="spellEnd"/>
      <w:r w:rsidRPr="00B00031">
        <w:rPr>
          <w:rFonts w:ascii="Consolas" w:hAnsi="Consolas"/>
          <w:b/>
          <w:color w:val="257F8B"/>
          <w:sz w:val="36"/>
        </w:rPr>
        <w:t xml:space="preserve"> </w:t>
      </w:r>
      <w:proofErr w:type="spellStart"/>
      <w:r w:rsidRPr="00B00031">
        <w:rPr>
          <w:rFonts w:ascii="Consolas" w:hAnsi="Consolas" w:cs="Arial"/>
          <w:b/>
          <w:color w:val="257F8B"/>
          <w:sz w:val="36"/>
        </w:rPr>
        <w:t>Այվազյան</w:t>
      </w:r>
      <w:proofErr w:type="spellEnd"/>
      <w:r w:rsidRPr="00B00031">
        <w:rPr>
          <w:rFonts w:ascii="Consolas" w:hAnsi="Consolas"/>
          <w:b/>
          <w:color w:val="257F8B"/>
          <w:sz w:val="36"/>
        </w:rPr>
        <w:t xml:space="preserve">, </w:t>
      </w:r>
      <w:proofErr w:type="spellStart"/>
      <w:r w:rsidRPr="00B00031">
        <w:rPr>
          <w:rFonts w:ascii="Consolas" w:hAnsi="Consolas"/>
          <w:b/>
          <w:color w:val="257F8B"/>
          <w:sz w:val="36"/>
        </w:rPr>
        <w:t>Ованнес</w:t>
      </w:r>
      <w:proofErr w:type="spellEnd"/>
      <w:r w:rsidRPr="00B00031">
        <w:rPr>
          <w:rFonts w:ascii="Consolas" w:hAnsi="Consolas"/>
          <w:b/>
          <w:color w:val="257F8B"/>
          <w:sz w:val="36"/>
        </w:rPr>
        <w:t xml:space="preserve"> Айвазян; 17 [29] июля 1817 года, Феодосия — 19 апреля [2 мая] 1900 года, там же)</w:t>
      </w:r>
    </w:p>
    <w:p w:rsidR="00B00031" w:rsidRDefault="00B00031" w:rsidP="00B00031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>
        <w:rPr>
          <w:rFonts w:ascii="Consolas" w:hAnsi="Consolas"/>
          <w:b/>
          <w:color w:val="3B3838" w:themeColor="background2" w:themeShade="40"/>
          <w:sz w:val="28"/>
        </w:rPr>
        <w:t>Н</w:t>
      </w:r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астоящие армянские имя и фамилия </w:t>
      </w:r>
      <w:proofErr w:type="spellStart"/>
      <w:r w:rsidRPr="00B00031">
        <w:rPr>
          <w:rFonts w:ascii="Consolas" w:hAnsi="Consolas"/>
          <w:b/>
          <w:color w:val="3B3838" w:themeColor="background2" w:themeShade="40"/>
          <w:sz w:val="28"/>
        </w:rPr>
        <w:t>Ованнес</w:t>
      </w:r>
      <w:proofErr w:type="spellEnd"/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 Айвазян), русский художник-маринист. Родился в Феодосии 17 (29) июля 1817 года в семье армянского предпринимателя. Учился в петербургской Академии художеств у М. Н. Воробьева (1833–1839). Работал в Крыму, на Кавказе, в Италии, посетил также Францию, Англию и ряд других стран. Любил путешествовать, но с 1845 года работал преимущественно в родном городе.</w:t>
      </w:r>
    </w:p>
    <w:p w:rsidR="00B00031" w:rsidRDefault="00B00031" w:rsidP="00B00031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B00031">
        <w:rPr>
          <w:rFonts w:ascii="Consolas" w:hAnsi="Consolas"/>
          <w:b/>
          <w:color w:val="3B3838" w:themeColor="background2" w:themeShade="40"/>
          <w:sz w:val="28"/>
        </w:rPr>
        <w:t>Айвазовский Иван Константинович испытал особое влияние французской марины классицизма. Избавляясь от слишком резких контрастов классицистической композиции, Иван Айвазовский со временем добивается подлинной живописной свободы. Бравурно-катастрофический "Девятый вал" (1850, Русский музей, Петербург), где достигнуто впечатление «безбрежного» морского пространства, может служить итогом его раннего периода. В самых хрестоматийных и по праву особо популярных своих картинах (таких, как "Черное море", 1881 и др.) Айвазовский, как никто другой сумел показать живую, пронизанную светом, вечно подвижную водную стихию.</w:t>
      </w:r>
    </w:p>
    <w:p w:rsidR="00B00031" w:rsidRDefault="00B00031" w:rsidP="00B00031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Живописец Главного морского штаба (с 1844), Айвазовский принимает участие в ряде военных кампаний (в том числе в Крымской войне 1853–1856), создав немало патетических батальных полотен (Чесменский бой, 1848, Феодосийская картинная галерея). Хотя он исполнил немало «чисто земных» пейзажей, среди которых выделяются украинские и кавказские виды, именно море обычно предстает у него универсальной основой природы и истории, особенно в сюжетах с сотворением мира и потопом; </w:t>
      </w:r>
      <w:r w:rsidRPr="00B00031">
        <w:rPr>
          <w:rFonts w:ascii="Consolas" w:hAnsi="Consolas"/>
          <w:b/>
          <w:color w:val="3B3838" w:themeColor="background2" w:themeShade="40"/>
          <w:sz w:val="28"/>
        </w:rPr>
        <w:lastRenderedPageBreak/>
        <w:t>впрочем, образы религиозной, библейской или евангельской, иконографии, равно как и античной мифологии, нельзя причислить к самым большим его удачам.</w:t>
      </w:r>
    </w:p>
    <w:p w:rsidR="00B00031" w:rsidRDefault="00B00031" w:rsidP="00B00031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Целый ряд картин Айвазовский посвятил древней и новой армянской истории (Посещение Дж. Г. Байроном монастыря </w:t>
      </w:r>
      <w:proofErr w:type="spellStart"/>
      <w:r w:rsidRPr="00B00031">
        <w:rPr>
          <w:rFonts w:ascii="Consolas" w:hAnsi="Consolas"/>
          <w:b/>
          <w:color w:val="3B3838" w:themeColor="background2" w:themeShade="40"/>
          <w:sz w:val="28"/>
        </w:rPr>
        <w:t>мхитаристов</w:t>
      </w:r>
      <w:proofErr w:type="spellEnd"/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 близ Венеции, 1880, Картинная галерея Армении, Ереван). Академик и почетный член Российской Императорской Академии художеств, а также почетный член Академий художеств Рима, Парижа, Флоренции, Амстердама и Штутгарта, Айвазовский накопил большое состояние и известен также как щедрый благотворитель.</w:t>
      </w:r>
    </w:p>
    <w:p w:rsidR="00B00031" w:rsidRDefault="00B00031" w:rsidP="00B00031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В Феодосии на средства великого живописца-мариниста были выстроены здания археологического музея, проведены работы по </w:t>
      </w:r>
      <w:proofErr w:type="spellStart"/>
      <w:r w:rsidRPr="00B00031">
        <w:rPr>
          <w:rFonts w:ascii="Consolas" w:hAnsi="Consolas"/>
          <w:b/>
          <w:color w:val="3B3838" w:themeColor="background2" w:themeShade="40"/>
          <w:sz w:val="28"/>
        </w:rPr>
        <w:t>градоустройству</w:t>
      </w:r>
      <w:proofErr w:type="spellEnd"/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, постройке порта и железной дороги. Из его феодосийской мастерской вышел целый ряд крупных пейзажистов (Л. Ф. </w:t>
      </w:r>
      <w:proofErr w:type="spellStart"/>
      <w:r w:rsidRPr="00B00031">
        <w:rPr>
          <w:rFonts w:ascii="Consolas" w:hAnsi="Consolas"/>
          <w:b/>
          <w:color w:val="3B3838" w:themeColor="background2" w:themeShade="40"/>
          <w:sz w:val="28"/>
        </w:rPr>
        <w:t>Лагорио</w:t>
      </w:r>
      <w:proofErr w:type="spellEnd"/>
      <w:r w:rsidRPr="00B00031">
        <w:rPr>
          <w:rFonts w:ascii="Consolas" w:hAnsi="Consolas"/>
          <w:b/>
          <w:color w:val="3B3838" w:themeColor="background2" w:themeShade="40"/>
          <w:sz w:val="28"/>
        </w:rPr>
        <w:t xml:space="preserve">, А. И. Куинджи, К. Ф. </w:t>
      </w:r>
      <w:proofErr w:type="spellStart"/>
      <w:r w:rsidRPr="00B00031">
        <w:rPr>
          <w:rFonts w:ascii="Consolas" w:hAnsi="Consolas"/>
          <w:b/>
          <w:color w:val="3B3838" w:themeColor="background2" w:themeShade="40"/>
          <w:sz w:val="28"/>
        </w:rPr>
        <w:t>Богаевский</w:t>
      </w:r>
      <w:proofErr w:type="spellEnd"/>
      <w:r w:rsidRPr="00B00031">
        <w:rPr>
          <w:rFonts w:ascii="Consolas" w:hAnsi="Consolas"/>
          <w:b/>
          <w:color w:val="3B3838" w:themeColor="background2" w:themeShade="40"/>
          <w:sz w:val="28"/>
        </w:rPr>
        <w:t>). Умер Иван Константинович Айвазовский в Феодосии 19 апреля (2 мая) 1900 года.</w:t>
      </w:r>
    </w:p>
    <w:p w:rsidR="00B00031" w:rsidRDefault="00B00031" w:rsidP="00B00031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</w:p>
    <w:p w:rsidR="00B00031" w:rsidRDefault="00B00031" w:rsidP="00B00031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</w:p>
    <w:p w:rsidR="00B00031" w:rsidRDefault="00B00031" w:rsidP="00B00031">
      <w:pPr>
        <w:ind w:left="-567"/>
        <w:jc w:val="center"/>
        <w:rPr>
          <w:rFonts w:ascii="Consolas" w:hAnsi="Consolas"/>
          <w:b/>
          <w:color w:val="3B3838" w:themeColor="background2" w:themeShade="40"/>
          <w:sz w:val="28"/>
        </w:rPr>
      </w:pPr>
      <w:r>
        <w:rPr>
          <w:rFonts w:ascii="Consolas" w:hAnsi="Consolas"/>
          <w:b/>
          <w:noProof/>
          <w:color w:val="E7E6E6" w:themeColor="background2"/>
          <w:sz w:val="28"/>
          <w:lang w:eastAsia="ru-RU"/>
        </w:rPr>
        <w:drawing>
          <wp:inline distT="0" distB="0" distL="0" distR="0">
            <wp:extent cx="6300470" cy="413448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А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22" w:rsidRDefault="00354222" w:rsidP="00B00031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354222">
        <w:rPr>
          <w:rFonts w:ascii="Consolas" w:hAnsi="Consolas"/>
          <w:b/>
          <w:color w:val="257F8B"/>
          <w:sz w:val="28"/>
        </w:rPr>
        <w:t>Девятый вал, 1850, Русский музей, Санкт-Петербург</w:t>
      </w:r>
    </w:p>
    <w:p w:rsidR="00354222" w:rsidRDefault="00354222" w:rsidP="00354222">
      <w:pPr>
        <w:jc w:val="center"/>
        <w:rPr>
          <w:rFonts w:ascii="Consolas" w:hAnsi="Consolas"/>
          <w:b/>
          <w:color w:val="257F8B"/>
          <w:sz w:val="28"/>
        </w:rPr>
      </w:pPr>
      <w:r w:rsidRPr="00354222">
        <w:rPr>
          <w:rFonts w:ascii="Consolas" w:hAnsi="Consolas"/>
          <w:b/>
          <w:color w:val="257F8B"/>
          <w:sz w:val="28"/>
        </w:rPr>
        <w:lastRenderedPageBreak/>
        <w:t>ДЕВЯТЫЙ ВАЛ</w:t>
      </w:r>
    </w:p>
    <w:p w:rsidR="00354222" w:rsidRPr="00354222" w:rsidRDefault="00354222" w:rsidP="00354222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354222">
        <w:rPr>
          <w:rFonts w:ascii="Consolas" w:hAnsi="Consolas"/>
          <w:b/>
          <w:color w:val="3B3838" w:themeColor="background2" w:themeShade="40"/>
          <w:sz w:val="28"/>
        </w:rPr>
        <w:t>Живописец изображает море после очень сильного ночного шторма и людей, потерпевших кораблекрушение. Лучи солнца освещают громадные волны. Самая большая из них — девятый вал — готова обрушиться на людей, пытающихся спастись на обломках мачты.</w:t>
      </w:r>
    </w:p>
    <w:p w:rsidR="00354222" w:rsidRDefault="00354222" w:rsidP="00354222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354222">
        <w:rPr>
          <w:rFonts w:ascii="Consolas" w:hAnsi="Consolas"/>
          <w:b/>
          <w:color w:val="3B3838" w:themeColor="background2" w:themeShade="40"/>
          <w:sz w:val="28"/>
        </w:rPr>
        <w:t>Несмотря на то, что корабль разрушен и осталась только мачта, люди на мачте живы и продолжают бороться со стихией. Тёплые тона картины делают море не таким суровым и дают зрителю на</w:t>
      </w:r>
      <w:r w:rsidRPr="00354222">
        <w:rPr>
          <w:rFonts w:ascii="Consolas" w:hAnsi="Consolas"/>
          <w:b/>
          <w:color w:val="3B3838" w:themeColor="background2" w:themeShade="40"/>
          <w:sz w:val="28"/>
        </w:rPr>
        <w:t>дежду, что люди будут спасены</w:t>
      </w:r>
      <w:r w:rsidRPr="00354222">
        <w:rPr>
          <w:rFonts w:ascii="Consolas" w:hAnsi="Consolas"/>
          <w:b/>
          <w:color w:val="3B3838" w:themeColor="background2" w:themeShade="40"/>
          <w:sz w:val="28"/>
        </w:rPr>
        <w:t>.</w:t>
      </w:r>
    </w:p>
    <w:p w:rsidR="00D0405B" w:rsidRDefault="00D0405B" w:rsidP="00354222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3B3838" w:themeColor="background2" w:themeShade="40"/>
          <w:sz w:val="28"/>
        </w:rPr>
      </w:pPr>
      <w:r>
        <w:rPr>
          <w:rFonts w:ascii="Consolas" w:hAnsi="Consolas"/>
          <w:b/>
          <w:noProof/>
          <w:color w:val="E7E6E6" w:themeColor="background2"/>
          <w:sz w:val="28"/>
          <w:lang w:eastAsia="ru-RU"/>
        </w:rPr>
        <w:drawing>
          <wp:inline distT="0" distB="0" distL="0" distR="0">
            <wp:extent cx="6300470" cy="4488815"/>
            <wp:effectExtent l="0" t="0" r="508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3B3838" w:themeColor="background2" w:themeShade="40"/>
          <w:sz w:val="28"/>
        </w:rPr>
      </w:pP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3B3838" w:themeColor="background2" w:themeShade="40"/>
          <w:sz w:val="28"/>
        </w:rPr>
      </w:pPr>
    </w:p>
    <w:p w:rsidR="00354222" w:rsidRP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D0405B">
        <w:rPr>
          <w:rFonts w:ascii="Consolas" w:hAnsi="Consolas"/>
          <w:b/>
          <w:color w:val="257F8B"/>
          <w:sz w:val="28"/>
        </w:rPr>
        <w:t>Чёрное море,</w:t>
      </w:r>
      <w:r w:rsidR="00354222" w:rsidRPr="00D0405B">
        <w:rPr>
          <w:rFonts w:ascii="Consolas" w:hAnsi="Consolas"/>
          <w:b/>
          <w:color w:val="257F8B"/>
          <w:sz w:val="28"/>
        </w:rPr>
        <w:t xml:space="preserve"> 1881</w:t>
      </w:r>
    </w:p>
    <w:p w:rsidR="00354222" w:rsidRPr="00D0405B" w:rsidRDefault="00354222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D0405B">
        <w:rPr>
          <w:rFonts w:ascii="Consolas" w:hAnsi="Consolas"/>
          <w:b/>
          <w:color w:val="257F8B"/>
          <w:sz w:val="28"/>
        </w:rPr>
        <w:t>Третьяковская галерея, Москва</w:t>
      </w: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D0405B">
        <w:rPr>
          <w:rFonts w:ascii="Consolas" w:hAnsi="Consolas"/>
          <w:b/>
          <w:color w:val="257F8B"/>
          <w:sz w:val="28"/>
        </w:rPr>
        <w:t xml:space="preserve">Чёрное </w:t>
      </w:r>
      <w:r w:rsidRPr="00D0405B">
        <w:rPr>
          <w:rFonts w:ascii="Consolas" w:hAnsi="Consolas"/>
          <w:b/>
          <w:color w:val="257F8B"/>
          <w:sz w:val="28"/>
        </w:rPr>
        <w:t>Море</w:t>
      </w: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</w:p>
    <w:p w:rsid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>
        <w:rPr>
          <w:rFonts w:ascii="Consolas" w:hAnsi="Consolas"/>
          <w:b/>
          <w:noProof/>
          <w:color w:val="E7E6E6" w:themeColor="background2"/>
          <w:sz w:val="28"/>
          <w:lang w:eastAsia="ru-RU"/>
        </w:rPr>
        <w:lastRenderedPageBreak/>
        <w:drawing>
          <wp:inline distT="0" distB="0" distL="0" distR="0">
            <wp:extent cx="6300470" cy="434975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А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5B" w:rsidRP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proofErr w:type="spellStart"/>
      <w:r w:rsidRPr="00D0405B">
        <w:rPr>
          <w:rFonts w:ascii="Consolas" w:hAnsi="Consolas"/>
          <w:b/>
          <w:color w:val="257F8B"/>
          <w:sz w:val="28"/>
        </w:rPr>
        <w:t>Наваринский</w:t>
      </w:r>
      <w:proofErr w:type="spellEnd"/>
      <w:r w:rsidRPr="00D0405B">
        <w:rPr>
          <w:rFonts w:ascii="Consolas" w:hAnsi="Consolas"/>
          <w:b/>
          <w:color w:val="257F8B"/>
          <w:sz w:val="28"/>
        </w:rPr>
        <w:t xml:space="preserve"> бой</w:t>
      </w:r>
      <w:r>
        <w:rPr>
          <w:rFonts w:ascii="Consolas" w:hAnsi="Consolas"/>
          <w:b/>
          <w:color w:val="257F8B"/>
          <w:sz w:val="28"/>
        </w:rPr>
        <w:t>,</w:t>
      </w:r>
      <w:r w:rsidRPr="00D0405B">
        <w:rPr>
          <w:rFonts w:ascii="Consolas" w:hAnsi="Consolas"/>
          <w:b/>
          <w:color w:val="257F8B"/>
          <w:sz w:val="28"/>
        </w:rPr>
        <w:t xml:space="preserve"> </w:t>
      </w:r>
      <w:r>
        <w:rPr>
          <w:rFonts w:ascii="Consolas" w:hAnsi="Consolas"/>
          <w:b/>
          <w:color w:val="257F8B"/>
          <w:sz w:val="28"/>
        </w:rPr>
        <w:t>1846г,</w:t>
      </w: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D0405B">
        <w:rPr>
          <w:rFonts w:ascii="Consolas" w:hAnsi="Consolas"/>
          <w:b/>
          <w:color w:val="257F8B"/>
          <w:sz w:val="28"/>
        </w:rPr>
        <w:t xml:space="preserve">Высшее военно-морское инженерное училище </w:t>
      </w: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D0405B">
        <w:rPr>
          <w:rFonts w:ascii="Consolas" w:hAnsi="Consolas"/>
          <w:b/>
          <w:color w:val="257F8B"/>
          <w:sz w:val="28"/>
        </w:rPr>
        <w:t xml:space="preserve">им. </w:t>
      </w:r>
      <w:proofErr w:type="spellStart"/>
      <w:r w:rsidRPr="00D0405B">
        <w:rPr>
          <w:rFonts w:ascii="Consolas" w:hAnsi="Consolas"/>
          <w:b/>
          <w:color w:val="257F8B"/>
          <w:sz w:val="28"/>
        </w:rPr>
        <w:t>Ф.Э.Дзержинского</w:t>
      </w:r>
      <w:proofErr w:type="spellEnd"/>
      <w:r w:rsidRPr="00D0405B">
        <w:rPr>
          <w:rFonts w:ascii="Consolas" w:hAnsi="Consolas"/>
          <w:b/>
          <w:color w:val="257F8B"/>
          <w:sz w:val="28"/>
        </w:rPr>
        <w:t>, Санкт-Петербург</w:t>
      </w: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D0405B">
        <w:rPr>
          <w:rFonts w:ascii="Consolas" w:hAnsi="Consolas"/>
          <w:b/>
          <w:color w:val="257F8B"/>
          <w:sz w:val="28"/>
        </w:rPr>
        <w:t>НАВАРИНСКИЙ БОЙ</w:t>
      </w:r>
    </w:p>
    <w:p w:rsidR="00D0405B" w:rsidRP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</w:p>
    <w:p w:rsidR="00D0405B" w:rsidRP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>Художественное произведение «</w:t>
      </w:r>
      <w:proofErr w:type="spellStart"/>
      <w:r w:rsidRPr="00D0405B">
        <w:rPr>
          <w:rFonts w:ascii="Consolas" w:hAnsi="Consolas"/>
          <w:b/>
          <w:color w:val="3B3838" w:themeColor="background2" w:themeShade="40"/>
          <w:sz w:val="28"/>
        </w:rPr>
        <w:t>Наваринский</w:t>
      </w:r>
      <w:proofErr w:type="spellEnd"/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 бой» было написано Айвазовским в период романтизма маслом на холсте и относится к такому жанру искусства, как батальная живопись.</w:t>
      </w:r>
    </w:p>
    <w:p w:rsidR="00D0405B" w:rsidRP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>Работу над картиной известный художник завершил В 1848 году, вспоминая, как будучи ребенком он часто мысленно переносился в далекую Грецию, которая сражалась за свою независимость. В родной Феодосии в то время все</w:t>
      </w:r>
      <w:r>
        <w:rPr>
          <w:rFonts w:ascii="Consolas" w:hAnsi="Consolas"/>
          <w:b/>
          <w:color w:val="3B3838" w:themeColor="background2" w:themeShade="40"/>
          <w:sz w:val="28"/>
        </w:rPr>
        <w:t xml:space="preserve"> говорили об этой стране-герое.</w:t>
      </w:r>
    </w:p>
    <w:p w:rsidR="00D0405B" w:rsidRP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При обороне Греции англичане, французы и россияне стали союзниками греков. В центре </w:t>
      </w:r>
      <w:proofErr w:type="spellStart"/>
      <w:r w:rsidRPr="00D0405B">
        <w:rPr>
          <w:rFonts w:ascii="Consolas" w:hAnsi="Consolas"/>
          <w:b/>
          <w:color w:val="3B3838" w:themeColor="background2" w:themeShade="40"/>
          <w:sz w:val="28"/>
        </w:rPr>
        <w:t>Наваринской</w:t>
      </w:r>
      <w:proofErr w:type="spellEnd"/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 бухты кораблями российского флота был принят основной наскок турецко-египетских войск. Самым первым пошел в бой корабль «Азов», который получил ответный удар грядой выстрелов.</w:t>
      </w:r>
    </w:p>
    <w:p w:rsidR="00D0405B" w:rsidRP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lastRenderedPageBreak/>
        <w:t>Отважные моряки, обливаясь водой, шли сквозь огнь и дым. Одно меткое попадание – и вражеский корабль взлетел в воздух, однако был ранен и «Азов». Несмотря на это, моряки смогли опустить на дно еще один турецкий корабль. Бой длился всего несколько часов, но русские смогли уничтожить за это время много турецких суден.</w:t>
      </w:r>
    </w:p>
    <w:p w:rsidR="00D0405B" w:rsidRP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>Героическая Греция в 1829 году обрела независимость, а судно «Азов» и его командир Лазарев были отмечены высочайшими наградами: капитан – званием контр-адмирала, а корабль – флагом Святого Георгия.</w:t>
      </w:r>
    </w:p>
    <w:p w:rsidR="00D0405B" w:rsidRP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Именно такую жестокую картину </w:t>
      </w:r>
      <w:proofErr w:type="spellStart"/>
      <w:r w:rsidRPr="00D0405B">
        <w:rPr>
          <w:rFonts w:ascii="Consolas" w:hAnsi="Consolas"/>
          <w:b/>
          <w:color w:val="3B3838" w:themeColor="background2" w:themeShade="40"/>
          <w:sz w:val="28"/>
        </w:rPr>
        <w:t>Наваринского</w:t>
      </w:r>
      <w:proofErr w:type="spellEnd"/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 боя изобразил на полотне И.К. Айвазовский. Передний план открывает нашем взору картину с затонувшим турецким кораблем, где люди охвачены большой паникой.</w:t>
      </w:r>
    </w:p>
    <w:p w:rsidR="00D0405B" w:rsidRP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>В центральной части полотна – изображена битва судна «Азов» с вражеским фрегатом. Видно, что русское судно повреждено, но художник настолько мастерски построил композицию картины, что каких-либо сомнений в том, что, наступая, русский флот победит, нет.</w:t>
      </w:r>
    </w:p>
    <w:p w:rsid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>Для мастера кисти – Айвазовского – это сражение было не только последней баталией в истории фрегатов, которая прославила флот России, но и память о семье армян, которых изгнали турки с родной земли.</w:t>
      </w:r>
    </w:p>
    <w:p w:rsidR="00D0405B" w:rsidRDefault="00D0405B" w:rsidP="00D0405B">
      <w:pPr>
        <w:ind w:left="-567"/>
        <w:jc w:val="both"/>
        <w:rPr>
          <w:rFonts w:ascii="Consolas" w:hAnsi="Consolas"/>
          <w:b/>
          <w:color w:val="3B3838" w:themeColor="background2" w:themeShade="40"/>
          <w:sz w:val="28"/>
        </w:rPr>
      </w:pPr>
    </w:p>
    <w:p w:rsidR="00D0405B" w:rsidRPr="00D0405B" w:rsidRDefault="00D0405B" w:rsidP="00D0405B">
      <w:pPr>
        <w:ind w:left="-567"/>
        <w:jc w:val="center"/>
        <w:rPr>
          <w:rFonts w:ascii="Consolas" w:hAnsi="Consolas"/>
          <w:b/>
          <w:color w:val="3B3838" w:themeColor="background2" w:themeShade="40"/>
          <w:sz w:val="28"/>
        </w:rPr>
      </w:pPr>
      <w:r>
        <w:rPr>
          <w:rFonts w:ascii="Consolas" w:hAnsi="Consolas"/>
          <w:b/>
          <w:noProof/>
          <w:color w:val="E7E6E6" w:themeColor="background2"/>
          <w:sz w:val="28"/>
          <w:lang w:eastAsia="ru-RU"/>
        </w:rPr>
        <w:drawing>
          <wp:inline distT="0" distB="0" distL="0" distR="0">
            <wp:extent cx="6300470" cy="3710305"/>
            <wp:effectExtent l="0" t="0" r="508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А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05B" w:rsidRP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>
        <w:rPr>
          <w:rFonts w:ascii="Consolas" w:hAnsi="Consolas"/>
          <w:b/>
          <w:color w:val="257F8B"/>
          <w:sz w:val="28"/>
        </w:rPr>
        <w:t xml:space="preserve">Сошествие Ноя с горы Арарат, </w:t>
      </w:r>
      <w:r w:rsidRPr="00D0405B">
        <w:rPr>
          <w:rFonts w:ascii="Consolas" w:hAnsi="Consolas"/>
          <w:b/>
          <w:color w:val="257F8B"/>
          <w:sz w:val="28"/>
        </w:rPr>
        <w:t>1889</w:t>
      </w:r>
    </w:p>
    <w:p w:rsidR="00D0405B" w:rsidRDefault="00D0405B" w:rsidP="00D0405B">
      <w:pPr>
        <w:ind w:left="-567"/>
        <w:jc w:val="center"/>
        <w:rPr>
          <w:rFonts w:ascii="Consolas" w:hAnsi="Consolas"/>
          <w:b/>
          <w:color w:val="257F8B"/>
          <w:sz w:val="28"/>
        </w:rPr>
      </w:pPr>
      <w:r w:rsidRPr="00D0405B">
        <w:rPr>
          <w:rFonts w:ascii="Consolas" w:hAnsi="Consolas"/>
          <w:b/>
          <w:color w:val="257F8B"/>
          <w:sz w:val="28"/>
        </w:rPr>
        <w:t>Национальная галерея Армении, Ереван</w:t>
      </w:r>
    </w:p>
    <w:p w:rsidR="00D0405B" w:rsidRDefault="00D0405B" w:rsidP="00D0405B">
      <w:pPr>
        <w:jc w:val="center"/>
        <w:rPr>
          <w:rFonts w:ascii="Consolas" w:hAnsi="Consolas"/>
          <w:b/>
          <w:color w:val="257F8B"/>
          <w:sz w:val="28"/>
        </w:rPr>
      </w:pPr>
      <w:r>
        <w:rPr>
          <w:rFonts w:ascii="Consolas" w:hAnsi="Consolas"/>
          <w:b/>
          <w:color w:val="257F8B"/>
          <w:sz w:val="28"/>
        </w:rPr>
        <w:br w:type="page"/>
      </w:r>
      <w:r>
        <w:rPr>
          <w:rFonts w:ascii="Consolas" w:hAnsi="Consolas"/>
          <w:b/>
          <w:color w:val="257F8B"/>
          <w:sz w:val="28"/>
        </w:rPr>
        <w:lastRenderedPageBreak/>
        <w:t>СОШЕСТВИЕ НОЯ С ГОРЫ АРАРАТ</w:t>
      </w:r>
    </w:p>
    <w:p w:rsidR="00D0405B" w:rsidRPr="00D0405B" w:rsidRDefault="00D0405B" w:rsidP="00D0405B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>На картине изображён один из эпизодов ветхозаветной истории: Ной возвращается на землю после Всемирного потопа. Вместе с ним с Араратских гор спускаются его сыновья, жена, жёны сыновей и многочисленные животные, спасшиеся от потопа благодаря ковчегу.</w:t>
      </w:r>
    </w:p>
    <w:p w:rsidR="00D0405B" w:rsidRDefault="00D0405B" w:rsidP="00D0405B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Впервые картина была выставлена в Париже. Впоследствии Айвазовский подарил её школе в Новом </w:t>
      </w:r>
      <w:proofErr w:type="spellStart"/>
      <w:r w:rsidRPr="00D0405B">
        <w:rPr>
          <w:rFonts w:ascii="Consolas" w:hAnsi="Consolas"/>
          <w:b/>
          <w:color w:val="3B3838" w:themeColor="background2" w:themeShade="40"/>
          <w:sz w:val="28"/>
        </w:rPr>
        <w:t>Нахичеване</w:t>
      </w:r>
      <w:proofErr w:type="spellEnd"/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. В Ереван картина была перевезена </w:t>
      </w:r>
      <w:proofErr w:type="spellStart"/>
      <w:r w:rsidRPr="00D0405B">
        <w:rPr>
          <w:rFonts w:ascii="Consolas" w:hAnsi="Consolas"/>
          <w:b/>
          <w:color w:val="3B3838" w:themeColor="background2" w:themeShade="40"/>
          <w:sz w:val="28"/>
        </w:rPr>
        <w:t>Мартиросом</w:t>
      </w:r>
      <w:proofErr w:type="spellEnd"/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 Сарьяном в 1921 году</w:t>
      </w:r>
      <w:r>
        <w:rPr>
          <w:rFonts w:ascii="Consolas" w:hAnsi="Consolas"/>
          <w:b/>
          <w:color w:val="3B3838" w:themeColor="background2" w:themeShade="40"/>
          <w:sz w:val="28"/>
        </w:rPr>
        <w:t>, во время Гражданской войны.</w:t>
      </w:r>
      <w:r w:rsidRPr="00D0405B">
        <w:rPr>
          <w:rFonts w:ascii="Consolas" w:hAnsi="Consolas"/>
          <w:b/>
          <w:color w:val="3B3838" w:themeColor="background2" w:themeShade="40"/>
          <w:sz w:val="28"/>
        </w:rPr>
        <w:t xml:space="preserve"> В настоящее время выставлена в Национальной галерее Армении.</w:t>
      </w:r>
    </w:p>
    <w:p w:rsidR="006460AF" w:rsidRDefault="006460AF" w:rsidP="006460AF">
      <w:pPr>
        <w:jc w:val="center"/>
        <w:rPr>
          <w:rFonts w:ascii="Consolas" w:hAnsi="Consolas"/>
          <w:b/>
          <w:color w:val="3B3838" w:themeColor="background2" w:themeShade="40"/>
          <w:sz w:val="28"/>
        </w:rPr>
      </w:pPr>
    </w:p>
    <w:p w:rsidR="00604C0D" w:rsidRDefault="00604C0D" w:rsidP="006460AF">
      <w:pPr>
        <w:jc w:val="center"/>
        <w:rPr>
          <w:rFonts w:ascii="Consolas" w:hAnsi="Consolas"/>
          <w:b/>
          <w:color w:val="3B3838" w:themeColor="background2" w:themeShade="40"/>
          <w:sz w:val="28"/>
        </w:rPr>
      </w:pPr>
      <w:r>
        <w:rPr>
          <w:rFonts w:ascii="Consolas" w:hAnsi="Consolas"/>
          <w:b/>
          <w:noProof/>
          <w:color w:val="E7E6E6" w:themeColor="background2"/>
          <w:sz w:val="28"/>
          <w:lang w:eastAsia="ru-RU"/>
        </w:rPr>
        <w:drawing>
          <wp:inline distT="0" distB="0" distL="0" distR="0">
            <wp:extent cx="6300470" cy="3503295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А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AF" w:rsidRPr="00604C0D" w:rsidRDefault="00D0405B" w:rsidP="006460AF">
      <w:pPr>
        <w:jc w:val="center"/>
        <w:rPr>
          <w:rFonts w:ascii="Consolas" w:hAnsi="Consolas"/>
          <w:b/>
          <w:color w:val="257F8B"/>
          <w:sz w:val="28"/>
        </w:rPr>
      </w:pPr>
      <w:r w:rsidRPr="00604C0D">
        <w:rPr>
          <w:rFonts w:ascii="Consolas" w:hAnsi="Consolas"/>
          <w:b/>
          <w:color w:val="257F8B"/>
          <w:sz w:val="28"/>
        </w:rPr>
        <w:t>Пере</w:t>
      </w:r>
      <w:r w:rsidR="006460AF" w:rsidRPr="00604C0D">
        <w:rPr>
          <w:rFonts w:ascii="Consolas" w:hAnsi="Consolas"/>
          <w:b/>
          <w:color w:val="257F8B"/>
          <w:sz w:val="28"/>
        </w:rPr>
        <w:t>ход евреев через Красное море</w:t>
      </w:r>
    </w:p>
    <w:p w:rsidR="00D0405B" w:rsidRPr="00604C0D" w:rsidRDefault="00604C0D" w:rsidP="006460AF">
      <w:pPr>
        <w:jc w:val="center"/>
        <w:rPr>
          <w:rFonts w:ascii="Consolas" w:hAnsi="Consolas"/>
          <w:b/>
          <w:color w:val="257F8B"/>
          <w:sz w:val="28"/>
        </w:rPr>
      </w:pPr>
      <w:r w:rsidRPr="00604C0D">
        <w:rPr>
          <w:rFonts w:ascii="Consolas" w:hAnsi="Consolas"/>
          <w:b/>
          <w:color w:val="257F8B"/>
          <w:sz w:val="28"/>
        </w:rPr>
        <w:t>1891</w:t>
      </w:r>
      <w:r w:rsidR="006460AF" w:rsidRPr="00604C0D">
        <w:rPr>
          <w:rFonts w:ascii="Consolas" w:hAnsi="Consolas"/>
          <w:b/>
          <w:color w:val="257F8B"/>
          <w:sz w:val="28"/>
        </w:rPr>
        <w:t>,</w:t>
      </w:r>
      <w:r w:rsidRPr="00604C0D">
        <w:rPr>
          <w:rFonts w:ascii="Consolas" w:hAnsi="Consolas"/>
          <w:b/>
          <w:color w:val="257F8B"/>
          <w:sz w:val="28"/>
        </w:rPr>
        <w:t xml:space="preserve"> </w:t>
      </w:r>
      <w:r w:rsidR="00D0405B" w:rsidRPr="00604C0D">
        <w:rPr>
          <w:rFonts w:ascii="Consolas" w:hAnsi="Consolas"/>
          <w:b/>
          <w:color w:val="257F8B"/>
          <w:sz w:val="28"/>
        </w:rPr>
        <w:t>Рабо</w:t>
      </w:r>
      <w:r w:rsidRPr="00604C0D">
        <w:rPr>
          <w:rFonts w:ascii="Consolas" w:hAnsi="Consolas"/>
          <w:b/>
          <w:color w:val="257F8B"/>
          <w:sz w:val="28"/>
        </w:rPr>
        <w:t>та находится в частном собрании</w:t>
      </w:r>
    </w:p>
    <w:p w:rsidR="00604C0D" w:rsidRPr="00604C0D" w:rsidRDefault="00604C0D" w:rsidP="006460AF">
      <w:pPr>
        <w:jc w:val="center"/>
        <w:rPr>
          <w:rFonts w:ascii="Consolas" w:hAnsi="Consolas"/>
          <w:b/>
          <w:color w:val="257F8B"/>
          <w:sz w:val="28"/>
        </w:rPr>
      </w:pPr>
    </w:p>
    <w:p w:rsidR="00604C0D" w:rsidRPr="00604C0D" w:rsidRDefault="00604C0D" w:rsidP="00604C0D">
      <w:pPr>
        <w:jc w:val="center"/>
        <w:rPr>
          <w:rFonts w:ascii="Consolas" w:hAnsi="Consolas"/>
          <w:b/>
          <w:color w:val="257F8B"/>
          <w:sz w:val="28"/>
        </w:rPr>
      </w:pPr>
      <w:r w:rsidRPr="00604C0D">
        <w:rPr>
          <w:rFonts w:ascii="Consolas" w:hAnsi="Consolas"/>
          <w:b/>
          <w:color w:val="257F8B"/>
          <w:sz w:val="28"/>
        </w:rPr>
        <w:t>ПЕРЕХОД ЕВРЕЕВ ЧЕРЕЗ КРАСНОЕ МОРЕ</w:t>
      </w: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Айвазовский снискал себе славу русского художника и, устроив свыше ста выставок во многих европейских и американских городах, принес русскому искусству широкую известность. </w:t>
      </w: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604C0D">
        <w:rPr>
          <w:rFonts w:ascii="Consolas" w:hAnsi="Consolas"/>
          <w:b/>
          <w:color w:val="3B3838" w:themeColor="background2" w:themeShade="40"/>
          <w:sz w:val="28"/>
        </w:rPr>
        <w:lastRenderedPageBreak/>
        <w:t>В Армении считали и считают Айвазовского армянским художником столь же естественно, сколь в России - русским. Творческая индивидуальность и мировосприятие великого мариниста своими национальными корнями уже при жизни связы</w:t>
      </w:r>
      <w:r>
        <w:rPr>
          <w:rFonts w:ascii="Consolas" w:hAnsi="Consolas"/>
          <w:b/>
          <w:color w:val="3B3838" w:themeColor="background2" w:themeShade="40"/>
          <w:sz w:val="28"/>
        </w:rPr>
        <w:t>вали его с армянской культурой.</w:t>
      </w: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Здесь необходимо отметить, что национальное начало в искусстве с наибольшей осязаемостью проявляется в формально-стилевых принципах и выразительности языка. Живописный язык Айвазовского, как и всех армянских художников XIX века (С. Нерсесян, Г. </w:t>
      </w:r>
      <w:proofErr w:type="spellStart"/>
      <w:r w:rsidRPr="00604C0D">
        <w:rPr>
          <w:rFonts w:ascii="Consolas" w:hAnsi="Consolas"/>
          <w:b/>
          <w:color w:val="3B3838" w:themeColor="background2" w:themeShade="40"/>
          <w:sz w:val="28"/>
        </w:rPr>
        <w:t>Башинджагян</w:t>
      </w:r>
      <w:proofErr w:type="spellEnd"/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, Ф. </w:t>
      </w:r>
      <w:proofErr w:type="spellStart"/>
      <w:r w:rsidRPr="00604C0D">
        <w:rPr>
          <w:rFonts w:ascii="Consolas" w:hAnsi="Consolas"/>
          <w:b/>
          <w:color w:val="3B3838" w:themeColor="background2" w:themeShade="40"/>
          <w:sz w:val="28"/>
        </w:rPr>
        <w:t>Терлемезян</w:t>
      </w:r>
      <w:proofErr w:type="spellEnd"/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, В. </w:t>
      </w:r>
      <w:proofErr w:type="spellStart"/>
      <w:r w:rsidRPr="00604C0D">
        <w:rPr>
          <w:rFonts w:ascii="Consolas" w:hAnsi="Consolas"/>
          <w:b/>
          <w:color w:val="3B3838" w:themeColor="background2" w:themeShade="40"/>
          <w:sz w:val="28"/>
        </w:rPr>
        <w:t>Суренянц</w:t>
      </w:r>
      <w:proofErr w:type="spellEnd"/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, С. </w:t>
      </w:r>
      <w:proofErr w:type="spellStart"/>
      <w:r w:rsidRPr="00604C0D">
        <w:rPr>
          <w:rFonts w:ascii="Consolas" w:hAnsi="Consolas"/>
          <w:b/>
          <w:color w:val="3B3838" w:themeColor="background2" w:themeShade="40"/>
          <w:sz w:val="28"/>
        </w:rPr>
        <w:t>Агаджанян</w:t>
      </w:r>
      <w:proofErr w:type="spellEnd"/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 и др.), сложился под влиянием европейско</w:t>
      </w:r>
      <w:r>
        <w:rPr>
          <w:rFonts w:ascii="Consolas" w:hAnsi="Consolas"/>
          <w:b/>
          <w:color w:val="3B3838" w:themeColor="background2" w:themeShade="40"/>
          <w:sz w:val="28"/>
        </w:rPr>
        <w:t>й и русской академических школ.</w:t>
      </w: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Армянская культура вообще развивалась в минувшем веке по преимуществу вне Армении, в городах с многочисленным армянским населением - Тифлисе, Константинополе, Каире, Париже, Москве, Баку. Что касается коренной Армении, то ее тяжелое политическое положение отнюдь не способствовало возникновению очагов культуры: ни один армянский художник не работал на родине. </w:t>
      </w: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604C0D">
        <w:rPr>
          <w:rFonts w:ascii="Consolas" w:hAnsi="Consolas"/>
          <w:b/>
          <w:color w:val="3B3838" w:themeColor="background2" w:themeShade="40"/>
          <w:sz w:val="28"/>
        </w:rPr>
        <w:t>От искусства Айвазовского неотделима его общественная и благотворительная деятельность и гражданский образ. Мало кому известно, что Айвазовский был первым русским художником, начавшим устраивать персональные выставки. Причины, побудившие его к этому, носили сугубо материальный характер. Жившему весьма скромно, Айвазовскому были нужны большие деньги, чтобы помогать соотечественникам и согражданам; он считал это своим долгом и почти ежегодно устраивал выставки в кр</w:t>
      </w:r>
      <w:r>
        <w:rPr>
          <w:rFonts w:ascii="Consolas" w:hAnsi="Consolas"/>
          <w:b/>
          <w:color w:val="3B3838" w:themeColor="background2" w:themeShade="40"/>
          <w:sz w:val="28"/>
        </w:rPr>
        <w:t>упных городах России и Европы.</w:t>
      </w:r>
    </w:p>
    <w:p w:rsid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И куда бы ему ни случалось ездить - в Москву или Петербург, Новый </w:t>
      </w:r>
      <w:proofErr w:type="spellStart"/>
      <w:r w:rsidRPr="00604C0D">
        <w:rPr>
          <w:rFonts w:ascii="Consolas" w:hAnsi="Consolas"/>
          <w:b/>
          <w:color w:val="3B3838" w:themeColor="background2" w:themeShade="40"/>
          <w:sz w:val="28"/>
        </w:rPr>
        <w:t>Нахичеван</w:t>
      </w:r>
      <w:proofErr w:type="spellEnd"/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 или Тифлис, Турцию или Египет, Францию или США, - он неизменно интересовался жизнью тамошнего армянского населения, в том числе и людей искусства, и всячески стремился содействовать его просвещению. Неустанное служение Айвазовского родному народу и слава, сопутствовавшая его имени, постепенно сделали его образ в глазах армян живой легендой и символом национального просветительства.</w:t>
      </w:r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bookmarkStart w:id="0" w:name="_GoBack"/>
      <w:bookmarkEnd w:id="0"/>
    </w:p>
    <w:p w:rsidR="00604C0D" w:rsidRPr="00604C0D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</w:p>
    <w:p w:rsidR="00604C0D" w:rsidRPr="00D0405B" w:rsidRDefault="00604C0D" w:rsidP="00604C0D">
      <w:pPr>
        <w:jc w:val="both"/>
        <w:rPr>
          <w:rFonts w:ascii="Consolas" w:hAnsi="Consolas"/>
          <w:b/>
          <w:color w:val="3B3838" w:themeColor="background2" w:themeShade="40"/>
          <w:sz w:val="28"/>
        </w:rPr>
      </w:pPr>
      <w:r w:rsidRPr="00604C0D">
        <w:rPr>
          <w:rFonts w:ascii="Consolas" w:hAnsi="Consolas"/>
          <w:b/>
          <w:color w:val="3B3838" w:themeColor="background2" w:themeShade="40"/>
          <w:sz w:val="28"/>
        </w:rPr>
        <w:lastRenderedPageBreak/>
        <w:t xml:space="preserve">Благодаря ему у армянской молодежи резко усилился интерес к живописи. О нем с восторгом и благоговением </w:t>
      </w:r>
      <w:proofErr w:type="gramStart"/>
      <w:r w:rsidRPr="00604C0D">
        <w:rPr>
          <w:rFonts w:ascii="Consolas" w:hAnsi="Consolas"/>
          <w:b/>
          <w:color w:val="3B3838" w:themeColor="background2" w:themeShade="40"/>
          <w:sz w:val="28"/>
        </w:rPr>
        <w:t>говорили</w:t>
      </w:r>
      <w:proofErr w:type="gramEnd"/>
      <w:r w:rsidRPr="00604C0D">
        <w:rPr>
          <w:rFonts w:ascii="Consolas" w:hAnsi="Consolas"/>
          <w:b/>
          <w:color w:val="3B3838" w:themeColor="background2" w:themeShade="40"/>
          <w:sz w:val="28"/>
        </w:rPr>
        <w:t xml:space="preserve"> как художники, так и писатели.</w:t>
      </w:r>
    </w:p>
    <w:sectPr w:rsidR="00604C0D" w:rsidRPr="00D0405B" w:rsidSect="00B00031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E2A"/>
    <w:rsid w:val="002D3B33"/>
    <w:rsid w:val="00354222"/>
    <w:rsid w:val="00396E2A"/>
    <w:rsid w:val="00604C0D"/>
    <w:rsid w:val="006460AF"/>
    <w:rsid w:val="00B00031"/>
    <w:rsid w:val="00D0405B"/>
    <w:rsid w:val="00DC5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75C54"/>
  <w15:chartTrackingRefBased/>
  <w15:docId w15:val="{11805473-D9A1-4116-89EE-0068D75D0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2186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C4C4C4"/>
            <w:bottom w:val="none" w:sz="0" w:space="0" w:color="auto"/>
            <w:right w:val="single" w:sz="6" w:space="0" w:color="C4C4C4"/>
          </w:divBdr>
        </w:div>
      </w:divsChild>
    </w:div>
    <w:div w:id="13294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8</Pages>
  <Words>1212</Words>
  <Characters>6912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Эльвие Бегишова</dc:creator>
  <cp:keywords/>
  <dc:description/>
  <cp:lastModifiedBy>Эльвие Бегишова</cp:lastModifiedBy>
  <cp:revision>2</cp:revision>
  <dcterms:created xsi:type="dcterms:W3CDTF">2018-05-26T12:15:00Z</dcterms:created>
  <dcterms:modified xsi:type="dcterms:W3CDTF">2018-05-26T13:06:00Z</dcterms:modified>
</cp:coreProperties>
</file>