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5DED" w14:textId="77777777" w:rsidR="002A7E22" w:rsidRPr="00CB552A" w:rsidRDefault="00000000" w:rsidP="00CB552A">
      <w:pPr>
        <w:keepNext/>
        <w:spacing w:after="160"/>
        <w:jc w:val="center"/>
        <w:rPr>
          <w:rFonts w:ascii="Arial" w:hAnsi="Arial" w:cs="Arial"/>
          <w:b/>
          <w:color w:val="18382F"/>
          <w:sz w:val="34"/>
        </w:rPr>
      </w:pPr>
      <w:r w:rsidRPr="00CB552A">
        <w:rPr>
          <w:rFonts w:ascii="Arial" w:hAnsi="Arial" w:cs="Arial"/>
          <w:b/>
          <w:color w:val="18382F"/>
          <w:sz w:val="34"/>
        </w:rPr>
        <w:t>Production Plan</w:t>
      </w:r>
    </w:p>
    <w:p w14:paraId="78556069" w14:textId="77777777" w:rsidR="00CB552A" w:rsidRPr="00CB552A" w:rsidRDefault="00CB552A">
      <w:pPr>
        <w:keepNext/>
        <w:spacing w:after="160"/>
        <w:rPr>
          <w:sz w:val="24"/>
          <w:szCs w:val="24"/>
        </w:rPr>
      </w:pPr>
    </w:p>
    <w:p w14:paraId="78C9B7D9" w14:textId="77777777"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For 200 casinos, I would deploy the Angular site on Azure Static Web Apps, place a lightweight Azure Functions API in front of the data, and execute the Python scraper as an Azure Container Apps Job. This maintains the site's speed and static nature, while the scraper utilizes compute resources solely during its daily operation. I would utilize Azure Database for PostgreSQL Flexible Server for casinos, promotions, scrape history, source links, and review status. Every stored offer would contain the source page and verification time, enabling a reviewer to track each value.</w:t>
      </w:r>
    </w:p>
    <w:p w14:paraId="086454C3" w14:textId="6778446E"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I would arrange the task for 02:00 UTC each day. It would retrieve casino pages respectfully with per-domain rate restrictions, limited retries, and conditional requests, then employ Azure OpenAI structured output along with deterministic validation. Terms that are invalid or altered will be flagged for assessment rather than replacing a reliable proposal. Azure Monitor and Application Insights will monitor every execution; alerts will notify the operator via email if the job fails, if a casino becomes outdated, or if essential fields unexpectedly vanish.</w:t>
      </w:r>
    </w:p>
    <w:p w14:paraId="45434232" w14:textId="73B44639"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PostgreSQL would implement automated backups with a 14-day retention period and enable point-in-time recovery; I would perform restore tests periodically. I would acquire the domain via a registrar, handle DNS within Azure DNS, direct the website and API subdomains to their Azure endpoints, and implement managed TLS certificates to ensure all traffic is HTTPS.</w:t>
      </w:r>
    </w:p>
    <w:p w14:paraId="711B9A04" w14:textId="65F6F862"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For a specific area, limited database capacity, daily operations, oversight, and low-frequency model requests, I would estimate about $80-$200 each month. The precise amount varies by region, database availability settings, retained history, and model use; I would verify it using the Azure pricing calculator prior to launch.</w:t>
      </w:r>
    </w:p>
    <w:p w14:paraId="01237DB0" w14:textId="4AF08C68" w:rsidR="002A7E22" w:rsidRPr="00CB552A" w:rsidRDefault="002A7E22">
      <w:pPr>
        <w:rPr>
          <w:sz w:val="24"/>
          <w:szCs w:val="24"/>
        </w:rPr>
      </w:pPr>
    </w:p>
    <w:sectPr w:rsidR="002A7E22" w:rsidRPr="00CB552A"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4267630">
    <w:abstractNumId w:val="8"/>
  </w:num>
  <w:num w:numId="2" w16cid:durableId="741408858">
    <w:abstractNumId w:val="6"/>
  </w:num>
  <w:num w:numId="3" w16cid:durableId="2004627070">
    <w:abstractNumId w:val="5"/>
  </w:num>
  <w:num w:numId="4" w16cid:durableId="908543465">
    <w:abstractNumId w:val="4"/>
  </w:num>
  <w:num w:numId="5" w16cid:durableId="170681986">
    <w:abstractNumId w:val="7"/>
  </w:num>
  <w:num w:numId="6" w16cid:durableId="1423331345">
    <w:abstractNumId w:val="3"/>
  </w:num>
  <w:num w:numId="7" w16cid:durableId="57555344">
    <w:abstractNumId w:val="2"/>
  </w:num>
  <w:num w:numId="8" w16cid:durableId="40907918">
    <w:abstractNumId w:val="1"/>
  </w:num>
  <w:num w:numId="9" w16cid:durableId="1910386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E22"/>
    <w:rsid w:val="00326F90"/>
    <w:rsid w:val="007848D6"/>
    <w:rsid w:val="00AA1D8D"/>
    <w:rsid w:val="00B47730"/>
    <w:rsid w:val="00CB0664"/>
    <w:rsid w:val="00CB55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2F61F7"/>
  <w14:defaultImageDpi w14:val="300"/>
  <w15:docId w15:val="{26F16212-197E-4D1C-AB47-E7A5BCAF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0" w:lineRule="auto"/>
    </w:pPr>
    <w:rPr>
      <w:rFonts w:ascii="Aptos" w:hAnsi="Aptos"/>
      <w:color w:val="2D373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276</Words>
  <Characters>1574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for the casino bonus scraper assessment</dc:subject>
  <dc:creator>python-docx</dc:creator>
  <cp:keywords/>
  <dc:description>generated by python-docx</dc:description>
  <cp:lastModifiedBy>Chauke, Matimba M</cp:lastModifiedBy>
  <cp:revision>2</cp:revision>
  <dcterms:created xsi:type="dcterms:W3CDTF">2013-12-23T23:15:00Z</dcterms:created>
  <dcterms:modified xsi:type="dcterms:W3CDTF">2026-10-14T18:51:00Z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27a3850-2850-457c-8efb-fdd5fa4d27d3_Enabled">
    <vt:lpwstr>true</vt:lpwstr>
  </property>
  <property fmtid="{D5CDD505-2E9C-101B-9397-08002B2CF9AE}" pid="3" name="MSIP_Label_027a3850-2850-457c-8efb-fdd5fa4d27d3_SetDate">
    <vt:lpwstr>2026-10-14T18:51:50Z</vt:lpwstr>
  </property>
  <property fmtid="{D5CDD505-2E9C-101B-9397-08002B2CF9AE}" pid="4" name="MSIP_Label_027a3850-2850-457c-8efb-fdd5fa4d27d3_Method">
    <vt:lpwstr>Standard</vt:lpwstr>
  </property>
  <property fmtid="{D5CDD505-2E9C-101B-9397-08002B2CF9AE}" pid="5" name="MSIP_Label_027a3850-2850-457c-8efb-fdd5fa4d27d3_Name">
    <vt:lpwstr>027a3850-2850-457c-8efb-fdd5fa4d27d3</vt:lpwstr>
  </property>
  <property fmtid="{D5CDD505-2E9C-101B-9397-08002B2CF9AE}" pid="6" name="MSIP_Label_027a3850-2850-457c-8efb-fdd5fa4d27d3_SiteId">
    <vt:lpwstr>7369e6ec-faa6-42fa-bc0e-4f332da5b1db</vt:lpwstr>
  </property>
  <property fmtid="{D5CDD505-2E9C-101B-9397-08002B2CF9AE}" pid="7" name="MSIP_Label_027a3850-2850-457c-8efb-fdd5fa4d27d3_ActionId">
    <vt:lpwstr>0ec4fa16-c29f-4420-a683-f101a4f6d7d6</vt:lpwstr>
  </property>
  <property fmtid="{D5CDD505-2E9C-101B-9397-08002B2CF9AE}" pid="8" name="MSIP_Label_027a3850-2850-457c-8efb-fdd5fa4d27d3_ContentBits">
    <vt:lpwstr>0</vt:lpwstr>
  </property>
  <property fmtid="{D5CDD505-2E9C-101B-9397-08002B2CF9AE}" pid="9" name="MSIP_Label_027a3850-2850-457c-8efb-fdd5fa4d27d3_Tag">
    <vt:lpwstr>10, 3, 0, 1</vt:lpwstr>
  </property>
</Properties>
</file>