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37D" w:rsidRDefault="0033537D" w:rsidP="00850AC3">
      <w:pPr>
        <w:tabs>
          <w:tab w:val="left" w:pos="1170"/>
        </w:tabs>
        <w:rPr>
          <w:rFonts w:ascii="Times New Roman" w:hAnsi="Times New Roman" w:cs="Times New Roman"/>
          <w:b/>
          <w:bCs/>
          <w:sz w:val="28"/>
          <w:szCs w:val="24"/>
        </w:rPr>
      </w:pPr>
      <w:bookmarkStart w:id="0" w:name="_GoBack"/>
      <w:bookmarkEnd w:id="0"/>
      <w:r>
        <w:rPr>
          <w:rFonts w:ascii="Times New Roman" w:hAnsi="Times New Roman" w:cs="Times New Roman"/>
          <w:b/>
          <w:bCs/>
          <w:sz w:val="28"/>
          <w:szCs w:val="24"/>
        </w:rPr>
        <w:t xml:space="preserve">COMPARATIVE </w:t>
      </w:r>
      <w:r w:rsidR="00850AC3">
        <w:rPr>
          <w:rFonts w:ascii="Times New Roman" w:hAnsi="Times New Roman" w:cs="Times New Roman"/>
          <w:b/>
          <w:bCs/>
          <w:sz w:val="28"/>
          <w:szCs w:val="24"/>
        </w:rPr>
        <w:t>EDUCATION;</w:t>
      </w:r>
      <w:r w:rsidR="00AD162D">
        <w:rPr>
          <w:rFonts w:ascii="Times New Roman" w:hAnsi="Times New Roman" w:cs="Times New Roman"/>
          <w:b/>
          <w:bCs/>
          <w:sz w:val="28"/>
          <w:szCs w:val="24"/>
        </w:rPr>
        <w:t xml:space="preserve"> </w:t>
      </w:r>
      <w:r>
        <w:rPr>
          <w:rFonts w:ascii="Times New Roman" w:hAnsi="Times New Roman" w:cs="Times New Roman"/>
          <w:b/>
          <w:bCs/>
          <w:sz w:val="28"/>
          <w:szCs w:val="24"/>
        </w:rPr>
        <w:t>INTRODUCTION</w:t>
      </w:r>
    </w:p>
    <w:p w:rsidR="0033537D" w:rsidRPr="00D40DD7" w:rsidRDefault="0033537D" w:rsidP="00850AC3">
      <w:pPr>
        <w:tabs>
          <w:tab w:val="left" w:pos="1170"/>
        </w:tabs>
        <w:rPr>
          <w:rFonts w:ascii="Times New Roman" w:hAnsi="Times New Roman" w:cs="Times New Roman"/>
          <w:b/>
          <w:bCs/>
          <w:sz w:val="28"/>
          <w:szCs w:val="24"/>
        </w:rPr>
      </w:pPr>
      <w:r>
        <w:rPr>
          <w:rFonts w:ascii="Times New Roman" w:hAnsi="Times New Roman" w:cs="Times New Roman"/>
          <w:b/>
          <w:bCs/>
          <w:sz w:val="28"/>
          <w:szCs w:val="24"/>
        </w:rPr>
        <w:t>Definition</w:t>
      </w:r>
      <w:r w:rsidRPr="00D40DD7">
        <w:rPr>
          <w:rFonts w:ascii="Times New Roman" w:hAnsi="Times New Roman" w:cs="Times New Roman"/>
          <w:b/>
          <w:bCs/>
          <w:sz w:val="28"/>
          <w:szCs w:val="24"/>
        </w:rPr>
        <w:t xml:space="preserve"> of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Basically the word comparative </w:t>
      </w:r>
      <w:r w:rsidRPr="0033537D">
        <w:rPr>
          <w:rFonts w:ascii="Times New Roman" w:hAnsi="Times New Roman" w:cs="Times New Roman"/>
          <w:sz w:val="28"/>
          <w:szCs w:val="24"/>
        </w:rPr>
        <w:t xml:space="preserve">involves </w:t>
      </w:r>
      <w:r w:rsidRPr="0033537D">
        <w:rPr>
          <w:rFonts w:ascii="Times New Roman" w:hAnsi="Times New Roman" w:cs="Times New Roman"/>
          <w:b/>
          <w:sz w:val="28"/>
          <w:szCs w:val="24"/>
        </w:rPr>
        <w:t>comparison</w:t>
      </w:r>
      <w:r w:rsidRPr="0033537D">
        <w:rPr>
          <w:rFonts w:ascii="Times New Roman" w:hAnsi="Times New Roman" w:cs="Times New Roman"/>
          <w:sz w:val="28"/>
          <w:szCs w:val="24"/>
        </w:rPr>
        <w:t xml:space="preserve"> of one</w:t>
      </w:r>
      <w:r w:rsidRPr="00D40DD7">
        <w:rPr>
          <w:rFonts w:ascii="Times New Roman" w:hAnsi="Times New Roman" w:cs="Times New Roman"/>
          <w:sz w:val="28"/>
          <w:szCs w:val="24"/>
        </w:rPr>
        <w:t xml:space="preserve"> thing or system with another.</w:t>
      </w:r>
    </w:p>
    <w:p w:rsidR="0033537D" w:rsidRPr="00BE756C" w:rsidRDefault="0033537D" w:rsidP="0033537D">
      <w:pPr>
        <w:tabs>
          <w:tab w:val="left" w:pos="1170"/>
        </w:tabs>
        <w:rPr>
          <w:rFonts w:ascii="Times New Roman" w:hAnsi="Times New Roman" w:cs="Times New Roman"/>
          <w:color w:val="FF0000"/>
          <w:sz w:val="28"/>
          <w:szCs w:val="24"/>
        </w:rPr>
      </w:pPr>
      <w:r w:rsidRPr="00BE756C">
        <w:rPr>
          <w:rFonts w:ascii="Times New Roman" w:hAnsi="Times New Roman" w:cs="Times New Roman"/>
          <w:color w:val="FF0000"/>
          <w:sz w:val="28"/>
          <w:szCs w:val="24"/>
        </w:rPr>
        <w:t>Comparative education is an interdisciplinary field of study that applies historical, philosophical and social science theories and methods for the comparative analysis of educational issues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It is an intersection of the social sciences, education and cross-national study which attempts to use cross-national data to test propositions about the relationship between education and society and between teaching practices and learning outcomes (</w:t>
      </w:r>
      <w:proofErr w:type="spellStart"/>
      <w:r w:rsidRPr="00D40DD7">
        <w:rPr>
          <w:rFonts w:ascii="Times New Roman" w:hAnsi="Times New Roman" w:cs="Times New Roman"/>
          <w:sz w:val="28"/>
          <w:szCs w:val="24"/>
        </w:rPr>
        <w:t>Altbach</w:t>
      </w:r>
      <w:proofErr w:type="spellEnd"/>
      <w:r w:rsidRPr="00D40DD7">
        <w:rPr>
          <w:rFonts w:ascii="Times New Roman" w:hAnsi="Times New Roman" w:cs="Times New Roman"/>
          <w:sz w:val="28"/>
          <w:szCs w:val="24"/>
        </w:rPr>
        <w:t>, 1998).</w:t>
      </w:r>
    </w:p>
    <w:p w:rsidR="0033537D" w:rsidRPr="00D40DD7" w:rsidRDefault="0033537D" w:rsidP="0033537D">
      <w:pPr>
        <w:tabs>
          <w:tab w:val="left" w:pos="1170"/>
        </w:tabs>
        <w:rPr>
          <w:rFonts w:ascii="Times New Roman" w:hAnsi="Times New Roman" w:cs="Times New Roman"/>
          <w:sz w:val="28"/>
          <w:szCs w:val="24"/>
        </w:rPr>
      </w:pPr>
      <w:r w:rsidRPr="00BE756C">
        <w:rPr>
          <w:rFonts w:ascii="Times New Roman" w:hAnsi="Times New Roman" w:cs="Times New Roman"/>
          <w:sz w:val="28"/>
          <w:szCs w:val="24"/>
          <w:highlight w:val="yellow"/>
        </w:rPr>
        <w:t>Comparative education purpose is to discover and explain the factors responsible for the developments and differences in education systems in different contexts. (Epstein, 1995).</w:t>
      </w:r>
    </w:p>
    <w:p w:rsidR="0033537D"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It applies descriptions; analyses and insights learnt in one or more nations to the problems of developing educational systems and institutions in other countries. It can take two or more regions as the basis of comparison and provide explanations for identified similarities or differences. It is a field also concerned with the practical implications of borrowing of innovations among education systems. </w:t>
      </w:r>
    </w:p>
    <w:p w:rsidR="0033537D" w:rsidRPr="0033537D" w:rsidRDefault="0033537D" w:rsidP="0033537D">
      <w:pPr>
        <w:ind w:firstLineChars="200" w:firstLine="720"/>
        <w:rPr>
          <w:b/>
          <w:color w:val="FF0000"/>
          <w:sz w:val="36"/>
        </w:rPr>
      </w:pPr>
      <w:r w:rsidRPr="0033537D">
        <w:rPr>
          <w:b/>
          <w:color w:val="FF0000"/>
          <w:sz w:val="36"/>
        </w:rPr>
        <w:t xml:space="preserve">PURPOSE OF COMPARATIVE EDUCATION STUDY </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 To assist in the understanding of one's educational institutions as well as educational practices.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(b) To assist in the understanding of the factors that are responsible for various educational changes.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(c) To educate the students and teachers on the procedure through which educational changes occur.</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(d) To contribute not only to the educational development of the society but also to the general development of the society.</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(e) To serve as an academic discipline.</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(f) To assist in solving one's educational problems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lastRenderedPageBreak/>
        <w:t>(g) To open one's eyes to the educational philosophies, theories and practices of other countries.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(h) To assist both the students and teachers of discipline in gathering reliable information concerning educational system.</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w:t>
      </w:r>
      <w:proofErr w:type="spellStart"/>
      <w:r w:rsidRPr="00122A2B">
        <w:rPr>
          <w:rFonts w:ascii="Times New Roman" w:hAnsi="Times New Roman" w:cs="Times New Roman"/>
          <w:sz w:val="28"/>
          <w:szCs w:val="24"/>
        </w:rPr>
        <w:t>i</w:t>
      </w:r>
      <w:proofErr w:type="spellEnd"/>
      <w:r w:rsidRPr="00122A2B">
        <w:rPr>
          <w:rFonts w:ascii="Times New Roman" w:hAnsi="Times New Roman" w:cs="Times New Roman"/>
          <w:sz w:val="28"/>
          <w:szCs w:val="24"/>
        </w:rPr>
        <w:t>) To assist in the Promotion of international relationship.</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(j) To contribute to the formulation of a country's educational</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systems.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While giving the purpose of comparative education, Hans (1992) concludes that:</w:t>
      </w:r>
    </w:p>
    <w:p w:rsidR="0033537D" w:rsidRDefault="0033537D" w:rsidP="0033537D">
      <w:pPr>
        <w:rPr>
          <w:rFonts w:ascii="Times New Roman" w:hAnsi="Times New Roman" w:cs="Times New Roman"/>
          <w:color w:val="0070C0"/>
          <w:sz w:val="28"/>
          <w:szCs w:val="24"/>
        </w:rPr>
      </w:pPr>
      <w:r w:rsidRPr="0033537D">
        <w:rPr>
          <w:rFonts w:ascii="Times New Roman" w:hAnsi="Times New Roman" w:cs="Times New Roman"/>
          <w:color w:val="0070C0"/>
          <w:sz w:val="28"/>
          <w:szCs w:val="24"/>
        </w:rPr>
        <w:t>The analytical study of these factors from historical perspective and the comparison of attempted solution of resultant problems are the main purpose of comparative education.</w:t>
      </w:r>
    </w:p>
    <w:p w:rsidR="0033537D" w:rsidRPr="0033537D" w:rsidRDefault="0033537D" w:rsidP="0033537D">
      <w:pPr>
        <w:rPr>
          <w:rFonts w:ascii="Times New Roman" w:hAnsi="Times New Roman" w:cs="Times New Roman"/>
          <w:b/>
          <w:color w:val="ED7D31" w:themeColor="accent2"/>
          <w:sz w:val="28"/>
          <w:szCs w:val="24"/>
        </w:rPr>
      </w:pPr>
      <w:r w:rsidRPr="0033537D">
        <w:rPr>
          <w:rFonts w:ascii="Times New Roman" w:hAnsi="Times New Roman" w:cs="Times New Roman"/>
          <w:b/>
          <w:color w:val="ED7D31" w:themeColor="accent2"/>
          <w:sz w:val="28"/>
          <w:szCs w:val="24"/>
        </w:rPr>
        <w:t>Factors responsible for increased interest in the study of Comparative Education.</w:t>
      </w:r>
    </w:p>
    <w:p w:rsidR="0033537D" w:rsidRPr="00122A2B" w:rsidRDefault="0033537D" w:rsidP="0033537D">
      <w:pPr>
        <w:rPr>
          <w:rFonts w:ascii="Times New Roman" w:hAnsi="Times New Roman" w:cs="Times New Roman"/>
          <w:sz w:val="28"/>
          <w:szCs w:val="24"/>
        </w:rPr>
      </w:pPr>
      <w:proofErr w:type="spellStart"/>
      <w:r w:rsidRPr="00122A2B">
        <w:rPr>
          <w:rFonts w:ascii="Times New Roman" w:hAnsi="Times New Roman" w:cs="Times New Roman"/>
          <w:sz w:val="28"/>
          <w:szCs w:val="24"/>
        </w:rPr>
        <w:t>Osokoya</w:t>
      </w:r>
      <w:proofErr w:type="spellEnd"/>
      <w:r w:rsidRPr="00122A2B">
        <w:rPr>
          <w:rFonts w:ascii="Times New Roman" w:hAnsi="Times New Roman" w:cs="Times New Roman"/>
          <w:sz w:val="28"/>
          <w:szCs w:val="24"/>
        </w:rPr>
        <w:t>, P G (1992) gives the following as the factors responsible for increased interest in the study of Comparative Education.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 The emergency of newly independent states and developing countries who wanted a good educational system as soon as possible. For instance, the newly introduced educational system in Nigeria 6-3-3-4 which was borrowed from America took the Nigerian delegation to schools and companies manufacturing the educational equipment in Sweden.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 xml:space="preserve">(b) The greater frequency of travel to attend </w:t>
      </w:r>
      <w:proofErr w:type="spellStart"/>
      <w:proofErr w:type="gramStart"/>
      <w:r w:rsidRPr="00122A2B">
        <w:rPr>
          <w:rFonts w:ascii="Times New Roman" w:hAnsi="Times New Roman" w:cs="Times New Roman"/>
          <w:sz w:val="28"/>
          <w:szCs w:val="24"/>
        </w:rPr>
        <w:t>conferences,seminars</w:t>
      </w:r>
      <w:proofErr w:type="spellEnd"/>
      <w:proofErr w:type="gramEnd"/>
      <w:r w:rsidRPr="00122A2B">
        <w:rPr>
          <w:rFonts w:ascii="Times New Roman" w:hAnsi="Times New Roman" w:cs="Times New Roman"/>
          <w:sz w:val="28"/>
          <w:szCs w:val="24"/>
        </w:rPr>
        <w:t xml:space="preserve"> as well as workshops abroad.</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 xml:space="preserve">(c) The improvement in the modern means of transport as </w:t>
      </w:r>
      <w:proofErr w:type="spellStart"/>
      <w:r w:rsidRPr="00122A2B">
        <w:rPr>
          <w:rFonts w:ascii="Times New Roman" w:hAnsi="Times New Roman" w:cs="Times New Roman"/>
          <w:sz w:val="28"/>
          <w:szCs w:val="24"/>
        </w:rPr>
        <w:t>wel</w:t>
      </w:r>
      <w:proofErr w:type="spellEnd"/>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as communication.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(d) The awareness of scientific and technological achievements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in the advanced countries such as Russia and Sputnik.</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(e) The socio-economic and political problems facing other</w:t>
      </w:r>
    </w:p>
    <w:p w:rsidR="0033537D"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countries.</w:t>
      </w:r>
    </w:p>
    <w:p w:rsidR="0033537D" w:rsidRDefault="0033537D" w:rsidP="0033537D">
      <w:pPr>
        <w:rPr>
          <w:rFonts w:ascii="Times New Roman" w:hAnsi="Times New Roman" w:cs="Times New Roman"/>
          <w:sz w:val="28"/>
          <w:szCs w:val="24"/>
        </w:rPr>
      </w:pPr>
    </w:p>
    <w:p w:rsidR="0033537D" w:rsidRPr="0033537D" w:rsidRDefault="0033537D" w:rsidP="0033537D">
      <w:pPr>
        <w:tabs>
          <w:tab w:val="left" w:pos="1170"/>
        </w:tabs>
        <w:rPr>
          <w:rFonts w:ascii="Times New Roman" w:hAnsi="Times New Roman" w:cs="Times New Roman"/>
          <w:b/>
          <w:color w:val="ED7D31" w:themeColor="accent2"/>
          <w:sz w:val="40"/>
          <w:szCs w:val="24"/>
        </w:rPr>
      </w:pPr>
      <w:r>
        <w:rPr>
          <w:rFonts w:ascii="Times New Roman" w:hAnsi="Times New Roman" w:cs="Times New Roman"/>
          <w:b/>
          <w:color w:val="ED7D31" w:themeColor="accent2"/>
          <w:sz w:val="40"/>
          <w:szCs w:val="24"/>
        </w:rPr>
        <w:lastRenderedPageBreak/>
        <w:t>Historical Developments of</w:t>
      </w:r>
      <w:r w:rsidRPr="0033537D">
        <w:rPr>
          <w:rFonts w:ascii="Times New Roman" w:hAnsi="Times New Roman" w:cs="Times New Roman"/>
          <w:b/>
          <w:color w:val="ED7D31" w:themeColor="accent2"/>
          <w:sz w:val="40"/>
          <w:szCs w:val="24"/>
        </w:rPr>
        <w:t xml:space="preserve">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Comparative education as a field of study has prided itself on its commitment to the reduction of ethnocentrisms by promoting international understanding through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It today concentrates more on explanation and prediction rather than mere description.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It is therefore revealing that comparative education enables us to learn from the mistakes and achievements that other nations have made in the process of solving similar educational problems.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w:t>
      </w:r>
    </w:p>
    <w:p w:rsidR="0033537D" w:rsidRPr="00D40DD7" w:rsidRDefault="0033537D" w:rsidP="0033537D">
      <w:pPr>
        <w:tabs>
          <w:tab w:val="left" w:pos="1170"/>
        </w:tabs>
        <w:rPr>
          <w:rFonts w:ascii="Times New Roman" w:hAnsi="Times New Roman" w:cs="Times New Roman"/>
          <w:b/>
          <w:sz w:val="28"/>
          <w:szCs w:val="24"/>
        </w:rPr>
      </w:pPr>
      <w:r w:rsidRPr="00D40DD7">
        <w:rPr>
          <w:rFonts w:ascii="Times New Roman" w:hAnsi="Times New Roman" w:cs="Times New Roman"/>
          <w:b/>
          <w:sz w:val="28"/>
          <w:szCs w:val="24"/>
        </w:rPr>
        <w:t>The development of comparative education has been marked by five different stages, each characterized by a different motive. These stages intersect in time.</w:t>
      </w:r>
    </w:p>
    <w:p w:rsidR="0033537D" w:rsidRPr="00D40DD7" w:rsidRDefault="0033537D" w:rsidP="0033537D">
      <w:pPr>
        <w:tabs>
          <w:tab w:val="left" w:pos="1170"/>
        </w:tabs>
        <w:rPr>
          <w:rFonts w:ascii="Times New Roman" w:hAnsi="Times New Roman" w:cs="Times New Roman"/>
          <w:sz w:val="28"/>
          <w:szCs w:val="24"/>
        </w:rPr>
      </w:pPr>
      <w:proofErr w:type="spellStart"/>
      <w:r w:rsidRPr="00D40DD7">
        <w:rPr>
          <w:rFonts w:ascii="Times New Roman" w:hAnsi="Times New Roman" w:cs="Times New Roman"/>
          <w:sz w:val="28"/>
          <w:szCs w:val="24"/>
        </w:rPr>
        <w:t>i</w:t>
      </w:r>
      <w:proofErr w:type="spellEnd"/>
      <w:r w:rsidRPr="00D40DD7">
        <w:rPr>
          <w:rFonts w:ascii="Times New Roman" w:hAnsi="Times New Roman" w:cs="Times New Roman"/>
          <w:b/>
          <w:sz w:val="28"/>
          <w:szCs w:val="24"/>
        </w:rPr>
        <w:t>) Travelers</w:t>
      </w:r>
      <w:r w:rsidRPr="00D40DD7">
        <w:rPr>
          <w:rFonts w:ascii="Times New Roman" w:hAnsi="Times New Roman" w:cs="Times New Roman"/>
          <w:sz w:val="28"/>
          <w:szCs w:val="24"/>
        </w:rPr>
        <w:t xml:space="preserve"> Tales: This was the earliest stage which was prompted by simple curiosity and was mainly based on tales brought home by travelers to foreign parts. They gave descriptions of educational systems and practices abroad which were then used to review the education systems of their homelands. Since they were not professionals in education, their attention to education was fragmented, generally unsystematic and subjective. Major contributors at this stage included </w:t>
      </w:r>
      <w:proofErr w:type="spellStart"/>
      <w:proofErr w:type="gramStart"/>
      <w:r w:rsidRPr="00D40DD7">
        <w:rPr>
          <w:rFonts w:ascii="Times New Roman" w:hAnsi="Times New Roman" w:cs="Times New Roman"/>
          <w:sz w:val="28"/>
          <w:szCs w:val="24"/>
        </w:rPr>
        <w:t>Herodotous</w:t>
      </w:r>
      <w:proofErr w:type="spellEnd"/>
      <w:r w:rsidRPr="00D40DD7">
        <w:rPr>
          <w:rFonts w:ascii="Times New Roman" w:hAnsi="Times New Roman" w:cs="Times New Roman"/>
          <w:sz w:val="28"/>
          <w:szCs w:val="24"/>
        </w:rPr>
        <w:t>( the</w:t>
      </w:r>
      <w:proofErr w:type="gramEnd"/>
      <w:r w:rsidRPr="00D40DD7">
        <w:rPr>
          <w:rFonts w:ascii="Times New Roman" w:hAnsi="Times New Roman" w:cs="Times New Roman"/>
          <w:sz w:val="28"/>
          <w:szCs w:val="24"/>
        </w:rPr>
        <w:t xml:space="preserve"> Greek historian), Xenophon (on Persian education), Cicero, (Greek education) and Erasmus. Though their works were very subjective and had no empirical basis, they made significant contributions to the education of these countries.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ii</w:t>
      </w:r>
      <w:r w:rsidRPr="00D40DD7">
        <w:rPr>
          <w:rFonts w:ascii="Times New Roman" w:hAnsi="Times New Roman" w:cs="Times New Roman"/>
          <w:b/>
          <w:sz w:val="28"/>
          <w:szCs w:val="24"/>
        </w:rPr>
        <w:t>) Educational borrowing</w:t>
      </w:r>
      <w:r w:rsidRPr="00D40DD7">
        <w:rPr>
          <w:rFonts w:ascii="Times New Roman" w:hAnsi="Times New Roman" w:cs="Times New Roman"/>
          <w:sz w:val="28"/>
          <w:szCs w:val="24"/>
        </w:rPr>
        <w:t xml:space="preserve">: During this period, the desire to learn useful lessons from foreign practices was the major motivation. It begun at the beginning of the 19th C after the industrial revolution, the French revolution and coincided with colonialization. It also coincided with the rise of national systems of education in Europe. Different countries sent educationists abroad to gather useful educational experiences for the development of their own systems. They were predominantly educational practitioners, experts, politicians and activists. They were mainly concerned with educational theory, methodology, finance, and organization. Marc Antoine </w:t>
      </w:r>
      <w:proofErr w:type="spellStart"/>
      <w:r w:rsidRPr="00D40DD7">
        <w:rPr>
          <w:rFonts w:ascii="Times New Roman" w:hAnsi="Times New Roman" w:cs="Times New Roman"/>
          <w:sz w:val="28"/>
          <w:szCs w:val="24"/>
        </w:rPr>
        <w:t>Jullien</w:t>
      </w:r>
      <w:proofErr w:type="spellEnd"/>
      <w:r w:rsidRPr="00D40DD7">
        <w:rPr>
          <w:rFonts w:ascii="Times New Roman" w:hAnsi="Times New Roman" w:cs="Times New Roman"/>
          <w:sz w:val="28"/>
          <w:szCs w:val="24"/>
        </w:rPr>
        <w:t xml:space="preserve"> De Paris (France) and Mathew Arnold (England) and Henry </w:t>
      </w:r>
      <w:proofErr w:type="spellStart"/>
      <w:proofErr w:type="gramStart"/>
      <w:r w:rsidRPr="00D40DD7">
        <w:rPr>
          <w:rFonts w:ascii="Times New Roman" w:hAnsi="Times New Roman" w:cs="Times New Roman"/>
          <w:sz w:val="28"/>
          <w:szCs w:val="24"/>
        </w:rPr>
        <w:t>Benard</w:t>
      </w:r>
      <w:proofErr w:type="spellEnd"/>
      <w:r w:rsidRPr="00D40DD7">
        <w:rPr>
          <w:rFonts w:ascii="Times New Roman" w:hAnsi="Times New Roman" w:cs="Times New Roman"/>
          <w:sz w:val="28"/>
          <w:szCs w:val="24"/>
        </w:rPr>
        <w:t>,(</w:t>
      </w:r>
      <w:proofErr w:type="gramEnd"/>
      <w:r w:rsidRPr="00D40DD7">
        <w:rPr>
          <w:rFonts w:ascii="Times New Roman" w:hAnsi="Times New Roman" w:cs="Times New Roman"/>
          <w:sz w:val="28"/>
          <w:szCs w:val="24"/>
        </w:rPr>
        <w:t xml:space="preserve">USA)were the most prominent contributors at this stage. Julien lived during the time of the Napoleonic times and saw education as a positive way to </w:t>
      </w:r>
      <w:r w:rsidRPr="00D40DD7">
        <w:rPr>
          <w:rFonts w:ascii="Times New Roman" w:hAnsi="Times New Roman" w:cs="Times New Roman"/>
          <w:sz w:val="28"/>
          <w:szCs w:val="24"/>
        </w:rPr>
        <w:lastRenderedPageBreak/>
        <w:t xml:space="preserve">improve the French society. This stage also lacked objectivity and was mainly utilitarian and descriptive. </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iii) </w:t>
      </w:r>
      <w:r w:rsidRPr="00D40DD7">
        <w:rPr>
          <w:rFonts w:ascii="Times New Roman" w:hAnsi="Times New Roman" w:cs="Times New Roman"/>
          <w:b/>
          <w:sz w:val="28"/>
          <w:szCs w:val="24"/>
        </w:rPr>
        <w:t>The Rise of International Educational Cooperation</w:t>
      </w:r>
      <w:r w:rsidRPr="00D40DD7">
        <w:rPr>
          <w:rFonts w:ascii="Times New Roman" w:hAnsi="Times New Roman" w:cs="Times New Roman"/>
          <w:sz w:val="28"/>
          <w:szCs w:val="24"/>
        </w:rPr>
        <w:t xml:space="preserve">: This was the period just towards the end of the 19th C. Exchange of information about foreign countries and particularly about foreign education was considered desirable simply to break down the barriers of ignorance that divided nation from nation. It was characterized by extensive exchanges of scholars, students, publications, increase in international contacts and networks to promote international understanding and sharing of knowledge. The main concern was how different contexts shaped education systems. Scholars were concerned with being able to predict the likely success of educational borrowings in implementing reforms. Michael Sadler and </w:t>
      </w:r>
      <w:proofErr w:type="spellStart"/>
      <w:r w:rsidRPr="00D40DD7">
        <w:rPr>
          <w:rFonts w:ascii="Times New Roman" w:hAnsi="Times New Roman" w:cs="Times New Roman"/>
          <w:sz w:val="28"/>
          <w:szCs w:val="24"/>
        </w:rPr>
        <w:t>Isac</w:t>
      </w:r>
      <w:proofErr w:type="spellEnd"/>
      <w:r w:rsidRPr="00D40DD7">
        <w:rPr>
          <w:rFonts w:ascii="Times New Roman" w:hAnsi="Times New Roman" w:cs="Times New Roman"/>
          <w:sz w:val="28"/>
          <w:szCs w:val="24"/>
        </w:rPr>
        <w:t xml:space="preserve"> </w:t>
      </w:r>
      <w:proofErr w:type="spellStart"/>
      <w:r w:rsidRPr="00D40DD7">
        <w:rPr>
          <w:rFonts w:ascii="Times New Roman" w:hAnsi="Times New Roman" w:cs="Times New Roman"/>
          <w:sz w:val="28"/>
          <w:szCs w:val="24"/>
        </w:rPr>
        <w:t>Kandel</w:t>
      </w:r>
      <w:proofErr w:type="spellEnd"/>
      <w:r w:rsidRPr="00D40DD7">
        <w:rPr>
          <w:rFonts w:ascii="Times New Roman" w:hAnsi="Times New Roman" w:cs="Times New Roman"/>
          <w:sz w:val="28"/>
          <w:szCs w:val="24"/>
        </w:rPr>
        <w:t xml:space="preserve"> were major contributors at this time</w:t>
      </w:r>
      <w:proofErr w:type="gramStart"/>
      <w:r w:rsidRPr="00D40DD7">
        <w:rPr>
          <w:rFonts w:ascii="Times New Roman" w:hAnsi="Times New Roman" w:cs="Times New Roman"/>
          <w:sz w:val="28"/>
          <w:szCs w:val="24"/>
        </w:rPr>
        <w:t>. .</w:t>
      </w:r>
      <w:proofErr w:type="gramEnd"/>
    </w:p>
    <w:p w:rsidR="0033537D" w:rsidRPr="00D40DD7" w:rsidRDefault="0033537D" w:rsidP="0033537D">
      <w:pPr>
        <w:tabs>
          <w:tab w:val="left" w:pos="1170"/>
        </w:tabs>
        <w:rPr>
          <w:rFonts w:ascii="Times New Roman" w:hAnsi="Times New Roman" w:cs="Times New Roman"/>
          <w:sz w:val="28"/>
          <w:szCs w:val="24"/>
        </w:rPr>
      </w:pP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iv) </w:t>
      </w:r>
      <w:r w:rsidRPr="00D40DD7">
        <w:rPr>
          <w:rFonts w:ascii="Times New Roman" w:hAnsi="Times New Roman" w:cs="Times New Roman"/>
          <w:b/>
          <w:sz w:val="28"/>
          <w:szCs w:val="24"/>
        </w:rPr>
        <w:t>The Rise of the Social Sciences</w:t>
      </w:r>
      <w:r w:rsidRPr="00D40DD7">
        <w:rPr>
          <w:rFonts w:ascii="Times New Roman" w:hAnsi="Times New Roman" w:cs="Times New Roman"/>
          <w:sz w:val="28"/>
          <w:szCs w:val="24"/>
        </w:rPr>
        <w:t>: This period begun at the onset of the 20thC and laid the foundation for the search for explanations for the wide variety social phenomena. The social sciences such as economics, philosophy, psychology, and sociology took a center stage. The main concern was to provide scientific explanations for relationships between education and society, as the two influenced each other. The interaction between education and society was to be analyzed by looking at how historical, economic, social and contemporary factors shaped education. Interest was not only in the nature of the relationships, but the possibility of using the conclusions for educational reform for better societies. Studies were also made on how education determines national character. This period marked the beginning of empirical studies of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v</w:t>
      </w:r>
      <w:r w:rsidRPr="00D40DD7">
        <w:rPr>
          <w:rFonts w:ascii="Times New Roman" w:hAnsi="Times New Roman" w:cs="Times New Roman"/>
          <w:b/>
          <w:sz w:val="28"/>
          <w:szCs w:val="24"/>
        </w:rPr>
        <w:t>) Comparative Education as a Discipline</w:t>
      </w:r>
      <w:r w:rsidRPr="00D40DD7">
        <w:rPr>
          <w:rFonts w:ascii="Times New Roman" w:hAnsi="Times New Roman" w:cs="Times New Roman"/>
          <w:sz w:val="28"/>
          <w:szCs w:val="24"/>
        </w:rPr>
        <w:t xml:space="preserve">: This stage has been marked with the fruitful growth of comparative education as a scientific discipline in education. It was fueled by the aftermaths of WW2. The devastations of WW2 were followed by unprecedented international cooperation which enhanced more international interactions through education. Education was one of the main ways of promoting international interactions and peace after the war. The end of the war resulted into the establishment of new and influential international agencies such as the United Nations (UN), the International Monetary Fund (IMF) and the World Bank which have been crucial in the growth of the discipline. Through UNESCO, UNICEF and UNDP comparative education has flourished. </w:t>
      </w:r>
    </w:p>
    <w:p w:rsidR="0033537D" w:rsidRPr="00D40DD7" w:rsidRDefault="0033537D" w:rsidP="0033537D">
      <w:pPr>
        <w:tabs>
          <w:tab w:val="left" w:pos="1170"/>
        </w:tabs>
        <w:rPr>
          <w:rFonts w:ascii="Times New Roman" w:hAnsi="Times New Roman" w:cs="Times New Roman"/>
          <w:sz w:val="28"/>
          <w:szCs w:val="24"/>
        </w:rPr>
      </w:pP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lastRenderedPageBreak/>
        <w:t>Comparative education now became characterized with social science explanations and use of empirical methods to clarify the relationships between education and society. The methods of explanation have become more scientific and robust. This has strengthened the explanatory power and relevance of Comparative Education as a social science field.</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Many governments are concerned with improving their education systems. Institutions also want to inculcate best practices. Professional associations and research centers on comparative education are also continuing to flourish. They collect, analyze and document educational data/information for use in comparisons.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The Comparative and International Education Society (CIES) and Association of International Educators (NAFSA) foster cross cultural understanding, scholarship and academic achievement through international study of educational ideas, practices and systems. </w:t>
      </w:r>
    </w:p>
    <w:p w:rsidR="0033537D" w:rsidRPr="00D669DF"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Many top universities have also established departments of comparative education</w:t>
      </w:r>
    </w:p>
    <w:p w:rsidR="0033537D" w:rsidRPr="00720EFC" w:rsidRDefault="0033537D" w:rsidP="0033537D">
      <w:pPr>
        <w:tabs>
          <w:tab w:val="left" w:pos="1170"/>
        </w:tabs>
        <w:rPr>
          <w:rFonts w:ascii="Times New Roman" w:hAnsi="Times New Roman" w:cs="Times New Roman"/>
          <w:b/>
          <w:color w:val="ED7D31" w:themeColor="accent2"/>
          <w:sz w:val="44"/>
          <w:szCs w:val="24"/>
        </w:rPr>
      </w:pPr>
      <w:r w:rsidRPr="00720EFC">
        <w:rPr>
          <w:rFonts w:ascii="Times New Roman" w:hAnsi="Times New Roman" w:cs="Times New Roman"/>
          <w:b/>
          <w:color w:val="ED7D31" w:themeColor="accent2"/>
          <w:sz w:val="44"/>
          <w:szCs w:val="24"/>
        </w:rPr>
        <w:t>Problems and challenges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Over the period of its existence, Comparative Education has faced several legitimacy questions:</w:t>
      </w:r>
    </w:p>
    <w:p w:rsidR="0033537D" w:rsidRPr="00720EFC" w:rsidRDefault="00720EFC" w:rsidP="00720EFC">
      <w:pPr>
        <w:tabs>
          <w:tab w:val="left" w:pos="1170"/>
        </w:tabs>
        <w:rPr>
          <w:rFonts w:ascii="Times New Roman" w:hAnsi="Times New Roman" w:cs="Times New Roman"/>
          <w:sz w:val="28"/>
          <w:szCs w:val="24"/>
        </w:rPr>
      </w:pPr>
      <w:r>
        <w:rPr>
          <w:rFonts w:ascii="Times New Roman" w:hAnsi="Times New Roman" w:cs="Times New Roman"/>
          <w:sz w:val="28"/>
          <w:szCs w:val="24"/>
        </w:rPr>
        <w:t>1)</w:t>
      </w:r>
      <w:r w:rsidR="0033537D" w:rsidRPr="00720EFC">
        <w:rPr>
          <w:rFonts w:ascii="Times New Roman" w:hAnsi="Times New Roman" w:cs="Times New Roman"/>
          <w:sz w:val="28"/>
          <w:szCs w:val="24"/>
        </w:rPr>
        <w:t>Definition: Comparative education lacks a precise and agreeable definition. Several propositions have been made as definitions to comparative education making it a contested field with no one unitary definition.</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2)</w:t>
      </w:r>
      <w:r w:rsidR="0033537D" w:rsidRPr="00D40DD7">
        <w:rPr>
          <w:rFonts w:ascii="Times New Roman" w:hAnsi="Times New Roman" w:cs="Times New Roman"/>
          <w:sz w:val="28"/>
          <w:szCs w:val="24"/>
        </w:rPr>
        <w:t>Legitimacy: Scholars in other fields of education have been of the view that Comparative Education is not a legitimate field of study due to several reasons. Instead, they see it as a cooperative activity of the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3)</w:t>
      </w:r>
      <w:r w:rsidR="0033537D" w:rsidRPr="00D40DD7">
        <w:rPr>
          <w:rFonts w:ascii="Times New Roman" w:hAnsi="Times New Roman" w:cs="Times New Roman"/>
          <w:sz w:val="28"/>
          <w:szCs w:val="24"/>
        </w:rPr>
        <w:t>Lack of a strong foundation as a discipline: Comparative education as a field of study has a weak foundation as a discipline as it does not have any major classic literature, massive accumulation of research work or founding fathers of stature as in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 xml:space="preserve">4) </w:t>
      </w:r>
      <w:r w:rsidR="0033537D" w:rsidRPr="00D40DD7">
        <w:rPr>
          <w:rFonts w:ascii="Times New Roman" w:hAnsi="Times New Roman" w:cs="Times New Roman"/>
          <w:sz w:val="28"/>
          <w:szCs w:val="24"/>
        </w:rPr>
        <w:t>Comparative education is largely seen as a method, an approach or a way of carrying out investigations in different sys</w:t>
      </w:r>
      <w:r>
        <w:rPr>
          <w:rFonts w:ascii="Times New Roman" w:hAnsi="Times New Roman" w:cs="Times New Roman"/>
          <w:sz w:val="28"/>
          <w:szCs w:val="24"/>
        </w:rPr>
        <w:t>tems and not a discipline. Older</w:t>
      </w:r>
      <w:r w:rsidR="0033537D" w:rsidRPr="00D40DD7">
        <w:rPr>
          <w:rFonts w:ascii="Times New Roman" w:hAnsi="Times New Roman" w:cs="Times New Roman"/>
          <w:sz w:val="28"/>
          <w:szCs w:val="24"/>
        </w:rPr>
        <w:t xml:space="preserve"> </w:t>
      </w:r>
      <w:proofErr w:type="spellStart"/>
      <w:r w:rsidR="0033537D" w:rsidRPr="00D40DD7">
        <w:rPr>
          <w:rFonts w:ascii="Times New Roman" w:hAnsi="Times New Roman" w:cs="Times New Roman"/>
          <w:sz w:val="28"/>
          <w:szCs w:val="24"/>
        </w:rPr>
        <w:t>comparativists</w:t>
      </w:r>
      <w:proofErr w:type="spellEnd"/>
      <w:r w:rsidR="0033537D" w:rsidRPr="00D40DD7">
        <w:rPr>
          <w:rFonts w:ascii="Times New Roman" w:hAnsi="Times New Roman" w:cs="Times New Roman"/>
          <w:sz w:val="28"/>
          <w:szCs w:val="24"/>
        </w:rPr>
        <w:t xml:space="preserve"> such as </w:t>
      </w:r>
      <w:proofErr w:type="spellStart"/>
      <w:r w:rsidR="0033537D" w:rsidRPr="00D40DD7">
        <w:rPr>
          <w:rFonts w:ascii="Times New Roman" w:hAnsi="Times New Roman" w:cs="Times New Roman"/>
          <w:sz w:val="28"/>
          <w:szCs w:val="24"/>
        </w:rPr>
        <w:t>Hilker</w:t>
      </w:r>
      <w:proofErr w:type="spellEnd"/>
      <w:r w:rsidR="0033537D" w:rsidRPr="00D40DD7">
        <w:rPr>
          <w:rFonts w:ascii="Times New Roman" w:hAnsi="Times New Roman" w:cs="Times New Roman"/>
          <w:sz w:val="28"/>
          <w:szCs w:val="24"/>
        </w:rPr>
        <w:t xml:space="preserve"> (1962) took the view that comparison as a method justified the existence of Comparative Education</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lastRenderedPageBreak/>
        <w:t xml:space="preserve">6) </w:t>
      </w:r>
      <w:r w:rsidR="0033537D" w:rsidRPr="00D40DD7">
        <w:rPr>
          <w:rFonts w:ascii="Times New Roman" w:hAnsi="Times New Roman" w:cs="Times New Roman"/>
          <w:sz w:val="28"/>
          <w:szCs w:val="24"/>
        </w:rPr>
        <w:t>Theory: It lacks its own theoretical underpinning and mainly explains its subject by use of theories from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7)</w:t>
      </w:r>
      <w:r w:rsidR="0033537D" w:rsidRPr="00D40DD7">
        <w:rPr>
          <w:rFonts w:ascii="Times New Roman" w:hAnsi="Times New Roman" w:cs="Times New Roman"/>
          <w:sz w:val="28"/>
          <w:szCs w:val="24"/>
        </w:rPr>
        <w:t>Methodology: Methodology defines how new knowledge maybe acquired, or be rejected as not having the status of knowledge. Methodologies of data collection, analysis and arriving at conclusions in Comparative Education</w:t>
      </w:r>
      <w:r>
        <w:rPr>
          <w:rFonts w:ascii="Times New Roman" w:hAnsi="Times New Roman" w:cs="Times New Roman"/>
          <w:sz w:val="28"/>
          <w:szCs w:val="24"/>
        </w:rPr>
        <w:t xml:space="preserve"> </w:t>
      </w:r>
      <w:r w:rsidR="0033537D" w:rsidRPr="00D40DD7">
        <w:rPr>
          <w:rFonts w:ascii="Times New Roman" w:hAnsi="Times New Roman" w:cs="Times New Roman"/>
          <w:sz w:val="28"/>
          <w:szCs w:val="24"/>
        </w:rPr>
        <w:t>have been largely debated by critics as wanting. There are also recent debates concerning the dimensions of comparison (</w:t>
      </w:r>
      <w:proofErr w:type="spellStart"/>
      <w:r w:rsidR="0033537D" w:rsidRPr="00D40DD7">
        <w:rPr>
          <w:rFonts w:ascii="Times New Roman" w:hAnsi="Times New Roman" w:cs="Times New Roman"/>
          <w:sz w:val="28"/>
          <w:szCs w:val="24"/>
        </w:rPr>
        <w:t>Herbison</w:t>
      </w:r>
      <w:proofErr w:type="spellEnd"/>
      <w:r w:rsidR="0033537D" w:rsidRPr="00D40DD7">
        <w:rPr>
          <w:rFonts w:ascii="Times New Roman" w:hAnsi="Times New Roman" w:cs="Times New Roman"/>
          <w:sz w:val="28"/>
          <w:szCs w:val="24"/>
        </w:rPr>
        <w:t xml:space="preserve"> &amp; Meyers, 1964).</w:t>
      </w:r>
    </w:p>
    <w:p w:rsidR="0033537D" w:rsidRPr="00D40DD7" w:rsidRDefault="0033537D" w:rsidP="0033537D">
      <w:pPr>
        <w:tabs>
          <w:tab w:val="left" w:pos="1170"/>
        </w:tabs>
        <w:rPr>
          <w:rFonts w:ascii="Times New Roman" w:hAnsi="Times New Roman" w:cs="Times New Roman"/>
          <w:sz w:val="28"/>
          <w:szCs w:val="24"/>
        </w:rPr>
      </w:pP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8)</w:t>
      </w:r>
      <w:r w:rsidR="0033537D" w:rsidRPr="00D40DD7">
        <w:rPr>
          <w:rFonts w:ascii="Times New Roman" w:hAnsi="Times New Roman" w:cs="Times New Roman"/>
          <w:sz w:val="28"/>
          <w:szCs w:val="24"/>
        </w:rPr>
        <w:t>Content and Boundary: The academic boundaries and contents of this field are also not clear. More publications in this field are now moving more towards developing countries making it closer to development education.</w:t>
      </w:r>
      <w:r w:rsidR="00AD162D">
        <w:rPr>
          <w:rFonts w:ascii="Times New Roman" w:hAnsi="Times New Roman" w:cs="Times New Roman"/>
          <w:sz w:val="28"/>
          <w:szCs w:val="24"/>
        </w:rPr>
        <w:t xml:space="preserve"> </w:t>
      </w:r>
      <w:r w:rsidR="0033537D" w:rsidRPr="00D40DD7">
        <w:rPr>
          <w:rFonts w:ascii="Times New Roman" w:hAnsi="Times New Roman" w:cs="Times New Roman"/>
          <w:sz w:val="28"/>
          <w:szCs w:val="24"/>
        </w:rPr>
        <w:t>The different social contexts lead to different areas of focus in different countries (See Halls, 1990).</w:t>
      </w:r>
    </w:p>
    <w:p w:rsidR="0033537D" w:rsidRPr="00D40DD7" w:rsidRDefault="0033537D" w:rsidP="0033537D">
      <w:pPr>
        <w:rPr>
          <w:rFonts w:ascii="Times New Roman" w:hAnsi="Times New Roman" w:cs="Times New Roman"/>
          <w:sz w:val="28"/>
          <w:szCs w:val="24"/>
        </w:rPr>
      </w:pPr>
    </w:p>
    <w:p w:rsidR="0033537D" w:rsidRPr="00122A2B" w:rsidRDefault="0033537D" w:rsidP="0033537D">
      <w:pPr>
        <w:rPr>
          <w:rFonts w:ascii="Times New Roman" w:hAnsi="Times New Roman" w:cs="Times New Roman"/>
          <w:sz w:val="28"/>
          <w:szCs w:val="24"/>
        </w:rPr>
      </w:pPr>
    </w:p>
    <w:p w:rsidR="0033537D" w:rsidRPr="0033537D" w:rsidRDefault="0033537D" w:rsidP="0033537D">
      <w:pPr>
        <w:rPr>
          <w:rFonts w:ascii="Times New Roman" w:hAnsi="Times New Roman" w:cs="Times New Roman"/>
          <w:color w:val="0070C0"/>
          <w:sz w:val="28"/>
          <w:szCs w:val="24"/>
        </w:rPr>
      </w:pPr>
    </w:p>
    <w:p w:rsidR="0033537D" w:rsidRPr="00D40DD7" w:rsidRDefault="0033537D" w:rsidP="0033537D">
      <w:pPr>
        <w:tabs>
          <w:tab w:val="left" w:pos="1170"/>
        </w:tabs>
        <w:rPr>
          <w:rFonts w:ascii="Times New Roman" w:hAnsi="Times New Roman" w:cs="Times New Roman"/>
          <w:sz w:val="28"/>
          <w:szCs w:val="24"/>
        </w:rPr>
      </w:pPr>
    </w:p>
    <w:p w:rsidR="00E35A53" w:rsidRDefault="00E35A53"/>
    <w:sectPr w:rsidR="00E35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02BA5"/>
    <w:multiLevelType w:val="hybridMultilevel"/>
    <w:tmpl w:val="F2E82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37D"/>
    <w:rsid w:val="00125B9F"/>
    <w:rsid w:val="002D1DFB"/>
    <w:rsid w:val="003225CC"/>
    <w:rsid w:val="0033537D"/>
    <w:rsid w:val="00556439"/>
    <w:rsid w:val="00720EFC"/>
    <w:rsid w:val="00850AC3"/>
    <w:rsid w:val="00AC2146"/>
    <w:rsid w:val="00AD162D"/>
    <w:rsid w:val="00C8793B"/>
    <w:rsid w:val="00D669DF"/>
    <w:rsid w:val="00D86519"/>
    <w:rsid w:val="00E3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6142E8-86F3-4674-88D9-CB330D26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3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EFC"/>
    <w:pPr>
      <w:ind w:left="720"/>
      <w:contextualSpacing/>
    </w:pPr>
  </w:style>
  <w:style w:type="character" w:customStyle="1" w:styleId="author-a-8hz79z3cz72zg6z67zz122zflvmkz89z">
    <w:name w:val="author-a-8hz79z3cz72zg6z67zz122zflvmkz89z"/>
    <w:basedOn w:val="DefaultParagraphFont"/>
    <w:rsid w:val="00556439"/>
  </w:style>
  <w:style w:type="character" w:customStyle="1" w:styleId="author-a-8z77zz90zodkbwz65zz89zplo7z65zz76z">
    <w:name w:val="author-a-8z77zz90zodkbwz65zz89zplo7z65zz76z"/>
    <w:basedOn w:val="DefaultParagraphFont"/>
    <w:rsid w:val="00556439"/>
  </w:style>
  <w:style w:type="character" w:customStyle="1" w:styleId="author-a-uoz71zi0z76zz76zz68zmz84z1z74zpz68zz75zz78z">
    <w:name w:val="author-a-uoz71zi0z76zz76zz68zmz84z1z74zpz68zz75zz78z"/>
    <w:basedOn w:val="DefaultParagraphFont"/>
    <w:rsid w:val="00556439"/>
  </w:style>
  <w:style w:type="character" w:customStyle="1" w:styleId="author-a-qz68zcu0az90zulwfmz72zz73zz70zz90z">
    <w:name w:val="author-a-qz68zcu0az90zulwfmz72zz73zz70zz90z"/>
    <w:basedOn w:val="DefaultParagraphFont"/>
    <w:rsid w:val="00556439"/>
  </w:style>
  <w:style w:type="character" w:customStyle="1" w:styleId="author-a-z122zoz75zz89zz68zz79z9g5ez65zlz82zov2">
    <w:name w:val="author-a-z122zoz75zz89zz68zz79z9g5ez65zlz82zov2"/>
    <w:basedOn w:val="DefaultParagraphFont"/>
    <w:rsid w:val="00556439"/>
  </w:style>
  <w:style w:type="character" w:customStyle="1" w:styleId="author-a-k3z67zz69zlv7wz88ziz79zz89z26uy">
    <w:name w:val="author-a-k3z67zz69zlv7wz88ziz79zz89z26uy"/>
    <w:basedOn w:val="DefaultParagraphFont"/>
    <w:rsid w:val="00556439"/>
  </w:style>
  <w:style w:type="character" w:customStyle="1" w:styleId="author-a-z88zz79zz75zdjz122z8z82zz77zxz73zz70zez78zz83zz73z">
    <w:name w:val="author-a-z88zz79zz75zdjz122z8z82zz77zxz73zz70zez78zz83zz73z"/>
    <w:basedOn w:val="DefaultParagraphFont"/>
    <w:rsid w:val="00556439"/>
  </w:style>
  <w:style w:type="character" w:customStyle="1" w:styleId="author-a-z76zz71zz74zz70zz72zz79zz90zz76zz83zn553bkm">
    <w:name w:val="author-a-z76zz71zz74zz70zz72zz79zz90zz76zz83zn553bkm"/>
    <w:basedOn w:val="DefaultParagraphFont"/>
    <w:rsid w:val="00556439"/>
  </w:style>
  <w:style w:type="character" w:customStyle="1" w:styleId="author-a-2z75zz88zfz72zaf6z82zz90zbx1b2z67z">
    <w:name w:val="author-a-2z75zz88zfz72zaf6z82zz90zbx1b2z67z"/>
    <w:basedOn w:val="DefaultParagraphFont"/>
    <w:rsid w:val="00556439"/>
  </w:style>
  <w:style w:type="character" w:customStyle="1" w:styleId="author-a-z78ztz74z3z86zkz122zz82zz77z4tz66zoiqi">
    <w:name w:val="author-a-z78ztz74z3z86zkz122zz82zz77z4tz66zoiqi"/>
    <w:basedOn w:val="DefaultParagraphFont"/>
    <w:rsid w:val="00556439"/>
  </w:style>
  <w:style w:type="character" w:customStyle="1" w:styleId="author-a-lz84zybz89z2qrn37q29mz69z">
    <w:name w:val="author-a-lz84zybz89z2qrn37q29mz69z"/>
    <w:basedOn w:val="DefaultParagraphFont"/>
    <w:rsid w:val="00556439"/>
  </w:style>
  <w:style w:type="character" w:customStyle="1" w:styleId="author-a-5z69zfgz72zz83zz65zz79zz82zz65zfqz86zz73zz75zz85z">
    <w:name w:val="author-a-5z69zfgz72zz83zz65zz79zz82zz65zfqz86zz73zz75zz85z"/>
    <w:basedOn w:val="DefaultParagraphFont"/>
    <w:rsid w:val="00556439"/>
  </w:style>
  <w:style w:type="character" w:customStyle="1" w:styleId="author-a-z85zz80zaz72zz88zz72z69rz67z0z90z8fz88zh">
    <w:name w:val="author-a-z85zz80zaz72zz88zz72z69rz67z0z90z8fz88zh"/>
    <w:basedOn w:val="DefaultParagraphFont"/>
    <w:rsid w:val="00556439"/>
  </w:style>
  <w:style w:type="character" w:customStyle="1" w:styleId="author-a-2z67zwz70zz80zz81zz68zwhwb2sz86zuk">
    <w:name w:val="author-a-2z67zwz70zz80zz81zz68zwhwb2sz86zuk"/>
    <w:basedOn w:val="DefaultParagraphFont"/>
    <w:rsid w:val="00556439"/>
  </w:style>
  <w:style w:type="character" w:customStyle="1" w:styleId="author-a-0kz72zd47iz85zz83zy9wlz70ztw">
    <w:name w:val="author-a-0kz72zd47iz85zz83zy9wlz70ztw"/>
    <w:basedOn w:val="DefaultParagraphFont"/>
    <w:rsid w:val="00556439"/>
  </w:style>
  <w:style w:type="character" w:customStyle="1" w:styleId="author-a-9wcdz81z8z87zz83zz65zy5z72zgz65zz67z1">
    <w:name w:val="author-a-9wcdz81z8z87zz83zz65zy5z72zgz65zz67z1"/>
    <w:basedOn w:val="DefaultParagraphFont"/>
    <w:rsid w:val="00556439"/>
  </w:style>
  <w:style w:type="character" w:customStyle="1" w:styleId="author-a-z65zz75zq8aiuz74zk4cuhsz70zq">
    <w:name w:val="author-a-z65zz75zq8aiuz74zk4cuhsz70zq"/>
    <w:basedOn w:val="DefaultParagraphFont"/>
    <w:rsid w:val="00556439"/>
  </w:style>
  <w:style w:type="character" w:customStyle="1" w:styleId="author-a-9z83zz70zyp5fsuz89zlz76zz89zyz65zz84z">
    <w:name w:val="author-a-9z83zz70zyp5fsuz89zlz76zz89zyz65zz84z"/>
    <w:basedOn w:val="DefaultParagraphFont"/>
    <w:rsid w:val="00556439"/>
  </w:style>
  <w:style w:type="character" w:customStyle="1" w:styleId="author-a-fq70z73zz71zz86zyuz78zz90zgz90zw9b">
    <w:name w:val="author-a-fq70z73zz71zz86zyuz78zz90zgz90zw9b"/>
    <w:basedOn w:val="DefaultParagraphFont"/>
    <w:rsid w:val="00556439"/>
  </w:style>
  <w:style w:type="character" w:customStyle="1" w:styleId="author-a-z89zqqgez82zz71zmz90zz76z9z70z3pkz90z">
    <w:name w:val="author-a-z89zqqgez82zz71zmz90zz76z9z70z3pkz90z"/>
    <w:basedOn w:val="DefaultParagraphFont"/>
    <w:rsid w:val="00556439"/>
  </w:style>
  <w:style w:type="character" w:customStyle="1" w:styleId="author-a-z73z4vub3dz70zuecz71zm0z76zu">
    <w:name w:val="author-a-z73z4vub3dz70zuecz71zm0z76zu"/>
    <w:basedOn w:val="DefaultParagraphFont"/>
    <w:rsid w:val="00556439"/>
  </w:style>
  <w:style w:type="character" w:customStyle="1" w:styleId="author-a-fz87zapvsz84zc5nz74zz68zz70zz72zz86zz86z">
    <w:name w:val="author-a-fz87zapvsz84zc5nz74zz68zz70zz72zz86zz86z"/>
    <w:basedOn w:val="DefaultParagraphFont"/>
    <w:rsid w:val="00556439"/>
  </w:style>
  <w:style w:type="character" w:customStyle="1" w:styleId="author-a-6yz71zz80zwsz70zz65z8fz71zz78zpjez75z">
    <w:name w:val="author-a-6yz71zz80zwsz70zz65z8fz71zz78zpjez75z"/>
    <w:basedOn w:val="DefaultParagraphFont"/>
    <w:rsid w:val="00556439"/>
  </w:style>
  <w:style w:type="character" w:customStyle="1" w:styleId="author-a-bz80zz79z3cacs0lcz70zhz69zxb">
    <w:name w:val="author-a-bz80zz79z3cacs0lcz70zhz69zxb"/>
    <w:basedOn w:val="DefaultParagraphFont"/>
    <w:rsid w:val="00556439"/>
  </w:style>
  <w:style w:type="character" w:customStyle="1" w:styleId="author-a-gnz68ziz83zvlqz69zfhz74zyz68zq5">
    <w:name w:val="author-a-gnz68ziz83zvlqz69zfhz74zyz68zq5"/>
    <w:basedOn w:val="DefaultParagraphFont"/>
    <w:rsid w:val="00556439"/>
  </w:style>
  <w:style w:type="character" w:customStyle="1" w:styleId="author-a-fz86zxz76zz71ziyfkpyz90zt9z71zd">
    <w:name w:val="author-a-fz86zxz76zz71ziyfkpyz90zt9z71zd"/>
    <w:basedOn w:val="DefaultParagraphFont"/>
    <w:rsid w:val="00556439"/>
  </w:style>
  <w:style w:type="character" w:customStyle="1" w:styleId="author-a-2q6z79zv0hz73zz75zz84zolz72zhr7">
    <w:name w:val="author-a-2q6z79zv0hz73zz75zz84zolz72zhr7"/>
    <w:basedOn w:val="DefaultParagraphFont"/>
    <w:rsid w:val="00556439"/>
  </w:style>
  <w:style w:type="character" w:customStyle="1" w:styleId="author-a-z77zv0fz67zt80z81zez86zoz78zz83zbi">
    <w:name w:val="author-a-z77zv0fz67zt80z81zez86zoz78zz83zbi"/>
    <w:basedOn w:val="DefaultParagraphFont"/>
    <w:rsid w:val="00556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00858">
      <w:bodyDiv w:val="1"/>
      <w:marLeft w:val="0"/>
      <w:marRight w:val="0"/>
      <w:marTop w:val="0"/>
      <w:marBottom w:val="0"/>
      <w:divBdr>
        <w:top w:val="none" w:sz="0" w:space="0" w:color="auto"/>
        <w:left w:val="none" w:sz="0" w:space="0" w:color="auto"/>
        <w:bottom w:val="none" w:sz="0" w:space="0" w:color="auto"/>
        <w:right w:val="none" w:sz="0" w:space="0" w:color="auto"/>
      </w:divBdr>
      <w:divsChild>
        <w:div w:id="1319727328">
          <w:marLeft w:val="0"/>
          <w:marRight w:val="0"/>
          <w:marTop w:val="0"/>
          <w:marBottom w:val="0"/>
          <w:divBdr>
            <w:top w:val="none" w:sz="0" w:space="0" w:color="auto"/>
            <w:left w:val="none" w:sz="0" w:space="0" w:color="auto"/>
            <w:bottom w:val="none" w:sz="0" w:space="0" w:color="auto"/>
            <w:right w:val="none" w:sz="0" w:space="0" w:color="auto"/>
          </w:divBdr>
        </w:div>
        <w:div w:id="1870491112">
          <w:marLeft w:val="0"/>
          <w:marRight w:val="0"/>
          <w:marTop w:val="0"/>
          <w:marBottom w:val="0"/>
          <w:divBdr>
            <w:top w:val="none" w:sz="0" w:space="0" w:color="auto"/>
            <w:left w:val="none" w:sz="0" w:space="0" w:color="auto"/>
            <w:bottom w:val="none" w:sz="0" w:space="0" w:color="auto"/>
            <w:right w:val="none" w:sz="0" w:space="0" w:color="auto"/>
          </w:divBdr>
        </w:div>
        <w:div w:id="387413357">
          <w:marLeft w:val="0"/>
          <w:marRight w:val="0"/>
          <w:marTop w:val="0"/>
          <w:marBottom w:val="0"/>
          <w:divBdr>
            <w:top w:val="none" w:sz="0" w:space="0" w:color="auto"/>
            <w:left w:val="none" w:sz="0" w:space="0" w:color="auto"/>
            <w:bottom w:val="none" w:sz="0" w:space="0" w:color="auto"/>
            <w:right w:val="none" w:sz="0" w:space="0" w:color="auto"/>
          </w:divBdr>
        </w:div>
        <w:div w:id="1932548244">
          <w:marLeft w:val="0"/>
          <w:marRight w:val="0"/>
          <w:marTop w:val="0"/>
          <w:marBottom w:val="0"/>
          <w:divBdr>
            <w:top w:val="none" w:sz="0" w:space="0" w:color="auto"/>
            <w:left w:val="none" w:sz="0" w:space="0" w:color="auto"/>
            <w:bottom w:val="none" w:sz="0" w:space="0" w:color="auto"/>
            <w:right w:val="none" w:sz="0" w:space="0" w:color="auto"/>
          </w:divBdr>
        </w:div>
        <w:div w:id="1143933778">
          <w:marLeft w:val="0"/>
          <w:marRight w:val="0"/>
          <w:marTop w:val="0"/>
          <w:marBottom w:val="0"/>
          <w:divBdr>
            <w:top w:val="none" w:sz="0" w:space="0" w:color="auto"/>
            <w:left w:val="none" w:sz="0" w:space="0" w:color="auto"/>
            <w:bottom w:val="none" w:sz="0" w:space="0" w:color="auto"/>
            <w:right w:val="none" w:sz="0" w:space="0" w:color="auto"/>
          </w:divBdr>
        </w:div>
        <w:div w:id="1412191258">
          <w:marLeft w:val="0"/>
          <w:marRight w:val="0"/>
          <w:marTop w:val="0"/>
          <w:marBottom w:val="0"/>
          <w:divBdr>
            <w:top w:val="none" w:sz="0" w:space="0" w:color="auto"/>
            <w:left w:val="none" w:sz="0" w:space="0" w:color="auto"/>
            <w:bottom w:val="none" w:sz="0" w:space="0" w:color="auto"/>
            <w:right w:val="none" w:sz="0" w:space="0" w:color="auto"/>
          </w:divBdr>
        </w:div>
        <w:div w:id="89786402">
          <w:marLeft w:val="0"/>
          <w:marRight w:val="0"/>
          <w:marTop w:val="0"/>
          <w:marBottom w:val="0"/>
          <w:divBdr>
            <w:top w:val="none" w:sz="0" w:space="0" w:color="auto"/>
            <w:left w:val="none" w:sz="0" w:space="0" w:color="auto"/>
            <w:bottom w:val="none" w:sz="0" w:space="0" w:color="auto"/>
            <w:right w:val="none" w:sz="0" w:space="0" w:color="auto"/>
          </w:divBdr>
        </w:div>
        <w:div w:id="271672376">
          <w:marLeft w:val="0"/>
          <w:marRight w:val="0"/>
          <w:marTop w:val="0"/>
          <w:marBottom w:val="0"/>
          <w:divBdr>
            <w:top w:val="none" w:sz="0" w:space="0" w:color="auto"/>
            <w:left w:val="none" w:sz="0" w:space="0" w:color="auto"/>
            <w:bottom w:val="none" w:sz="0" w:space="0" w:color="auto"/>
            <w:right w:val="none" w:sz="0" w:space="0" w:color="auto"/>
          </w:divBdr>
        </w:div>
        <w:div w:id="1378625249">
          <w:marLeft w:val="0"/>
          <w:marRight w:val="0"/>
          <w:marTop w:val="0"/>
          <w:marBottom w:val="0"/>
          <w:divBdr>
            <w:top w:val="none" w:sz="0" w:space="0" w:color="auto"/>
            <w:left w:val="none" w:sz="0" w:space="0" w:color="auto"/>
            <w:bottom w:val="none" w:sz="0" w:space="0" w:color="auto"/>
            <w:right w:val="none" w:sz="0" w:space="0" w:color="auto"/>
          </w:divBdr>
        </w:div>
        <w:div w:id="528758432">
          <w:marLeft w:val="0"/>
          <w:marRight w:val="0"/>
          <w:marTop w:val="0"/>
          <w:marBottom w:val="0"/>
          <w:divBdr>
            <w:top w:val="none" w:sz="0" w:space="0" w:color="auto"/>
            <w:left w:val="none" w:sz="0" w:space="0" w:color="auto"/>
            <w:bottom w:val="none" w:sz="0" w:space="0" w:color="auto"/>
            <w:right w:val="none" w:sz="0" w:space="0" w:color="auto"/>
          </w:divBdr>
        </w:div>
        <w:div w:id="1044871606">
          <w:marLeft w:val="0"/>
          <w:marRight w:val="0"/>
          <w:marTop w:val="0"/>
          <w:marBottom w:val="0"/>
          <w:divBdr>
            <w:top w:val="none" w:sz="0" w:space="0" w:color="auto"/>
            <w:left w:val="none" w:sz="0" w:space="0" w:color="auto"/>
            <w:bottom w:val="none" w:sz="0" w:space="0" w:color="auto"/>
            <w:right w:val="none" w:sz="0" w:space="0" w:color="auto"/>
          </w:divBdr>
        </w:div>
        <w:div w:id="1738820784">
          <w:marLeft w:val="0"/>
          <w:marRight w:val="0"/>
          <w:marTop w:val="0"/>
          <w:marBottom w:val="0"/>
          <w:divBdr>
            <w:top w:val="none" w:sz="0" w:space="0" w:color="auto"/>
            <w:left w:val="none" w:sz="0" w:space="0" w:color="auto"/>
            <w:bottom w:val="none" w:sz="0" w:space="0" w:color="auto"/>
            <w:right w:val="none" w:sz="0" w:space="0" w:color="auto"/>
          </w:divBdr>
        </w:div>
        <w:div w:id="507253767">
          <w:marLeft w:val="0"/>
          <w:marRight w:val="0"/>
          <w:marTop w:val="0"/>
          <w:marBottom w:val="0"/>
          <w:divBdr>
            <w:top w:val="none" w:sz="0" w:space="0" w:color="auto"/>
            <w:left w:val="none" w:sz="0" w:space="0" w:color="auto"/>
            <w:bottom w:val="none" w:sz="0" w:space="0" w:color="auto"/>
            <w:right w:val="none" w:sz="0" w:space="0" w:color="auto"/>
          </w:divBdr>
        </w:div>
        <w:div w:id="1363434809">
          <w:marLeft w:val="0"/>
          <w:marRight w:val="0"/>
          <w:marTop w:val="0"/>
          <w:marBottom w:val="0"/>
          <w:divBdr>
            <w:top w:val="none" w:sz="0" w:space="0" w:color="auto"/>
            <w:left w:val="none" w:sz="0" w:space="0" w:color="auto"/>
            <w:bottom w:val="none" w:sz="0" w:space="0" w:color="auto"/>
            <w:right w:val="none" w:sz="0" w:space="0" w:color="auto"/>
          </w:divBdr>
        </w:div>
        <w:div w:id="2054768225">
          <w:marLeft w:val="0"/>
          <w:marRight w:val="0"/>
          <w:marTop w:val="0"/>
          <w:marBottom w:val="0"/>
          <w:divBdr>
            <w:top w:val="none" w:sz="0" w:space="0" w:color="auto"/>
            <w:left w:val="none" w:sz="0" w:space="0" w:color="auto"/>
            <w:bottom w:val="none" w:sz="0" w:space="0" w:color="auto"/>
            <w:right w:val="none" w:sz="0" w:space="0" w:color="auto"/>
          </w:divBdr>
        </w:div>
        <w:div w:id="137453073">
          <w:marLeft w:val="0"/>
          <w:marRight w:val="0"/>
          <w:marTop w:val="0"/>
          <w:marBottom w:val="0"/>
          <w:divBdr>
            <w:top w:val="none" w:sz="0" w:space="0" w:color="auto"/>
            <w:left w:val="none" w:sz="0" w:space="0" w:color="auto"/>
            <w:bottom w:val="none" w:sz="0" w:space="0" w:color="auto"/>
            <w:right w:val="none" w:sz="0" w:space="0" w:color="auto"/>
          </w:divBdr>
        </w:div>
        <w:div w:id="1724284660">
          <w:marLeft w:val="0"/>
          <w:marRight w:val="0"/>
          <w:marTop w:val="0"/>
          <w:marBottom w:val="0"/>
          <w:divBdr>
            <w:top w:val="none" w:sz="0" w:space="0" w:color="auto"/>
            <w:left w:val="none" w:sz="0" w:space="0" w:color="auto"/>
            <w:bottom w:val="none" w:sz="0" w:space="0" w:color="auto"/>
            <w:right w:val="none" w:sz="0" w:space="0" w:color="auto"/>
          </w:divBdr>
        </w:div>
        <w:div w:id="380985157">
          <w:marLeft w:val="0"/>
          <w:marRight w:val="0"/>
          <w:marTop w:val="0"/>
          <w:marBottom w:val="0"/>
          <w:divBdr>
            <w:top w:val="none" w:sz="0" w:space="0" w:color="auto"/>
            <w:left w:val="none" w:sz="0" w:space="0" w:color="auto"/>
            <w:bottom w:val="none" w:sz="0" w:space="0" w:color="auto"/>
            <w:right w:val="none" w:sz="0" w:space="0" w:color="auto"/>
          </w:divBdr>
        </w:div>
        <w:div w:id="43260681">
          <w:marLeft w:val="0"/>
          <w:marRight w:val="0"/>
          <w:marTop w:val="0"/>
          <w:marBottom w:val="0"/>
          <w:divBdr>
            <w:top w:val="none" w:sz="0" w:space="0" w:color="auto"/>
            <w:left w:val="none" w:sz="0" w:space="0" w:color="auto"/>
            <w:bottom w:val="none" w:sz="0" w:space="0" w:color="auto"/>
            <w:right w:val="none" w:sz="0" w:space="0" w:color="auto"/>
          </w:divBdr>
        </w:div>
        <w:div w:id="1044716384">
          <w:marLeft w:val="0"/>
          <w:marRight w:val="0"/>
          <w:marTop w:val="0"/>
          <w:marBottom w:val="0"/>
          <w:divBdr>
            <w:top w:val="none" w:sz="0" w:space="0" w:color="auto"/>
            <w:left w:val="none" w:sz="0" w:space="0" w:color="auto"/>
            <w:bottom w:val="none" w:sz="0" w:space="0" w:color="auto"/>
            <w:right w:val="none" w:sz="0" w:space="0" w:color="auto"/>
          </w:divBdr>
        </w:div>
        <w:div w:id="1099716108">
          <w:marLeft w:val="0"/>
          <w:marRight w:val="0"/>
          <w:marTop w:val="0"/>
          <w:marBottom w:val="0"/>
          <w:divBdr>
            <w:top w:val="none" w:sz="0" w:space="0" w:color="auto"/>
            <w:left w:val="none" w:sz="0" w:space="0" w:color="auto"/>
            <w:bottom w:val="none" w:sz="0" w:space="0" w:color="auto"/>
            <w:right w:val="none" w:sz="0" w:space="0" w:color="auto"/>
          </w:divBdr>
        </w:div>
        <w:div w:id="1017847478">
          <w:marLeft w:val="0"/>
          <w:marRight w:val="0"/>
          <w:marTop w:val="0"/>
          <w:marBottom w:val="0"/>
          <w:divBdr>
            <w:top w:val="none" w:sz="0" w:space="0" w:color="auto"/>
            <w:left w:val="none" w:sz="0" w:space="0" w:color="auto"/>
            <w:bottom w:val="none" w:sz="0" w:space="0" w:color="auto"/>
            <w:right w:val="none" w:sz="0" w:space="0" w:color="auto"/>
          </w:divBdr>
        </w:div>
        <w:div w:id="857888963">
          <w:marLeft w:val="0"/>
          <w:marRight w:val="0"/>
          <w:marTop w:val="0"/>
          <w:marBottom w:val="0"/>
          <w:divBdr>
            <w:top w:val="none" w:sz="0" w:space="0" w:color="auto"/>
            <w:left w:val="none" w:sz="0" w:space="0" w:color="auto"/>
            <w:bottom w:val="none" w:sz="0" w:space="0" w:color="auto"/>
            <w:right w:val="none" w:sz="0" w:space="0" w:color="auto"/>
          </w:divBdr>
        </w:div>
        <w:div w:id="1354915197">
          <w:marLeft w:val="0"/>
          <w:marRight w:val="0"/>
          <w:marTop w:val="0"/>
          <w:marBottom w:val="0"/>
          <w:divBdr>
            <w:top w:val="none" w:sz="0" w:space="0" w:color="auto"/>
            <w:left w:val="none" w:sz="0" w:space="0" w:color="auto"/>
            <w:bottom w:val="none" w:sz="0" w:space="0" w:color="auto"/>
            <w:right w:val="none" w:sz="0" w:space="0" w:color="auto"/>
          </w:divBdr>
        </w:div>
        <w:div w:id="904072208">
          <w:marLeft w:val="0"/>
          <w:marRight w:val="0"/>
          <w:marTop w:val="0"/>
          <w:marBottom w:val="0"/>
          <w:divBdr>
            <w:top w:val="none" w:sz="0" w:space="0" w:color="auto"/>
            <w:left w:val="none" w:sz="0" w:space="0" w:color="auto"/>
            <w:bottom w:val="none" w:sz="0" w:space="0" w:color="auto"/>
            <w:right w:val="none" w:sz="0" w:space="0" w:color="auto"/>
          </w:divBdr>
        </w:div>
        <w:div w:id="1213351680">
          <w:marLeft w:val="0"/>
          <w:marRight w:val="0"/>
          <w:marTop w:val="0"/>
          <w:marBottom w:val="0"/>
          <w:divBdr>
            <w:top w:val="none" w:sz="0" w:space="0" w:color="auto"/>
            <w:left w:val="none" w:sz="0" w:space="0" w:color="auto"/>
            <w:bottom w:val="none" w:sz="0" w:space="0" w:color="auto"/>
            <w:right w:val="none" w:sz="0" w:space="0" w:color="auto"/>
          </w:divBdr>
        </w:div>
        <w:div w:id="2037388056">
          <w:marLeft w:val="0"/>
          <w:marRight w:val="0"/>
          <w:marTop w:val="0"/>
          <w:marBottom w:val="0"/>
          <w:divBdr>
            <w:top w:val="none" w:sz="0" w:space="0" w:color="auto"/>
            <w:left w:val="none" w:sz="0" w:space="0" w:color="auto"/>
            <w:bottom w:val="none" w:sz="0" w:space="0" w:color="auto"/>
            <w:right w:val="none" w:sz="0" w:space="0" w:color="auto"/>
          </w:divBdr>
        </w:div>
        <w:div w:id="528029763">
          <w:marLeft w:val="0"/>
          <w:marRight w:val="0"/>
          <w:marTop w:val="0"/>
          <w:marBottom w:val="0"/>
          <w:divBdr>
            <w:top w:val="none" w:sz="0" w:space="0" w:color="auto"/>
            <w:left w:val="none" w:sz="0" w:space="0" w:color="auto"/>
            <w:bottom w:val="none" w:sz="0" w:space="0" w:color="auto"/>
            <w:right w:val="none" w:sz="0" w:space="0" w:color="auto"/>
          </w:divBdr>
        </w:div>
        <w:div w:id="1195659617">
          <w:marLeft w:val="0"/>
          <w:marRight w:val="0"/>
          <w:marTop w:val="0"/>
          <w:marBottom w:val="0"/>
          <w:divBdr>
            <w:top w:val="none" w:sz="0" w:space="0" w:color="auto"/>
            <w:left w:val="none" w:sz="0" w:space="0" w:color="auto"/>
            <w:bottom w:val="none" w:sz="0" w:space="0" w:color="auto"/>
            <w:right w:val="none" w:sz="0" w:space="0" w:color="auto"/>
          </w:divBdr>
        </w:div>
        <w:div w:id="137383370">
          <w:marLeft w:val="0"/>
          <w:marRight w:val="0"/>
          <w:marTop w:val="0"/>
          <w:marBottom w:val="0"/>
          <w:divBdr>
            <w:top w:val="none" w:sz="0" w:space="0" w:color="auto"/>
            <w:left w:val="none" w:sz="0" w:space="0" w:color="auto"/>
            <w:bottom w:val="none" w:sz="0" w:space="0" w:color="auto"/>
            <w:right w:val="none" w:sz="0" w:space="0" w:color="auto"/>
          </w:divBdr>
        </w:div>
        <w:div w:id="1850217940">
          <w:marLeft w:val="0"/>
          <w:marRight w:val="0"/>
          <w:marTop w:val="0"/>
          <w:marBottom w:val="0"/>
          <w:divBdr>
            <w:top w:val="none" w:sz="0" w:space="0" w:color="auto"/>
            <w:left w:val="none" w:sz="0" w:space="0" w:color="auto"/>
            <w:bottom w:val="none" w:sz="0" w:space="0" w:color="auto"/>
            <w:right w:val="none" w:sz="0" w:space="0" w:color="auto"/>
          </w:divBdr>
        </w:div>
        <w:div w:id="190050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1644</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 Gatembu</cp:lastModifiedBy>
  <cp:revision>2</cp:revision>
  <dcterms:created xsi:type="dcterms:W3CDTF">2026-04-09T07:24:00Z</dcterms:created>
  <dcterms:modified xsi:type="dcterms:W3CDTF">2026-04-09T07:24:00Z</dcterms:modified>
</cp:coreProperties>
</file>