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068" w:rsidRDefault="00607C3B" w:rsidP="00915068">
      <w:pPr>
        <w:pStyle w:val="Title"/>
      </w:pPr>
      <w:r>
        <w:t>Coding Guidelines</w:t>
      </w:r>
    </w:p>
    <w:p w:rsidR="00915068" w:rsidRDefault="00915068" w:rsidP="00915068"/>
    <w:p w:rsidR="00915068" w:rsidRPr="009661C9" w:rsidRDefault="00915068" w:rsidP="00915068"/>
    <w:p w:rsidR="00915068" w:rsidRPr="009661C9" w:rsidRDefault="00915068" w:rsidP="00915068">
      <w:pPr>
        <w:pStyle w:val="Heading1"/>
      </w:pPr>
      <w:r w:rsidRPr="009661C9">
        <w:t>Introduction</w:t>
      </w:r>
    </w:p>
    <w:p w:rsidR="00915068" w:rsidRDefault="00607C3B" w:rsidP="00915068">
      <w:r>
        <w:t xml:space="preserve">All code in the </w:t>
      </w:r>
      <w:r w:rsidRPr="00BF76FB">
        <w:rPr>
          <w:rFonts w:ascii="Consolas" w:hAnsi="Consolas" w:cs="Consolas"/>
        </w:rPr>
        <w:t>dhorn</w:t>
      </w:r>
      <w:r w:rsidR="00BF76FB">
        <w:t xml:space="preserve"> namespace</w:t>
      </w:r>
      <w:r>
        <w:t xml:space="preserve"> (should) follow a general set of coding standards/guidelines. This document describes naming conventions for types, functions, members, and namespaces among other things. In general, naming follows that of the STL.</w:t>
      </w:r>
    </w:p>
    <w:p w:rsidR="00915068" w:rsidRDefault="00607C3B" w:rsidP="00915068">
      <w:pPr>
        <w:pStyle w:val="Heading1"/>
      </w:pPr>
      <w:r>
        <w:t>Namespaces</w:t>
      </w:r>
    </w:p>
    <w:p w:rsidR="00CD7F3D" w:rsidRDefault="00BF76FB" w:rsidP="002626EB">
      <w:r>
        <w:t xml:space="preserve">All code (types, </w:t>
      </w:r>
      <w:proofErr w:type="spellStart"/>
      <w:r>
        <w:t>globals</w:t>
      </w:r>
      <w:proofErr w:type="spellEnd"/>
      <w:r>
        <w:t xml:space="preserve">, etc.) exist in the </w:t>
      </w:r>
      <w:r w:rsidRPr="00BF76FB">
        <w:rPr>
          <w:rFonts w:ascii="Consolas" w:hAnsi="Consolas" w:cs="Consolas"/>
        </w:rPr>
        <w:t>dhorn</w:t>
      </w:r>
      <w:r>
        <w:t xml:space="preserve"> namespace (note that this does not imply that </w:t>
      </w:r>
      <w:r w:rsidRPr="00BF76FB">
        <w:rPr>
          <w:rFonts w:ascii="Consolas" w:hAnsi="Consolas" w:cs="Consolas"/>
        </w:rPr>
        <w:t>dhorn</w:t>
      </w:r>
      <w:r>
        <w:t xml:space="preserve"> is the parent namespace; e.g. there could be the type </w:t>
      </w:r>
      <w:r w:rsidRPr="00BF76FB">
        <w:rPr>
          <w:rFonts w:ascii="Consolas" w:hAnsi="Consolas" w:cs="Consolas"/>
        </w:rPr>
        <w:t>dhorn:</w:t>
      </w:r>
      <w:proofErr w:type="gramStart"/>
      <w:r w:rsidRPr="00BF76FB">
        <w:rPr>
          <w:rFonts w:ascii="Consolas" w:hAnsi="Consolas" w:cs="Consolas"/>
        </w:rPr>
        <w:t>:foo</w:t>
      </w:r>
      <w:proofErr w:type="gramEnd"/>
      <w:r w:rsidRPr="00BF76FB">
        <w:rPr>
          <w:rFonts w:ascii="Consolas" w:hAnsi="Consolas" w:cs="Consolas"/>
        </w:rPr>
        <w:t>::bar</w:t>
      </w:r>
      <w:r>
        <w:t xml:space="preserve">). All </w:t>
      </w:r>
      <w:r w:rsidRPr="00453E34">
        <w:rPr>
          <w:i/>
        </w:rPr>
        <w:t>public</w:t>
      </w:r>
      <w:r>
        <w:t xml:space="preserve"> code that is not OS specific (e.g. the </w:t>
      </w:r>
      <w:r w:rsidRPr="00BF76FB">
        <w:rPr>
          <w:rFonts w:ascii="Consolas" w:hAnsi="Consolas" w:cs="Consolas"/>
        </w:rPr>
        <w:t>dhorn::</w:t>
      </w:r>
      <w:proofErr w:type="spellStart"/>
      <w:r w:rsidRPr="00BF76FB">
        <w:rPr>
          <w:rFonts w:ascii="Consolas" w:hAnsi="Consolas" w:cs="Consolas"/>
        </w:rPr>
        <w:t>service_container</w:t>
      </w:r>
      <w:proofErr w:type="spellEnd"/>
      <w:r>
        <w:t xml:space="preserve"> type) exists with the </w:t>
      </w:r>
      <w:r w:rsidRPr="00BF76FB">
        <w:rPr>
          <w:rFonts w:ascii="Consolas" w:hAnsi="Consolas" w:cs="Consolas"/>
        </w:rPr>
        <w:t>dhorn</w:t>
      </w:r>
      <w:r>
        <w:t xml:space="preserve"> namespace as its parent. </w:t>
      </w:r>
      <w:r w:rsidR="00453E34">
        <w:t xml:space="preserve">Code that is OS specific (e.g. </w:t>
      </w:r>
      <w:r w:rsidR="00453E34" w:rsidRPr="00453E34">
        <w:rPr>
          <w:rFonts w:ascii="Consolas" w:hAnsi="Consolas" w:cs="Consolas"/>
        </w:rPr>
        <w:t>dhorn:</w:t>
      </w:r>
      <w:proofErr w:type="gramStart"/>
      <w:r w:rsidR="00453E34" w:rsidRPr="00453E34">
        <w:rPr>
          <w:rFonts w:ascii="Consolas" w:hAnsi="Consolas" w:cs="Consolas"/>
        </w:rPr>
        <w:t>:win32</w:t>
      </w:r>
      <w:proofErr w:type="gramEnd"/>
      <w:r w:rsidR="00453E34" w:rsidRPr="00453E34">
        <w:rPr>
          <w:rFonts w:ascii="Consolas" w:hAnsi="Consolas" w:cs="Consolas"/>
        </w:rPr>
        <w:t>::window</w:t>
      </w:r>
      <w:r w:rsidR="00453E34">
        <w:t xml:space="preserve">) exists one level removed from the </w:t>
      </w:r>
      <w:r w:rsidR="00453E34" w:rsidRPr="00453E34">
        <w:rPr>
          <w:rFonts w:ascii="Consolas" w:hAnsi="Consolas" w:cs="Consolas"/>
        </w:rPr>
        <w:t>dhorn</w:t>
      </w:r>
      <w:r w:rsidR="00453E34">
        <w:t xml:space="preserve"> namespace with its parent namespace appropriately named. For example, all DirectX code exists in the </w:t>
      </w:r>
      <w:r w:rsidR="00453E34" w:rsidRPr="00453E34">
        <w:rPr>
          <w:rFonts w:ascii="Consolas" w:hAnsi="Consolas" w:cs="Consolas"/>
        </w:rPr>
        <w:t>dhorn::d3d</w:t>
      </w:r>
      <w:r w:rsidR="00453E34">
        <w:t xml:space="preserve"> namespace whereas all Windows specific code exists in the </w:t>
      </w:r>
      <w:r w:rsidR="00453E34" w:rsidRPr="00453E34">
        <w:rPr>
          <w:rFonts w:ascii="Consolas" w:hAnsi="Consolas" w:cs="Consolas"/>
        </w:rPr>
        <w:t>dhorn::win32</w:t>
      </w:r>
      <w:r w:rsidR="00453E34">
        <w:t xml:space="preserve"> namespace. Again, this applies to </w:t>
      </w:r>
      <w:r w:rsidR="00453E34">
        <w:rPr>
          <w:i/>
        </w:rPr>
        <w:t>public</w:t>
      </w:r>
      <w:r w:rsidR="00453E34">
        <w:t xml:space="preserve"> types/functions/etc.</w:t>
      </w:r>
    </w:p>
    <w:p w:rsidR="00453E34" w:rsidRPr="00AC3923" w:rsidRDefault="00453E34" w:rsidP="00AC3923">
      <w:pPr>
        <w:pStyle w:val="Heading2"/>
      </w:pPr>
      <w:r w:rsidRPr="00AC3923">
        <w:t>Garbage Namespace</w:t>
      </w:r>
    </w:p>
    <w:p w:rsidR="00453E34" w:rsidRDefault="00453E34" w:rsidP="00453E34">
      <w:r>
        <w:t xml:space="preserve">Code that is </w:t>
      </w:r>
      <w:r>
        <w:rPr>
          <w:i/>
        </w:rPr>
        <w:t>not</w:t>
      </w:r>
      <w:r>
        <w:t xml:space="preserve"> public exists in the garbage namespace existing in the same namespace as the code that uses it. For example, the type </w:t>
      </w:r>
      <w:r w:rsidRPr="00453E34">
        <w:rPr>
          <w:rFonts w:ascii="Consolas" w:hAnsi="Consolas" w:cs="Consolas"/>
        </w:rPr>
        <w:t>dhorn::foo::bar</w:t>
      </w:r>
      <w:r>
        <w:t xml:space="preserve"> may reference the meta-function </w:t>
      </w:r>
      <w:r w:rsidRPr="00453E34">
        <w:rPr>
          <w:rFonts w:ascii="Consolas" w:hAnsi="Consolas" w:cs="Consolas"/>
        </w:rPr>
        <w:t>dhorn::foo::garbage::</w:t>
      </w:r>
      <w:proofErr w:type="spellStart"/>
      <w:r w:rsidRPr="00453E34">
        <w:rPr>
          <w:rFonts w:ascii="Consolas" w:hAnsi="Consolas" w:cs="Consolas"/>
        </w:rPr>
        <w:t>doit</w:t>
      </w:r>
      <w:proofErr w:type="spellEnd"/>
      <w:r>
        <w:t xml:space="preserve">. </w:t>
      </w:r>
      <w:r w:rsidR="00973F0D">
        <w:t xml:space="preserve">In other APIs, the equivalent of the </w:t>
      </w:r>
      <w:r w:rsidR="00973F0D" w:rsidRPr="00973F0D">
        <w:rPr>
          <w:rFonts w:ascii="Consolas" w:hAnsi="Consolas" w:cs="Consolas"/>
        </w:rPr>
        <w:t>garbage</w:t>
      </w:r>
      <w:r w:rsidR="00973F0D">
        <w:t xml:space="preserve"> namespace </w:t>
      </w:r>
      <w:proofErr w:type="gramStart"/>
      <w:r w:rsidR="00973F0D">
        <w:t>is usually named</w:t>
      </w:r>
      <w:proofErr w:type="gramEnd"/>
      <w:r w:rsidR="00973F0D">
        <w:t xml:space="preserve"> </w:t>
      </w:r>
      <w:r w:rsidR="00973F0D" w:rsidRPr="00973F0D">
        <w:rPr>
          <w:rFonts w:ascii="Consolas" w:hAnsi="Consolas" w:cs="Consolas"/>
        </w:rPr>
        <w:t>details</w:t>
      </w:r>
      <w:r w:rsidR="00973F0D">
        <w:t xml:space="preserve">. So why is </w:t>
      </w:r>
      <w:r w:rsidR="00973F0D" w:rsidRPr="00973F0D">
        <w:rPr>
          <w:rFonts w:ascii="Consolas" w:hAnsi="Consolas" w:cs="Consolas"/>
        </w:rPr>
        <w:t>details</w:t>
      </w:r>
      <w:r w:rsidR="00973F0D">
        <w:t xml:space="preserve"> not used here? The simplest answer is that I was unaware of the </w:t>
      </w:r>
      <w:r w:rsidR="00973F0D" w:rsidRPr="00973F0D">
        <w:rPr>
          <w:rFonts w:ascii="Consolas" w:hAnsi="Consolas" w:cs="Consolas"/>
        </w:rPr>
        <w:t>details</w:t>
      </w:r>
      <w:r w:rsidR="00973F0D">
        <w:t xml:space="preserve"> naming convention when I created the </w:t>
      </w:r>
      <w:r w:rsidR="00973F0D" w:rsidRPr="00973F0D">
        <w:rPr>
          <w:rFonts w:ascii="Consolas" w:hAnsi="Consolas" w:cs="Consolas"/>
        </w:rPr>
        <w:t>garbage</w:t>
      </w:r>
      <w:r w:rsidR="00973F0D">
        <w:t xml:space="preserve"> namespace. Even then, I kind of like the name </w:t>
      </w:r>
      <w:r w:rsidR="00973F0D" w:rsidRPr="00973F0D">
        <w:rPr>
          <w:rFonts w:ascii="Consolas" w:hAnsi="Consolas" w:cs="Consolas"/>
        </w:rPr>
        <w:t>garbage</w:t>
      </w:r>
      <w:r w:rsidR="00973F0D">
        <w:t xml:space="preserve"> better since it is more explicit to client code that they</w:t>
      </w:r>
      <w:r w:rsidR="00AC3923">
        <w:t xml:space="preserve"> should not use such functions.</w:t>
      </w:r>
    </w:p>
    <w:p w:rsidR="001803E2" w:rsidRDefault="001803E2" w:rsidP="00453E34"/>
    <w:p w:rsidR="001803E2" w:rsidRDefault="001803E2" w:rsidP="00453E34">
      <w:r>
        <w:t>This should be obvious, but clients should never reference anything existing in the garbage namespace directly as types can freely be removed and/or renamed.</w:t>
      </w:r>
    </w:p>
    <w:p w:rsidR="00AC3923" w:rsidRDefault="00AC3923" w:rsidP="00AC3923">
      <w:pPr>
        <w:pStyle w:val="Heading1"/>
      </w:pPr>
      <w:r>
        <w:t>Type Names</w:t>
      </w:r>
    </w:p>
    <w:p w:rsidR="00AC3923" w:rsidRDefault="00AC3923" w:rsidP="00AC3923">
      <w:r>
        <w:t xml:space="preserve">As mentioned earlier, </w:t>
      </w:r>
      <w:r>
        <w:rPr>
          <w:i/>
        </w:rPr>
        <w:t xml:space="preserve">public </w:t>
      </w:r>
      <w:r>
        <w:t xml:space="preserve">type names follow the same naming convention as the STL: entirely lowercase with words separated by underscores. For those of you coming from a camel-casing world, something like </w:t>
      </w:r>
      <w:proofErr w:type="spellStart"/>
      <w:r w:rsidRPr="00AC3923">
        <w:rPr>
          <w:rFonts w:ascii="Consolas" w:hAnsi="Consolas" w:cs="Consolas"/>
        </w:rPr>
        <w:t>FooBar</w:t>
      </w:r>
      <w:proofErr w:type="spellEnd"/>
      <w:r>
        <w:t xml:space="preserve"> </w:t>
      </w:r>
      <w:proofErr w:type="gramStart"/>
      <w:r>
        <w:t>would instead be named</w:t>
      </w:r>
      <w:proofErr w:type="gramEnd"/>
      <w:r>
        <w:t xml:space="preserve"> </w:t>
      </w:r>
      <w:proofErr w:type="spellStart"/>
      <w:r w:rsidRPr="00AC3923">
        <w:rPr>
          <w:rFonts w:ascii="Consolas" w:hAnsi="Consolas" w:cs="Consolas"/>
        </w:rPr>
        <w:t>foo_bar</w:t>
      </w:r>
      <w:proofErr w:type="spellEnd"/>
      <w:r>
        <w:t>.</w:t>
      </w:r>
      <w:r w:rsidR="00674C89">
        <w:t xml:space="preserve"> This naming convention applies to type definitions as well.</w:t>
      </w:r>
    </w:p>
    <w:p w:rsidR="001803E2" w:rsidRDefault="001803E2" w:rsidP="00AC3923"/>
    <w:p w:rsidR="001803E2" w:rsidRDefault="001803E2" w:rsidP="00AC3923">
      <w:r>
        <w:t xml:space="preserve">Private types (this includes types in the </w:t>
      </w:r>
      <w:r w:rsidRPr="001803E2">
        <w:rPr>
          <w:rFonts w:ascii="Consolas" w:hAnsi="Consolas" w:cs="Consolas"/>
        </w:rPr>
        <w:t>garbage</w:t>
      </w:r>
      <w:r>
        <w:t xml:space="preserve"> namespace) do not necessarily need to follow these conventions</w:t>
      </w:r>
      <w:r w:rsidR="00244B2B">
        <w:t xml:space="preserve"> and may differ. </w:t>
      </w:r>
      <w:proofErr w:type="gramStart"/>
      <w:r w:rsidR="00244B2B">
        <w:t>E.g.</w:t>
      </w:r>
      <w:proofErr w:type="gramEnd"/>
      <w:r w:rsidR="00244B2B">
        <w:t xml:space="preserve"> some use STL naming, whereas others may use Pascal casing. In general, anything observable to the user, public or not, uses the STL naming convention, whereas anything not observable to the user (e.g. private member types) use Pascal casing.</w:t>
      </w:r>
    </w:p>
    <w:p w:rsidR="00AC3923" w:rsidRDefault="00AC3923" w:rsidP="00AC3923">
      <w:pPr>
        <w:pStyle w:val="Heading2"/>
      </w:pPr>
      <w:r w:rsidRPr="00AC3923">
        <w:rPr>
          <w:rFonts w:ascii="Consolas" w:hAnsi="Consolas" w:cs="Consolas"/>
        </w:rPr>
        <w:lastRenderedPageBreak/>
        <w:t>basic_*</w:t>
      </w:r>
      <w:r>
        <w:t xml:space="preserve"> Type Names</w:t>
      </w:r>
    </w:p>
    <w:p w:rsidR="00AC3923" w:rsidRDefault="00AC3923" w:rsidP="00AC3923">
      <w:r>
        <w:t xml:space="preserve">Additionally, any type that is heavily templated should be named as </w:t>
      </w:r>
      <w:r w:rsidRPr="00AC3923">
        <w:rPr>
          <w:rFonts w:ascii="Consolas" w:hAnsi="Consolas" w:cs="Consolas"/>
        </w:rPr>
        <w:t>basic_*</w:t>
      </w:r>
      <w:r>
        <w:t xml:space="preserve"> with numerous associated type definitions, dropping the </w:t>
      </w:r>
      <w:r w:rsidRPr="00AC3923">
        <w:rPr>
          <w:rFonts w:ascii="Consolas" w:hAnsi="Consolas" w:cs="Consolas"/>
        </w:rPr>
        <w:t>basic_</w:t>
      </w:r>
      <w:r>
        <w:t xml:space="preserve"> prefix and changing the name to fit what it logically represents. For example, both </w:t>
      </w:r>
      <w:proofErr w:type="spellStart"/>
      <w:r w:rsidRPr="00AC3923">
        <w:rPr>
          <w:rFonts w:ascii="Consolas" w:hAnsi="Consolas" w:cs="Consolas"/>
        </w:rPr>
        <w:t>std</w:t>
      </w:r>
      <w:proofErr w:type="spellEnd"/>
      <w:r w:rsidRPr="00AC3923">
        <w:rPr>
          <w:rFonts w:ascii="Consolas" w:hAnsi="Consolas" w:cs="Consolas"/>
        </w:rPr>
        <w:t>::string</w:t>
      </w:r>
      <w:r>
        <w:t xml:space="preserve"> and </w:t>
      </w:r>
      <w:proofErr w:type="spellStart"/>
      <w:r w:rsidRPr="00AC3923">
        <w:rPr>
          <w:rFonts w:ascii="Consolas" w:hAnsi="Consolas" w:cs="Consolas"/>
        </w:rPr>
        <w:t>std</w:t>
      </w:r>
      <w:proofErr w:type="spellEnd"/>
      <w:r w:rsidRPr="00AC3923">
        <w:rPr>
          <w:rFonts w:ascii="Consolas" w:hAnsi="Consolas" w:cs="Consolas"/>
        </w:rPr>
        <w:t>::</w:t>
      </w:r>
      <w:proofErr w:type="spellStart"/>
      <w:r w:rsidRPr="00AC3923">
        <w:rPr>
          <w:rFonts w:ascii="Consolas" w:hAnsi="Consolas" w:cs="Consolas"/>
        </w:rPr>
        <w:t>wstring</w:t>
      </w:r>
      <w:proofErr w:type="spellEnd"/>
      <w:r>
        <w:t xml:space="preserve"> are type definitions of </w:t>
      </w:r>
      <w:proofErr w:type="spellStart"/>
      <w:r w:rsidRPr="00AC3923">
        <w:rPr>
          <w:rFonts w:ascii="Consolas" w:hAnsi="Consolas" w:cs="Consolas"/>
        </w:rPr>
        <w:t>std</w:t>
      </w:r>
      <w:proofErr w:type="spellEnd"/>
      <w:r w:rsidRPr="00AC3923">
        <w:rPr>
          <w:rFonts w:ascii="Consolas" w:hAnsi="Consolas" w:cs="Consolas"/>
        </w:rPr>
        <w:t>::</w:t>
      </w:r>
      <w:proofErr w:type="spellStart"/>
      <w:r w:rsidRPr="00AC3923">
        <w:rPr>
          <w:rFonts w:ascii="Consolas" w:hAnsi="Consolas" w:cs="Consolas"/>
        </w:rPr>
        <w:t>basic_string</w:t>
      </w:r>
      <w:proofErr w:type="spellEnd"/>
      <w:proofErr w:type="gramStart"/>
      <w:r>
        <w:t>;</w:t>
      </w:r>
      <w:proofErr w:type="gramEnd"/>
      <w:r>
        <w:t xml:space="preserve"> one using </w:t>
      </w:r>
      <w:r w:rsidRPr="00AC3923">
        <w:rPr>
          <w:rFonts w:ascii="Consolas" w:hAnsi="Consolas" w:cs="Consolas"/>
        </w:rPr>
        <w:t>char</w:t>
      </w:r>
      <w:r>
        <w:t xml:space="preserve"> as a template argument and the other using </w:t>
      </w:r>
      <w:r w:rsidRPr="00E90377">
        <w:rPr>
          <w:rFonts w:ascii="Consolas" w:hAnsi="Consolas" w:cs="Consolas"/>
        </w:rPr>
        <w:t>wchar_t</w:t>
      </w:r>
      <w:r>
        <w:t xml:space="preserve"> as the template argument.</w:t>
      </w:r>
    </w:p>
    <w:p w:rsidR="00674C89" w:rsidRDefault="00674C89" w:rsidP="00674C89">
      <w:pPr>
        <w:pStyle w:val="Heading1"/>
      </w:pPr>
      <w:r>
        <w:t>Function Names</w:t>
      </w:r>
    </w:p>
    <w:p w:rsidR="00674C89" w:rsidRDefault="00D57A0A" w:rsidP="00674C89">
      <w:r>
        <w:t>Public f</w:t>
      </w:r>
      <w:r w:rsidR="00674C89">
        <w:t xml:space="preserve">unction names </w:t>
      </w:r>
      <w:proofErr w:type="gramStart"/>
      <w:r w:rsidR="00674C89">
        <w:t>should, for the most part, follow</w:t>
      </w:r>
      <w:proofErr w:type="gramEnd"/>
      <w:r w:rsidR="00674C89">
        <w:t xml:space="preserve"> the same naming conventions as type names. I.e. lowercase </w:t>
      </w:r>
      <w:r w:rsidR="001803E2">
        <w:t>with</w:t>
      </w:r>
      <w:r w:rsidR="00674C89">
        <w:t xml:space="preserve"> underscores as separators. </w:t>
      </w:r>
      <w:r w:rsidR="001803E2">
        <w:t>This applies to both public member functions as well as glo</w:t>
      </w:r>
      <w:r w:rsidR="00EB1D53">
        <w:t>bal functions.</w:t>
      </w:r>
    </w:p>
    <w:p w:rsidR="00EB1D53" w:rsidRDefault="00EB1D53" w:rsidP="00EB1D53">
      <w:pPr>
        <w:pStyle w:val="Heading2"/>
      </w:pPr>
      <w:r>
        <w:t>Operator Overloading</w:t>
      </w:r>
    </w:p>
    <w:p w:rsidR="00EB1D53" w:rsidRDefault="00EB1D53" w:rsidP="00EB1D53">
      <w:r>
        <w:t xml:space="preserve">In general, all types should prefer the use of operator overloading as opposed to explicit function names. For example, there should never be the function named </w:t>
      </w:r>
      <w:proofErr w:type="spellStart"/>
      <w:r w:rsidRPr="00EB1D53">
        <w:rPr>
          <w:rFonts w:ascii="Consolas" w:hAnsi="Consolas" w:cs="Consolas"/>
        </w:rPr>
        <w:t>get_at</w:t>
      </w:r>
      <w:proofErr w:type="spellEnd"/>
      <w:r>
        <w:t xml:space="preserve">; use </w:t>
      </w:r>
      <w:proofErr w:type="gramStart"/>
      <w:r w:rsidRPr="00EB1D53">
        <w:rPr>
          <w:rFonts w:ascii="Consolas" w:hAnsi="Consolas" w:cs="Consolas"/>
        </w:rPr>
        <w:t>operator[</w:t>
      </w:r>
      <w:proofErr w:type="gramEnd"/>
      <w:r w:rsidRPr="00EB1D53">
        <w:rPr>
          <w:rFonts w:ascii="Consolas" w:hAnsi="Consolas" w:cs="Consolas"/>
        </w:rPr>
        <w:t>]</w:t>
      </w:r>
      <w:r>
        <w:t xml:space="preserve"> instead.</w:t>
      </w:r>
      <w:r w:rsidR="00D57A0A">
        <w:t xml:space="preserve"> It may be the case where both functions exist (e.g. </w:t>
      </w:r>
      <w:proofErr w:type="spellStart"/>
      <w:r w:rsidR="00D57A0A" w:rsidRPr="00D57A0A">
        <w:rPr>
          <w:rFonts w:ascii="Consolas" w:hAnsi="Consolas" w:cs="Consolas"/>
        </w:rPr>
        <w:t>std</w:t>
      </w:r>
      <w:proofErr w:type="spellEnd"/>
      <w:r w:rsidR="00D57A0A" w:rsidRPr="00D57A0A">
        <w:rPr>
          <w:rFonts w:ascii="Consolas" w:hAnsi="Consolas" w:cs="Consolas"/>
        </w:rPr>
        <w:t>::vector</w:t>
      </w:r>
      <w:r w:rsidR="00D57A0A">
        <w:t xml:space="preserve"> has both </w:t>
      </w:r>
      <w:proofErr w:type="gramStart"/>
      <w:r w:rsidR="00D57A0A" w:rsidRPr="00D57A0A">
        <w:rPr>
          <w:rFonts w:ascii="Consolas" w:hAnsi="Consolas" w:cs="Consolas"/>
        </w:rPr>
        <w:t>operator[</w:t>
      </w:r>
      <w:proofErr w:type="gramEnd"/>
      <w:r w:rsidR="00D57A0A" w:rsidRPr="00D57A0A">
        <w:rPr>
          <w:rFonts w:ascii="Consolas" w:hAnsi="Consolas" w:cs="Consolas"/>
        </w:rPr>
        <w:t>]</w:t>
      </w:r>
      <w:r w:rsidR="00D57A0A">
        <w:t xml:space="preserve"> as well as </w:t>
      </w:r>
      <w:r w:rsidR="00D57A0A" w:rsidRPr="00D57A0A">
        <w:rPr>
          <w:rFonts w:ascii="Consolas" w:hAnsi="Consolas" w:cs="Consolas"/>
        </w:rPr>
        <w:t>at</w:t>
      </w:r>
      <w:r w:rsidR="00D57A0A">
        <w:t>), and this is okay, but it should be used only if it adds value.</w:t>
      </w:r>
    </w:p>
    <w:p w:rsidR="00D57A0A" w:rsidRDefault="00D57A0A" w:rsidP="00D57A0A">
      <w:pPr>
        <w:pStyle w:val="Heading2"/>
      </w:pPr>
      <w:r>
        <w:t>Private Member Functions</w:t>
      </w:r>
    </w:p>
    <w:p w:rsidR="00D57A0A" w:rsidRDefault="00D57A0A" w:rsidP="00D57A0A">
      <w:r>
        <w:t xml:space="preserve">Private member functions deviate from the STL naming convention; they should use </w:t>
      </w:r>
      <w:r w:rsidR="008602ED">
        <w:t>P</w:t>
      </w:r>
      <w:r w:rsidR="007D72CA">
        <w:t>ascal</w:t>
      </w:r>
      <w:r>
        <w:t xml:space="preserve"> case. </w:t>
      </w:r>
      <w:proofErr w:type="gramStart"/>
      <w:r>
        <w:t>E.g.</w:t>
      </w:r>
      <w:proofErr w:type="gramEnd"/>
      <w:r>
        <w:t xml:space="preserve"> the function </w:t>
      </w:r>
      <w:proofErr w:type="spellStart"/>
      <w:r w:rsidRPr="00D57A0A">
        <w:rPr>
          <w:rFonts w:ascii="Consolas" w:hAnsi="Consolas" w:cs="Consolas"/>
        </w:rPr>
        <w:t>private_function</w:t>
      </w:r>
      <w:proofErr w:type="spellEnd"/>
      <w:r>
        <w:t xml:space="preserve"> would instead be named </w:t>
      </w:r>
      <w:proofErr w:type="spellStart"/>
      <w:r w:rsidRPr="00D57A0A">
        <w:rPr>
          <w:rFonts w:ascii="Consolas" w:hAnsi="Consolas" w:cs="Consolas"/>
        </w:rPr>
        <w:t>PrivateFunction</w:t>
      </w:r>
      <w:proofErr w:type="spellEnd"/>
      <w:r>
        <w:t xml:space="preserve">. The reason for this is that it is desirable </w:t>
      </w:r>
      <w:r w:rsidR="00C21987">
        <w:t xml:space="preserve">for public and private functions to be easily distinguished from one another. </w:t>
      </w:r>
      <w:proofErr w:type="gramStart"/>
      <w:r w:rsidR="00B12EE7">
        <w:t>It’s</w:t>
      </w:r>
      <w:proofErr w:type="gramEnd"/>
      <w:r w:rsidR="00B12EE7">
        <w:t xml:space="preserve"> common practice to have both public and private functions only call private functions, and this makes that visually obvious.</w:t>
      </w:r>
      <w:r w:rsidR="00CD3C60">
        <w:t xml:space="preserve"> Note that for all naming purposes, protected functions/members should follow the same rules as private functions/members.</w:t>
      </w:r>
    </w:p>
    <w:p w:rsidR="00CD3C60" w:rsidRDefault="00CD3C60" w:rsidP="00CD3C60">
      <w:pPr>
        <w:pStyle w:val="Heading2"/>
      </w:pPr>
      <w:r>
        <w:t>Static Member Functions</w:t>
      </w:r>
    </w:p>
    <w:p w:rsidR="00CD3C60" w:rsidRDefault="00CD3C60" w:rsidP="00CD3C60">
      <w:r>
        <w:t xml:space="preserve">The naming of static member functions should follow the same guidelines as that of their non-static counterparts. I.e. public static member functions should follow STL naming conventions and private/protected static member functions should be </w:t>
      </w:r>
      <w:r w:rsidR="008602ED">
        <w:t>P</w:t>
      </w:r>
      <w:r w:rsidR="007D72CA">
        <w:t>ascal</w:t>
      </w:r>
      <w:r>
        <w:t xml:space="preserve"> case. No indication that the function is static is necessary (i.e. prefix or postfix) as the function name should be indicative of whether it is static or not, and if the name is not clear, </w:t>
      </w:r>
      <w:r w:rsidR="00FC3DA0">
        <w:t>IDEs make the problem irrelevant.</w:t>
      </w:r>
    </w:p>
    <w:p w:rsidR="00D7633D" w:rsidRDefault="00D7633D" w:rsidP="00D7633D">
      <w:pPr>
        <w:pStyle w:val="Heading1"/>
      </w:pPr>
      <w:r>
        <w:t>Variable Names</w:t>
      </w:r>
    </w:p>
    <w:p w:rsidR="00D7633D" w:rsidRDefault="00D7633D" w:rsidP="00D7633D">
      <w:r>
        <w:t xml:space="preserve">Public variable names should follow STL naming conventions as well. This applies to global const values as well as struct members. Note member variables </w:t>
      </w:r>
      <w:proofErr w:type="gramStart"/>
      <w:r>
        <w:t>should only be made</w:t>
      </w:r>
      <w:proofErr w:type="gramEnd"/>
      <w:r>
        <w:t xml:space="preserve"> public for POD types. For non-POD types, use a function and/or operator that returns a reference to the member variable.</w:t>
      </w:r>
    </w:p>
    <w:p w:rsidR="007D72CA" w:rsidRDefault="007D72CA" w:rsidP="007D72CA">
      <w:pPr>
        <w:pStyle w:val="Heading2"/>
      </w:pPr>
      <w:r>
        <w:t>Private Member Variables</w:t>
      </w:r>
    </w:p>
    <w:p w:rsidR="007D72CA" w:rsidRDefault="007D72CA" w:rsidP="007D72CA">
      <w:r>
        <w:t xml:space="preserve">Similar to private member functions, private member variables follow a different naming scheme than their public counterparts. All private member variables should begin with an underscore </w:t>
      </w:r>
      <w:r>
        <w:lastRenderedPageBreak/>
        <w:t xml:space="preserve">followed by the variable name in </w:t>
      </w:r>
      <w:r w:rsidR="00D51703">
        <w:t xml:space="preserve">Camel case. </w:t>
      </w:r>
      <w:proofErr w:type="gramStart"/>
      <w:r w:rsidR="00D51703">
        <w:t>E.g.</w:t>
      </w:r>
      <w:proofErr w:type="gramEnd"/>
      <w:r w:rsidR="00D51703">
        <w:t xml:space="preserve"> a private member variable might be named </w:t>
      </w:r>
      <w:r w:rsidR="00D51703" w:rsidRPr="00D51703">
        <w:rPr>
          <w:rFonts w:ascii="Consolas" w:hAnsi="Consolas" w:cs="Consolas"/>
        </w:rPr>
        <w:t>_</w:t>
      </w:r>
      <w:proofErr w:type="spellStart"/>
      <w:r w:rsidR="00D51703" w:rsidRPr="00D51703">
        <w:rPr>
          <w:rFonts w:ascii="Consolas" w:hAnsi="Consolas" w:cs="Consolas"/>
        </w:rPr>
        <w:t>isFoo</w:t>
      </w:r>
      <w:proofErr w:type="spellEnd"/>
      <w:r w:rsidR="004E4278">
        <w:t>.</w:t>
      </w:r>
    </w:p>
    <w:p w:rsidR="00E638F7" w:rsidRDefault="00E638F7" w:rsidP="00E638F7">
      <w:pPr>
        <w:pStyle w:val="Heading1"/>
      </w:pPr>
      <w:r>
        <w:t>STL Conventions</w:t>
      </w:r>
    </w:p>
    <w:p w:rsidR="00E638F7" w:rsidRPr="00E638F7" w:rsidRDefault="00E638F7" w:rsidP="00E638F7">
      <w:r>
        <w:t xml:space="preserve">In general, all code </w:t>
      </w:r>
      <w:proofErr w:type="gramStart"/>
      <w:r>
        <w:t>should be written</w:t>
      </w:r>
      <w:proofErr w:type="gramEnd"/>
      <w:r>
        <w:t xml:space="preserve"> as if it were part of the STL. That is, any collection data type exposes an </w:t>
      </w:r>
      <w:proofErr w:type="gramStart"/>
      <w:r>
        <w:t>iterator,</w:t>
      </w:r>
      <w:proofErr w:type="gramEnd"/>
      <w:r>
        <w:t xml:space="preserve"> anything that can be generalized uses templates. This rule </w:t>
      </w:r>
      <w:proofErr w:type="gramStart"/>
      <w:r>
        <w:t>is occasionally violated</w:t>
      </w:r>
      <w:proofErr w:type="gramEnd"/>
      <w:r>
        <w:t xml:space="preserve"> when it adds questionably little/no benefit, or when inclusion will make the code difficult to write and/or maintain (e.g. the use of allocator types).</w:t>
      </w:r>
      <w:r w:rsidR="00DE048B">
        <w:t xml:space="preserve"> Additionally, </w:t>
      </w:r>
      <w:bookmarkStart w:id="0" w:name="_GoBack"/>
      <w:bookmarkEnd w:id="0"/>
    </w:p>
    <w:sectPr w:rsidR="00E638F7" w:rsidRPr="00E63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D70665"/>
    <w:multiLevelType w:val="hybridMultilevel"/>
    <w:tmpl w:val="1EF89AC4"/>
    <w:lvl w:ilvl="0" w:tplc="DF28C39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EA4415"/>
    <w:multiLevelType w:val="multilevel"/>
    <w:tmpl w:val="9A006754"/>
    <w:lvl w:ilvl="0">
      <w:start w:val="1"/>
      <w:numFmt w:val="decimal"/>
      <w:pStyle w:val="Heading1"/>
      <w:lvlText w:val="%1"/>
      <w:lvlJc w:val="left"/>
      <w:pPr>
        <w:ind w:left="720" w:hanging="720"/>
      </w:pPr>
      <w:rPr>
        <w:rFonts w:ascii="Segoe UI" w:hAnsi="Segoe UI" w:hint="default"/>
        <w:color w:val="auto"/>
      </w:rPr>
    </w:lvl>
    <w:lvl w:ilvl="1">
      <w:start w:val="1"/>
      <w:numFmt w:val="decimal"/>
      <w:pStyle w:val="Heading2"/>
      <w:lvlText w:val="%1.%2"/>
      <w:lvlJc w:val="left"/>
      <w:pPr>
        <w:ind w:left="720" w:hanging="720"/>
      </w:pPr>
      <w:rPr>
        <w:rFonts w:ascii="Segoe UI" w:hAnsi="Segoe UI"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8F3"/>
    <w:rsid w:val="00052C0E"/>
    <w:rsid w:val="000909F8"/>
    <w:rsid w:val="001803E2"/>
    <w:rsid w:val="001901F8"/>
    <w:rsid w:val="00244B2B"/>
    <w:rsid w:val="00254004"/>
    <w:rsid w:val="002626EB"/>
    <w:rsid w:val="002B088C"/>
    <w:rsid w:val="002C0D18"/>
    <w:rsid w:val="002E5DBF"/>
    <w:rsid w:val="00373064"/>
    <w:rsid w:val="00427E71"/>
    <w:rsid w:val="00453E34"/>
    <w:rsid w:val="004927E4"/>
    <w:rsid w:val="004B4EDB"/>
    <w:rsid w:val="004E4278"/>
    <w:rsid w:val="004E4BED"/>
    <w:rsid w:val="004E5558"/>
    <w:rsid w:val="004F48E0"/>
    <w:rsid w:val="005558F3"/>
    <w:rsid w:val="00572DC2"/>
    <w:rsid w:val="00586C80"/>
    <w:rsid w:val="005F3E59"/>
    <w:rsid w:val="00607C3B"/>
    <w:rsid w:val="00642E29"/>
    <w:rsid w:val="00674C89"/>
    <w:rsid w:val="006A6F67"/>
    <w:rsid w:val="006F0B77"/>
    <w:rsid w:val="007246AC"/>
    <w:rsid w:val="007565B5"/>
    <w:rsid w:val="007A56DD"/>
    <w:rsid w:val="007C2057"/>
    <w:rsid w:val="007D72CA"/>
    <w:rsid w:val="008602ED"/>
    <w:rsid w:val="00887954"/>
    <w:rsid w:val="00915068"/>
    <w:rsid w:val="00963074"/>
    <w:rsid w:val="00964534"/>
    <w:rsid w:val="00973F0D"/>
    <w:rsid w:val="00994DF1"/>
    <w:rsid w:val="00A1532D"/>
    <w:rsid w:val="00AC3923"/>
    <w:rsid w:val="00AE1C1A"/>
    <w:rsid w:val="00B12EE7"/>
    <w:rsid w:val="00B62265"/>
    <w:rsid w:val="00B963AB"/>
    <w:rsid w:val="00BF76FB"/>
    <w:rsid w:val="00C13D19"/>
    <w:rsid w:val="00C21987"/>
    <w:rsid w:val="00C31BDE"/>
    <w:rsid w:val="00C40D96"/>
    <w:rsid w:val="00CC279D"/>
    <w:rsid w:val="00CD3C60"/>
    <w:rsid w:val="00CD7F3D"/>
    <w:rsid w:val="00D05A31"/>
    <w:rsid w:val="00D105AC"/>
    <w:rsid w:val="00D33DC3"/>
    <w:rsid w:val="00D424C3"/>
    <w:rsid w:val="00D51703"/>
    <w:rsid w:val="00D57A0A"/>
    <w:rsid w:val="00D7633D"/>
    <w:rsid w:val="00DE048B"/>
    <w:rsid w:val="00E0406F"/>
    <w:rsid w:val="00E638F7"/>
    <w:rsid w:val="00E87217"/>
    <w:rsid w:val="00E90377"/>
    <w:rsid w:val="00EA45F2"/>
    <w:rsid w:val="00EA5374"/>
    <w:rsid w:val="00EB1D53"/>
    <w:rsid w:val="00ED616E"/>
    <w:rsid w:val="00F310AB"/>
    <w:rsid w:val="00FC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0666F-141A-4B4B-9F74-33CD00C3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068"/>
    <w:rPr>
      <w:rFonts w:ascii="Segoe UI" w:hAnsi="Segoe UI" w:cs="Segoe UI"/>
    </w:rPr>
  </w:style>
  <w:style w:type="paragraph" w:styleId="Heading1">
    <w:name w:val="heading 1"/>
    <w:basedOn w:val="Normal"/>
    <w:next w:val="Normal"/>
    <w:link w:val="Heading1Char"/>
    <w:uiPriority w:val="9"/>
    <w:qFormat/>
    <w:rsid w:val="00915068"/>
    <w:pPr>
      <w:keepNext/>
      <w:keepLines/>
      <w:numPr>
        <w:numId w:val="1"/>
      </w:numPr>
      <w:spacing w:before="240"/>
      <w:outlineLvl w:val="0"/>
    </w:pPr>
    <w:rPr>
      <w:rFonts w:eastAsiaTheme="majorEastAsia"/>
      <w:color w:val="CC5500"/>
      <w:sz w:val="32"/>
      <w:szCs w:val="32"/>
    </w:rPr>
  </w:style>
  <w:style w:type="paragraph" w:styleId="Heading2">
    <w:name w:val="heading 2"/>
    <w:basedOn w:val="Heading1"/>
    <w:next w:val="Normal"/>
    <w:link w:val="Heading2Char"/>
    <w:uiPriority w:val="9"/>
    <w:unhideWhenUsed/>
    <w:qFormat/>
    <w:rsid w:val="00AC3923"/>
    <w:pPr>
      <w:numPr>
        <w:ilvl w:val="1"/>
      </w:num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068"/>
    <w:rPr>
      <w:rFonts w:ascii="Segoe UI" w:eastAsiaTheme="majorEastAsia" w:hAnsi="Segoe UI" w:cs="Segoe UI"/>
      <w:color w:val="CC5500"/>
      <w:sz w:val="32"/>
      <w:szCs w:val="32"/>
    </w:rPr>
  </w:style>
  <w:style w:type="character" w:customStyle="1" w:styleId="Heading2Char">
    <w:name w:val="Heading 2 Char"/>
    <w:basedOn w:val="DefaultParagraphFont"/>
    <w:link w:val="Heading2"/>
    <w:uiPriority w:val="9"/>
    <w:rsid w:val="00AC3923"/>
    <w:rPr>
      <w:rFonts w:ascii="Segoe UI" w:eastAsiaTheme="majorEastAsia" w:hAnsi="Segoe UI" w:cs="Segoe UI"/>
      <w:color w:val="CC5500"/>
      <w:sz w:val="28"/>
      <w:szCs w:val="32"/>
    </w:rPr>
  </w:style>
  <w:style w:type="paragraph" w:styleId="Title">
    <w:name w:val="Title"/>
    <w:basedOn w:val="Normal"/>
    <w:next w:val="Normal"/>
    <w:link w:val="TitleChar"/>
    <w:uiPriority w:val="10"/>
    <w:qFormat/>
    <w:rsid w:val="00915068"/>
    <w:pPr>
      <w:contextualSpacing/>
    </w:pPr>
    <w:rPr>
      <w:rFonts w:eastAsiaTheme="majorEastAsia"/>
      <w:color w:val="CC5500"/>
      <w:spacing w:val="-10"/>
      <w:kern w:val="28"/>
      <w:sz w:val="56"/>
      <w:szCs w:val="56"/>
    </w:rPr>
  </w:style>
  <w:style w:type="character" w:customStyle="1" w:styleId="TitleChar">
    <w:name w:val="Title Char"/>
    <w:basedOn w:val="DefaultParagraphFont"/>
    <w:link w:val="Title"/>
    <w:uiPriority w:val="10"/>
    <w:rsid w:val="00915068"/>
    <w:rPr>
      <w:rFonts w:ascii="Segoe UI" w:eastAsiaTheme="majorEastAsia" w:hAnsi="Segoe UI" w:cs="Segoe UI"/>
      <w:color w:val="CC5500"/>
      <w:spacing w:val="-10"/>
      <w:kern w:val="28"/>
      <w:sz w:val="56"/>
      <w:szCs w:val="56"/>
    </w:rPr>
  </w:style>
  <w:style w:type="paragraph" w:styleId="ListParagraph">
    <w:name w:val="List Paragraph"/>
    <w:basedOn w:val="Normal"/>
    <w:uiPriority w:val="34"/>
    <w:qFormat/>
    <w:rsid w:val="00915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7288</TotalTime>
  <Pages>1</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Horn</dc:creator>
  <cp:keywords/>
  <dc:description/>
  <cp:lastModifiedBy>Duncan Horn</cp:lastModifiedBy>
  <cp:revision>61</cp:revision>
  <dcterms:created xsi:type="dcterms:W3CDTF">2014-10-09T07:46:00Z</dcterms:created>
  <dcterms:modified xsi:type="dcterms:W3CDTF">2014-12-12T08:28:00Z</dcterms:modified>
</cp:coreProperties>
</file>