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SERIOUS EVENT REVIEW</w:t>
      </w:r>
    </w:p>
    <w:p>
      <w:pPr>
        <w:pStyle w:val="Heading2"/>
      </w:pPr>
      <w:r>
        <w:t>Aecon Business Sector</w:t>
      </w:r>
    </w:p>
    <w:p>
      <w:r>
        <w:t>Major Projects East</w:t>
      </w:r>
    </w:p>
    <w:p>
      <w:pPr>
        <w:pStyle w:val="Heading2"/>
      </w:pPr>
      <w:r>
        <w:t>Project/Location</w:t>
      </w:r>
    </w:p>
    <w:p>
      <w:r>
        <w:t>BNA (Gordie Howe) Canadian Bridge Pier 14</w:t>
      </w:r>
    </w:p>
    <w:p>
      <w:pPr>
        <w:pStyle w:val="Heading2"/>
      </w:pPr>
      <w:r>
        <w:t>Date of Event</w:t>
      </w:r>
    </w:p>
    <w:p>
      <w:r>
        <w:t>Oct 16th, 2024</w:t>
      </w:r>
    </w:p>
    <w:p>
      <w:pPr>
        <w:pStyle w:val="Heading2"/>
      </w:pPr>
      <w:r>
        <w:t>Event Type</w:t>
      </w:r>
    </w:p>
    <w:p>
      <w:r>
        <w:t>Lost Time (mild to severe concussion requiring 4 days away from work)</w:t>
      </w:r>
    </w:p>
    <w:p>
      <w:pPr>
        <w:pStyle w:val="Heading2"/>
      </w:pPr>
      <w:r>
        <w:t>Event Summary</w:t>
      </w:r>
    </w:p>
    <w:p>
      <w:r>
        <w:t>An electric 2-inch water pump fell 18’4” striking a laborer on the back of the hard hat. The laborer had just descended the ladder to the bottom of the pier tower when the pump struck him on the back of the hard hat. The injured worker did not lose consciousness and remained on his feet.</w:t>
      </w:r>
    </w:p>
    <w:p>
      <w:pPr>
        <w:pStyle w:val="Heading2"/>
      </w:pPr>
      <w:r>
        <w:t>Contributing Factors</w:t>
      </w:r>
    </w:p>
    <w:p>
      <w:pPr>
        <w:pStyle w:val="ListBullet"/>
      </w:pPr>
      <w:r>
        <w:t>- Equipment tethers were not being utilized at the time of the accident inside the piers for water pumps.</w:t>
      </w:r>
    </w:p>
    <w:p>
      <w:pPr>
        <w:pStyle w:val="ListBullet"/>
      </w:pPr>
      <w:r>
        <w:t>- The water pump was not adequately secured or fastened on the platform pier to prevent a potential drop object hazard.</w:t>
      </w:r>
    </w:p>
    <w:p>
      <w:pPr>
        <w:pStyle w:val="ListBullet"/>
      </w:pPr>
      <w:r>
        <w:t>- False sense of security that the horizontal tube rail was adequate prevention for dropped objects.</w:t>
      </w:r>
    </w:p>
    <w:p>
      <w:pPr>
        <w:pStyle w:val="ListBullet"/>
      </w:pPr>
      <w:r>
        <w:t>- The power cord of the two-inch pump was approximately 2 foot short of the bottom of the pier providing additional tension to the cord.</w:t>
      </w:r>
    </w:p>
    <w:p>
      <w:pPr>
        <w:pStyle w:val="Heading2"/>
      </w:pPr>
      <w:r>
        <w:t>Lessons Learned</w:t>
      </w:r>
    </w:p>
    <w:p>
      <w:pPr>
        <w:pStyle w:val="ListBullet"/>
      </w:pPr>
      <w:r>
        <w:t>- Initiate a “Process Flow” to prevent dropped objects.</w:t>
      </w:r>
    </w:p>
    <w:p>
      <w:pPr>
        <w:pStyle w:val="ListBullet"/>
      </w:pPr>
      <w:r>
        <w:t>- BNA- Ops &amp; Safety to regularly complete verifications for BNA’s “Safety Absolutes” for compliance.</w:t>
      </w:r>
    </w:p>
    <w:p>
      <w:pPr>
        <w:pStyle w:val="ListBullet"/>
      </w:pPr>
      <w:r>
        <w:t>- Supervisors and craft to visually assess their task to prevent entanglement with surrounding objects and cords inside the piers.</w:t>
      </w:r>
    </w:p>
    <w:p>
      <w:pPr>
        <w:pStyle w:val="ListBullet"/>
      </w:pPr>
      <w:r>
        <w:t>- Immediately remove unnecessary tools and equipment that are not needed inside the pier towers.</w:t>
      </w:r>
    </w:p>
    <w:p>
      <w:pPr>
        <w:pStyle w:val="ListBullet"/>
      </w:pPr>
      <w:r>
        <w:t>- Follow and verify all dropped object prevention SOP’s and requirements developed for BNA project.</w:t>
      </w:r>
    </w:p>
    <w:p>
      <w:r>
        <w:br w:type="page"/>
      </w:r>
    </w:p>
    <w:p>
      <w:pPr>
        <w:pStyle w:val="Heading2"/>
      </w:pPr>
      <w:r>
        <w:t>Supporting Pictures</w:t>
      </w:r>
    </w:p>
    <w:tbl>
      <w:tblPr>
        <w:tblW w:type="auto" w:w="0"/>
        <w:tblLayout w:type="autofit"/>
        <w:tblLook w:firstColumn="1" w:firstRow="1" w:lastColumn="0" w:lastRow="0" w:noHBand="0" w:noVBand="1" w:val="04A0"/>
      </w:tblPr>
      <w:tblGrid>
        <w:gridCol w:w="4320"/>
        <w:gridCol w:w="4320"/>
      </w:tblGrid>
      <w:tr>
        <w:tc>
          <w:tcPr>
            <w:tcW w:type="dxa" w:w="4320"/>
          </w:tcPr>
          <w:p>
            <w:r>
              <w:drawing>
                <wp:inline xmlns:a="http://schemas.openxmlformats.org/drawingml/2006/main" xmlns:pic="http://schemas.openxmlformats.org/drawingml/2006/picture">
                  <wp:extent cx="2286000" cy="336176"/>
                  <wp:docPr id="1" name="Picture 1"/>
                  <wp:cNvGraphicFramePr>
                    <a:graphicFrameLocks noChangeAspect="1"/>
                  </wp:cNvGraphicFramePr>
                  <a:graphic>
                    <a:graphicData uri="http://schemas.openxmlformats.org/drawingml/2006/picture">
                      <pic:pic>
                        <pic:nvPicPr>
                          <pic:cNvPr id="0" name="slide_1_0.png"/>
                          <pic:cNvPicPr/>
                        </pic:nvPicPr>
                        <pic:blipFill>
                          <a:blip r:embed="rId9"/>
                          <a:stretch>
                            <a:fillRect/>
                          </a:stretch>
                        </pic:blipFill>
                        <pic:spPr>
                          <a:xfrm>
                            <a:off x="0" y="0"/>
                            <a:ext cx="2286000" cy="336176"/>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2" name="Picture 2"/>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064403"/>
                  <wp:docPr id="3" name="Picture 3"/>
                  <wp:cNvGraphicFramePr>
                    <a:graphicFrameLocks noChangeAspect="1"/>
                  </wp:cNvGraphicFramePr>
                  <a:graphic>
                    <a:graphicData uri="http://schemas.openxmlformats.org/drawingml/2006/picture">
                      <pic:pic>
                        <pic:nvPicPr>
                          <pic:cNvPr id="0" name="slide_2_2.png"/>
                          <pic:cNvPicPr/>
                        </pic:nvPicPr>
                        <pic:blipFill>
                          <a:blip r:embed="rId11"/>
                          <a:stretch>
                            <a:fillRect/>
                          </a:stretch>
                        </pic:blipFill>
                        <pic:spPr>
                          <a:xfrm>
                            <a:off x="0" y="0"/>
                            <a:ext cx="2286000" cy="306440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4" name="Picture 4"/>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t>⚠️ Error loading image</w:t>
            </w:r>
          </w:p>
        </w:tc>
        <w:tc>
          <w:tcPr>
            <w:tcW w:type="dxa" w:w="4320"/>
          </w:tcPr>
          <w:p>
            <w:r>
              <w:drawing>
                <wp:inline xmlns:a="http://schemas.openxmlformats.org/drawingml/2006/main" xmlns:pic="http://schemas.openxmlformats.org/drawingml/2006/picture">
                  <wp:extent cx="2286000" cy="3030175"/>
                  <wp:docPr id="5" name="Picture 5"/>
                  <wp:cNvGraphicFramePr>
                    <a:graphicFrameLocks noChangeAspect="1"/>
                  </wp:cNvGraphicFramePr>
                  <a:graphic>
                    <a:graphicData uri="http://schemas.openxmlformats.org/drawingml/2006/picture">
                      <pic:pic>
                        <pic:nvPicPr>
                          <pic:cNvPr id="0" name="slide_3_5.png"/>
                          <pic:cNvPicPr/>
                        </pic:nvPicPr>
                        <pic:blipFill>
                          <a:blip r:embed="rId12"/>
                          <a:stretch>
                            <a:fillRect/>
                          </a:stretch>
                        </pic:blipFill>
                        <pic:spPr>
                          <a:xfrm>
                            <a:off x="0" y="0"/>
                            <a:ext cx="2286000" cy="3030175"/>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1714153"/>
                  <wp:docPr id="6" name="Picture 6"/>
                  <wp:cNvGraphicFramePr>
                    <a:graphicFrameLocks noChangeAspect="1"/>
                  </wp:cNvGraphicFramePr>
                  <a:graphic>
                    <a:graphicData uri="http://schemas.openxmlformats.org/drawingml/2006/picture">
                      <pic:pic>
                        <pic:nvPicPr>
                          <pic:cNvPr id="0" name="slide_4_6.jpg"/>
                          <pic:cNvPicPr/>
                        </pic:nvPicPr>
                        <pic:blipFill>
                          <a:blip r:embed="rId13"/>
                          <a:stretch>
                            <a:fillRect/>
                          </a:stretch>
                        </pic:blipFill>
                        <pic:spPr>
                          <a:xfrm>
                            <a:off x="0" y="0"/>
                            <a:ext cx="2286000" cy="1714153"/>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7" name="Picture 7"/>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93044"/>
                  <wp:docPr id="8" name="Picture 8"/>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c>
          <w:tcPr>
            <w:tcW w:type="dxa" w:w="4320"/>
          </w:tcPr>
          <w:p>
            <w:r>
              <w:drawing>
                <wp:inline xmlns:a="http://schemas.openxmlformats.org/drawingml/2006/main" xmlns:pic="http://schemas.openxmlformats.org/drawingml/2006/picture">
                  <wp:extent cx="2286000" cy="393044"/>
                  <wp:docPr id="9" name="Picture 9"/>
                  <wp:cNvGraphicFramePr>
                    <a:graphicFrameLocks noChangeAspect="1"/>
                  </wp:cNvGraphicFramePr>
                  <a:graphic>
                    <a:graphicData uri="http://schemas.openxmlformats.org/drawingml/2006/picture">
                      <pic:pic>
                        <pic:nvPicPr>
                          <pic:cNvPr id="0" name="slide_2_1.png"/>
                          <pic:cNvPicPr/>
                        </pic:nvPicPr>
                        <pic:blipFill>
                          <a:blip r:embed="rId10"/>
                          <a:stretch>
                            <a:fillRect/>
                          </a:stretch>
                        </pic:blipFill>
                        <pic:spPr>
                          <a:xfrm>
                            <a:off x="0" y="0"/>
                            <a:ext cx="2286000" cy="393044"/>
                          </a:xfrm>
                          <a:prstGeom prst="rect"/>
                        </pic:spPr>
                      </pic:pic>
                    </a:graphicData>
                  </a:graphic>
                </wp:inline>
              </w:drawing>
            </w:r>
          </w:p>
        </w:tc>
      </w:tr>
      <w:tr>
        <w:tc>
          <w:tcPr>
            <w:tcW w:type="dxa" w:w="4320"/>
          </w:tcPr>
          <w:p>
            <w:r>
              <w:drawing>
                <wp:inline xmlns:a="http://schemas.openxmlformats.org/drawingml/2006/main" xmlns:pic="http://schemas.openxmlformats.org/drawingml/2006/picture">
                  <wp:extent cx="2286000" cy="341832"/>
                  <wp:docPr id="10" name="Picture 10"/>
                  <wp:cNvGraphicFramePr>
                    <a:graphicFrameLocks noChangeAspect="1"/>
                  </wp:cNvGraphicFramePr>
                  <a:graphic>
                    <a:graphicData uri="http://schemas.openxmlformats.org/drawingml/2006/picture">
                      <pic:pic>
                        <pic:nvPicPr>
                          <pic:cNvPr id="0" name="slide_8_10.png"/>
                          <pic:cNvPicPr/>
                        </pic:nvPicPr>
                        <pic:blipFill>
                          <a:blip r:embed="rId14"/>
                          <a:stretch>
                            <a:fillRect/>
                          </a:stretch>
                        </pic:blipFill>
                        <pic:spPr>
                          <a:xfrm>
                            <a:off x="0" y="0"/>
                            <a:ext cx="2286000" cy="341832"/>
                          </a:xfrm>
                          <a:prstGeom prst="rect"/>
                        </pic:spPr>
                      </pic:pic>
                    </a:graphicData>
                  </a:graphic>
                </wp:inline>
              </w:drawing>
            </w:r>
          </w:p>
        </w:tc>
        <w:tc>
          <w:tcPr>
            <w:tcW w:type="dxa" w:w="4320"/>
          </w:tcPr>
          <w:p/>
        </w:tc>
      </w:tr>
    </w:tbl>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