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proofErr w:type="gramStart"/>
                  <w:r>
                    <w:t xml:space="preserve"/>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proofErr w:type="gramStart"/>
                  <w:r w:rsidRPr="001F194E">
                    <w:t xml:space="preserve">- Equipment tethers were not being utilized at time of accident inside the piers for water pumps because they were thought not to be necessary.</w:t>
                    <w:br/>
                    <w:t xml:space="preserve">- The water pump was not adequately secured or fastened on the platform pier to prevent a potential drop object hazard.</w:t>
                    <w:br/>
                    <w:t xml:space="preserve">- False sense of security that the horizontal tube rail 5 ¾ in height was adequate prevention and protection for dropped objects.</w:t>
                    <w:br/>
                    <w:t xml:space="preserve">- A two-inch pump was used to remove the bulk of the water but never hoisted out of the pier once it was not required. Adding additional clutter and tools in an already tight work location.</w:t>
                    <w:br/>
                    <w:t xml:space="preserve">- The power cord of the two-inch pump is approximately 2 foot short of the bottom of the pier providing additional tension to the cord.</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proofErr w:type="gramStart"/>
            <w:r w:rsidRPr="001F194E">
              <w:t xml:space="preserve">- Initiate a “Process Flow” to prevent dropped objects (pump or other devices)- Platform either; 1. free from loose objects  materials at top, or 2. secured/fastened, or 3. behind physical barricade, or 4. additional means of protection (example) mesh curtain installed. One of these controls must be present.</w:t>
              <w:br/>
              <w:t xml:space="preserve">- BNA- Ops  Safety to regularly complete verifications for BNA’s “Safety Absolutes” equivalent to Aecon’s Fatal 8 activity for WAH (PUE- Dropped Object) for compliance.</w:t>
              <w:br/>
              <w:t xml:space="preserve">- Supervisors and craft to visually assess their task to prevent entanglement with surrounding objects and cords inside the piers.</w:t>
              <w:br/>
              <w:t xml:space="preserve">- Immediately remove unnecessary tools and equipment that are not needed inside the pier towers. Include a work sequence in the dewatering plan. If a tool or pump is no longer required, have it removed and relocated to a safe location immediately.</w:t>
              <w:br/>
              <w:t xml:space="preserve">- Follow and verify all dropped object prevention SOP’s and requirements developed for BNA project.</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7FFA" w14:textId="77777777" w:rsidR="002326C8" w:rsidRDefault="002326C8" w:rsidP="00AE2B55">
      <w:pPr>
        <w:spacing w:after="0" w:line="240" w:lineRule="auto"/>
      </w:pPr>
      <w:r>
        <w:separator/>
      </w:r>
    </w:p>
  </w:endnote>
  <w:endnote w:type="continuationSeparator" w:id="0">
    <w:p w14:paraId="75AE21CF" w14:textId="77777777" w:rsidR="002326C8" w:rsidRDefault="002326C8"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ABE9" w14:textId="77777777" w:rsidR="002326C8" w:rsidRDefault="002326C8" w:rsidP="00AE2B55">
      <w:pPr>
        <w:spacing w:after="0" w:line="240" w:lineRule="auto"/>
      </w:pPr>
      <w:r>
        <w:separator/>
      </w:r>
    </w:p>
  </w:footnote>
  <w:footnote w:type="continuationSeparator" w:id="0">
    <w:p w14:paraId="76BB37BA" w14:textId="77777777" w:rsidR="002326C8" w:rsidRDefault="002326C8"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72</Words>
  <Characters>363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9</cp:revision>
  <cp:lastPrinted>2025-03-26T16:28:00Z</cp:lastPrinted>
  <dcterms:created xsi:type="dcterms:W3CDTF">2025-04-15T16:39:00Z</dcterms:created>
  <dcterms:modified xsi:type="dcterms:W3CDTF">2025-04-25T18:23:00Z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