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42FD72" w14:textId="77777777" w:rsidR="009D6015" w:rsidRDefault="009D6015" w:rsidP="009D6015">
      <w:proofErr w:type="gramStart"/>
      <w:r>
        <w:t xml:space="preserve">SERIOUS EVENT REVIEW - Drop Object- Water Pump Struck Workers Hard Hat</w:t>
      </w:r>
    </w:p>
    <w:p w14:paraId="5C01BD21" w14:textId="77777777" w:rsidR="009D6015" w:rsidRDefault="009D6015" w:rsidP="009D6015"/>
    <w:p w14:paraId="49C1761A" w14:textId="77777777" w:rsidR="009D6015" w:rsidRDefault="009D6015" w:rsidP="009D6015">
      <w:r>
        <w:t xml:space="preserve">Aecon Business: </w:t>
      </w:r>
      <w:proofErr w:type="gramStart"/>
      <w:r>
        <w:t xml:space="preserve">Major Projects East</w:t>
      </w:r>
    </w:p>
    <w:p w14:paraId="1DDC987E" w14:textId="77777777" w:rsidR="009D6015" w:rsidRDefault="009D6015" w:rsidP="009D6015">
      <w:r>
        <w:t xml:space="preserve">Project / Location: </w:t>
      </w:r>
      <w:proofErr w:type="gramStart"/>
      <w:r>
        <w:t xml:space="preserve">BNA (Gordie Howe) Canadian Bridge Pier 14</w:t>
      </w:r>
    </w:p>
    <w:p w14:paraId="32D2D378" w14:textId="77777777" w:rsidR="009D6015" w:rsidRDefault="009D6015" w:rsidP="009D6015">
      <w:r>
        <w:t xml:space="preserve">Date of Event: </w:t>
      </w:r>
      <w:proofErr w:type="gramStart"/>
      <w:r>
        <w:t xml:space="preserve">Oct 16th, 2024</w:t>
      </w:r>
    </w:p>
    <w:p w14:paraId="5D077730" w14:textId="77777777" w:rsidR="009D6015" w:rsidRDefault="009D6015" w:rsidP="009D6015">
      <w:r>
        <w:t xml:space="preserve">Event Type: </w:t>
      </w:r>
      <w:proofErr w:type="gramStart"/>
      <w:r>
        <w:t xml:space="preserve">Lost Time (mild to severe concussion requiring 4 days away from work)</w:t>
      </w:r>
    </w:p>
    <w:p w14:paraId="0274490E" w14:textId="77777777" w:rsidR="009D6015" w:rsidRDefault="009D6015" w:rsidP="009D6015"/>
    <w:p w14:paraId="42233EAE" w14:textId="77777777" w:rsidR="009D6015" w:rsidRDefault="009D6015" w:rsidP="009D6015">
      <w:r>
        <w:t>Event Summary:</w:t>
      </w:r>
    </w:p>
    <w:p w14:paraId="5D287393" w14:textId="77777777" w:rsidR="009D6015" w:rsidRDefault="009D6015" w:rsidP="009D6015">
      <w:proofErr w:type="gramStart"/>
      <w:r>
        <w:t xml:space="preserve">An electric 2-inch water pump fell 18’4” striking a laborer on the back of the hard hat, causing a mild to severe concussion. The injured worker did not lose consciousness and remained on his feet. The incident led to operations being stopped, schedule delays, and the worker being sent to an offsite clinic for evaluation.</w:t>
      </w:r>
    </w:p>
    <w:p w14:paraId="73E6C17D" w14:textId="77777777" w:rsidR="009D6015" w:rsidRDefault="009D6015" w:rsidP="009D6015"/>
    <w:p w14:paraId="7699D89C" w14:textId="77777777" w:rsidR="009D6015" w:rsidRDefault="009D6015" w:rsidP="009D6015">
      <w:r>
        <w:t xml:space="preserve">Contributing Factors:</w:t>
      </w:r>
    </w:p>
    <w:p w14:paraId="0717D0C9" w14:textId="77777777" w:rsidR="009D6015" w:rsidRDefault="009D6015" w:rsidP="009D6015">
      <w:r>
        <w:t xml:space="preserve"/>
      </w:r>
      <w:proofErr w:type="gramEnd"/>
    </w:p>
    <w:p w14:paraId="37B16917" w14:textId="77777777" w:rsidR="009D6015" w:rsidRDefault="009D6015" w:rsidP="009D6015">
      <w:r>
        <w:t xml:space="preserve">- </w:t>
      </w:r>
      <w:proofErr w:type="gramStart"/>
      <w:r>
        <w:t xml:space="preserve">- Equipment tethers not being utilized</w:t>
      </w:r>
    </w:p>
    <w:p w14:paraId="2C19686E" w14:textId="77777777" w:rsidR="009D6015" w:rsidRDefault="009D6015" w:rsidP="009D6015">
      <w:r>
        <w:t xml:space="preserve"/>
      </w:r>
      <w:proofErr w:type="gramEnd"/>
    </w:p>
    <w:p w14:paraId="37B16917" w14:textId="77777777" w:rsidR="009D6015" w:rsidRDefault="009D6015" w:rsidP="009D6015">
      <w:r>
        <w:t xml:space="preserve">- </w:t>
      </w:r>
      <w:proofErr w:type="gramStart"/>
      <w:r>
        <w:t xml:space="preserve">- Water pump not adequately secured</w:t>
      </w:r>
    </w:p>
    <w:p w14:paraId="2C19686E" w14:textId="77777777" w:rsidR="009D6015" w:rsidRDefault="009D6015" w:rsidP="009D6015">
      <w:r>
        <w:t xml:space="preserve"/>
      </w:r>
      <w:proofErr w:type="gramEnd"/>
    </w:p>
    <w:p w14:paraId="37B16917" w14:textId="77777777" w:rsidR="009D6015" w:rsidRDefault="009D6015" w:rsidP="009D6015">
      <w:r>
        <w:t xml:space="preserve">- </w:t>
      </w:r>
      <w:proofErr w:type="gramStart"/>
      <w:r>
        <w:t xml:space="preserve">- False sense of security with existing prevention measures</w:t>
      </w:r>
    </w:p>
    <w:p w14:paraId="2C19686E" w14:textId="77777777" w:rsidR="009D6015" w:rsidRDefault="009D6015" w:rsidP="009D6015">
      <w:r>
        <w:t xml:space="preserve"/>
      </w:r>
      <w:proofErr w:type="gramEnd"/>
    </w:p>
    <w:p w14:paraId="37B16917" w14:textId="77777777" w:rsidR="009D6015" w:rsidRDefault="009D6015" w:rsidP="009D6015">
      <w:r>
        <w:t xml:space="preserve">- </w:t>
      </w:r>
      <w:proofErr w:type="gramStart"/>
      <w:r>
        <w:t xml:space="preserve">- Clutter and tools in work location</w:t>
      </w:r>
    </w:p>
    <w:p w14:paraId="2C19686E" w14:textId="77777777" w:rsidR="009D6015" w:rsidRDefault="009D6015" w:rsidP="009D6015">
      <w:r>
        <w:t xml:space="preserve"/>
      </w:r>
      <w:proofErr w:type="gramEnd"/>
    </w:p>
    <w:p w14:paraId="37B16917" w14:textId="77777777" w:rsidR="009D6015" w:rsidRDefault="009D6015" w:rsidP="009D6015">
      <w:r>
        <w:t xml:space="preserve">- </w:t>
      </w:r>
      <w:proofErr w:type="gramStart"/>
      <w:r>
        <w:t xml:space="preserve">- Power cord tension causing pump to tip over</w:t>
      </w:r>
    </w:p>
    <w:p w14:paraId="2C19686E" w14:textId="77777777" w:rsidR="009D6015" w:rsidRDefault="009D6015" w:rsidP="009D6015">
      <w:r>
        <w:t xml:space="preserve"/>
      </w:r>
    </w:p>
    <w:p w14:paraId="65C80BF7" w14:textId="77777777" w:rsidR="009D6015" w:rsidRDefault="009D6015" w:rsidP="009D6015"/>
    <w:p w14:paraId="467FF1ED" w14:textId="77777777" w:rsidR="009D6015" w:rsidRDefault="009D6015" w:rsidP="009D6015">
      <w:r>
        <w:t xml:space="preserve">Lessons Learned:</w:t>
      </w:r>
    </w:p>
    <w:p w14:paraId="3570D9DB" w14:textId="77777777" w:rsidR="009D6015" w:rsidRDefault="009D6015" w:rsidP="009D6015">
      <w:r>
        <w:t xml:space="preserve"/>
      </w:r>
      <w:proofErr w:type="gramEnd"/>
    </w:p>
    <w:p w14:paraId="45626858" w14:textId="77777777" w:rsidR="009D6015" w:rsidRDefault="009D6015" w:rsidP="009D6015">
      <w:r>
        <w:t xml:space="preserve">- </w:t>
      </w:r>
      <w:proofErr w:type="gramStart"/>
      <w:r>
        <w:t xml:space="preserve">- Implement a process flow to prevent dropped objects</w:t>
      </w:r>
    </w:p>
    <w:p w14:paraId="6B49E43D" w14:textId="77777777" w:rsidR="009D6015" w:rsidRDefault="009D6015" w:rsidP="009D6015">
      <w:r>
        <w:t xml:space="preserve"/>
      </w:r>
      <w:proofErr w:type="gramEnd"/>
    </w:p>
    <w:p w14:paraId="45626858" w14:textId="77777777" w:rsidR="009D6015" w:rsidRDefault="009D6015" w:rsidP="009D6015">
      <w:r>
        <w:t xml:space="preserve">- </w:t>
      </w:r>
      <w:proofErr w:type="gramStart"/>
      <w:r>
        <w:t xml:space="preserve">- Regular verifications for safety compliance</w:t>
      </w:r>
    </w:p>
    <w:p w14:paraId="6B49E43D" w14:textId="77777777" w:rsidR="009D6015" w:rsidRDefault="009D6015" w:rsidP="009D6015">
      <w:r>
        <w:t xml:space="preserve"/>
      </w:r>
      <w:proofErr w:type="gramEnd"/>
    </w:p>
    <w:p w14:paraId="45626858" w14:textId="77777777" w:rsidR="009D6015" w:rsidRDefault="009D6015" w:rsidP="009D6015">
      <w:r>
        <w:t xml:space="preserve">- </w:t>
      </w:r>
      <w:proofErr w:type="gramStart"/>
      <w:r>
        <w:t xml:space="preserve">- Increased focus on drop object prevention</w:t>
      </w:r>
    </w:p>
    <w:p w14:paraId="6B49E43D" w14:textId="77777777" w:rsidR="009D6015" w:rsidRDefault="009D6015" w:rsidP="009D6015">
      <w:r>
        <w:t xml:space="preserve"/>
      </w:r>
      <w:proofErr w:type="gramEnd"/>
    </w:p>
    <w:p w14:paraId="45626858" w14:textId="77777777" w:rsidR="009D6015" w:rsidRDefault="009D6015" w:rsidP="009D6015">
      <w:r>
        <w:t xml:space="preserve">- </w:t>
      </w:r>
      <w:proofErr w:type="gramStart"/>
      <w:r>
        <w:t xml:space="preserve">- Ensure proper hard hat usage</w:t>
      </w:r>
    </w:p>
    <w:p w14:paraId="6B49E43D" w14:textId="77777777" w:rsidR="009D6015" w:rsidRDefault="009D6015" w:rsidP="009D6015">
      <w:r>
        <w:t xml:space="preserve"/>
      </w:r>
      <w:proofErr w:type="gramEnd"/>
    </w:p>
    <w:p w14:paraId="45626858" w14:textId="77777777" w:rsidR="009D6015" w:rsidRDefault="009D6015" w:rsidP="009D6015">
      <w:r>
        <w:t xml:space="preserve">- </w:t>
      </w:r>
      <w:proofErr w:type="gramStart"/>
      <w:r>
        <w:t xml:space="preserve">- Visual assessment of tasks to prevent entanglement</w:t>
      </w:r>
    </w:p>
    <w:p w14:paraId="6B49E43D" w14:textId="77777777" w:rsidR="009D6015" w:rsidRDefault="009D6015" w:rsidP="009D6015">
      <w:r>
        <w:t xml:space="preserve"/>
      </w:r>
      <w:proofErr w:type="gramEnd"/>
    </w:p>
    <w:p w14:paraId="45626858" w14:textId="77777777" w:rsidR="009D6015" w:rsidRDefault="009D6015" w:rsidP="009D6015">
      <w:r>
        <w:t xml:space="preserve">- </w:t>
      </w:r>
      <w:proofErr w:type="gramStart"/>
      <w:r>
        <w:t xml:space="preserve">- Immediate removal of unnecessary tools and equipment</w:t>
      </w:r>
    </w:p>
    <w:p w14:paraId="6B49E43D" w14:textId="77777777" w:rsidR="009D6015" w:rsidRDefault="009D6015" w:rsidP="009D6015">
      <w:r>
        <w:t xml:space="preserve"/>
      </w:r>
      <w:proofErr w:type="gramEnd"/>
    </w:p>
    <w:p w14:paraId="45626858" w14:textId="77777777" w:rsidR="009D6015" w:rsidRDefault="009D6015" w:rsidP="009D6015">
      <w:r>
        <w:t xml:space="preserve">- </w:t>
      </w:r>
      <w:proofErr w:type="gramStart"/>
      <w:r>
        <w:t xml:space="preserve">- Follow and verify all dropped object prevention SOP’s and requirements</w:t>
      </w:r>
    </w:p>
    <w:p w14:paraId="6B49E43D" w14:textId="77777777" w:rsidR="009D6015" w:rsidRDefault="009D6015" w:rsidP="009D6015">
      <w:r>
        <w:t xml:space="preserve"/>
      </w:r>
    </w:p>
    <w:p w14:paraId="0CC5E40F" w14:textId="77777777" w:rsidR="009D6015" w:rsidRDefault="009D6015" w:rsidP="009D6015"/>
    <w:p w14:paraId="1ECADC82" w14:textId="77777777" w:rsidR="009D6015" w:rsidRDefault="009D6015" w:rsidP="009D6015">
      <w:r>
        <w:t xml:space="preserve">Supporting Pictures:</w:t>
      </w:r>
    </w:p>
    <w:p w14:paraId="677A1E86" w14:textId="77777777" w:rsidR="009D6015" w:rsidRDefault="009D6015" w:rsidP="009D6015">
      <w:r>
        <w:t xml:space="preserve"/>
      </w:r>
    </w:p>
    <w:p>
      <w:r>
        <w:br w:type="page"/>
      </w:r>
    </w:p>
    <w:p>
      <w:pPr>
        <w:pStyle w:val="Heading2"/>
      </w:pPr>
      <w:r>
        <w:t>Supporting Pictures</w:t>
      </w:r>
    </w:p>
    <w:tbl>
      <w:tblPr>
        <w:tblW w:type="auto" w:w="0"/>
        <w:tblLook w:firstColumn="1" w:firstRow="1" w:lastColumn="0" w:lastRow="0" w:noHBand="0" w:noVBand="1" w:val="04A0"/>
      </w:tblPr>
      <w:tblGrid>
        <w:gridCol w:w="4680"/>
        <w:gridCol w:w="4680"/>
      </w:tblGrid>
      <w:tr>
        <w:tc>
          <w:tcPr>
            <w:tcW w:type="dxa" w:w="4680"/>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_1_0.png"/>
                          <pic:cNvPicPr/>
                        </pic:nvPicPr>
                        <pic:blipFill>
                          <a:blip r:embed="rId6"/>
                          <a:stretch>
                            <a:fillRect/>
                          </a:stretch>
                        </pic:blipFill>
                        <pic:spPr>
                          <a:xfrm>
                            <a:off x="0" y="0"/>
                            <a:ext cx="2286000" cy="336176"/>
                          </a:xfrm>
                          <a:prstGeom prst="rect"/>
                        </pic:spPr>
                      </pic:pic>
                    </a:graphicData>
                  </a:graphic>
                </wp:inline>
              </w:drawing>
            </w:r>
          </w:p>
        </w:tc>
        <w:tc>
          <w:tcPr>
            <w:tcW w:type="dxa" w:w="4680"/>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_2_1.png"/>
                          <pic:cNvPicPr/>
                        </pic:nvPicPr>
                        <pic:blipFill>
                          <a:blip r:embed="rId7"/>
                          <a:stretch>
                            <a:fillRect/>
                          </a:stretch>
                        </pic:blipFill>
                        <pic:spPr>
                          <a:xfrm>
                            <a:off x="0" y="0"/>
                            <a:ext cx="2286000" cy="393044"/>
                          </a:xfrm>
                          <a:prstGeom prst="rect"/>
                        </pic:spPr>
                      </pic:pic>
                    </a:graphicData>
                  </a:graphic>
                </wp:inline>
              </w:drawing>
            </w:r>
          </w:p>
        </w:tc>
      </w:tr>
      <w:tr>
        <w:tc>
          <w:tcPr>
            <w:tcW w:type="dxa" w:w="4680"/>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_2_2.png"/>
                          <pic:cNvPicPr/>
                        </pic:nvPicPr>
                        <pic:blipFill>
                          <a:blip r:embed="rId8"/>
                          <a:stretch>
                            <a:fillRect/>
                          </a:stretch>
                        </pic:blipFill>
                        <pic:spPr>
                          <a:xfrm>
                            <a:off x="0" y="0"/>
                            <a:ext cx="2286000" cy="3064403"/>
                          </a:xfrm>
                          <a:prstGeom prst="rect"/>
                        </pic:spPr>
                      </pic:pic>
                    </a:graphicData>
                  </a:graphic>
                </wp:inline>
              </w:drawing>
            </w:r>
          </w:p>
        </w:tc>
        <w:tc>
          <w:tcPr>
            <w:tcW w:type="dxa" w:w="4680"/>
          </w:tcPr>
          <w:p>
            <w:r>
              <w:drawing>
                <wp:inline xmlns:a="http://schemas.openxmlformats.org/drawingml/2006/main" xmlns:pic="http://schemas.openxmlformats.org/drawingml/2006/picture">
                  <wp:extent cx="2286000" cy="393044"/>
                  <wp:docPr id="4" name="Picture 4"/>
                  <wp:cNvGraphicFramePr>
                    <a:graphicFrameLocks noChangeAspect="1"/>
                  </wp:cNvGraphicFramePr>
                  <a:graphic>
                    <a:graphicData uri="http://schemas.openxmlformats.org/drawingml/2006/picture">
                      <pic:pic>
                        <pic:nvPicPr>
                          <pic:cNvPr id="0" name="slide_2_1.png"/>
                          <pic:cNvPicPr/>
                        </pic:nvPicPr>
                        <pic:blipFill>
                          <a:blip r:embed="rId7"/>
                          <a:stretch>
                            <a:fillRect/>
                          </a:stretch>
                        </pic:blipFill>
                        <pic:spPr>
                          <a:xfrm>
                            <a:off x="0" y="0"/>
                            <a:ext cx="2286000" cy="393044"/>
                          </a:xfrm>
                          <a:prstGeom prst="rect"/>
                        </pic:spPr>
                      </pic:pic>
                    </a:graphicData>
                  </a:graphic>
                </wp:inline>
              </w:drawing>
            </w:r>
          </w:p>
        </w:tc>
      </w:tr>
      <w:tr>
        <w:tc>
          <w:tcPr>
            <w:tcW w:type="dxa" w:w="4680"/>
          </w:tcPr>
          <w:p>
            <w:r>
              <w:t>[Image failed]</w:t>
            </w:r>
          </w:p>
        </w:tc>
        <w:tc>
          <w:tcPr>
            <w:tcW w:type="dxa" w:w="4680"/>
          </w:tcPr>
          <w:p>
            <w:r>
              <w:drawing>
                <wp:inline xmlns:a="http://schemas.openxmlformats.org/drawingml/2006/main" xmlns:pic="http://schemas.openxmlformats.org/drawingml/2006/picture">
                  <wp:extent cx="2286000" cy="3030175"/>
                  <wp:docPr id="5" name="Picture 5"/>
                  <wp:cNvGraphicFramePr>
                    <a:graphicFrameLocks noChangeAspect="1"/>
                  </wp:cNvGraphicFramePr>
                  <a:graphic>
                    <a:graphicData uri="http://schemas.openxmlformats.org/drawingml/2006/picture">
                      <pic:pic>
                        <pic:nvPicPr>
                          <pic:cNvPr id="0" name="slide_3_5.png"/>
                          <pic:cNvPicPr/>
                        </pic:nvPicPr>
                        <pic:blipFill>
                          <a:blip r:embed="rId9"/>
                          <a:stretch>
                            <a:fillRect/>
                          </a:stretch>
                        </pic:blipFill>
                        <pic:spPr>
                          <a:xfrm>
                            <a:off x="0" y="0"/>
                            <a:ext cx="2286000" cy="3030175"/>
                          </a:xfrm>
                          <a:prstGeom prst="rect"/>
                        </pic:spPr>
                      </pic:pic>
                    </a:graphicData>
                  </a:graphic>
                </wp:inline>
              </w:drawing>
            </w:r>
          </w:p>
        </w:tc>
      </w:tr>
      <w:tr>
        <w:tc>
          <w:tcPr>
            <w:tcW w:type="dxa" w:w="4680"/>
          </w:tcPr>
          <w:p>
            <w:r>
              <w:drawing>
                <wp:inline xmlns:a="http://schemas.openxmlformats.org/drawingml/2006/main" xmlns:pic="http://schemas.openxmlformats.org/drawingml/2006/picture">
                  <wp:extent cx="2286000" cy="1714153"/>
                  <wp:docPr id="6" name="Picture 6"/>
                  <wp:cNvGraphicFramePr>
                    <a:graphicFrameLocks noChangeAspect="1"/>
                  </wp:cNvGraphicFramePr>
                  <a:graphic>
                    <a:graphicData uri="http://schemas.openxmlformats.org/drawingml/2006/picture">
                      <pic:pic>
                        <pic:nvPicPr>
                          <pic:cNvPr id="0" name="slide_4_6.jpg"/>
                          <pic:cNvPicPr/>
                        </pic:nvPicPr>
                        <pic:blipFill>
                          <a:blip r:embed="rId10"/>
                          <a:stretch>
                            <a:fillRect/>
                          </a:stretch>
                        </pic:blipFill>
                        <pic:spPr>
                          <a:xfrm>
                            <a:off x="0" y="0"/>
                            <a:ext cx="2286000" cy="1714153"/>
                          </a:xfrm>
                          <a:prstGeom prst="rect"/>
                        </pic:spPr>
                      </pic:pic>
                    </a:graphicData>
                  </a:graphic>
                </wp:inline>
              </w:drawing>
            </w:r>
          </w:p>
        </w:tc>
        <w:tc>
          <w:tcPr>
            <w:tcW w:type="dxa" w:w="4680"/>
          </w:tcPr>
          <w:p>
            <w:r>
              <w:drawing>
                <wp:inline xmlns:a="http://schemas.openxmlformats.org/drawingml/2006/main" xmlns:pic="http://schemas.openxmlformats.org/drawingml/2006/picture">
                  <wp:extent cx="2286000" cy="393044"/>
                  <wp:docPr id="7" name="Picture 7"/>
                  <wp:cNvGraphicFramePr>
                    <a:graphicFrameLocks noChangeAspect="1"/>
                  </wp:cNvGraphicFramePr>
                  <a:graphic>
                    <a:graphicData uri="http://schemas.openxmlformats.org/drawingml/2006/picture">
                      <pic:pic>
                        <pic:nvPicPr>
                          <pic:cNvPr id="0" name="slide_2_1.png"/>
                          <pic:cNvPicPr/>
                        </pic:nvPicPr>
                        <pic:blipFill>
                          <a:blip r:embed="rId7"/>
                          <a:stretch>
                            <a:fillRect/>
                          </a:stretch>
                        </pic:blipFill>
                        <pic:spPr>
                          <a:xfrm>
                            <a:off x="0" y="0"/>
                            <a:ext cx="2286000" cy="393044"/>
                          </a:xfrm>
                          <a:prstGeom prst="rect"/>
                        </pic:spPr>
                      </pic:pic>
                    </a:graphicData>
                  </a:graphic>
                </wp:inline>
              </w:drawing>
            </w:r>
          </w:p>
        </w:tc>
      </w:tr>
      <w:tr>
        <w:tc>
          <w:tcPr>
            <w:tcW w:type="dxa" w:w="4680"/>
          </w:tcPr>
          <w:p>
            <w:r>
              <w:drawing>
                <wp:inline xmlns:a="http://schemas.openxmlformats.org/drawingml/2006/main" xmlns:pic="http://schemas.openxmlformats.org/drawingml/2006/picture">
                  <wp:extent cx="2286000" cy="393044"/>
                  <wp:docPr id="8" name="Picture 8"/>
                  <wp:cNvGraphicFramePr>
                    <a:graphicFrameLocks noChangeAspect="1"/>
                  </wp:cNvGraphicFramePr>
                  <a:graphic>
                    <a:graphicData uri="http://schemas.openxmlformats.org/drawingml/2006/picture">
                      <pic:pic>
                        <pic:nvPicPr>
                          <pic:cNvPr id="0" name="slide_2_1.png"/>
                          <pic:cNvPicPr/>
                        </pic:nvPicPr>
                        <pic:blipFill>
                          <a:blip r:embed="rId7"/>
                          <a:stretch>
                            <a:fillRect/>
                          </a:stretch>
                        </pic:blipFill>
                        <pic:spPr>
                          <a:xfrm>
                            <a:off x="0" y="0"/>
                            <a:ext cx="2286000" cy="393044"/>
                          </a:xfrm>
                          <a:prstGeom prst="rect"/>
                        </pic:spPr>
                      </pic:pic>
                    </a:graphicData>
                  </a:graphic>
                </wp:inline>
              </w:drawing>
            </w:r>
          </w:p>
        </w:tc>
        <w:tc>
          <w:tcPr>
            <w:tcW w:type="dxa" w:w="4680"/>
          </w:tcPr>
          <w:p>
            <w:r>
              <w:drawing>
                <wp:inline xmlns:a="http://schemas.openxmlformats.org/drawingml/2006/main" xmlns:pic="http://schemas.openxmlformats.org/drawingml/2006/picture">
                  <wp:extent cx="2286000" cy="393044"/>
                  <wp:docPr id="9" name="Picture 9"/>
                  <wp:cNvGraphicFramePr>
                    <a:graphicFrameLocks noChangeAspect="1"/>
                  </wp:cNvGraphicFramePr>
                  <a:graphic>
                    <a:graphicData uri="http://schemas.openxmlformats.org/drawingml/2006/picture">
                      <pic:pic>
                        <pic:nvPicPr>
                          <pic:cNvPr id="0" name="slide_2_1.png"/>
                          <pic:cNvPicPr/>
                        </pic:nvPicPr>
                        <pic:blipFill>
                          <a:blip r:embed="rId7"/>
                          <a:stretch>
                            <a:fillRect/>
                          </a:stretch>
                        </pic:blipFill>
                        <pic:spPr>
                          <a:xfrm>
                            <a:off x="0" y="0"/>
                            <a:ext cx="2286000" cy="393044"/>
                          </a:xfrm>
                          <a:prstGeom prst="rect"/>
                        </pic:spPr>
                      </pic:pic>
                    </a:graphicData>
                  </a:graphic>
                </wp:inline>
              </w:drawing>
            </w:r>
          </w:p>
        </w:tc>
      </w:tr>
      <w:tr>
        <w:tc>
          <w:tcPr>
            <w:tcW w:type="dxa" w:w="4680"/>
          </w:tcPr>
          <w:p>
            <w:r>
              <w:drawing>
                <wp:inline xmlns:a="http://schemas.openxmlformats.org/drawingml/2006/main" xmlns:pic="http://schemas.openxmlformats.org/drawingml/2006/picture">
                  <wp:extent cx="2286000" cy="341832"/>
                  <wp:docPr id="10" name="Picture 10"/>
                  <wp:cNvGraphicFramePr>
                    <a:graphicFrameLocks noChangeAspect="1"/>
                  </wp:cNvGraphicFramePr>
                  <a:graphic>
                    <a:graphicData uri="http://schemas.openxmlformats.org/drawingml/2006/picture">
                      <pic:pic>
                        <pic:nvPicPr>
                          <pic:cNvPr id="0" name="slide_8_10.png"/>
                          <pic:cNvPicPr/>
                        </pic:nvPicPr>
                        <pic:blipFill>
                          <a:blip r:embed="rId11"/>
                          <a:stretch>
                            <a:fillRect/>
                          </a:stretch>
                        </pic:blipFill>
                        <pic:spPr>
                          <a:xfrm>
                            <a:off x="0" y="0"/>
                            <a:ext cx="2286000" cy="341832"/>
                          </a:xfrm>
                          <a:prstGeom prst="rect"/>
                        </pic:spPr>
                      </pic:pic>
                    </a:graphicData>
                  </a:graphic>
                </wp:inline>
              </w:drawing>
            </w:r>
          </w:p>
        </w:tc>
        <w:tc>
          <w:tcPr>
            <w:tcW w:type="dxa" w:w="4680"/>
          </w:tcPr>
          <w:p/>
        </w:tc>
      </w:tr>
    </w:tbl>
    <w:sectPr w:rsidR="009D60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015"/>
    <w:rsid w:val="006457F4"/>
    <w:rsid w:val="009D6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4D9888"/>
  <w15:chartTrackingRefBased/>
  <w15:docId w15:val="{97A6C418-DDC7-4C2F-B522-2C4F5BB24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6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6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6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6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6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6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6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6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6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6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015"/>
    <w:rPr>
      <w:rFonts w:eastAsiaTheme="majorEastAsia" w:cstheme="majorBidi"/>
      <w:color w:val="272727" w:themeColor="text1" w:themeTint="D8"/>
    </w:rPr>
  </w:style>
  <w:style w:type="paragraph" w:styleId="Title">
    <w:name w:val="Title"/>
    <w:basedOn w:val="Normal"/>
    <w:next w:val="Normal"/>
    <w:link w:val="TitleChar"/>
    <w:uiPriority w:val="10"/>
    <w:qFormat/>
    <w:rsid w:val="009D6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015"/>
    <w:pPr>
      <w:spacing w:before="160"/>
      <w:jc w:val="center"/>
    </w:pPr>
    <w:rPr>
      <w:i/>
      <w:iCs/>
      <w:color w:val="404040" w:themeColor="text1" w:themeTint="BF"/>
    </w:rPr>
  </w:style>
  <w:style w:type="character" w:customStyle="1" w:styleId="QuoteChar">
    <w:name w:val="Quote Char"/>
    <w:basedOn w:val="DefaultParagraphFont"/>
    <w:link w:val="Quote"/>
    <w:uiPriority w:val="29"/>
    <w:rsid w:val="009D6015"/>
    <w:rPr>
      <w:i/>
      <w:iCs/>
      <w:color w:val="404040" w:themeColor="text1" w:themeTint="BF"/>
    </w:rPr>
  </w:style>
  <w:style w:type="paragraph" w:styleId="ListParagraph">
    <w:name w:val="List Paragraph"/>
    <w:basedOn w:val="Normal"/>
    <w:uiPriority w:val="34"/>
    <w:qFormat/>
    <w:rsid w:val="009D6015"/>
    <w:pPr>
      <w:ind w:left="720"/>
      <w:contextualSpacing/>
    </w:pPr>
  </w:style>
  <w:style w:type="character" w:styleId="IntenseEmphasis">
    <w:name w:val="Intense Emphasis"/>
    <w:basedOn w:val="DefaultParagraphFont"/>
    <w:uiPriority w:val="21"/>
    <w:qFormat/>
    <w:rsid w:val="009D6015"/>
    <w:rPr>
      <w:i/>
      <w:iCs/>
      <w:color w:val="0F4761" w:themeColor="accent1" w:themeShade="BF"/>
    </w:rPr>
  </w:style>
  <w:style w:type="paragraph" w:styleId="IntenseQuote">
    <w:name w:val="Intense Quote"/>
    <w:basedOn w:val="Normal"/>
    <w:next w:val="Normal"/>
    <w:link w:val="IntenseQuoteChar"/>
    <w:uiPriority w:val="30"/>
    <w:qFormat/>
    <w:rsid w:val="009D6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6015"/>
    <w:rPr>
      <w:i/>
      <w:iCs/>
      <w:color w:val="0F4761" w:themeColor="accent1" w:themeShade="BF"/>
    </w:rPr>
  </w:style>
  <w:style w:type="character" w:styleId="IntenseReference">
    <w:name w:val="Intense Reference"/>
    <w:basedOn w:val="DefaultParagraphFont"/>
    <w:uiPriority w:val="32"/>
    <w:qFormat/>
    <w:rsid w:val="009D60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g"/><Relationship Id="rId1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48</Words>
  <Characters>315</Characters>
  <Application>Microsoft Office Word</Application>
  <DocSecurity>0</DocSecurity>
  <Lines>63</Lines>
  <Paragraphs>21</Paragraphs>
  <ScaleCrop>false</ScaleCrop>
  <Company/>
  <LinksUpToDate>false</LinksUpToDate>
  <CharactersWithSpaces>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Waugh</dc:creator>
  <cp:keywords/>
  <dc:description/>
  <cp:lastModifiedBy>Duncan Waugh</cp:lastModifiedBy>
  <cp:revision>1</cp:revision>
  <dcterms:created xsi:type="dcterms:W3CDTF">2025-04-25T14:12:00Z</dcterms:created>
  <dcterms:modified xsi:type="dcterms:W3CDTF">2025-04-25T14:13:00Z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60918595-30ba-4ff1-93dd-9f322e0fe494</vt:lpwstr>
  </property>
</Properties>
</file>