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C5936" w:rsidRPr="00E932A0" w:rsidRDefault="007E15A1" w:rsidP="00E721DA">
      <w:pPr>
        <w:jc w:val="center"/>
        <w:rPr>
          <w:rFonts w:ascii="Times New Roman" w:hAnsi="Times New Roman" w:cs="Times New Roman"/>
          <w:sz w:val="44"/>
          <w:szCs w:val="44"/>
          <w:lang w:val="en-US"/>
        </w:rPr>
      </w:pPr>
      <w:r w:rsidRPr="00E932A0">
        <w:rPr>
          <w:rFonts w:ascii="Times New Roman" w:hAnsi="Times New Roman" w:cs="Times New Roman"/>
          <w:sz w:val="44"/>
          <w:szCs w:val="44"/>
          <w:lang w:val="en-US"/>
        </w:rPr>
        <w:t xml:space="preserve">Particle Methods Homework </w:t>
      </w:r>
      <w:r w:rsidR="007E7E12" w:rsidRPr="00E932A0">
        <w:rPr>
          <w:rFonts w:ascii="Times New Roman" w:hAnsi="Times New Roman" w:cs="Times New Roman"/>
          <w:sz w:val="44"/>
          <w:szCs w:val="44"/>
          <w:lang w:val="en-US"/>
        </w:rPr>
        <w:t>2</w:t>
      </w:r>
      <w:r w:rsidRPr="00E932A0">
        <w:rPr>
          <w:rFonts w:ascii="Times New Roman" w:hAnsi="Times New Roman" w:cs="Times New Roman"/>
          <w:sz w:val="44"/>
          <w:szCs w:val="44"/>
          <w:lang w:val="en-US"/>
        </w:rPr>
        <w:t xml:space="preserve"> – Metehan Dündar</w:t>
      </w:r>
    </w:p>
    <w:p w:rsidR="006C5936" w:rsidRPr="00E932A0" w:rsidRDefault="000D7D02" w:rsidP="006C5936">
      <w:pPr>
        <w:spacing w:before="100" w:beforeAutospacing="1" w:after="100" w:afterAutospacing="1"/>
        <w:outlineLvl w:val="1"/>
        <w:rPr>
          <w:rFonts w:ascii="Times New Roman" w:eastAsia="Times New Roman" w:hAnsi="Times New Roman" w:cs="Times New Roman"/>
          <w:b/>
          <w:bCs/>
          <w:color w:val="000000"/>
          <w:kern w:val="0"/>
          <w:sz w:val="36"/>
          <w:szCs w:val="36"/>
          <w:lang w:val="en-US" w:eastAsia="tr-TR"/>
          <w14:ligatures w14:val="none"/>
        </w:rPr>
      </w:pPr>
      <w:r>
        <w:rPr>
          <w:rFonts w:ascii="Times New Roman" w:eastAsia="Times New Roman" w:hAnsi="Times New Roman" w:cs="Times New Roman"/>
          <w:noProof/>
          <w:kern w:val="0"/>
          <w:lang w:val="en-US" w:eastAsia="tr-TR"/>
        </w:rPr>
        <w:pict w14:anchorId="66B2B10B">
          <v:rect id="_x0000_i1025" alt="" style="width:453.6pt;height:.05pt;mso-width-percent:0;mso-height-percent:0;mso-width-percent:0;mso-height-percent:0" o:hralign="center" o:hrstd="t" o:hr="t" fillcolor="#a0a0a0" stroked="f"/>
        </w:pict>
      </w:r>
    </w:p>
    <w:p w:rsidR="006D49A2" w:rsidRPr="00E932A0" w:rsidRDefault="001805E7" w:rsidP="006D49A2">
      <w:pPr>
        <w:pStyle w:val="ListeParagraf"/>
        <w:numPr>
          <w:ilvl w:val="0"/>
          <w:numId w:val="6"/>
        </w:numPr>
        <w:rPr>
          <w:rFonts w:ascii="Times New Roman" w:eastAsia="Times New Roman" w:hAnsi="Times New Roman" w:cs="Times New Roman"/>
          <w:b/>
          <w:bCs/>
          <w:color w:val="000000"/>
          <w:kern w:val="0"/>
          <w:sz w:val="36"/>
          <w:szCs w:val="36"/>
          <w:lang w:val="en-US" w:eastAsia="tr-TR"/>
          <w14:ligatures w14:val="none"/>
        </w:rPr>
      </w:pPr>
      <w:r w:rsidRPr="00E932A0">
        <w:rPr>
          <w:rFonts w:ascii="Times New Roman" w:eastAsia="Times New Roman" w:hAnsi="Times New Roman" w:cs="Times New Roman"/>
          <w:b/>
          <w:bCs/>
          <w:color w:val="000000"/>
          <w:kern w:val="0"/>
          <w:sz w:val="36"/>
          <w:szCs w:val="36"/>
          <w:lang w:val="en-US" w:eastAsia="tr-TR"/>
          <w14:ligatures w14:val="none"/>
        </w:rPr>
        <w:t>NVE Simulation Analysis (N=400, dt=0.005)</w:t>
      </w:r>
    </w:p>
    <w:p w:rsidR="00E721DA" w:rsidRPr="00E932A0" w:rsidRDefault="001805E7" w:rsidP="00E721DA">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color w:val="000000"/>
          <w:kern w:val="0"/>
          <w:lang w:val="en-US" w:eastAsia="tr-TR"/>
          <w14:ligatures w14:val="none"/>
        </w:rPr>
        <w:t xml:space="preserve">In this part, a simulation in the microcanonical ensemble (NVE) was performed, where the number of particles N, volume V, and energy E were constant. The chosen parameters were N=400, dt=0.005, and an initial temperature </w:t>
      </w:r>
      <w:proofErr w:type="spellStart"/>
      <w:r w:rsidRPr="00E932A0">
        <w:rPr>
          <w:rFonts w:ascii="Times New Roman" w:eastAsia="Times New Roman" w:hAnsi="Times New Roman" w:cs="Times New Roman"/>
          <w:color w:val="000000"/>
          <w:kern w:val="0"/>
          <w:lang w:val="en-US" w:eastAsia="tr-TR"/>
          <w14:ligatures w14:val="none"/>
        </w:rPr>
        <w:t>T</w:t>
      </w:r>
      <w:r w:rsidRPr="00E932A0">
        <w:rPr>
          <w:rFonts w:ascii="Times New Roman" w:eastAsia="Times New Roman" w:hAnsi="Times New Roman" w:cs="Times New Roman"/>
          <w:color w:val="000000"/>
          <w:kern w:val="0"/>
          <w:lang w:val="en-US" w:eastAsia="tr-TR"/>
          <w14:ligatures w14:val="none"/>
        </w:rPr>
        <w:t>_</w:t>
      </w:r>
      <w:r w:rsidRPr="00E932A0">
        <w:rPr>
          <w:rFonts w:ascii="Times New Roman" w:eastAsia="Times New Roman" w:hAnsi="Times New Roman" w:cs="Times New Roman"/>
          <w:color w:val="000000"/>
          <w:kern w:val="0"/>
          <w:lang w:val="en-US" w:eastAsia="tr-TR"/>
          <w14:ligatures w14:val="none"/>
        </w:rPr>
        <w:t>init</w:t>
      </w:r>
      <w:proofErr w:type="spellEnd"/>
      <w:r w:rsidRPr="00E932A0">
        <w:rPr>
          <w:rFonts w:ascii="Times New Roman" w:eastAsia="Times New Roman" w:hAnsi="Times New Roman" w:cs="Times New Roman"/>
          <w:color w:val="000000"/>
          <w:kern w:val="0"/>
          <w:lang w:val="en-US" w:eastAsia="tr-TR"/>
          <w14:ligatures w14:val="none"/>
        </w:rPr>
        <w:t>=0.5.</w:t>
      </w:r>
    </w:p>
    <w:p w:rsidR="006D49A2" w:rsidRPr="00E932A0" w:rsidRDefault="001805E7" w:rsidP="006D49A2">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Energy Conservation and Equilibration</w:t>
      </w:r>
      <w:r w:rsidRPr="00E932A0">
        <w:rPr>
          <w:rFonts w:ascii="Times New Roman" w:eastAsia="Times New Roman" w:hAnsi="Times New Roman" w:cs="Times New Roman"/>
          <w:color w:val="000000"/>
          <w:kern w:val="0"/>
          <w:lang w:val="en-US" w:eastAsia="tr-TR"/>
          <w14:ligatures w14:val="none"/>
        </w:rPr>
        <w:t>:</w:t>
      </w:r>
    </w:p>
    <w:p w:rsidR="006D49A2" w:rsidRPr="00E932A0" w:rsidRDefault="001805E7" w:rsidP="001805E7">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Total Energy Evolution</w:t>
      </w:r>
      <w:r w:rsidRPr="00E932A0">
        <w:rPr>
          <w:rFonts w:ascii="Times New Roman" w:eastAsia="Times New Roman" w:hAnsi="Times New Roman" w:cs="Times New Roman"/>
          <w:color w:val="000000"/>
          <w:kern w:val="0"/>
          <w:lang w:val="en-US" w:eastAsia="tr-TR"/>
          <w14:ligatures w14:val="none"/>
        </w:rPr>
        <w:t>:</w:t>
      </w:r>
      <w:r w:rsidRPr="00E932A0">
        <w:rPr>
          <w:rFonts w:ascii="Times New Roman" w:eastAsia="Times New Roman" w:hAnsi="Times New Roman" w:cs="Times New Roman"/>
          <w:color w:val="000000"/>
          <w:kern w:val="0"/>
          <w:lang w:val="en-US" w:eastAsia="tr-TR"/>
          <w14:ligatures w14:val="none"/>
        </w:rPr>
        <w:t xml:space="preserve"> </w:t>
      </w:r>
      <w:r w:rsidRPr="00E932A0">
        <w:rPr>
          <w:rFonts w:ascii="Times New Roman" w:eastAsia="Times New Roman" w:hAnsi="Times New Roman" w:cs="Times New Roman"/>
          <w:color w:val="000000"/>
          <w:kern w:val="0"/>
          <w:lang w:val="en-US" w:eastAsia="tr-TR"/>
          <w14:ligatures w14:val="none"/>
        </w:rPr>
        <w:t>The total energy remained nearly constant, demonstrating good conservation with a relative fluctuation of approximately 4.15×10</w:t>
      </w:r>
      <w:proofErr w:type="gramStart"/>
      <w:r w:rsidRPr="00E932A0">
        <w:rPr>
          <w:rFonts w:ascii="Times New Roman" w:eastAsia="Times New Roman" w:hAnsi="Times New Roman" w:cs="Times New Roman"/>
          <w:color w:val="000000"/>
          <w:kern w:val="0"/>
          <w:lang w:val="en-US" w:eastAsia="tr-TR"/>
          <w14:ligatures w14:val="none"/>
        </w:rPr>
        <w:t>^(</w:t>
      </w:r>
      <w:proofErr w:type="gramEnd"/>
      <w:r w:rsidRPr="00E932A0">
        <w:rPr>
          <w:rFonts w:ascii="Times New Roman" w:eastAsia="Times New Roman" w:hAnsi="Times New Roman" w:cs="Times New Roman"/>
          <w:color w:val="000000"/>
          <w:kern w:val="0"/>
          <w:lang w:val="en-US" w:eastAsia="tr-TR"/>
          <w14:ligatures w14:val="none"/>
        </w:rPr>
        <w:t>−2</w:t>
      </w:r>
      <w:r w:rsidRPr="00E932A0">
        <w:rPr>
          <w:rFonts w:ascii="Times New Roman" w:eastAsia="Times New Roman" w:hAnsi="Times New Roman" w:cs="Times New Roman"/>
          <w:color w:val="000000"/>
          <w:kern w:val="0"/>
          <w:lang w:val="en-US" w:eastAsia="tr-TR"/>
          <w14:ligatures w14:val="none"/>
        </w:rPr>
        <w:t>)</w:t>
      </w:r>
      <w:r w:rsidRPr="00E932A0">
        <w:rPr>
          <w:rFonts w:ascii="Times New Roman" w:eastAsia="Times New Roman" w:hAnsi="Times New Roman" w:cs="Times New Roman"/>
          <w:color w:val="000000"/>
          <w:kern w:val="0"/>
          <w:lang w:val="en-US" w:eastAsia="tr-TR"/>
          <w14:ligatures w14:val="none"/>
        </w:rPr>
        <w:t>. This indicates a stable and well-implemented numerical integration (Velocity-</w:t>
      </w:r>
      <w:proofErr w:type="spellStart"/>
      <w:r w:rsidRPr="00E932A0">
        <w:rPr>
          <w:rFonts w:ascii="Times New Roman" w:eastAsia="Times New Roman" w:hAnsi="Times New Roman" w:cs="Times New Roman"/>
          <w:color w:val="000000"/>
          <w:kern w:val="0"/>
          <w:lang w:val="en-US" w:eastAsia="tr-TR"/>
          <w14:ligatures w14:val="none"/>
        </w:rPr>
        <w:t>Verlet</w:t>
      </w:r>
      <w:proofErr w:type="spellEnd"/>
      <w:r w:rsidRPr="00E932A0">
        <w:rPr>
          <w:rFonts w:ascii="Times New Roman" w:eastAsia="Times New Roman" w:hAnsi="Times New Roman" w:cs="Times New Roman"/>
          <w:color w:val="000000"/>
          <w:kern w:val="0"/>
          <w:lang w:val="en-US" w:eastAsia="tr-TR"/>
          <w14:ligatures w14:val="none"/>
        </w:rPr>
        <w:t>).</w:t>
      </w:r>
    </w:p>
    <w:p w:rsidR="00E721DA" w:rsidRPr="00E932A0" w:rsidRDefault="001805E7" w:rsidP="00E721DA">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Equilibration Time</w:t>
      </w:r>
      <w:r w:rsidRPr="00E932A0">
        <w:rPr>
          <w:rFonts w:ascii="Times New Roman" w:eastAsia="Times New Roman" w:hAnsi="Times New Roman" w:cs="Times New Roman"/>
          <w:color w:val="000000"/>
          <w:kern w:val="0"/>
          <w:lang w:val="en-US" w:eastAsia="tr-TR"/>
          <w14:ligatures w14:val="none"/>
        </w:rPr>
        <w:t>:</w:t>
      </w:r>
      <w:r w:rsidR="006D49A2" w:rsidRPr="00E932A0">
        <w:rPr>
          <w:rFonts w:ascii="Times New Roman" w:eastAsia="Times New Roman" w:hAnsi="Times New Roman" w:cs="Times New Roman"/>
          <w:color w:val="000000"/>
          <w:kern w:val="0"/>
          <w:lang w:val="en-US" w:eastAsia="tr-TR"/>
          <w14:ligatures w14:val="none"/>
        </w:rPr>
        <w:t> </w:t>
      </w:r>
      <w:r w:rsidRPr="00E932A0">
        <w:rPr>
          <w:rFonts w:ascii="Times New Roman" w:eastAsia="Times New Roman" w:hAnsi="Times New Roman" w:cs="Times New Roman"/>
          <w:color w:val="000000"/>
          <w:kern w:val="0"/>
          <w:lang w:val="en-US" w:eastAsia="tr-TR"/>
          <w14:ligatures w14:val="none"/>
        </w:rPr>
        <w:t>From the energy plots, kinetic, potential, and total energies equilibrated rapidly, within about 0.5 units of reduced time. This quick equilibration is characterized by the rapid stabilization of kinetic and potential energy curves.</w:t>
      </w:r>
    </w:p>
    <w:p w:rsidR="00E721DA" w:rsidRPr="00E932A0" w:rsidRDefault="00E721DA" w:rsidP="00E721DA">
      <w:pPr>
        <w:pStyle w:val="NormalWeb"/>
        <w:numPr>
          <w:ilvl w:val="0"/>
          <w:numId w:val="5"/>
        </w:numPr>
        <w:rPr>
          <w:color w:val="000000"/>
          <w:lang w:val="en-US"/>
        </w:rPr>
      </w:pPr>
      <w:r w:rsidRPr="0073124C">
        <w:rPr>
          <w:b/>
          <w:bCs/>
          <w:color w:val="000000"/>
          <w:lang w:val="en-US"/>
        </w:rPr>
        <w:t>Momentum Conservation</w:t>
      </w:r>
      <w:r w:rsidRPr="00E932A0">
        <w:rPr>
          <w:color w:val="000000"/>
          <w:lang w:val="en-US"/>
        </w:rPr>
        <w:t>:</w:t>
      </w:r>
    </w:p>
    <w:p w:rsidR="00E721DA" w:rsidRPr="00E932A0" w:rsidRDefault="00E721DA" w:rsidP="00E721DA">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color w:val="000000"/>
          <w:kern w:val="0"/>
          <w:lang w:val="en-US" w:eastAsia="tr-TR"/>
          <w14:ligatures w14:val="none"/>
        </w:rPr>
        <w:t>The total momentum was essentially conserved, as indicated by the plots, which remained very close to zero throughout the simulation, demonstrating a correct implementation of momentum conservation checks.</w:t>
      </w:r>
    </w:p>
    <w:p w:rsidR="00E721DA" w:rsidRPr="00E932A0" w:rsidRDefault="00E721DA" w:rsidP="00E721DA">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Radial Distribution Function (RDF)</w:t>
      </w:r>
      <w:r w:rsidRPr="00E932A0">
        <w:rPr>
          <w:rFonts w:ascii="Times New Roman" w:eastAsia="Times New Roman" w:hAnsi="Times New Roman" w:cs="Times New Roman"/>
          <w:color w:val="000000"/>
          <w:kern w:val="0"/>
          <w:lang w:val="en-US" w:eastAsia="tr-TR"/>
          <w14:ligatures w14:val="none"/>
        </w:rPr>
        <w:t>:</w:t>
      </w:r>
    </w:p>
    <w:p w:rsidR="00E721DA" w:rsidRPr="00E932A0" w:rsidRDefault="00E721DA" w:rsidP="00E721DA">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color w:val="000000"/>
          <w:kern w:val="0"/>
          <w:lang w:val="en-US" w:eastAsia="tr-TR"/>
          <w14:ligatures w14:val="none"/>
        </w:rPr>
        <w:t xml:space="preserve">A </w:t>
      </w:r>
      <w:r w:rsidRPr="00E932A0">
        <w:rPr>
          <w:rFonts w:ascii="Times New Roman" w:eastAsia="Times New Roman" w:hAnsi="Times New Roman" w:cs="Times New Roman"/>
          <w:color w:val="000000"/>
          <w:kern w:val="0"/>
          <w:lang w:val="en-US" w:eastAsia="tr-TR"/>
          <w14:ligatures w14:val="none"/>
        </w:rPr>
        <w:t>The RDF exhibited clear peaks at short distances around r</w:t>
      </w:r>
      <w:r w:rsidRPr="00E932A0">
        <w:rPr>
          <w:rFonts w:ascii="Times New Roman" w:eastAsia="Times New Roman" w:hAnsi="Times New Roman" w:cs="Times New Roman"/>
          <w:color w:val="000000"/>
          <w:kern w:val="0"/>
          <w:lang w:val="en-US" w:eastAsia="tr-TR"/>
          <w14:ligatures w14:val="none"/>
        </w:rPr>
        <w:t xml:space="preserve"> </w:t>
      </w:r>
      <w:r w:rsidRPr="00E932A0">
        <w:rPr>
          <w:rFonts w:ascii="Times New Roman" w:eastAsia="Times New Roman" w:hAnsi="Times New Roman" w:cs="Times New Roman"/>
          <w:color w:val="000000"/>
          <w:kern w:val="0"/>
          <w:lang w:val="en-US" w:eastAsia="tr-TR"/>
          <w14:ligatures w14:val="none"/>
        </w:rPr>
        <w:t>≈</w:t>
      </w:r>
      <w:r w:rsidRPr="00E932A0">
        <w:rPr>
          <w:rFonts w:ascii="Times New Roman" w:eastAsia="Times New Roman" w:hAnsi="Times New Roman" w:cs="Times New Roman"/>
          <w:color w:val="000000"/>
          <w:kern w:val="0"/>
          <w:lang w:val="en-US" w:eastAsia="tr-TR"/>
          <w14:ligatures w14:val="none"/>
        </w:rPr>
        <w:t xml:space="preserve"> </w:t>
      </w:r>
      <w:r w:rsidRPr="00E932A0">
        <w:rPr>
          <w:rFonts w:ascii="Times New Roman" w:eastAsia="Times New Roman" w:hAnsi="Times New Roman" w:cs="Times New Roman"/>
          <w:color w:val="000000"/>
          <w:kern w:val="0"/>
          <w:lang w:val="en-US" w:eastAsia="tr-TR"/>
          <w14:ligatures w14:val="none"/>
        </w:rPr>
        <w:t>1.0, suggesting structured local particle ordering typical of liquids or dense fluids. After a certain distance, RDF approached the ideal gas value of 1, indicating a uniform particle distribution at longer distances, consistent with expectations in equilibrium fluids.</w:t>
      </w:r>
    </w:p>
    <w:p w:rsidR="00C11F38" w:rsidRPr="00E932A0" w:rsidRDefault="00E721DA" w:rsidP="00E721DA">
      <w:pPr>
        <w:spacing w:before="100" w:beforeAutospacing="1" w:after="100" w:afterAutospacing="1"/>
        <w:jc w:val="center"/>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noProof/>
          <w:color w:val="000000"/>
          <w:kern w:val="0"/>
          <w:lang w:val="en-US" w:eastAsia="tr-TR"/>
        </w:rPr>
        <w:drawing>
          <wp:inline distT="0" distB="0" distL="0" distR="0">
            <wp:extent cx="6264473" cy="4966970"/>
            <wp:effectExtent l="0" t="0" r="0" b="0"/>
            <wp:docPr id="16759547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54784" name="Resim 16759547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8682" cy="5168527"/>
                    </a:xfrm>
                    <a:prstGeom prst="rect">
                      <a:avLst/>
                    </a:prstGeom>
                  </pic:spPr>
                </pic:pic>
              </a:graphicData>
            </a:graphic>
          </wp:inline>
        </w:drawing>
      </w:r>
    </w:p>
    <w:p w:rsidR="006D49A2" w:rsidRPr="00E932A0" w:rsidRDefault="00E721DA" w:rsidP="006D49A2">
      <w:pPr>
        <w:pStyle w:val="ListeParagraf"/>
        <w:numPr>
          <w:ilvl w:val="0"/>
          <w:numId w:val="6"/>
        </w:numPr>
        <w:rPr>
          <w:rFonts w:ascii="Times New Roman" w:eastAsia="Times New Roman" w:hAnsi="Times New Roman" w:cs="Times New Roman"/>
          <w:b/>
          <w:bCs/>
          <w:color w:val="000000"/>
          <w:kern w:val="0"/>
          <w:sz w:val="36"/>
          <w:szCs w:val="36"/>
          <w:lang w:val="en-US" w:eastAsia="tr-TR"/>
          <w14:ligatures w14:val="none"/>
        </w:rPr>
      </w:pPr>
      <w:r w:rsidRPr="00E932A0">
        <w:rPr>
          <w:rFonts w:ascii="Times New Roman" w:eastAsia="Times New Roman" w:hAnsi="Times New Roman" w:cs="Times New Roman"/>
          <w:b/>
          <w:bCs/>
          <w:color w:val="000000"/>
          <w:kern w:val="0"/>
          <w:sz w:val="36"/>
          <w:szCs w:val="36"/>
          <w:lang w:val="en-US" w:eastAsia="tr-TR"/>
          <w14:ligatures w14:val="none"/>
        </w:rPr>
        <w:lastRenderedPageBreak/>
        <w:t>NVT Simulations Using Berendsen Thermostat</w:t>
      </w:r>
    </w:p>
    <w:p w:rsidR="006C4EF4" w:rsidRPr="00E932A0" w:rsidRDefault="00E721DA" w:rsidP="006D49A2">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color w:val="000000"/>
          <w:kern w:val="0"/>
          <w:lang w:val="en-US" w:eastAsia="tr-TR"/>
          <w14:ligatures w14:val="none"/>
        </w:rPr>
        <w:t>Simulations in the canonical ensemble (NVT) were carried out using the Berendsen thermostat for various particle numbers and temperatures.</w:t>
      </w:r>
      <w:r w:rsidR="006C4EF4" w:rsidRPr="00E932A0">
        <w:rPr>
          <w:rFonts w:ascii="Times New Roman" w:eastAsia="Times New Roman" w:hAnsi="Times New Roman" w:cs="Times New Roman"/>
          <w:noProof/>
          <w:color w:val="000000"/>
          <w:kern w:val="0"/>
          <w:lang w:val="en-US" w:eastAsia="tr-TR"/>
        </w:rPr>
        <w:t xml:space="preserve"> </w:t>
      </w:r>
    </w:p>
    <w:p w:rsidR="006C4EF4" w:rsidRPr="00E932A0" w:rsidRDefault="006C4EF4" w:rsidP="006C4EF4">
      <w:pPr>
        <w:spacing w:before="100" w:beforeAutospacing="1" w:after="100" w:afterAutospacing="1"/>
        <w:ind w:left="720"/>
        <w:rPr>
          <w:rFonts w:ascii="Times New Roman" w:eastAsia="Times New Roman" w:hAnsi="Times New Roman" w:cs="Times New Roman"/>
          <w:color w:val="000000"/>
          <w:kern w:val="0"/>
          <w:lang w:val="en-US" w:eastAsia="tr-TR"/>
          <w14:ligatures w14:val="none"/>
        </w:rPr>
      </w:pPr>
    </w:p>
    <w:p w:rsidR="006D49A2" w:rsidRPr="00E932A0" w:rsidRDefault="006C4EF4" w:rsidP="006C4EF4">
      <w:p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noProof/>
          <w:color w:val="000000"/>
          <w:kern w:val="0"/>
          <w:lang w:val="en-US" w:eastAsia="tr-TR"/>
        </w:rPr>
        <w:drawing>
          <wp:inline distT="0" distB="0" distL="0" distR="0" wp14:anchorId="5D62E894" wp14:editId="368166FC">
            <wp:extent cx="6645910" cy="5269865"/>
            <wp:effectExtent l="0" t="0" r="0" b="635"/>
            <wp:docPr id="125284568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45684" name="Resim 12528456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5269865"/>
                    </a:xfrm>
                    <a:prstGeom prst="rect">
                      <a:avLst/>
                    </a:prstGeom>
                  </pic:spPr>
                </pic:pic>
              </a:graphicData>
            </a:graphic>
          </wp:inline>
        </w:drawing>
      </w:r>
    </w:p>
    <w:p w:rsidR="006D49A2" w:rsidRPr="00E932A0" w:rsidRDefault="00E721DA" w:rsidP="006D49A2">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b/>
          <w:bCs/>
          <w:color w:val="000000"/>
          <w:kern w:val="0"/>
          <w:lang w:val="en-US" w:eastAsia="tr-TR"/>
          <w14:ligatures w14:val="none"/>
        </w:rPr>
        <w:t>Case 1: N=100, T=0.1</w:t>
      </w:r>
    </w:p>
    <w:p w:rsidR="00E721DA" w:rsidRPr="00E932A0" w:rsidRDefault="00E721DA" w:rsidP="00E721DA">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Temperature Evolution</w:t>
      </w:r>
      <w:r w:rsidRPr="00E932A0">
        <w:rPr>
          <w:rFonts w:ascii="Times New Roman" w:eastAsia="Times New Roman" w:hAnsi="Times New Roman" w:cs="Times New Roman"/>
          <w:color w:val="000000"/>
          <w:kern w:val="0"/>
          <w:lang w:val="en-US" w:eastAsia="tr-TR"/>
          <w14:ligatures w14:val="none"/>
        </w:rPr>
        <w:t>: Temperature equilibrated after about 1.7 units of reduced time, fluctuating around the set target temperature of T=0.1. The temperature fluctuations were relatively larger due to the small number of particles.</w:t>
      </w:r>
    </w:p>
    <w:p w:rsidR="00E721DA" w:rsidRPr="00E932A0" w:rsidRDefault="00E721DA" w:rsidP="00E721DA">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Energy Evolution</w:t>
      </w:r>
      <w:r w:rsidRPr="00E932A0">
        <w:rPr>
          <w:rFonts w:ascii="Times New Roman" w:eastAsia="Times New Roman" w:hAnsi="Times New Roman" w:cs="Times New Roman"/>
          <w:color w:val="000000"/>
          <w:kern w:val="0"/>
          <w:lang w:val="en-US" w:eastAsia="tr-TR"/>
          <w14:ligatures w14:val="none"/>
        </w:rPr>
        <w:t>: The kinetic energy stabilized quickly, but the total and potential energies showed a steady decrease, likely due to the thermostat continually removing energy to maintain the low temperature.</w:t>
      </w:r>
    </w:p>
    <w:p w:rsidR="00E721DA"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RDF Analysis</w:t>
      </w:r>
      <w:r w:rsidRPr="00E932A0">
        <w:rPr>
          <w:rFonts w:ascii="Times New Roman" w:eastAsia="Times New Roman" w:hAnsi="Times New Roman" w:cs="Times New Roman"/>
          <w:color w:val="000000"/>
          <w:kern w:val="0"/>
          <w:lang w:val="en-US" w:eastAsia="tr-TR"/>
          <w14:ligatures w14:val="none"/>
        </w:rPr>
        <w:t>: The RDF showed a prominent first peak, indicating strong particle clustering at short distances due to the low thermal agitation. At greater distances, the RDF rapidly approached zero, signifying limited particle mobility and strong local ordering at this low temperature.</w:t>
      </w:r>
    </w:p>
    <w:p w:rsidR="006C4EF4" w:rsidRPr="00E932A0" w:rsidRDefault="006C4EF4" w:rsidP="006C4EF4">
      <w:pPr>
        <w:spacing w:before="100" w:beforeAutospacing="1" w:after="100" w:afterAutospacing="1"/>
        <w:jc w:val="center"/>
        <w:rPr>
          <w:rFonts w:ascii="Times New Roman" w:eastAsia="Times New Roman" w:hAnsi="Times New Roman" w:cs="Times New Roman"/>
          <w:color w:val="000000"/>
          <w:kern w:val="0"/>
          <w:lang w:val="en-US" w:eastAsia="tr-TR"/>
          <w14:ligatures w14:val="none"/>
        </w:rPr>
      </w:pPr>
    </w:p>
    <w:p w:rsidR="006C4EF4" w:rsidRPr="00E932A0" w:rsidRDefault="006C4EF4" w:rsidP="006C4EF4">
      <w:p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noProof/>
          <w:color w:val="000000"/>
          <w:kern w:val="0"/>
          <w:lang w:val="en-US" w:eastAsia="tr-TR"/>
        </w:rPr>
        <w:lastRenderedPageBreak/>
        <w:drawing>
          <wp:inline distT="0" distB="0" distL="0" distR="0">
            <wp:extent cx="6645910" cy="5269865"/>
            <wp:effectExtent l="0" t="0" r="0" b="635"/>
            <wp:docPr id="18437059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595" name="Resim 1843705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5269865"/>
                    </a:xfrm>
                    <a:prstGeom prst="rect">
                      <a:avLst/>
                    </a:prstGeom>
                  </pic:spPr>
                </pic:pic>
              </a:graphicData>
            </a:graphic>
          </wp:inline>
        </w:drawing>
      </w:r>
    </w:p>
    <w:p w:rsidR="006C4EF4" w:rsidRPr="00E932A0" w:rsidRDefault="006C4EF4" w:rsidP="006C4EF4">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b/>
          <w:bCs/>
          <w:color w:val="000000"/>
          <w:kern w:val="0"/>
          <w:lang w:val="en-US" w:eastAsia="tr-TR"/>
          <w14:ligatures w14:val="none"/>
        </w:rPr>
        <w:t xml:space="preserve">Case </w:t>
      </w:r>
      <w:r w:rsidRPr="00E932A0">
        <w:rPr>
          <w:rFonts w:ascii="Times New Roman" w:eastAsia="Times New Roman" w:hAnsi="Times New Roman" w:cs="Times New Roman"/>
          <w:b/>
          <w:bCs/>
          <w:color w:val="000000"/>
          <w:kern w:val="0"/>
          <w:lang w:val="en-US" w:eastAsia="tr-TR"/>
          <w14:ligatures w14:val="none"/>
        </w:rPr>
        <w:t>2</w:t>
      </w:r>
      <w:r w:rsidRPr="00E932A0">
        <w:rPr>
          <w:rFonts w:ascii="Times New Roman" w:eastAsia="Times New Roman" w:hAnsi="Times New Roman" w:cs="Times New Roman"/>
          <w:b/>
          <w:bCs/>
          <w:color w:val="000000"/>
          <w:kern w:val="0"/>
          <w:lang w:val="en-US" w:eastAsia="tr-TR"/>
          <w14:ligatures w14:val="none"/>
        </w:rPr>
        <w:t>: N=100, T=</w:t>
      </w:r>
      <w:r w:rsidRPr="00E932A0">
        <w:rPr>
          <w:rFonts w:ascii="Times New Roman" w:eastAsia="Times New Roman" w:hAnsi="Times New Roman" w:cs="Times New Roman"/>
          <w:b/>
          <w:bCs/>
          <w:color w:val="000000"/>
          <w:kern w:val="0"/>
          <w:lang w:val="en-US" w:eastAsia="tr-TR"/>
          <w14:ligatures w14:val="none"/>
        </w:rPr>
        <w:t>1.0</w:t>
      </w:r>
    </w:p>
    <w:p w:rsidR="006C4EF4"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Temperature Evolution</w:t>
      </w:r>
      <w:r w:rsidRPr="00E932A0">
        <w:rPr>
          <w:rFonts w:ascii="Times New Roman" w:eastAsia="Times New Roman" w:hAnsi="Times New Roman" w:cs="Times New Roman"/>
          <w:color w:val="000000"/>
          <w:kern w:val="0"/>
          <w:lang w:val="en-US" w:eastAsia="tr-TR"/>
          <w14:ligatures w14:val="none"/>
        </w:rPr>
        <w:t>: Equilibration occurred rapidly (~0.3 reduced units), closely aligning with the target T=1.0. Temperature fluctuations were moderate due to a higher thermal energy level.</w:t>
      </w:r>
    </w:p>
    <w:p w:rsidR="006C4EF4"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Energy Evolution</w:t>
      </w:r>
      <w:r w:rsidRPr="00E932A0">
        <w:rPr>
          <w:rFonts w:ascii="Times New Roman" w:eastAsia="Times New Roman" w:hAnsi="Times New Roman" w:cs="Times New Roman"/>
          <w:color w:val="000000"/>
          <w:kern w:val="0"/>
          <w:lang w:val="en-US" w:eastAsia="tr-TR"/>
          <w14:ligatures w14:val="none"/>
        </w:rPr>
        <w:t>: Both kinetic and potential energies quickly stabilized after equilibration, with total energy fluctuations relatively low (3.11×10</w:t>
      </w:r>
      <w:proofErr w:type="gramStart"/>
      <w:r w:rsidRPr="00E932A0">
        <w:rPr>
          <w:rFonts w:ascii="Times New Roman" w:eastAsia="Times New Roman" w:hAnsi="Times New Roman" w:cs="Times New Roman"/>
          <w:color w:val="000000"/>
          <w:kern w:val="0"/>
          <w:lang w:val="en-US" w:eastAsia="tr-TR"/>
          <w14:ligatures w14:val="none"/>
        </w:rPr>
        <w:t>^(</w:t>
      </w:r>
      <w:proofErr w:type="gramEnd"/>
      <w:r w:rsidRPr="00E932A0">
        <w:rPr>
          <w:rFonts w:ascii="Times New Roman" w:eastAsia="Times New Roman" w:hAnsi="Times New Roman" w:cs="Times New Roman"/>
          <w:color w:val="000000"/>
          <w:kern w:val="0"/>
          <w:lang w:val="en-US" w:eastAsia="tr-TR"/>
          <w14:ligatures w14:val="none"/>
        </w:rPr>
        <w:t>−2</w:t>
      </w:r>
      <w:r w:rsidR="005149E2" w:rsidRPr="00E932A0">
        <w:rPr>
          <w:rFonts w:ascii="Times New Roman" w:eastAsia="Times New Roman" w:hAnsi="Times New Roman" w:cs="Times New Roman"/>
          <w:color w:val="000000"/>
          <w:kern w:val="0"/>
          <w:lang w:val="en-US" w:eastAsia="tr-TR"/>
          <w14:ligatures w14:val="none"/>
        </w:rPr>
        <w:t>)</w:t>
      </w:r>
      <w:r w:rsidRPr="00E932A0">
        <w:rPr>
          <w:rFonts w:ascii="Times New Roman" w:eastAsia="Times New Roman" w:hAnsi="Times New Roman" w:cs="Times New Roman"/>
          <w:color w:val="000000"/>
          <w:kern w:val="0"/>
          <w:lang w:val="en-US" w:eastAsia="tr-TR"/>
          <w14:ligatures w14:val="none"/>
        </w:rPr>
        <w:t>), indicating stable thermal equilibrium.</w:t>
      </w:r>
    </w:p>
    <w:p w:rsidR="006C4EF4"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RDF Analysis</w:t>
      </w:r>
      <w:r w:rsidRPr="00E932A0">
        <w:rPr>
          <w:rFonts w:ascii="Times New Roman" w:eastAsia="Times New Roman" w:hAnsi="Times New Roman" w:cs="Times New Roman"/>
          <w:color w:val="000000"/>
          <w:kern w:val="0"/>
          <w:lang w:val="en-US" w:eastAsia="tr-TR"/>
          <w14:ligatures w14:val="none"/>
        </w:rPr>
        <w:t>: RDF exhibited less pronounced peaks compared to the low-temperature case, reflecting increased particle movement and decreased local structure.</w:t>
      </w:r>
    </w:p>
    <w:p w:rsidR="006C4EF4" w:rsidRPr="00E932A0" w:rsidRDefault="005149E2" w:rsidP="006C4EF4">
      <w:p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noProof/>
          <w:color w:val="000000"/>
          <w:kern w:val="0"/>
          <w:lang w:val="en-US" w:eastAsia="tr-TR"/>
        </w:rPr>
        <w:lastRenderedPageBreak/>
        <w:drawing>
          <wp:inline distT="0" distB="0" distL="0" distR="0">
            <wp:extent cx="6645910" cy="5269865"/>
            <wp:effectExtent l="0" t="0" r="0" b="635"/>
            <wp:docPr id="933128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28385" name="Resim 9331283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5269865"/>
                    </a:xfrm>
                    <a:prstGeom prst="rect">
                      <a:avLst/>
                    </a:prstGeom>
                  </pic:spPr>
                </pic:pic>
              </a:graphicData>
            </a:graphic>
          </wp:inline>
        </w:drawing>
      </w:r>
    </w:p>
    <w:p w:rsidR="006C4EF4" w:rsidRPr="00E932A0" w:rsidRDefault="006C4EF4" w:rsidP="006C4EF4">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b/>
          <w:bCs/>
          <w:color w:val="000000"/>
          <w:kern w:val="0"/>
          <w:lang w:val="en-US" w:eastAsia="tr-TR"/>
          <w14:ligatures w14:val="none"/>
        </w:rPr>
        <w:t xml:space="preserve">Case </w:t>
      </w:r>
      <w:r w:rsidR="005149E2" w:rsidRPr="00E932A0">
        <w:rPr>
          <w:rFonts w:ascii="Times New Roman" w:eastAsia="Times New Roman" w:hAnsi="Times New Roman" w:cs="Times New Roman"/>
          <w:b/>
          <w:bCs/>
          <w:color w:val="000000"/>
          <w:kern w:val="0"/>
          <w:lang w:val="en-US" w:eastAsia="tr-TR"/>
          <w14:ligatures w14:val="none"/>
        </w:rPr>
        <w:t>3</w:t>
      </w:r>
      <w:r w:rsidRPr="00E932A0">
        <w:rPr>
          <w:rFonts w:ascii="Times New Roman" w:eastAsia="Times New Roman" w:hAnsi="Times New Roman" w:cs="Times New Roman"/>
          <w:b/>
          <w:bCs/>
          <w:color w:val="000000"/>
          <w:kern w:val="0"/>
          <w:lang w:val="en-US" w:eastAsia="tr-TR"/>
          <w14:ligatures w14:val="none"/>
        </w:rPr>
        <w:t>: N=</w:t>
      </w:r>
      <w:r w:rsidR="005149E2" w:rsidRPr="00E932A0">
        <w:rPr>
          <w:rFonts w:ascii="Times New Roman" w:eastAsia="Times New Roman" w:hAnsi="Times New Roman" w:cs="Times New Roman"/>
          <w:b/>
          <w:bCs/>
          <w:color w:val="000000"/>
          <w:kern w:val="0"/>
          <w:lang w:val="en-US" w:eastAsia="tr-TR"/>
          <w14:ligatures w14:val="none"/>
        </w:rPr>
        <w:t>625</w:t>
      </w:r>
      <w:r w:rsidRPr="00E932A0">
        <w:rPr>
          <w:rFonts w:ascii="Times New Roman" w:eastAsia="Times New Roman" w:hAnsi="Times New Roman" w:cs="Times New Roman"/>
          <w:b/>
          <w:bCs/>
          <w:color w:val="000000"/>
          <w:kern w:val="0"/>
          <w:lang w:val="en-US" w:eastAsia="tr-TR"/>
          <w14:ligatures w14:val="none"/>
        </w:rPr>
        <w:t>, T=1.0</w:t>
      </w:r>
    </w:p>
    <w:p w:rsidR="006C4EF4" w:rsidRPr="00E932A0" w:rsidRDefault="006C4EF4" w:rsidP="005149E2">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Temperature Evolution</w:t>
      </w:r>
      <w:r w:rsidRPr="00E932A0">
        <w:rPr>
          <w:rFonts w:ascii="Times New Roman" w:eastAsia="Times New Roman" w:hAnsi="Times New Roman" w:cs="Times New Roman"/>
          <w:color w:val="000000"/>
          <w:kern w:val="0"/>
          <w:lang w:val="en-US" w:eastAsia="tr-TR"/>
          <w14:ligatures w14:val="none"/>
        </w:rPr>
        <w:t xml:space="preserve">: </w:t>
      </w:r>
      <w:r w:rsidR="005149E2" w:rsidRPr="00E932A0">
        <w:rPr>
          <w:rFonts w:ascii="Times New Roman" w:eastAsia="Times New Roman" w:hAnsi="Times New Roman" w:cs="Times New Roman"/>
          <w:color w:val="000000"/>
          <w:kern w:val="0"/>
          <w:lang w:val="en-US" w:eastAsia="tr-TR"/>
          <w14:ligatures w14:val="none"/>
        </w:rPr>
        <w:t>Equilibration occurred quickly (~0.4 reduced units), achieving a steady temperature profile near the target of 1.0.</w:t>
      </w:r>
    </w:p>
    <w:p w:rsidR="006C4EF4"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Energy Evolution</w:t>
      </w:r>
      <w:r w:rsidRPr="00E932A0">
        <w:rPr>
          <w:rFonts w:ascii="Times New Roman" w:eastAsia="Times New Roman" w:hAnsi="Times New Roman" w:cs="Times New Roman"/>
          <w:color w:val="000000"/>
          <w:kern w:val="0"/>
          <w:lang w:val="en-US" w:eastAsia="tr-TR"/>
          <w14:ligatures w14:val="none"/>
        </w:rPr>
        <w:t xml:space="preserve">: </w:t>
      </w:r>
      <w:r w:rsidR="005149E2" w:rsidRPr="00E932A0">
        <w:rPr>
          <w:rFonts w:ascii="Times New Roman" w:eastAsia="Times New Roman" w:hAnsi="Times New Roman" w:cs="Times New Roman"/>
          <w:color w:val="000000"/>
          <w:kern w:val="0"/>
          <w:lang w:val="en-US" w:eastAsia="tr-TR"/>
          <w14:ligatures w14:val="none"/>
        </w:rPr>
        <w:t>Total energy fluctuation was moderate (5.15×10</w:t>
      </w:r>
      <w:proofErr w:type="gramStart"/>
      <w:r w:rsidR="005149E2" w:rsidRPr="00E932A0">
        <w:rPr>
          <w:rFonts w:ascii="Times New Roman" w:eastAsia="Times New Roman" w:hAnsi="Times New Roman" w:cs="Times New Roman"/>
          <w:color w:val="000000"/>
          <w:kern w:val="0"/>
          <w:lang w:val="en-US" w:eastAsia="tr-TR"/>
          <w14:ligatures w14:val="none"/>
        </w:rPr>
        <w:t>^(</w:t>
      </w:r>
      <w:proofErr w:type="gramEnd"/>
      <w:r w:rsidR="005149E2" w:rsidRPr="00E932A0">
        <w:rPr>
          <w:rFonts w:ascii="Times New Roman" w:eastAsia="Times New Roman" w:hAnsi="Times New Roman" w:cs="Times New Roman"/>
          <w:color w:val="000000"/>
          <w:kern w:val="0"/>
          <w:lang w:val="en-US" w:eastAsia="tr-TR"/>
          <w14:ligatures w14:val="none"/>
        </w:rPr>
        <w:t>−2)), demonstrating stable thermodynamic conditions. The system showed a well-maintained energy balance.</w:t>
      </w:r>
    </w:p>
    <w:p w:rsidR="006C4EF4"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RDF Analysis</w:t>
      </w:r>
      <w:r w:rsidRPr="00E932A0">
        <w:rPr>
          <w:rFonts w:ascii="Times New Roman" w:eastAsia="Times New Roman" w:hAnsi="Times New Roman" w:cs="Times New Roman"/>
          <w:color w:val="000000"/>
          <w:kern w:val="0"/>
          <w:lang w:val="en-US" w:eastAsia="tr-TR"/>
          <w14:ligatures w14:val="none"/>
        </w:rPr>
        <w:t xml:space="preserve">: </w:t>
      </w:r>
      <w:r w:rsidR="005149E2" w:rsidRPr="00E932A0">
        <w:rPr>
          <w:rFonts w:ascii="Times New Roman" w:eastAsia="Times New Roman" w:hAnsi="Times New Roman" w:cs="Times New Roman"/>
          <w:color w:val="000000"/>
          <w:kern w:val="0"/>
          <w:lang w:val="en-US" w:eastAsia="tr-TR"/>
          <w14:ligatures w14:val="none"/>
        </w:rPr>
        <w:t>RDF showed clear peaks at short-range distances, indicative of structured yet fluid-like particle arrangement typical for moderate temperatures and higher particle densities.</w:t>
      </w:r>
    </w:p>
    <w:p w:rsidR="006C4EF4" w:rsidRPr="00E932A0" w:rsidRDefault="005149E2" w:rsidP="00E932A0">
      <w:pPr>
        <w:spacing w:before="100" w:beforeAutospacing="1" w:after="100" w:afterAutospacing="1"/>
        <w:jc w:val="center"/>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noProof/>
          <w:color w:val="000000"/>
          <w:kern w:val="0"/>
          <w:lang w:val="en-US" w:eastAsia="tr-TR"/>
        </w:rPr>
        <w:lastRenderedPageBreak/>
        <w:drawing>
          <wp:inline distT="0" distB="0" distL="0" distR="0">
            <wp:extent cx="6238068" cy="4946467"/>
            <wp:effectExtent l="0" t="0" r="0" b="0"/>
            <wp:docPr id="72260993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9931" name="Resim 7226099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6677" cy="4992941"/>
                    </a:xfrm>
                    <a:prstGeom prst="rect">
                      <a:avLst/>
                    </a:prstGeom>
                  </pic:spPr>
                </pic:pic>
              </a:graphicData>
            </a:graphic>
          </wp:inline>
        </w:drawing>
      </w:r>
    </w:p>
    <w:p w:rsidR="006C4EF4" w:rsidRPr="00E932A0" w:rsidRDefault="006C4EF4" w:rsidP="006C4EF4">
      <w:pPr>
        <w:numPr>
          <w:ilvl w:val="0"/>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E932A0">
        <w:rPr>
          <w:rFonts w:ascii="Times New Roman" w:eastAsia="Times New Roman" w:hAnsi="Times New Roman" w:cs="Times New Roman"/>
          <w:b/>
          <w:bCs/>
          <w:color w:val="000000"/>
          <w:kern w:val="0"/>
          <w:lang w:val="en-US" w:eastAsia="tr-TR"/>
          <w14:ligatures w14:val="none"/>
        </w:rPr>
        <w:t xml:space="preserve">Case </w:t>
      </w:r>
      <w:r w:rsidR="005149E2" w:rsidRPr="00E932A0">
        <w:rPr>
          <w:rFonts w:ascii="Times New Roman" w:eastAsia="Times New Roman" w:hAnsi="Times New Roman" w:cs="Times New Roman"/>
          <w:b/>
          <w:bCs/>
          <w:color w:val="000000"/>
          <w:kern w:val="0"/>
          <w:lang w:val="en-US" w:eastAsia="tr-TR"/>
          <w14:ligatures w14:val="none"/>
        </w:rPr>
        <w:t>4</w:t>
      </w:r>
      <w:r w:rsidRPr="00E932A0">
        <w:rPr>
          <w:rFonts w:ascii="Times New Roman" w:eastAsia="Times New Roman" w:hAnsi="Times New Roman" w:cs="Times New Roman"/>
          <w:b/>
          <w:bCs/>
          <w:color w:val="000000"/>
          <w:kern w:val="0"/>
          <w:lang w:val="en-US" w:eastAsia="tr-TR"/>
          <w14:ligatures w14:val="none"/>
        </w:rPr>
        <w:t>: N=</w:t>
      </w:r>
      <w:r w:rsidR="005149E2" w:rsidRPr="00E932A0">
        <w:rPr>
          <w:rFonts w:ascii="Times New Roman" w:eastAsia="Times New Roman" w:hAnsi="Times New Roman" w:cs="Times New Roman"/>
          <w:b/>
          <w:bCs/>
          <w:color w:val="000000"/>
          <w:kern w:val="0"/>
          <w:lang w:val="en-US" w:eastAsia="tr-TR"/>
          <w14:ligatures w14:val="none"/>
        </w:rPr>
        <w:t>9</w:t>
      </w:r>
      <w:r w:rsidRPr="00E932A0">
        <w:rPr>
          <w:rFonts w:ascii="Times New Roman" w:eastAsia="Times New Roman" w:hAnsi="Times New Roman" w:cs="Times New Roman"/>
          <w:b/>
          <w:bCs/>
          <w:color w:val="000000"/>
          <w:kern w:val="0"/>
          <w:lang w:val="en-US" w:eastAsia="tr-TR"/>
          <w14:ligatures w14:val="none"/>
        </w:rPr>
        <w:t>00, T=1.0</w:t>
      </w:r>
    </w:p>
    <w:p w:rsidR="006C4EF4"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Temperature Evolution</w:t>
      </w:r>
      <w:r w:rsidRPr="00E932A0">
        <w:rPr>
          <w:rFonts w:ascii="Times New Roman" w:eastAsia="Times New Roman" w:hAnsi="Times New Roman" w:cs="Times New Roman"/>
          <w:color w:val="000000"/>
          <w:kern w:val="0"/>
          <w:lang w:val="en-US" w:eastAsia="tr-TR"/>
          <w14:ligatures w14:val="none"/>
        </w:rPr>
        <w:t xml:space="preserve">: </w:t>
      </w:r>
      <w:r w:rsidR="005149E2" w:rsidRPr="00E932A0">
        <w:rPr>
          <w:rFonts w:ascii="Times New Roman" w:eastAsia="Times New Roman" w:hAnsi="Times New Roman" w:cs="Times New Roman"/>
          <w:color w:val="000000"/>
          <w:kern w:val="0"/>
          <w:lang w:val="en-US" w:eastAsia="tr-TR"/>
          <w14:ligatures w14:val="none"/>
        </w:rPr>
        <w:t xml:space="preserve">Equilibration time was slightly longer (~0.7 reduced units), stabilizing close to the target temperature </w:t>
      </w:r>
      <w:r w:rsidR="0073124C">
        <w:rPr>
          <w:rFonts w:ascii="Times New Roman" w:eastAsia="Times New Roman" w:hAnsi="Times New Roman" w:cs="Times New Roman"/>
          <w:color w:val="000000"/>
          <w:kern w:val="0"/>
          <w:lang w:val="en-US" w:eastAsia="tr-TR"/>
          <w14:ligatures w14:val="none"/>
        </w:rPr>
        <w:t xml:space="preserve">of </w:t>
      </w:r>
      <w:r w:rsidR="005149E2" w:rsidRPr="00E932A0">
        <w:rPr>
          <w:rFonts w:ascii="Times New Roman" w:eastAsia="Times New Roman" w:hAnsi="Times New Roman" w:cs="Times New Roman"/>
          <w:color w:val="000000"/>
          <w:kern w:val="0"/>
          <w:lang w:val="en-US" w:eastAsia="tr-TR"/>
          <w14:ligatures w14:val="none"/>
        </w:rPr>
        <w:t>1.0. Energy fluctuations were larger (1.74×10^0), possibly due to increased system complexity and particle interactions.</w:t>
      </w:r>
    </w:p>
    <w:p w:rsidR="006C4EF4" w:rsidRPr="00E932A0" w:rsidRDefault="006C4EF4" w:rsidP="006C4EF4">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Energy Evolution</w:t>
      </w:r>
      <w:r w:rsidRPr="00E932A0">
        <w:rPr>
          <w:rFonts w:ascii="Times New Roman" w:eastAsia="Times New Roman" w:hAnsi="Times New Roman" w:cs="Times New Roman"/>
          <w:color w:val="000000"/>
          <w:kern w:val="0"/>
          <w:lang w:val="en-US" w:eastAsia="tr-TR"/>
          <w14:ligatures w14:val="none"/>
        </w:rPr>
        <w:t xml:space="preserve">: </w:t>
      </w:r>
      <w:r w:rsidR="005149E2" w:rsidRPr="00E932A0">
        <w:rPr>
          <w:rFonts w:ascii="Times New Roman" w:eastAsia="Times New Roman" w:hAnsi="Times New Roman" w:cs="Times New Roman"/>
          <w:color w:val="000000"/>
          <w:kern w:val="0"/>
          <w:lang w:val="en-US" w:eastAsia="tr-TR"/>
          <w14:ligatures w14:val="none"/>
        </w:rPr>
        <w:t>Larger fluctuations and a slight energy drift were observed, suggesting that with increased particle number, the thermostat required careful adjustment or longer equilibration times.</w:t>
      </w:r>
    </w:p>
    <w:p w:rsidR="005149E2" w:rsidRPr="00E932A0" w:rsidRDefault="006C4EF4" w:rsidP="00C11F38">
      <w:pPr>
        <w:numPr>
          <w:ilvl w:val="1"/>
          <w:numId w:val="5"/>
        </w:numPr>
        <w:spacing w:before="100" w:beforeAutospacing="1" w:after="100" w:afterAutospacing="1"/>
        <w:rPr>
          <w:rFonts w:ascii="Times New Roman" w:eastAsia="Times New Roman" w:hAnsi="Times New Roman" w:cs="Times New Roman"/>
          <w:color w:val="000000"/>
          <w:kern w:val="0"/>
          <w:lang w:val="en-US" w:eastAsia="tr-TR"/>
          <w14:ligatures w14:val="none"/>
        </w:rPr>
      </w:pPr>
      <w:r w:rsidRPr="0073124C">
        <w:rPr>
          <w:rFonts w:ascii="Times New Roman" w:eastAsia="Times New Roman" w:hAnsi="Times New Roman" w:cs="Times New Roman"/>
          <w:b/>
          <w:bCs/>
          <w:color w:val="000000"/>
          <w:kern w:val="0"/>
          <w:lang w:val="en-US" w:eastAsia="tr-TR"/>
          <w14:ligatures w14:val="none"/>
        </w:rPr>
        <w:t>RDF Analysis</w:t>
      </w:r>
      <w:r w:rsidRPr="00E932A0">
        <w:rPr>
          <w:rFonts w:ascii="Times New Roman" w:eastAsia="Times New Roman" w:hAnsi="Times New Roman" w:cs="Times New Roman"/>
          <w:color w:val="000000"/>
          <w:kern w:val="0"/>
          <w:lang w:val="en-US" w:eastAsia="tr-TR"/>
          <w14:ligatures w14:val="none"/>
        </w:rPr>
        <w:t xml:space="preserve">: </w:t>
      </w:r>
      <w:r w:rsidR="005149E2" w:rsidRPr="00E932A0">
        <w:rPr>
          <w:rFonts w:ascii="Times New Roman" w:eastAsia="Times New Roman" w:hAnsi="Times New Roman" w:cs="Times New Roman"/>
          <w:color w:val="000000"/>
          <w:kern w:val="0"/>
          <w:lang w:val="en-US" w:eastAsia="tr-TR"/>
          <w14:ligatures w14:val="none"/>
        </w:rPr>
        <w:t>Multiple well-defined peaks were visible, reflecting stronger spatial correlations and ordering typical of denser, thermally agitated fluids. The structured peaks corresponded to successive layers of neighboring particles.</w:t>
      </w:r>
    </w:p>
    <w:p w:rsidR="00E932A0" w:rsidRPr="00E932A0" w:rsidRDefault="00E932A0" w:rsidP="00E932A0">
      <w:pPr>
        <w:rPr>
          <w:rFonts w:ascii="Times New Roman" w:eastAsia="Times New Roman" w:hAnsi="Times New Roman" w:cs="Times New Roman"/>
          <w:b/>
          <w:bCs/>
          <w:color w:val="000000"/>
          <w:kern w:val="0"/>
          <w:sz w:val="36"/>
          <w:szCs w:val="36"/>
          <w:lang w:val="en-US" w:eastAsia="tr-TR"/>
          <w14:ligatures w14:val="none"/>
        </w:rPr>
      </w:pPr>
      <w:r w:rsidRPr="00E932A0">
        <w:rPr>
          <w:rFonts w:ascii="Times New Roman" w:eastAsia="Times New Roman" w:hAnsi="Times New Roman" w:cs="Times New Roman"/>
          <w:b/>
          <w:bCs/>
          <w:color w:val="000000"/>
          <w:kern w:val="0"/>
          <w:sz w:val="36"/>
          <w:szCs w:val="36"/>
          <w:lang w:val="en-US" w:eastAsia="tr-TR"/>
          <w14:ligatures w14:val="none"/>
        </w:rPr>
        <w:t>Conclusion</w:t>
      </w:r>
    </w:p>
    <w:p w:rsidR="00E932A0" w:rsidRPr="00E932A0" w:rsidRDefault="00E932A0" w:rsidP="00E932A0">
      <w:pPr>
        <w:pStyle w:val="NormalWeb"/>
        <w:numPr>
          <w:ilvl w:val="0"/>
          <w:numId w:val="5"/>
        </w:numPr>
        <w:rPr>
          <w:sz w:val="44"/>
          <w:szCs w:val="44"/>
          <w:lang w:val="en-US"/>
        </w:rPr>
      </w:pPr>
      <w:r w:rsidRPr="00E932A0">
        <w:rPr>
          <w:color w:val="000000"/>
          <w:lang w:val="en-US"/>
        </w:rPr>
        <w:t>Optimal Configuration:</w:t>
      </w:r>
      <w:r w:rsidRPr="00E932A0">
        <w:rPr>
          <w:color w:val="000000"/>
          <w:lang w:val="en-US"/>
        </w:rPr>
        <w:t xml:space="preserve"> </w:t>
      </w:r>
      <w:r w:rsidRPr="00E932A0">
        <w:rPr>
          <w:color w:val="000000"/>
          <w:lang w:val="en-US"/>
        </w:rPr>
        <w:t xml:space="preserve">For NVE simulations, the chosen parameters N=400, dt=0.005, and </w:t>
      </w:r>
      <w:proofErr w:type="spellStart"/>
      <w:r w:rsidRPr="00E932A0">
        <w:rPr>
          <w:color w:val="000000"/>
          <w:lang w:val="en-US"/>
        </w:rPr>
        <w:t>T_init</w:t>
      </w:r>
      <w:proofErr w:type="spellEnd"/>
      <w:r w:rsidRPr="00E932A0">
        <w:rPr>
          <w:color w:val="000000"/>
          <w:lang w:val="en-US"/>
        </w:rPr>
        <w:t>=0.5 provided optimal results, ensuring accurate energy conservation and rapid equilibration.</w:t>
      </w:r>
    </w:p>
    <w:p w:rsidR="00E932A0" w:rsidRPr="00E932A0" w:rsidRDefault="00E932A0" w:rsidP="00E932A0">
      <w:pPr>
        <w:pStyle w:val="NormalWeb"/>
        <w:numPr>
          <w:ilvl w:val="0"/>
          <w:numId w:val="5"/>
        </w:numPr>
        <w:rPr>
          <w:color w:val="000000"/>
          <w:lang w:val="en-US"/>
        </w:rPr>
      </w:pPr>
      <w:r w:rsidRPr="00E932A0">
        <w:rPr>
          <w:color w:val="000000"/>
          <w:lang w:val="en-US"/>
        </w:rPr>
        <w:t>Thermostat Performance:</w:t>
      </w:r>
      <w:r w:rsidRPr="00E932A0">
        <w:rPr>
          <w:color w:val="000000"/>
          <w:lang w:val="en-US"/>
        </w:rPr>
        <w:t xml:space="preserve"> </w:t>
      </w:r>
      <w:r w:rsidRPr="00E932A0">
        <w:rPr>
          <w:color w:val="000000"/>
          <w:lang w:val="en-US"/>
        </w:rPr>
        <w:t>The Berendsen thermostat effectively maintained the target temperature across different particle counts and temperatures. However, higher particle numbers introduced complexities in energy stabilization and fluctuations, highlighting the importance of sufficient equilibration time and careful parameter choice.</w:t>
      </w:r>
    </w:p>
    <w:p w:rsidR="00E932A0" w:rsidRPr="00E932A0" w:rsidRDefault="00E932A0" w:rsidP="00AD7B9E">
      <w:pPr>
        <w:pStyle w:val="NormalWeb"/>
        <w:numPr>
          <w:ilvl w:val="0"/>
          <w:numId w:val="5"/>
        </w:numPr>
        <w:rPr>
          <w:sz w:val="44"/>
          <w:szCs w:val="44"/>
          <w:lang w:val="en-US"/>
        </w:rPr>
      </w:pPr>
      <w:r w:rsidRPr="00E932A0">
        <w:rPr>
          <w:color w:val="000000"/>
          <w:lang w:val="en-US"/>
        </w:rPr>
        <w:t>Particle Distribution</w:t>
      </w:r>
      <w:r w:rsidRPr="00E932A0">
        <w:rPr>
          <w:color w:val="000000"/>
          <w:lang w:val="en-US"/>
        </w:rPr>
        <w:t xml:space="preserve">: </w:t>
      </w:r>
      <w:r w:rsidRPr="00E932A0">
        <w:rPr>
          <w:color w:val="000000"/>
          <w:lang w:val="en-US"/>
        </w:rPr>
        <w:t>R</w:t>
      </w:r>
      <w:r w:rsidRPr="00E932A0">
        <w:rPr>
          <w:color w:val="000000"/>
          <w:lang w:val="en-US"/>
        </w:rPr>
        <w:t>DF analysis clearly captured changes in local particle structure with temperature and density, consistent with theoretical expectations of liquid-like behaviors at lower temperatures and increasing disorder with higher thermal energies.</w:t>
      </w:r>
    </w:p>
    <w:p w:rsidR="00E932A0" w:rsidRPr="00E932A0" w:rsidRDefault="00E932A0" w:rsidP="00E932A0">
      <w:pPr>
        <w:pStyle w:val="NormalWeb"/>
        <w:rPr>
          <w:sz w:val="44"/>
          <w:szCs w:val="44"/>
          <w:lang w:val="en-US"/>
        </w:rPr>
      </w:pPr>
      <w:r w:rsidRPr="00E932A0">
        <w:rPr>
          <w:color w:val="000000"/>
          <w:lang w:val="en-US"/>
        </w:rPr>
        <w:t>In conclusion, the simulation results matched theoretical predictions closely, demonstrating correct implementation and effective thermodynamic control. The chosen parameters provided reliable results, ensuring both physical accuracy and computational stability.</w:t>
      </w:r>
    </w:p>
    <w:sectPr w:rsidR="00E932A0" w:rsidRPr="00E932A0" w:rsidSect="00E721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473B3"/>
    <w:multiLevelType w:val="multilevel"/>
    <w:tmpl w:val="FBBC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53F1B"/>
    <w:multiLevelType w:val="multilevel"/>
    <w:tmpl w:val="6BB80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05FD5"/>
    <w:multiLevelType w:val="hybridMultilevel"/>
    <w:tmpl w:val="6F5A4722"/>
    <w:lvl w:ilvl="0" w:tplc="BAD862D8">
      <w:start w:val="1"/>
      <w:numFmt w:val="upperLetter"/>
      <w:lvlText w:val="%1)"/>
      <w:lvlJc w:val="left"/>
      <w:pPr>
        <w:ind w:left="820" w:hanging="4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D395D29"/>
    <w:multiLevelType w:val="multilevel"/>
    <w:tmpl w:val="513E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879BA"/>
    <w:multiLevelType w:val="multilevel"/>
    <w:tmpl w:val="6D34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B6145B"/>
    <w:multiLevelType w:val="multilevel"/>
    <w:tmpl w:val="288CE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F02D50"/>
    <w:multiLevelType w:val="multilevel"/>
    <w:tmpl w:val="423E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989232">
    <w:abstractNumId w:val="3"/>
  </w:num>
  <w:num w:numId="2" w16cid:durableId="2012441970">
    <w:abstractNumId w:val="5"/>
  </w:num>
  <w:num w:numId="3" w16cid:durableId="1038965692">
    <w:abstractNumId w:val="6"/>
  </w:num>
  <w:num w:numId="4" w16cid:durableId="2058552485">
    <w:abstractNumId w:val="0"/>
  </w:num>
  <w:num w:numId="5" w16cid:durableId="858473250">
    <w:abstractNumId w:val="1"/>
  </w:num>
  <w:num w:numId="6" w16cid:durableId="779883606">
    <w:abstractNumId w:val="2"/>
  </w:num>
  <w:num w:numId="7" w16cid:durableId="6626576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5A1"/>
    <w:rsid w:val="000D7D02"/>
    <w:rsid w:val="001805E7"/>
    <w:rsid w:val="00224259"/>
    <w:rsid w:val="00266086"/>
    <w:rsid w:val="002C0DDA"/>
    <w:rsid w:val="005149E2"/>
    <w:rsid w:val="005A3803"/>
    <w:rsid w:val="006C4EF4"/>
    <w:rsid w:val="006C5936"/>
    <w:rsid w:val="006D49A2"/>
    <w:rsid w:val="0073124C"/>
    <w:rsid w:val="007E15A1"/>
    <w:rsid w:val="007E7E12"/>
    <w:rsid w:val="0080796D"/>
    <w:rsid w:val="008A7876"/>
    <w:rsid w:val="00C11F38"/>
    <w:rsid w:val="00C453E1"/>
    <w:rsid w:val="00D33295"/>
    <w:rsid w:val="00D455E5"/>
    <w:rsid w:val="00E721DA"/>
    <w:rsid w:val="00E932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98E9B"/>
  <w15:chartTrackingRefBased/>
  <w15:docId w15:val="{D5C8914D-BD88-EC4A-A962-1BAEC248E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E15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7E15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7E15A1"/>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7E15A1"/>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7E15A1"/>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7E15A1"/>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E15A1"/>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E15A1"/>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E15A1"/>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E15A1"/>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7E15A1"/>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7E15A1"/>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7E15A1"/>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7E15A1"/>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7E15A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E15A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E15A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E15A1"/>
    <w:rPr>
      <w:rFonts w:eastAsiaTheme="majorEastAsia" w:cstheme="majorBidi"/>
      <w:color w:val="272727" w:themeColor="text1" w:themeTint="D8"/>
    </w:rPr>
  </w:style>
  <w:style w:type="paragraph" w:styleId="KonuBal">
    <w:name w:val="Title"/>
    <w:basedOn w:val="Normal"/>
    <w:next w:val="Normal"/>
    <w:link w:val="KonuBalChar"/>
    <w:uiPriority w:val="10"/>
    <w:qFormat/>
    <w:rsid w:val="007E15A1"/>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E15A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E15A1"/>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E15A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E15A1"/>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7E15A1"/>
    <w:rPr>
      <w:i/>
      <w:iCs/>
      <w:color w:val="404040" w:themeColor="text1" w:themeTint="BF"/>
    </w:rPr>
  </w:style>
  <w:style w:type="paragraph" w:styleId="ListeParagraf">
    <w:name w:val="List Paragraph"/>
    <w:basedOn w:val="Normal"/>
    <w:uiPriority w:val="34"/>
    <w:qFormat/>
    <w:rsid w:val="007E15A1"/>
    <w:pPr>
      <w:ind w:left="720"/>
      <w:contextualSpacing/>
    </w:pPr>
  </w:style>
  <w:style w:type="character" w:styleId="GlVurgulama">
    <w:name w:val="Intense Emphasis"/>
    <w:basedOn w:val="VarsaylanParagrafYazTipi"/>
    <w:uiPriority w:val="21"/>
    <w:qFormat/>
    <w:rsid w:val="007E15A1"/>
    <w:rPr>
      <w:i/>
      <w:iCs/>
      <w:color w:val="2F5496" w:themeColor="accent1" w:themeShade="BF"/>
    </w:rPr>
  </w:style>
  <w:style w:type="paragraph" w:styleId="GlAlnt">
    <w:name w:val="Intense Quote"/>
    <w:basedOn w:val="Normal"/>
    <w:next w:val="Normal"/>
    <w:link w:val="GlAlntChar"/>
    <w:uiPriority w:val="30"/>
    <w:qFormat/>
    <w:rsid w:val="007E15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7E15A1"/>
    <w:rPr>
      <w:i/>
      <w:iCs/>
      <w:color w:val="2F5496" w:themeColor="accent1" w:themeShade="BF"/>
    </w:rPr>
  </w:style>
  <w:style w:type="character" w:styleId="GlBavuru">
    <w:name w:val="Intense Reference"/>
    <w:basedOn w:val="VarsaylanParagrafYazTipi"/>
    <w:uiPriority w:val="32"/>
    <w:qFormat/>
    <w:rsid w:val="007E15A1"/>
    <w:rPr>
      <w:b/>
      <w:bCs/>
      <w:smallCaps/>
      <w:color w:val="2F5496" w:themeColor="accent1" w:themeShade="BF"/>
      <w:spacing w:val="5"/>
    </w:rPr>
  </w:style>
  <w:style w:type="character" w:customStyle="1" w:styleId="apple-converted-space">
    <w:name w:val="apple-converted-space"/>
    <w:basedOn w:val="VarsaylanParagrafYazTipi"/>
    <w:rsid w:val="007E15A1"/>
  </w:style>
  <w:style w:type="character" w:customStyle="1" w:styleId="katex-mathml">
    <w:name w:val="katex-mathml"/>
    <w:basedOn w:val="VarsaylanParagrafYazTipi"/>
    <w:rsid w:val="007E15A1"/>
  </w:style>
  <w:style w:type="character" w:customStyle="1" w:styleId="mord">
    <w:name w:val="mord"/>
    <w:basedOn w:val="VarsaylanParagrafYazTipi"/>
    <w:rsid w:val="007E15A1"/>
  </w:style>
  <w:style w:type="character" w:customStyle="1" w:styleId="vlist-s">
    <w:name w:val="vlist-s"/>
    <w:basedOn w:val="VarsaylanParagrafYazTipi"/>
    <w:rsid w:val="007E15A1"/>
  </w:style>
  <w:style w:type="character" w:customStyle="1" w:styleId="mrel">
    <w:name w:val="mrel"/>
    <w:basedOn w:val="VarsaylanParagrafYazTipi"/>
    <w:rsid w:val="007E15A1"/>
  </w:style>
  <w:style w:type="character" w:customStyle="1" w:styleId="mopen">
    <w:name w:val="mopen"/>
    <w:basedOn w:val="VarsaylanParagrafYazTipi"/>
    <w:rsid w:val="007E15A1"/>
  </w:style>
  <w:style w:type="character" w:customStyle="1" w:styleId="mclose">
    <w:name w:val="mclose"/>
    <w:basedOn w:val="VarsaylanParagrafYazTipi"/>
    <w:rsid w:val="007E15A1"/>
  </w:style>
  <w:style w:type="character" w:styleId="Gl">
    <w:name w:val="Strong"/>
    <w:basedOn w:val="VarsaylanParagrafYazTipi"/>
    <w:uiPriority w:val="22"/>
    <w:qFormat/>
    <w:rsid w:val="007E15A1"/>
    <w:rPr>
      <w:b/>
      <w:bCs/>
    </w:rPr>
  </w:style>
  <w:style w:type="character" w:customStyle="1" w:styleId="mbin">
    <w:name w:val="mbin"/>
    <w:basedOn w:val="VarsaylanParagrafYazTipi"/>
    <w:rsid w:val="007E15A1"/>
  </w:style>
  <w:style w:type="character" w:styleId="Vurgu">
    <w:name w:val="Emphasis"/>
    <w:basedOn w:val="VarsaylanParagrafYazTipi"/>
    <w:uiPriority w:val="20"/>
    <w:qFormat/>
    <w:rsid w:val="006D49A2"/>
    <w:rPr>
      <w:i/>
      <w:iCs/>
    </w:rPr>
  </w:style>
  <w:style w:type="character" w:customStyle="1" w:styleId="button-container">
    <w:name w:val="button-container"/>
    <w:basedOn w:val="VarsaylanParagrafYazTipi"/>
    <w:rsid w:val="006D49A2"/>
  </w:style>
  <w:style w:type="paragraph" w:styleId="NormalWeb">
    <w:name w:val="Normal (Web)"/>
    <w:basedOn w:val="Normal"/>
    <w:uiPriority w:val="99"/>
    <w:unhideWhenUsed/>
    <w:rsid w:val="00E721DA"/>
    <w:pPr>
      <w:spacing w:before="100" w:beforeAutospacing="1" w:after="100" w:afterAutospacing="1"/>
    </w:pPr>
    <w:rPr>
      <w:rFonts w:ascii="Times New Roman" w:eastAsia="Times New Roman" w:hAnsi="Times New Roman" w:cs="Times New Roman"/>
      <w:kern w:val="0"/>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54874">
      <w:bodyDiv w:val="1"/>
      <w:marLeft w:val="0"/>
      <w:marRight w:val="0"/>
      <w:marTop w:val="0"/>
      <w:marBottom w:val="0"/>
      <w:divBdr>
        <w:top w:val="none" w:sz="0" w:space="0" w:color="auto"/>
        <w:left w:val="none" w:sz="0" w:space="0" w:color="auto"/>
        <w:bottom w:val="none" w:sz="0" w:space="0" w:color="auto"/>
        <w:right w:val="none" w:sz="0" w:space="0" w:color="auto"/>
      </w:divBdr>
    </w:div>
    <w:div w:id="63258128">
      <w:bodyDiv w:val="1"/>
      <w:marLeft w:val="0"/>
      <w:marRight w:val="0"/>
      <w:marTop w:val="0"/>
      <w:marBottom w:val="0"/>
      <w:divBdr>
        <w:top w:val="none" w:sz="0" w:space="0" w:color="auto"/>
        <w:left w:val="none" w:sz="0" w:space="0" w:color="auto"/>
        <w:bottom w:val="none" w:sz="0" w:space="0" w:color="auto"/>
        <w:right w:val="none" w:sz="0" w:space="0" w:color="auto"/>
      </w:divBdr>
    </w:div>
    <w:div w:id="149836476">
      <w:bodyDiv w:val="1"/>
      <w:marLeft w:val="0"/>
      <w:marRight w:val="0"/>
      <w:marTop w:val="0"/>
      <w:marBottom w:val="0"/>
      <w:divBdr>
        <w:top w:val="none" w:sz="0" w:space="0" w:color="auto"/>
        <w:left w:val="none" w:sz="0" w:space="0" w:color="auto"/>
        <w:bottom w:val="none" w:sz="0" w:space="0" w:color="auto"/>
        <w:right w:val="none" w:sz="0" w:space="0" w:color="auto"/>
      </w:divBdr>
    </w:div>
    <w:div w:id="239682487">
      <w:bodyDiv w:val="1"/>
      <w:marLeft w:val="0"/>
      <w:marRight w:val="0"/>
      <w:marTop w:val="0"/>
      <w:marBottom w:val="0"/>
      <w:divBdr>
        <w:top w:val="none" w:sz="0" w:space="0" w:color="auto"/>
        <w:left w:val="none" w:sz="0" w:space="0" w:color="auto"/>
        <w:bottom w:val="none" w:sz="0" w:space="0" w:color="auto"/>
        <w:right w:val="none" w:sz="0" w:space="0" w:color="auto"/>
      </w:divBdr>
    </w:div>
    <w:div w:id="415329328">
      <w:bodyDiv w:val="1"/>
      <w:marLeft w:val="0"/>
      <w:marRight w:val="0"/>
      <w:marTop w:val="0"/>
      <w:marBottom w:val="0"/>
      <w:divBdr>
        <w:top w:val="none" w:sz="0" w:space="0" w:color="auto"/>
        <w:left w:val="none" w:sz="0" w:space="0" w:color="auto"/>
        <w:bottom w:val="none" w:sz="0" w:space="0" w:color="auto"/>
        <w:right w:val="none" w:sz="0" w:space="0" w:color="auto"/>
      </w:divBdr>
    </w:div>
    <w:div w:id="515191275">
      <w:bodyDiv w:val="1"/>
      <w:marLeft w:val="0"/>
      <w:marRight w:val="0"/>
      <w:marTop w:val="0"/>
      <w:marBottom w:val="0"/>
      <w:divBdr>
        <w:top w:val="none" w:sz="0" w:space="0" w:color="auto"/>
        <w:left w:val="none" w:sz="0" w:space="0" w:color="auto"/>
        <w:bottom w:val="none" w:sz="0" w:space="0" w:color="auto"/>
        <w:right w:val="none" w:sz="0" w:space="0" w:color="auto"/>
      </w:divBdr>
    </w:div>
    <w:div w:id="549342243">
      <w:bodyDiv w:val="1"/>
      <w:marLeft w:val="0"/>
      <w:marRight w:val="0"/>
      <w:marTop w:val="0"/>
      <w:marBottom w:val="0"/>
      <w:divBdr>
        <w:top w:val="none" w:sz="0" w:space="0" w:color="auto"/>
        <w:left w:val="none" w:sz="0" w:space="0" w:color="auto"/>
        <w:bottom w:val="none" w:sz="0" w:space="0" w:color="auto"/>
        <w:right w:val="none" w:sz="0" w:space="0" w:color="auto"/>
      </w:divBdr>
    </w:div>
    <w:div w:id="571812362">
      <w:bodyDiv w:val="1"/>
      <w:marLeft w:val="0"/>
      <w:marRight w:val="0"/>
      <w:marTop w:val="0"/>
      <w:marBottom w:val="0"/>
      <w:divBdr>
        <w:top w:val="none" w:sz="0" w:space="0" w:color="auto"/>
        <w:left w:val="none" w:sz="0" w:space="0" w:color="auto"/>
        <w:bottom w:val="none" w:sz="0" w:space="0" w:color="auto"/>
        <w:right w:val="none" w:sz="0" w:space="0" w:color="auto"/>
      </w:divBdr>
    </w:div>
    <w:div w:id="606889261">
      <w:bodyDiv w:val="1"/>
      <w:marLeft w:val="0"/>
      <w:marRight w:val="0"/>
      <w:marTop w:val="0"/>
      <w:marBottom w:val="0"/>
      <w:divBdr>
        <w:top w:val="none" w:sz="0" w:space="0" w:color="auto"/>
        <w:left w:val="none" w:sz="0" w:space="0" w:color="auto"/>
        <w:bottom w:val="none" w:sz="0" w:space="0" w:color="auto"/>
        <w:right w:val="none" w:sz="0" w:space="0" w:color="auto"/>
      </w:divBdr>
    </w:div>
    <w:div w:id="652225542">
      <w:bodyDiv w:val="1"/>
      <w:marLeft w:val="0"/>
      <w:marRight w:val="0"/>
      <w:marTop w:val="0"/>
      <w:marBottom w:val="0"/>
      <w:divBdr>
        <w:top w:val="none" w:sz="0" w:space="0" w:color="auto"/>
        <w:left w:val="none" w:sz="0" w:space="0" w:color="auto"/>
        <w:bottom w:val="none" w:sz="0" w:space="0" w:color="auto"/>
        <w:right w:val="none" w:sz="0" w:space="0" w:color="auto"/>
      </w:divBdr>
    </w:div>
    <w:div w:id="703948563">
      <w:bodyDiv w:val="1"/>
      <w:marLeft w:val="0"/>
      <w:marRight w:val="0"/>
      <w:marTop w:val="0"/>
      <w:marBottom w:val="0"/>
      <w:divBdr>
        <w:top w:val="none" w:sz="0" w:space="0" w:color="auto"/>
        <w:left w:val="none" w:sz="0" w:space="0" w:color="auto"/>
        <w:bottom w:val="none" w:sz="0" w:space="0" w:color="auto"/>
        <w:right w:val="none" w:sz="0" w:space="0" w:color="auto"/>
      </w:divBdr>
    </w:div>
    <w:div w:id="731391531">
      <w:bodyDiv w:val="1"/>
      <w:marLeft w:val="0"/>
      <w:marRight w:val="0"/>
      <w:marTop w:val="0"/>
      <w:marBottom w:val="0"/>
      <w:divBdr>
        <w:top w:val="none" w:sz="0" w:space="0" w:color="auto"/>
        <w:left w:val="none" w:sz="0" w:space="0" w:color="auto"/>
        <w:bottom w:val="none" w:sz="0" w:space="0" w:color="auto"/>
        <w:right w:val="none" w:sz="0" w:space="0" w:color="auto"/>
      </w:divBdr>
    </w:div>
    <w:div w:id="753626417">
      <w:bodyDiv w:val="1"/>
      <w:marLeft w:val="0"/>
      <w:marRight w:val="0"/>
      <w:marTop w:val="0"/>
      <w:marBottom w:val="0"/>
      <w:divBdr>
        <w:top w:val="none" w:sz="0" w:space="0" w:color="auto"/>
        <w:left w:val="none" w:sz="0" w:space="0" w:color="auto"/>
        <w:bottom w:val="none" w:sz="0" w:space="0" w:color="auto"/>
        <w:right w:val="none" w:sz="0" w:space="0" w:color="auto"/>
      </w:divBdr>
    </w:div>
    <w:div w:id="808401524">
      <w:bodyDiv w:val="1"/>
      <w:marLeft w:val="0"/>
      <w:marRight w:val="0"/>
      <w:marTop w:val="0"/>
      <w:marBottom w:val="0"/>
      <w:divBdr>
        <w:top w:val="none" w:sz="0" w:space="0" w:color="auto"/>
        <w:left w:val="none" w:sz="0" w:space="0" w:color="auto"/>
        <w:bottom w:val="none" w:sz="0" w:space="0" w:color="auto"/>
        <w:right w:val="none" w:sz="0" w:space="0" w:color="auto"/>
      </w:divBdr>
    </w:div>
    <w:div w:id="830100393">
      <w:bodyDiv w:val="1"/>
      <w:marLeft w:val="0"/>
      <w:marRight w:val="0"/>
      <w:marTop w:val="0"/>
      <w:marBottom w:val="0"/>
      <w:divBdr>
        <w:top w:val="none" w:sz="0" w:space="0" w:color="auto"/>
        <w:left w:val="none" w:sz="0" w:space="0" w:color="auto"/>
        <w:bottom w:val="none" w:sz="0" w:space="0" w:color="auto"/>
        <w:right w:val="none" w:sz="0" w:space="0" w:color="auto"/>
      </w:divBdr>
    </w:div>
    <w:div w:id="845943216">
      <w:bodyDiv w:val="1"/>
      <w:marLeft w:val="0"/>
      <w:marRight w:val="0"/>
      <w:marTop w:val="0"/>
      <w:marBottom w:val="0"/>
      <w:divBdr>
        <w:top w:val="none" w:sz="0" w:space="0" w:color="auto"/>
        <w:left w:val="none" w:sz="0" w:space="0" w:color="auto"/>
        <w:bottom w:val="none" w:sz="0" w:space="0" w:color="auto"/>
        <w:right w:val="none" w:sz="0" w:space="0" w:color="auto"/>
      </w:divBdr>
    </w:div>
    <w:div w:id="876311733">
      <w:bodyDiv w:val="1"/>
      <w:marLeft w:val="0"/>
      <w:marRight w:val="0"/>
      <w:marTop w:val="0"/>
      <w:marBottom w:val="0"/>
      <w:divBdr>
        <w:top w:val="none" w:sz="0" w:space="0" w:color="auto"/>
        <w:left w:val="none" w:sz="0" w:space="0" w:color="auto"/>
        <w:bottom w:val="none" w:sz="0" w:space="0" w:color="auto"/>
        <w:right w:val="none" w:sz="0" w:space="0" w:color="auto"/>
      </w:divBdr>
    </w:div>
    <w:div w:id="895091981">
      <w:bodyDiv w:val="1"/>
      <w:marLeft w:val="0"/>
      <w:marRight w:val="0"/>
      <w:marTop w:val="0"/>
      <w:marBottom w:val="0"/>
      <w:divBdr>
        <w:top w:val="none" w:sz="0" w:space="0" w:color="auto"/>
        <w:left w:val="none" w:sz="0" w:space="0" w:color="auto"/>
        <w:bottom w:val="none" w:sz="0" w:space="0" w:color="auto"/>
        <w:right w:val="none" w:sz="0" w:space="0" w:color="auto"/>
      </w:divBdr>
    </w:div>
    <w:div w:id="916131072">
      <w:bodyDiv w:val="1"/>
      <w:marLeft w:val="0"/>
      <w:marRight w:val="0"/>
      <w:marTop w:val="0"/>
      <w:marBottom w:val="0"/>
      <w:divBdr>
        <w:top w:val="none" w:sz="0" w:space="0" w:color="auto"/>
        <w:left w:val="none" w:sz="0" w:space="0" w:color="auto"/>
        <w:bottom w:val="none" w:sz="0" w:space="0" w:color="auto"/>
        <w:right w:val="none" w:sz="0" w:space="0" w:color="auto"/>
      </w:divBdr>
    </w:div>
    <w:div w:id="927076148">
      <w:bodyDiv w:val="1"/>
      <w:marLeft w:val="0"/>
      <w:marRight w:val="0"/>
      <w:marTop w:val="0"/>
      <w:marBottom w:val="0"/>
      <w:divBdr>
        <w:top w:val="none" w:sz="0" w:space="0" w:color="auto"/>
        <w:left w:val="none" w:sz="0" w:space="0" w:color="auto"/>
        <w:bottom w:val="none" w:sz="0" w:space="0" w:color="auto"/>
        <w:right w:val="none" w:sz="0" w:space="0" w:color="auto"/>
      </w:divBdr>
    </w:div>
    <w:div w:id="1132822116">
      <w:bodyDiv w:val="1"/>
      <w:marLeft w:val="0"/>
      <w:marRight w:val="0"/>
      <w:marTop w:val="0"/>
      <w:marBottom w:val="0"/>
      <w:divBdr>
        <w:top w:val="none" w:sz="0" w:space="0" w:color="auto"/>
        <w:left w:val="none" w:sz="0" w:space="0" w:color="auto"/>
        <w:bottom w:val="none" w:sz="0" w:space="0" w:color="auto"/>
        <w:right w:val="none" w:sz="0" w:space="0" w:color="auto"/>
      </w:divBdr>
    </w:div>
    <w:div w:id="1139422394">
      <w:bodyDiv w:val="1"/>
      <w:marLeft w:val="0"/>
      <w:marRight w:val="0"/>
      <w:marTop w:val="0"/>
      <w:marBottom w:val="0"/>
      <w:divBdr>
        <w:top w:val="none" w:sz="0" w:space="0" w:color="auto"/>
        <w:left w:val="none" w:sz="0" w:space="0" w:color="auto"/>
        <w:bottom w:val="none" w:sz="0" w:space="0" w:color="auto"/>
        <w:right w:val="none" w:sz="0" w:space="0" w:color="auto"/>
      </w:divBdr>
    </w:div>
    <w:div w:id="1229875388">
      <w:bodyDiv w:val="1"/>
      <w:marLeft w:val="0"/>
      <w:marRight w:val="0"/>
      <w:marTop w:val="0"/>
      <w:marBottom w:val="0"/>
      <w:divBdr>
        <w:top w:val="none" w:sz="0" w:space="0" w:color="auto"/>
        <w:left w:val="none" w:sz="0" w:space="0" w:color="auto"/>
        <w:bottom w:val="none" w:sz="0" w:space="0" w:color="auto"/>
        <w:right w:val="none" w:sz="0" w:space="0" w:color="auto"/>
      </w:divBdr>
    </w:div>
    <w:div w:id="1276404450">
      <w:bodyDiv w:val="1"/>
      <w:marLeft w:val="0"/>
      <w:marRight w:val="0"/>
      <w:marTop w:val="0"/>
      <w:marBottom w:val="0"/>
      <w:divBdr>
        <w:top w:val="none" w:sz="0" w:space="0" w:color="auto"/>
        <w:left w:val="none" w:sz="0" w:space="0" w:color="auto"/>
        <w:bottom w:val="none" w:sz="0" w:space="0" w:color="auto"/>
        <w:right w:val="none" w:sz="0" w:space="0" w:color="auto"/>
      </w:divBdr>
    </w:div>
    <w:div w:id="1369181525">
      <w:bodyDiv w:val="1"/>
      <w:marLeft w:val="0"/>
      <w:marRight w:val="0"/>
      <w:marTop w:val="0"/>
      <w:marBottom w:val="0"/>
      <w:divBdr>
        <w:top w:val="none" w:sz="0" w:space="0" w:color="auto"/>
        <w:left w:val="none" w:sz="0" w:space="0" w:color="auto"/>
        <w:bottom w:val="none" w:sz="0" w:space="0" w:color="auto"/>
        <w:right w:val="none" w:sz="0" w:space="0" w:color="auto"/>
      </w:divBdr>
    </w:div>
    <w:div w:id="1391417376">
      <w:bodyDiv w:val="1"/>
      <w:marLeft w:val="0"/>
      <w:marRight w:val="0"/>
      <w:marTop w:val="0"/>
      <w:marBottom w:val="0"/>
      <w:divBdr>
        <w:top w:val="none" w:sz="0" w:space="0" w:color="auto"/>
        <w:left w:val="none" w:sz="0" w:space="0" w:color="auto"/>
        <w:bottom w:val="none" w:sz="0" w:space="0" w:color="auto"/>
        <w:right w:val="none" w:sz="0" w:space="0" w:color="auto"/>
      </w:divBdr>
    </w:div>
    <w:div w:id="1394111464">
      <w:bodyDiv w:val="1"/>
      <w:marLeft w:val="0"/>
      <w:marRight w:val="0"/>
      <w:marTop w:val="0"/>
      <w:marBottom w:val="0"/>
      <w:divBdr>
        <w:top w:val="none" w:sz="0" w:space="0" w:color="auto"/>
        <w:left w:val="none" w:sz="0" w:space="0" w:color="auto"/>
        <w:bottom w:val="none" w:sz="0" w:space="0" w:color="auto"/>
        <w:right w:val="none" w:sz="0" w:space="0" w:color="auto"/>
      </w:divBdr>
    </w:div>
    <w:div w:id="1396469183">
      <w:bodyDiv w:val="1"/>
      <w:marLeft w:val="0"/>
      <w:marRight w:val="0"/>
      <w:marTop w:val="0"/>
      <w:marBottom w:val="0"/>
      <w:divBdr>
        <w:top w:val="none" w:sz="0" w:space="0" w:color="auto"/>
        <w:left w:val="none" w:sz="0" w:space="0" w:color="auto"/>
        <w:bottom w:val="none" w:sz="0" w:space="0" w:color="auto"/>
        <w:right w:val="none" w:sz="0" w:space="0" w:color="auto"/>
      </w:divBdr>
    </w:div>
    <w:div w:id="1478760054">
      <w:bodyDiv w:val="1"/>
      <w:marLeft w:val="0"/>
      <w:marRight w:val="0"/>
      <w:marTop w:val="0"/>
      <w:marBottom w:val="0"/>
      <w:divBdr>
        <w:top w:val="none" w:sz="0" w:space="0" w:color="auto"/>
        <w:left w:val="none" w:sz="0" w:space="0" w:color="auto"/>
        <w:bottom w:val="none" w:sz="0" w:space="0" w:color="auto"/>
        <w:right w:val="none" w:sz="0" w:space="0" w:color="auto"/>
      </w:divBdr>
    </w:div>
    <w:div w:id="1503812968">
      <w:bodyDiv w:val="1"/>
      <w:marLeft w:val="0"/>
      <w:marRight w:val="0"/>
      <w:marTop w:val="0"/>
      <w:marBottom w:val="0"/>
      <w:divBdr>
        <w:top w:val="none" w:sz="0" w:space="0" w:color="auto"/>
        <w:left w:val="none" w:sz="0" w:space="0" w:color="auto"/>
        <w:bottom w:val="none" w:sz="0" w:space="0" w:color="auto"/>
        <w:right w:val="none" w:sz="0" w:space="0" w:color="auto"/>
      </w:divBdr>
    </w:div>
    <w:div w:id="1535845194">
      <w:bodyDiv w:val="1"/>
      <w:marLeft w:val="0"/>
      <w:marRight w:val="0"/>
      <w:marTop w:val="0"/>
      <w:marBottom w:val="0"/>
      <w:divBdr>
        <w:top w:val="none" w:sz="0" w:space="0" w:color="auto"/>
        <w:left w:val="none" w:sz="0" w:space="0" w:color="auto"/>
        <w:bottom w:val="none" w:sz="0" w:space="0" w:color="auto"/>
        <w:right w:val="none" w:sz="0" w:space="0" w:color="auto"/>
      </w:divBdr>
    </w:div>
    <w:div w:id="1543135657">
      <w:bodyDiv w:val="1"/>
      <w:marLeft w:val="0"/>
      <w:marRight w:val="0"/>
      <w:marTop w:val="0"/>
      <w:marBottom w:val="0"/>
      <w:divBdr>
        <w:top w:val="none" w:sz="0" w:space="0" w:color="auto"/>
        <w:left w:val="none" w:sz="0" w:space="0" w:color="auto"/>
        <w:bottom w:val="none" w:sz="0" w:space="0" w:color="auto"/>
        <w:right w:val="none" w:sz="0" w:space="0" w:color="auto"/>
      </w:divBdr>
    </w:div>
    <w:div w:id="1556773888">
      <w:bodyDiv w:val="1"/>
      <w:marLeft w:val="0"/>
      <w:marRight w:val="0"/>
      <w:marTop w:val="0"/>
      <w:marBottom w:val="0"/>
      <w:divBdr>
        <w:top w:val="none" w:sz="0" w:space="0" w:color="auto"/>
        <w:left w:val="none" w:sz="0" w:space="0" w:color="auto"/>
        <w:bottom w:val="none" w:sz="0" w:space="0" w:color="auto"/>
        <w:right w:val="none" w:sz="0" w:space="0" w:color="auto"/>
      </w:divBdr>
    </w:div>
    <w:div w:id="1584221589">
      <w:bodyDiv w:val="1"/>
      <w:marLeft w:val="0"/>
      <w:marRight w:val="0"/>
      <w:marTop w:val="0"/>
      <w:marBottom w:val="0"/>
      <w:divBdr>
        <w:top w:val="none" w:sz="0" w:space="0" w:color="auto"/>
        <w:left w:val="none" w:sz="0" w:space="0" w:color="auto"/>
        <w:bottom w:val="none" w:sz="0" w:space="0" w:color="auto"/>
        <w:right w:val="none" w:sz="0" w:space="0" w:color="auto"/>
      </w:divBdr>
    </w:div>
    <w:div w:id="1623028404">
      <w:bodyDiv w:val="1"/>
      <w:marLeft w:val="0"/>
      <w:marRight w:val="0"/>
      <w:marTop w:val="0"/>
      <w:marBottom w:val="0"/>
      <w:divBdr>
        <w:top w:val="none" w:sz="0" w:space="0" w:color="auto"/>
        <w:left w:val="none" w:sz="0" w:space="0" w:color="auto"/>
        <w:bottom w:val="none" w:sz="0" w:space="0" w:color="auto"/>
        <w:right w:val="none" w:sz="0" w:space="0" w:color="auto"/>
      </w:divBdr>
    </w:div>
    <w:div w:id="1641766955">
      <w:bodyDiv w:val="1"/>
      <w:marLeft w:val="0"/>
      <w:marRight w:val="0"/>
      <w:marTop w:val="0"/>
      <w:marBottom w:val="0"/>
      <w:divBdr>
        <w:top w:val="none" w:sz="0" w:space="0" w:color="auto"/>
        <w:left w:val="none" w:sz="0" w:space="0" w:color="auto"/>
        <w:bottom w:val="none" w:sz="0" w:space="0" w:color="auto"/>
        <w:right w:val="none" w:sz="0" w:space="0" w:color="auto"/>
      </w:divBdr>
    </w:div>
    <w:div w:id="1702314853">
      <w:bodyDiv w:val="1"/>
      <w:marLeft w:val="0"/>
      <w:marRight w:val="0"/>
      <w:marTop w:val="0"/>
      <w:marBottom w:val="0"/>
      <w:divBdr>
        <w:top w:val="none" w:sz="0" w:space="0" w:color="auto"/>
        <w:left w:val="none" w:sz="0" w:space="0" w:color="auto"/>
        <w:bottom w:val="none" w:sz="0" w:space="0" w:color="auto"/>
        <w:right w:val="none" w:sz="0" w:space="0" w:color="auto"/>
      </w:divBdr>
    </w:div>
    <w:div w:id="1788625514">
      <w:bodyDiv w:val="1"/>
      <w:marLeft w:val="0"/>
      <w:marRight w:val="0"/>
      <w:marTop w:val="0"/>
      <w:marBottom w:val="0"/>
      <w:divBdr>
        <w:top w:val="none" w:sz="0" w:space="0" w:color="auto"/>
        <w:left w:val="none" w:sz="0" w:space="0" w:color="auto"/>
        <w:bottom w:val="none" w:sz="0" w:space="0" w:color="auto"/>
        <w:right w:val="none" w:sz="0" w:space="0" w:color="auto"/>
      </w:divBdr>
    </w:div>
    <w:div w:id="1815372055">
      <w:bodyDiv w:val="1"/>
      <w:marLeft w:val="0"/>
      <w:marRight w:val="0"/>
      <w:marTop w:val="0"/>
      <w:marBottom w:val="0"/>
      <w:divBdr>
        <w:top w:val="none" w:sz="0" w:space="0" w:color="auto"/>
        <w:left w:val="none" w:sz="0" w:space="0" w:color="auto"/>
        <w:bottom w:val="none" w:sz="0" w:space="0" w:color="auto"/>
        <w:right w:val="none" w:sz="0" w:space="0" w:color="auto"/>
      </w:divBdr>
    </w:div>
    <w:div w:id="1967538856">
      <w:bodyDiv w:val="1"/>
      <w:marLeft w:val="0"/>
      <w:marRight w:val="0"/>
      <w:marTop w:val="0"/>
      <w:marBottom w:val="0"/>
      <w:divBdr>
        <w:top w:val="none" w:sz="0" w:space="0" w:color="auto"/>
        <w:left w:val="none" w:sz="0" w:space="0" w:color="auto"/>
        <w:bottom w:val="none" w:sz="0" w:space="0" w:color="auto"/>
        <w:right w:val="none" w:sz="0" w:space="0" w:color="auto"/>
      </w:divBdr>
    </w:div>
    <w:div w:id="1983382138">
      <w:bodyDiv w:val="1"/>
      <w:marLeft w:val="0"/>
      <w:marRight w:val="0"/>
      <w:marTop w:val="0"/>
      <w:marBottom w:val="0"/>
      <w:divBdr>
        <w:top w:val="none" w:sz="0" w:space="0" w:color="auto"/>
        <w:left w:val="none" w:sz="0" w:space="0" w:color="auto"/>
        <w:bottom w:val="none" w:sz="0" w:space="0" w:color="auto"/>
        <w:right w:val="none" w:sz="0" w:space="0" w:color="auto"/>
      </w:divBdr>
    </w:div>
    <w:div w:id="2009555945">
      <w:bodyDiv w:val="1"/>
      <w:marLeft w:val="0"/>
      <w:marRight w:val="0"/>
      <w:marTop w:val="0"/>
      <w:marBottom w:val="0"/>
      <w:divBdr>
        <w:top w:val="none" w:sz="0" w:space="0" w:color="auto"/>
        <w:left w:val="none" w:sz="0" w:space="0" w:color="auto"/>
        <w:bottom w:val="none" w:sz="0" w:space="0" w:color="auto"/>
        <w:right w:val="none" w:sz="0" w:space="0" w:color="auto"/>
      </w:divBdr>
    </w:div>
    <w:div w:id="210908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784</Words>
  <Characters>4473</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Dündar</dc:creator>
  <cp:keywords/>
  <dc:description/>
  <cp:lastModifiedBy>Metehan Dündar</cp:lastModifiedBy>
  <cp:revision>3</cp:revision>
  <dcterms:created xsi:type="dcterms:W3CDTF">2025-04-16T21:21:00Z</dcterms:created>
  <dcterms:modified xsi:type="dcterms:W3CDTF">2025-04-16T21:22:00Z</dcterms:modified>
</cp:coreProperties>
</file>