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2620219"/>
        <w:docPartObj>
          <w:docPartGallery w:val="Cover Pages"/>
          <w:docPartUnique/>
        </w:docPartObj>
      </w:sdtPr>
      <w:sdtEndPr>
        <w:rPr>
          <w:b/>
          <w:bCs/>
          <w:color w:val="16558F"/>
          <w:sz w:val="40"/>
          <w:szCs w:val="40"/>
        </w:rPr>
      </w:sdtEndPr>
      <w:sdtContent>
        <w:p w14:paraId="7A4D63F9" w14:textId="718663D1" w:rsidR="00C15318" w:rsidRDefault="00DE1793">
          <w:r>
            <w:rPr>
              <w:b/>
              <w:bCs/>
              <w:noProof/>
            </w:rPr>
            <w:drawing>
              <wp:anchor distT="0" distB="0" distL="114300" distR="114300" simplePos="0" relativeHeight="251661312" behindDoc="0" locked="0" layoutInCell="1" allowOverlap="1" wp14:anchorId="3BFCE896" wp14:editId="788F19ED">
                <wp:simplePos x="0" y="0"/>
                <wp:positionH relativeFrom="column">
                  <wp:posOffset>3105150</wp:posOffset>
                </wp:positionH>
                <wp:positionV relativeFrom="paragraph">
                  <wp:posOffset>95250</wp:posOffset>
                </wp:positionV>
                <wp:extent cx="1766790" cy="1247775"/>
                <wp:effectExtent l="0" t="0" r="0" b="0"/>
                <wp:wrapSquare wrapText="bothSides"/>
                <wp:docPr id="446836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6279" name="Picture 4468362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6790" cy="1247775"/>
                        </a:xfrm>
                        <a:prstGeom prst="rect">
                          <a:avLst/>
                        </a:prstGeom>
                      </pic:spPr>
                    </pic:pic>
                  </a:graphicData>
                </a:graphic>
                <wp14:sizeRelH relativeFrom="page">
                  <wp14:pctWidth>0</wp14:pctWidth>
                </wp14:sizeRelH>
                <wp14:sizeRelV relativeFrom="page">
                  <wp14:pctHeight>0</wp14:pctHeight>
                </wp14:sizeRelV>
              </wp:anchor>
            </w:drawing>
          </w:r>
        </w:p>
        <w:p w14:paraId="0791F1EB" w14:textId="347E6F73" w:rsidR="00C15318" w:rsidRPr="00C15318" w:rsidRDefault="00DE1793" w:rsidP="00C15318">
          <w:pPr>
            <w:rPr>
              <w:b/>
              <w:bCs/>
              <w:color w:val="16558F"/>
              <w:sz w:val="40"/>
              <w:szCs w:val="40"/>
            </w:rPr>
          </w:pPr>
          <w:r>
            <w:rPr>
              <w:b/>
              <w:bCs/>
              <w:noProof/>
            </w:rPr>
            <w:drawing>
              <wp:anchor distT="0" distB="0" distL="114300" distR="114300" simplePos="0" relativeHeight="251663360" behindDoc="0" locked="0" layoutInCell="1" allowOverlap="1" wp14:anchorId="6E43615C" wp14:editId="7C7DA967">
                <wp:simplePos x="0" y="0"/>
                <wp:positionH relativeFrom="column">
                  <wp:posOffset>77470</wp:posOffset>
                </wp:positionH>
                <wp:positionV relativeFrom="paragraph">
                  <wp:posOffset>18415</wp:posOffset>
                </wp:positionV>
                <wp:extent cx="2794000" cy="990600"/>
                <wp:effectExtent l="0" t="0" r="0" b="0"/>
                <wp:wrapSquare wrapText="bothSides"/>
                <wp:docPr id="18073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152" name="Picture 1807311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4000" cy="990600"/>
                        </a:xfrm>
                        <a:prstGeom prst="rect">
                          <a:avLst/>
                        </a:prstGeom>
                      </pic:spPr>
                    </pic:pic>
                  </a:graphicData>
                </a:graphic>
                <wp14:sizeRelH relativeFrom="page">
                  <wp14:pctWidth>0</wp14:pctWidth>
                </wp14:sizeRelH>
                <wp14:sizeRelV relativeFrom="page">
                  <wp14:pctHeight>0</wp14:pctHeight>
                </wp14:sizeRelV>
              </wp:anchor>
            </w:drawing>
          </w:r>
          <w:r w:rsidR="00C15318">
            <w:rPr>
              <w:noProof/>
              <w:lang w:eastAsia="zh-CN"/>
            </w:rPr>
            <mc:AlternateContent>
              <mc:Choice Requires="wps">
                <w:drawing>
                  <wp:anchor distT="0" distB="0" distL="182880" distR="182880" simplePos="0" relativeHeight="251660288" behindDoc="0" locked="0" layoutInCell="1" allowOverlap="1" wp14:anchorId="79FBD201" wp14:editId="4CB46134">
                    <wp:simplePos x="0" y="0"/>
                    <mc:AlternateContent>
                      <mc:Choice Requires="wp14">
                        <wp:positionH relativeFrom="margin">
                          <wp14:pctPosHOffset>7700</wp14:pctPosHOffset>
                        </wp:positionH>
                      </mc:Choice>
                      <mc:Fallback>
                        <wp:positionH relativeFrom="page">
                          <wp:posOffset>1162050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DF448" w14:textId="6C2CE02E" w:rsidR="00C15318" w:rsidRPr="00AD4130" w:rsidRDefault="00ED108E">
                                <w:pPr>
                                  <w:pStyle w:val="NoSpacing"/>
                                  <w:spacing w:before="40" w:after="560" w:line="216" w:lineRule="auto"/>
                                  <w:rPr>
                                    <w:b/>
                                    <w:bCs/>
                                    <w:color w:val="000000" w:themeColor="text1"/>
                                    <w:sz w:val="72"/>
                                    <w:szCs w:val="72"/>
                                  </w:rPr>
                                </w:pPr>
                                <w:sdt>
                                  <w:sdtPr>
                                    <w:rPr>
                                      <w:b/>
                                      <w:bCs/>
                                      <w:color w:val="000000" w:themeColor="tex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C15318" w:rsidRPr="00AD4130">
                                      <w:rPr>
                                        <w:b/>
                                        <w:bCs/>
                                        <w:color w:val="000000" w:themeColor="text1"/>
                                        <w:sz w:val="72"/>
                                        <w:szCs w:val="72"/>
                                      </w:rPr>
                                      <w:t>Submission Template</w:t>
                                    </w:r>
                                  </w:sdtContent>
                                </w:sdt>
                              </w:p>
                              <w:p w14:paraId="09954F7A" w14:textId="77777777" w:rsidR="00C15318" w:rsidRPr="00AD4130" w:rsidRDefault="00C15318" w:rsidP="00C15318">
                                <w:pPr>
                                  <w:rPr>
                                    <w:b/>
                                    <w:bCs/>
                                    <w:color w:val="000000" w:themeColor="text1"/>
                                    <w:sz w:val="40"/>
                                    <w:szCs w:val="40"/>
                                  </w:rPr>
                                </w:pPr>
                                <w:r w:rsidRPr="00AD4130">
                                  <w:rPr>
                                    <w:b/>
                                    <w:bCs/>
                                    <w:color w:val="000000" w:themeColor="text1"/>
                                    <w:sz w:val="40"/>
                                    <w:szCs w:val="40"/>
                                  </w:rPr>
                                  <w:t>OpenAIRE AI Hackathon</w:t>
                                </w:r>
                              </w:p>
                              <w:p w14:paraId="4016B46A" w14:textId="77777777" w:rsidR="00C15318" w:rsidRDefault="00C15318" w:rsidP="00C15318">
                                <w:pPr>
                                  <w:spacing w:after="200"/>
                                  <w:rPr>
                                    <w:color w:val="6B7280"/>
                                    <w:sz w:val="24"/>
                                    <w:szCs w:val="24"/>
                                  </w:rPr>
                                </w:pPr>
                                <w:r>
                                  <w:rPr>
                                    <w:color w:val="6B7280"/>
                                    <w:sz w:val="24"/>
                                    <w:szCs w:val="24"/>
                                  </w:rPr>
                                  <w:t>Powered by Alien Intelligence and the OpenAIRE Graph</w:t>
                                </w:r>
                              </w:p>
                              <w:p w14:paraId="1C93A38D" w14:textId="4707B40B" w:rsidR="00C15318" w:rsidRDefault="00C15318">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9FBD201" id="_x0000_t202" coordsize="21600,21600" o:spt="202" path="m,l,21600r21600,l21600,xe">
                    <v:stroke joinstyle="miter"/>
                    <v:path gradientshapeok="t" o:connecttype="rect"/>
                  </v:shapetype>
                  <v:shape id="Text Box 75"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23DF448" w14:textId="6C2CE02E" w:rsidR="00C15318" w:rsidRPr="00AD4130" w:rsidRDefault="00ED108E">
                          <w:pPr>
                            <w:pStyle w:val="NoSpacing"/>
                            <w:spacing w:before="40" w:after="560" w:line="216" w:lineRule="auto"/>
                            <w:rPr>
                              <w:b/>
                              <w:bCs/>
                              <w:color w:val="000000" w:themeColor="text1"/>
                              <w:sz w:val="72"/>
                              <w:szCs w:val="72"/>
                            </w:rPr>
                          </w:pPr>
                          <w:sdt>
                            <w:sdtPr>
                              <w:rPr>
                                <w:b/>
                                <w:bCs/>
                                <w:color w:val="000000" w:themeColor="tex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C15318" w:rsidRPr="00AD4130">
                                <w:rPr>
                                  <w:b/>
                                  <w:bCs/>
                                  <w:color w:val="000000" w:themeColor="text1"/>
                                  <w:sz w:val="72"/>
                                  <w:szCs w:val="72"/>
                                </w:rPr>
                                <w:t>Submission Template</w:t>
                              </w:r>
                            </w:sdtContent>
                          </w:sdt>
                        </w:p>
                        <w:p w14:paraId="09954F7A" w14:textId="77777777" w:rsidR="00C15318" w:rsidRPr="00AD4130" w:rsidRDefault="00C15318" w:rsidP="00C15318">
                          <w:pPr>
                            <w:rPr>
                              <w:b/>
                              <w:bCs/>
                              <w:color w:val="000000" w:themeColor="text1"/>
                              <w:sz w:val="40"/>
                              <w:szCs w:val="40"/>
                            </w:rPr>
                          </w:pPr>
                          <w:r w:rsidRPr="00AD4130">
                            <w:rPr>
                              <w:b/>
                              <w:bCs/>
                              <w:color w:val="000000" w:themeColor="text1"/>
                              <w:sz w:val="40"/>
                              <w:szCs w:val="40"/>
                            </w:rPr>
                            <w:t>OpenAIRE AI Hackathon</w:t>
                          </w:r>
                        </w:p>
                        <w:p w14:paraId="4016B46A" w14:textId="77777777" w:rsidR="00C15318" w:rsidRDefault="00C15318" w:rsidP="00C15318">
                          <w:pPr>
                            <w:spacing w:after="200"/>
                            <w:rPr>
                              <w:color w:val="6B7280"/>
                              <w:sz w:val="24"/>
                              <w:szCs w:val="24"/>
                            </w:rPr>
                          </w:pPr>
                          <w:r>
                            <w:rPr>
                              <w:color w:val="6B7280"/>
                              <w:sz w:val="24"/>
                              <w:szCs w:val="24"/>
                            </w:rPr>
                            <w:t>Powered by Alien Intelligence and the OpenAIRE Graph</w:t>
                          </w:r>
                        </w:p>
                        <w:p w14:paraId="1C93A38D" w14:textId="4707B40B" w:rsidR="00C15318" w:rsidRDefault="00C15318">
                          <w:pPr>
                            <w:pStyle w:val="NoSpacing"/>
                            <w:spacing w:before="80" w:after="40"/>
                            <w:rPr>
                              <w:caps/>
                              <w:color w:val="A02B93" w:themeColor="accent5"/>
                              <w:sz w:val="24"/>
                              <w:szCs w:val="24"/>
                            </w:rPr>
                          </w:pPr>
                        </w:p>
                      </w:txbxContent>
                    </v:textbox>
                    <w10:wrap type="square" anchorx="margin" anchory="page"/>
                  </v:shape>
                </w:pict>
              </mc:Fallback>
            </mc:AlternateContent>
          </w:r>
          <w:r w:rsidR="00C15318">
            <w:rPr>
              <w:noProof/>
              <w:lang w:eastAsia="zh-CN"/>
            </w:rPr>
            <mc:AlternateContent>
              <mc:Choice Requires="wps">
                <w:drawing>
                  <wp:anchor distT="0" distB="0" distL="114300" distR="114300" simplePos="0" relativeHeight="251659264" behindDoc="0" locked="0" layoutInCell="1" allowOverlap="1" wp14:anchorId="3F01F6DC" wp14:editId="1CCE2C8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635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001F8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087EFFF4" w14:textId="60EDBF5E" w:rsidR="00C15318" w:rsidRDefault="00C15318">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F01F6DC" id="Rectangle 77"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" fillcolor="#001f8d"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087EFFF4" w14:textId="60EDBF5E" w:rsidR="00C15318" w:rsidRDefault="00C15318">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C15318">
            <w:rPr>
              <w:b/>
              <w:bCs/>
              <w:color w:val="16558F"/>
              <w:sz w:val="40"/>
              <w:szCs w:val="40"/>
            </w:rPr>
            <w:br w:type="page"/>
          </w:r>
        </w:p>
      </w:sdtContent>
    </w:sdt>
    <w:p w14:paraId="59B49B92" w14:textId="34A9C132" w:rsidR="005C0E82" w:rsidRDefault="0097776D">
      <w:pPr>
        <w:spacing w:after="200"/>
      </w:pPr>
      <w:r>
        <w:rPr>
          <w:b/>
          <w:bCs/>
        </w:rPr>
        <w:lastRenderedPageBreak/>
        <w:t xml:space="preserve">Deadline: 20 August 2026, </w:t>
      </w:r>
      <w:r w:rsidR="004B715B">
        <w:rPr>
          <w:b/>
          <w:bCs/>
        </w:rPr>
        <w:t>23</w:t>
      </w:r>
      <w:r>
        <w:rPr>
          <w:b/>
          <w:bCs/>
        </w:rPr>
        <w:t>:</w:t>
      </w:r>
      <w:r w:rsidR="004B715B">
        <w:rPr>
          <w:b/>
          <w:bCs/>
        </w:rPr>
        <w:t>59</w:t>
      </w:r>
      <w:r>
        <w:rPr>
          <w:b/>
          <w:bCs/>
        </w:rPr>
        <w:t xml:space="preserve"> CET</w:t>
      </w:r>
      <w:r>
        <w:rPr>
          <w:color w:val="6B7280"/>
        </w:rPr>
        <w:t xml:space="preserve">     ·     One submission = an artifact + a story</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0E82" w14:paraId="28EE540A" w14:textId="77777777">
        <w:tc>
          <w:tcPr>
            <w:tcW w:w="9360" w:type="dxa"/>
            <w:shd w:val="clear" w:color="auto" w:fill="EDF2F8"/>
            <w:tcMar>
              <w:top w:w="80" w:type="dxa"/>
              <w:left w:w="110" w:type="dxa"/>
              <w:bottom w:w="80" w:type="dxa"/>
              <w:right w:w="110" w:type="dxa"/>
            </w:tcMar>
          </w:tcPr>
          <w:p w14:paraId="00C128C1" w14:textId="77777777" w:rsidR="005C0E82" w:rsidRDefault="0097776D">
            <w:pPr>
              <w:spacing w:after="80"/>
            </w:pPr>
            <w:r>
              <w:rPr>
                <w:b/>
                <w:bCs/>
              </w:rPr>
              <w:t>How to use this template</w:t>
            </w:r>
          </w:p>
          <w:p w14:paraId="0D451922" w14:textId="63A77A78" w:rsidR="005C0E82" w:rsidRDefault="0097776D">
            <w:pPr>
              <w:spacing w:after="80"/>
            </w:pPr>
            <w:r>
              <w:t>Fill in what applies to your submission. Word counts are suggested maximums, not minimums</w:t>
            </w:r>
            <w:r w:rsidR="00DC3F7D">
              <w:t xml:space="preserve">. </w:t>
            </w:r>
            <w:r>
              <w:t>Sections marked (optional) can be left empty</w:t>
            </w:r>
            <w:r w:rsidR="00DC3F7D">
              <w:t xml:space="preserve"> if there is nothing to be filled from your side</w:t>
            </w:r>
            <w:r>
              <w:t xml:space="preserve">. </w:t>
            </w:r>
          </w:p>
          <w:p w14:paraId="2EE1D67D" w14:textId="77777777" w:rsidR="005C0E82" w:rsidRDefault="0097776D">
            <w:r>
              <w:rPr>
                <w:b/>
                <w:bCs/>
              </w:rPr>
              <w:t>All submitted materials must be available under a CC-BY 4.0 licence.</w:t>
            </w:r>
          </w:p>
        </w:tc>
      </w:tr>
    </w:tbl>
    <w:p w14:paraId="5A1ABE90" w14:textId="5534DA90" w:rsidR="005C0E82" w:rsidRPr="00C418C9" w:rsidRDefault="0097776D">
      <w:pPr>
        <w:pStyle w:val="Heading1"/>
        <w:pBdr>
          <w:bottom w:val="single" w:sz="8" w:space="4" w:color="16558F"/>
        </w:pBdr>
        <w:spacing w:before="320" w:after="160"/>
        <w:rPr>
          <w:color w:val="000000" w:themeColor="text1"/>
        </w:rPr>
      </w:pPr>
      <w:r w:rsidRPr="00C418C9">
        <w:rPr>
          <w:b/>
          <w:bCs/>
          <w:color w:val="000000" w:themeColor="text1"/>
          <w:sz w:val="26"/>
          <w:szCs w:val="26"/>
        </w:rPr>
        <w:t xml:space="preserve">How submissions will be judged </w:t>
      </w:r>
    </w:p>
    <w:p w14:paraId="4BF6FAB8" w14:textId="3966ECB0" w:rsidR="005C0E82" w:rsidRDefault="0097776D">
      <w:pPr>
        <w:spacing w:after="120"/>
      </w:pPr>
      <w:r>
        <w:t xml:space="preserve">All submissions </w:t>
      </w:r>
      <w:r w:rsidR="00D32822">
        <w:t>-</w:t>
      </w:r>
      <w:r>
        <w:t xml:space="preserve"> code or not </w:t>
      </w:r>
      <w:r w:rsidR="00D32822">
        <w:t>-</w:t>
      </w:r>
      <w:r>
        <w:t xml:space="preserve"> are judged on the same </w:t>
      </w:r>
      <w:r w:rsidR="00505B9A">
        <w:t xml:space="preserve">six </w:t>
      </w:r>
      <w:r>
        <w:t>criteria. An artifact is not worth more than a methodology paper.</w:t>
      </w:r>
    </w:p>
    <w:p w14:paraId="341FE833" w14:textId="1787AAD5" w:rsidR="00633FE5" w:rsidRPr="0045562B" w:rsidRDefault="0097776D">
      <w:pPr>
        <w:spacing w:after="80"/>
        <w:rPr>
          <w:b/>
          <w:bCs/>
          <w:color w:val="000000" w:themeColor="text1"/>
        </w:rPr>
      </w:pPr>
      <w:r w:rsidRPr="0045562B">
        <w:rPr>
          <w:b/>
          <w:bCs/>
          <w:color w:val="000000" w:themeColor="text1"/>
        </w:rPr>
        <w:t>1.</w:t>
      </w:r>
      <w:r w:rsidR="00633FE5" w:rsidRPr="0045562B">
        <w:rPr>
          <w:b/>
          <w:bCs/>
          <w:color w:val="000000" w:themeColor="text1"/>
        </w:rPr>
        <w:t xml:space="preserve">  Use of AI MCP connector that uses the OpenAIRE Graph API</w:t>
      </w:r>
      <w:r w:rsidRPr="0045562B">
        <w:rPr>
          <w:b/>
          <w:bCs/>
          <w:color w:val="000000" w:themeColor="text1"/>
        </w:rPr>
        <w:t xml:space="preserve"> </w:t>
      </w:r>
    </w:p>
    <w:p w14:paraId="5CFD3338" w14:textId="23FAF1F3" w:rsidR="005C0E82" w:rsidRPr="0045562B" w:rsidRDefault="00633FE5">
      <w:pPr>
        <w:spacing w:after="80"/>
        <w:rPr>
          <w:color w:val="000000" w:themeColor="text1"/>
        </w:rPr>
      </w:pPr>
      <w:r w:rsidRPr="0045562B">
        <w:rPr>
          <w:b/>
          <w:bCs/>
          <w:color w:val="000000" w:themeColor="text1"/>
        </w:rPr>
        <w:t xml:space="preserve">2.  Usefulness and value </w:t>
      </w:r>
      <w:r w:rsidR="00D32822" w:rsidRPr="0045562B">
        <w:rPr>
          <w:b/>
          <w:bCs/>
          <w:color w:val="000000" w:themeColor="text1"/>
        </w:rPr>
        <w:t>-</w:t>
      </w:r>
      <w:r w:rsidRPr="0045562B">
        <w:rPr>
          <w:b/>
          <w:bCs/>
          <w:color w:val="000000" w:themeColor="text1"/>
        </w:rPr>
        <w:t xml:space="preserve"> </w:t>
      </w:r>
      <w:r w:rsidRPr="0045562B">
        <w:rPr>
          <w:color w:val="000000" w:themeColor="text1"/>
        </w:rPr>
        <w:t>solves a real problem, unlocks a clear use case.</w:t>
      </w:r>
    </w:p>
    <w:p w14:paraId="78A2C508" w14:textId="6D224281" w:rsidR="005C0E82" w:rsidRPr="0045562B" w:rsidRDefault="00505B9A">
      <w:pPr>
        <w:spacing w:after="80"/>
        <w:rPr>
          <w:color w:val="000000" w:themeColor="text1"/>
        </w:rPr>
      </w:pPr>
      <w:r>
        <w:rPr>
          <w:b/>
          <w:bCs/>
          <w:color w:val="000000" w:themeColor="text1"/>
        </w:rPr>
        <w:t>3</w:t>
      </w:r>
      <w:r w:rsidRPr="0045562B">
        <w:rPr>
          <w:b/>
          <w:bCs/>
          <w:color w:val="000000" w:themeColor="text1"/>
        </w:rPr>
        <w:t xml:space="preserve">.  Originality </w:t>
      </w:r>
      <w:r w:rsidR="00D32822" w:rsidRPr="0045562B">
        <w:rPr>
          <w:b/>
          <w:bCs/>
          <w:color w:val="000000" w:themeColor="text1"/>
        </w:rPr>
        <w:t>-</w:t>
      </w:r>
      <w:r w:rsidRPr="0045562B">
        <w:rPr>
          <w:b/>
          <w:bCs/>
          <w:color w:val="000000" w:themeColor="text1"/>
        </w:rPr>
        <w:t xml:space="preserve"> </w:t>
      </w:r>
      <w:r w:rsidRPr="0045562B">
        <w:rPr>
          <w:color w:val="000000" w:themeColor="text1"/>
        </w:rPr>
        <w:t>fresh approach, thoughtful design, unexpected combinations of sources or tools.</w:t>
      </w:r>
    </w:p>
    <w:p w14:paraId="176DAE02" w14:textId="7ABE7456" w:rsidR="005C0E82" w:rsidRPr="0045562B" w:rsidRDefault="00505B9A">
      <w:pPr>
        <w:spacing w:after="80"/>
        <w:rPr>
          <w:color w:val="000000" w:themeColor="text1"/>
        </w:rPr>
      </w:pPr>
      <w:r>
        <w:rPr>
          <w:b/>
          <w:bCs/>
          <w:color w:val="000000" w:themeColor="text1"/>
        </w:rPr>
        <w:t>4</w:t>
      </w:r>
      <w:r w:rsidRPr="0045562B">
        <w:rPr>
          <w:b/>
          <w:bCs/>
          <w:color w:val="000000" w:themeColor="text1"/>
        </w:rPr>
        <w:t>.  Responsible use of data</w:t>
      </w:r>
      <w:r w:rsidR="00D32822" w:rsidRPr="0045562B">
        <w:rPr>
          <w:b/>
          <w:bCs/>
          <w:color w:val="000000" w:themeColor="text1"/>
        </w:rPr>
        <w:t>-</w:t>
      </w:r>
      <w:r w:rsidRPr="0045562B">
        <w:rPr>
          <w:b/>
          <w:bCs/>
          <w:color w:val="000000" w:themeColor="text1"/>
        </w:rPr>
        <w:t xml:space="preserve"> </w:t>
      </w:r>
      <w:r w:rsidRPr="0045562B">
        <w:rPr>
          <w:color w:val="000000" w:themeColor="text1"/>
        </w:rPr>
        <w:t>respects rights, provenance, source policies.</w:t>
      </w:r>
    </w:p>
    <w:p w14:paraId="65B93DFE" w14:textId="51C09975" w:rsidR="005C0E82" w:rsidRPr="0045562B" w:rsidRDefault="00505B9A">
      <w:pPr>
        <w:spacing w:after="80"/>
        <w:rPr>
          <w:color w:val="000000" w:themeColor="text1"/>
        </w:rPr>
      </w:pPr>
      <w:r>
        <w:rPr>
          <w:b/>
          <w:bCs/>
          <w:color w:val="000000" w:themeColor="text1"/>
        </w:rPr>
        <w:t>5</w:t>
      </w:r>
      <w:r w:rsidRPr="0045562B">
        <w:rPr>
          <w:b/>
          <w:bCs/>
          <w:color w:val="000000" w:themeColor="text1"/>
        </w:rPr>
        <w:t xml:space="preserve">.  Reproducibility and interoperability </w:t>
      </w:r>
      <w:r w:rsidR="00D32822" w:rsidRPr="0045562B">
        <w:rPr>
          <w:b/>
          <w:bCs/>
          <w:color w:val="000000" w:themeColor="text1"/>
        </w:rPr>
        <w:t>-</w:t>
      </w:r>
      <w:r w:rsidRPr="0045562B">
        <w:rPr>
          <w:b/>
          <w:bCs/>
          <w:color w:val="000000" w:themeColor="text1"/>
        </w:rPr>
        <w:t xml:space="preserve"> </w:t>
      </w:r>
      <w:r w:rsidRPr="0045562B">
        <w:rPr>
          <w:color w:val="000000" w:themeColor="text1"/>
        </w:rPr>
        <w:t>others can re-run, re-apply, re-extend it.</w:t>
      </w:r>
    </w:p>
    <w:p w14:paraId="0E8C2D1E" w14:textId="00837525" w:rsidR="005C0E82" w:rsidRDefault="00505B9A">
      <w:pPr>
        <w:spacing w:after="80"/>
      </w:pPr>
      <w:r>
        <w:rPr>
          <w:b/>
          <w:bCs/>
          <w:color w:val="000000" w:themeColor="text1"/>
        </w:rPr>
        <w:t>6</w:t>
      </w:r>
      <w:r w:rsidRPr="0045562B">
        <w:rPr>
          <w:b/>
          <w:bCs/>
          <w:color w:val="000000" w:themeColor="text1"/>
        </w:rPr>
        <w:t>.</w:t>
      </w:r>
      <w:r>
        <w:rPr>
          <w:b/>
          <w:bCs/>
          <w:color w:val="16558F"/>
        </w:rPr>
        <w:t xml:space="preserve">  </w:t>
      </w:r>
      <w:r>
        <w:rPr>
          <w:b/>
          <w:bCs/>
        </w:rPr>
        <w:t xml:space="preserve">Clarity </w:t>
      </w:r>
      <w:r w:rsidR="00D32822">
        <w:rPr>
          <w:b/>
          <w:bCs/>
        </w:rPr>
        <w:t>-</w:t>
      </w:r>
      <w:r>
        <w:rPr>
          <w:b/>
          <w:bCs/>
        </w:rPr>
        <w:t xml:space="preserve"> </w:t>
      </w:r>
      <w:r>
        <w:t>simple story, clear demo, documented choices.</w:t>
      </w:r>
    </w:p>
    <w:p w14:paraId="32AB8455" w14:textId="3BF2CAFE" w:rsidR="005C0E82" w:rsidRDefault="0097776D">
      <w:pPr>
        <w:spacing w:after="160"/>
      </w:pPr>
      <w:r w:rsidRPr="005465D7">
        <w:rPr>
          <w:b/>
          <w:bCs/>
          <w:color w:val="000000" w:themeColor="text1"/>
        </w:rPr>
        <w:t>FAIRness</w:t>
      </w:r>
      <w:r>
        <w:t xml:space="preserve"> is a running theme across all five criteria </w:t>
      </w:r>
      <w:r w:rsidR="00D32822">
        <w:t>-</w:t>
      </w:r>
      <w:r>
        <w:t xml:space="preserve"> favour submissions that are Findable, Accessible, Interoperable, and Reusable.</w:t>
      </w:r>
    </w:p>
    <w:p w14:paraId="79007FB3" w14:textId="77777777" w:rsidR="005C0E82" w:rsidRDefault="0097776D">
      <w:pPr>
        <w:spacing w:after="60"/>
      </w:pPr>
      <w:r>
        <w:rPr>
          <w:b/>
          <w:bCs/>
        </w:rPr>
        <w:t>How it's judged.</w:t>
      </w:r>
    </w:p>
    <w:p w14:paraId="232FF987" w14:textId="77777777" w:rsidR="005C0E82" w:rsidRDefault="0097776D">
      <w:pPr>
        <w:spacing w:after="60"/>
      </w:pPr>
      <w:r>
        <w:t>Two panels review each theme in parallel:</w:t>
      </w:r>
    </w:p>
    <w:p w14:paraId="0284817E" w14:textId="64BA0148" w:rsidR="005C0E82" w:rsidRDefault="0097776D">
      <w:pPr>
        <w:spacing w:after="40"/>
      </w:pPr>
      <w:r>
        <w:rPr>
          <w:b/>
          <w:bCs/>
        </w:rPr>
        <w:t xml:space="preserve">Technical panel </w:t>
      </w:r>
      <w:r w:rsidR="00D32822">
        <w:rPr>
          <w:b/>
          <w:bCs/>
        </w:rPr>
        <w:t>-</w:t>
      </w:r>
      <w:r>
        <w:rPr>
          <w:b/>
          <w:bCs/>
        </w:rPr>
        <w:t xml:space="preserve"> </w:t>
      </w:r>
      <w:r>
        <w:t>assesses technical merit: how it’s built, whether it works, code/methodology quality</w:t>
      </w:r>
      <w:r w:rsidR="00D904BB">
        <w:t xml:space="preserve"> (criteria 1,4,5,6)</w:t>
      </w:r>
    </w:p>
    <w:p w14:paraId="30688342" w14:textId="660A7B91" w:rsidR="005C0E82" w:rsidRDefault="0097776D">
      <w:pPr>
        <w:spacing w:after="100"/>
      </w:pPr>
      <w:r>
        <w:rPr>
          <w:b/>
          <w:bCs/>
        </w:rPr>
        <w:t xml:space="preserve">Strategic panel </w:t>
      </w:r>
      <w:r w:rsidR="00D32822">
        <w:rPr>
          <w:b/>
          <w:bCs/>
        </w:rPr>
        <w:t>-</w:t>
      </w:r>
      <w:r>
        <w:rPr>
          <w:b/>
          <w:bCs/>
        </w:rPr>
        <w:t xml:space="preserve"> </w:t>
      </w:r>
      <w:r>
        <w:t xml:space="preserve">assesses value: fit with OpenAIRE and Open Science priorities, </w:t>
      </w:r>
      <w:r w:rsidR="006A0CC5">
        <w:t xml:space="preserve">innovation, </w:t>
      </w:r>
      <w:r>
        <w:t>reuse potential, impact</w:t>
      </w:r>
      <w:r w:rsidR="00D904BB">
        <w:t xml:space="preserve"> (criteria 2,3</w:t>
      </w:r>
      <w:r w:rsidR="004A272C">
        <w:t>,5</w:t>
      </w:r>
      <w:r w:rsidR="00D904BB">
        <w:t>,6)</w:t>
      </w:r>
    </w:p>
    <w:p w14:paraId="34805591" w14:textId="728ACF3D" w:rsidR="005C0E82" w:rsidRDefault="0097776D">
      <w:pPr>
        <w:spacing w:after="160"/>
      </w:pPr>
      <w:r>
        <w:t xml:space="preserve">Both panels score independently before results are combined </w:t>
      </w:r>
      <w:r w:rsidR="00D32822">
        <w:t>-</w:t>
      </w:r>
      <w:r>
        <w:t xml:space="preserve"> a submission needs a reasonable bar on both scores, not just a high overall average, to be shortlisted.</w:t>
      </w:r>
      <w:r w:rsidR="006F68F6">
        <w:t xml:space="preserve"> The scores are ranked from 1</w:t>
      </w:r>
      <w:r w:rsidR="00D07F42">
        <w:t xml:space="preserve"> (not good )</w:t>
      </w:r>
      <w:r w:rsidR="006F68F6">
        <w:t>-</w:t>
      </w:r>
      <w:r w:rsidR="00D07F42">
        <w:t xml:space="preserve"> </w:t>
      </w:r>
      <w:r w:rsidR="006F68F6">
        <w:t>5 (excellent) scale</w:t>
      </w:r>
      <w:r w:rsidR="009C64D1">
        <w:t xml:space="preserve"> per criterion, reaching a maximum 6x5=30 points,</w:t>
      </w:r>
      <w:r w:rsidR="006F68F6">
        <w:t xml:space="preserve"> and the best applications will be selected.</w:t>
      </w:r>
    </w:p>
    <w:p w14:paraId="3A5F7D4F" w14:textId="77777777" w:rsidR="005C0E82" w:rsidRDefault="0097776D">
      <w:pPr>
        <w:spacing w:after="60"/>
      </w:pPr>
      <w:r>
        <w:rPr>
          <w:b/>
          <w:bCs/>
        </w:rPr>
        <w:t>Minimum bar to be shortlisted.</w:t>
      </w:r>
    </w:p>
    <w:p w14:paraId="7C570D2C" w14:textId="37DE84EF" w:rsidR="005C0E82" w:rsidRDefault="0097776D">
      <w:r>
        <w:t xml:space="preserve">A submission must score adequately across all five criteria above. A poor score on even one </w:t>
      </w:r>
      <w:r w:rsidR="00D32822">
        <w:t>-</w:t>
      </w:r>
      <w:r>
        <w:t xml:space="preserve"> no story, no licence declared, broken links, undocumented provenance </w:t>
      </w:r>
      <w:r w:rsidR="00D32822">
        <w:t>-</w:t>
      </w:r>
      <w:r>
        <w:t xml:space="preserve"> can keep an otherwise strong artifact out of the shortlist, regardless of how high it scores on the rest. Score well everywhere, not brilliantly on one axis.</w:t>
      </w:r>
    </w:p>
    <w:p w14:paraId="32A14A25"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0.  Submission details</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6669"/>
      </w:tblGrid>
      <w:tr w:rsidR="005C0E82" w14:paraId="3D92485E" w14:textId="77777777" w:rsidTr="000A6A67">
        <w:tc>
          <w:tcPr>
            <w:tcW w:w="2691" w:type="dxa"/>
            <w:shd w:val="clear" w:color="auto" w:fill="EDF2F8"/>
            <w:tcMar>
              <w:top w:w="80" w:type="dxa"/>
              <w:left w:w="110" w:type="dxa"/>
              <w:bottom w:w="80" w:type="dxa"/>
              <w:right w:w="110" w:type="dxa"/>
            </w:tcMar>
          </w:tcPr>
          <w:p w14:paraId="70A63C57" w14:textId="77777777" w:rsidR="005C0E82" w:rsidRDefault="0097776D">
            <w:r>
              <w:rPr>
                <w:b/>
                <w:bCs/>
              </w:rPr>
              <w:t>Submission title</w:t>
            </w:r>
          </w:p>
        </w:tc>
        <w:tc>
          <w:tcPr>
            <w:tcW w:w="6669" w:type="dxa"/>
            <w:tcMar>
              <w:top w:w="80" w:type="dxa"/>
              <w:left w:w="110" w:type="dxa"/>
              <w:bottom w:w="80" w:type="dxa"/>
              <w:right w:w="110" w:type="dxa"/>
            </w:tcMar>
          </w:tcPr>
          <w:p w14:paraId="3465B9B6" w14:textId="51FFDEE0" w:rsidR="005C0E82" w:rsidRDefault="00913A12">
            <w:r w:rsidRPr="00913A12">
              <w:t>OpenPhys V2: Agentic Physics-Informed Neural Network Engine with OpenAIRE Academic RAG</w:t>
            </w:r>
          </w:p>
        </w:tc>
      </w:tr>
      <w:tr w:rsidR="005C0E82" w14:paraId="3442AA52" w14:textId="77777777" w:rsidTr="000A6A67">
        <w:tc>
          <w:tcPr>
            <w:tcW w:w="2691" w:type="dxa"/>
            <w:shd w:val="clear" w:color="auto" w:fill="EDF2F8"/>
            <w:tcMar>
              <w:top w:w="80" w:type="dxa"/>
              <w:left w:w="110" w:type="dxa"/>
              <w:bottom w:w="80" w:type="dxa"/>
              <w:right w:w="110" w:type="dxa"/>
            </w:tcMar>
          </w:tcPr>
          <w:p w14:paraId="2FEF2267" w14:textId="77777777" w:rsidR="005C0E82" w:rsidRDefault="0097776D">
            <w:r>
              <w:rPr>
                <w:b/>
                <w:bCs/>
              </w:rPr>
              <w:t>Theme</w:t>
            </w:r>
          </w:p>
        </w:tc>
        <w:tc>
          <w:tcPr>
            <w:tcW w:w="6669" w:type="dxa"/>
            <w:tcMar>
              <w:top w:w="80" w:type="dxa"/>
              <w:left w:w="110" w:type="dxa"/>
              <w:bottom w:w="80" w:type="dxa"/>
              <w:right w:w="110" w:type="dxa"/>
            </w:tcMar>
          </w:tcPr>
          <w:p w14:paraId="0407A49C" w14:textId="5D24F0CE" w:rsidR="005C0E82" w:rsidRDefault="0097776D">
            <w:r>
              <w:rPr>
                <w:color w:val="1F2937"/>
              </w:rPr>
              <w:t xml:space="preserve">☐ A </w:t>
            </w:r>
            <w:r w:rsidR="00D32822">
              <w:rPr>
                <w:color w:val="1F2937"/>
              </w:rPr>
              <w:t>-</w:t>
            </w:r>
            <w:r>
              <w:rPr>
                <w:color w:val="1F2937"/>
              </w:rPr>
              <w:t xml:space="preserve"> Explore &amp; Narrate     </w:t>
            </w:r>
            <w:r w:rsidR="004E0BFF" w:rsidRPr="004E0BFF">
              <w:rPr>
                <w:rFonts w:ascii="Segoe UI Symbol" w:hAnsi="Segoe UI Symbol" w:cs="Segoe UI Symbol"/>
                <w:color w:val="1F2937"/>
              </w:rPr>
              <w:t>☑</w:t>
            </w:r>
            <w:r>
              <w:rPr>
                <w:color w:val="1F2937"/>
              </w:rPr>
              <w:t xml:space="preserve"> B </w:t>
            </w:r>
            <w:r w:rsidR="00D32822">
              <w:rPr>
                <w:color w:val="1F2937"/>
              </w:rPr>
              <w:t>-</w:t>
            </w:r>
            <w:r>
              <w:rPr>
                <w:color w:val="1F2937"/>
              </w:rPr>
              <w:t xml:space="preserve"> Build     ☐ C </w:t>
            </w:r>
            <w:r w:rsidR="00D32822">
              <w:rPr>
                <w:color w:val="1F2937"/>
              </w:rPr>
              <w:t>-</w:t>
            </w:r>
            <w:r>
              <w:rPr>
                <w:color w:val="1F2937"/>
              </w:rPr>
              <w:t xml:space="preserve"> Analyse     ☐ D </w:t>
            </w:r>
            <w:r w:rsidR="00D32822">
              <w:rPr>
                <w:color w:val="1F2937"/>
              </w:rPr>
              <w:t>-</w:t>
            </w:r>
            <w:r>
              <w:rPr>
                <w:color w:val="1F2937"/>
              </w:rPr>
              <w:t xml:space="preserve"> Wildcard</w:t>
            </w:r>
          </w:p>
        </w:tc>
      </w:tr>
      <w:tr w:rsidR="005C0E82" w14:paraId="2DCF4A39" w14:textId="77777777" w:rsidTr="000A6A67">
        <w:tc>
          <w:tcPr>
            <w:tcW w:w="2691" w:type="dxa"/>
            <w:shd w:val="clear" w:color="auto" w:fill="EDF2F8"/>
            <w:tcMar>
              <w:top w:w="80" w:type="dxa"/>
              <w:left w:w="110" w:type="dxa"/>
              <w:bottom w:w="80" w:type="dxa"/>
              <w:right w:w="110" w:type="dxa"/>
            </w:tcMar>
          </w:tcPr>
          <w:p w14:paraId="7C8CE7B9" w14:textId="77777777" w:rsidR="005C0E82" w:rsidRDefault="0097776D">
            <w:r>
              <w:rPr>
                <w:b/>
                <w:bCs/>
              </w:rPr>
              <w:t>Applicant / team name</w:t>
            </w:r>
          </w:p>
        </w:tc>
        <w:tc>
          <w:tcPr>
            <w:tcW w:w="6669" w:type="dxa"/>
            <w:tcMar>
              <w:top w:w="80" w:type="dxa"/>
              <w:left w:w="110" w:type="dxa"/>
              <w:bottom w:w="80" w:type="dxa"/>
              <w:right w:w="110" w:type="dxa"/>
            </w:tcMar>
          </w:tcPr>
          <w:p w14:paraId="44A29F8A" w14:textId="1630EDDC" w:rsidR="005C0E82" w:rsidRDefault="00913A12">
            <w:r>
              <w:t>GTTech</w:t>
            </w:r>
          </w:p>
        </w:tc>
      </w:tr>
      <w:tr w:rsidR="005C0E82" w14:paraId="040C1871" w14:textId="77777777" w:rsidTr="000A6A67">
        <w:tc>
          <w:tcPr>
            <w:tcW w:w="2691" w:type="dxa"/>
            <w:shd w:val="clear" w:color="auto" w:fill="EDF2F8"/>
            <w:tcMar>
              <w:top w:w="80" w:type="dxa"/>
              <w:left w:w="110" w:type="dxa"/>
              <w:bottom w:w="80" w:type="dxa"/>
              <w:right w:w="110" w:type="dxa"/>
            </w:tcMar>
          </w:tcPr>
          <w:p w14:paraId="045F456D" w14:textId="77777777" w:rsidR="005C0E82" w:rsidRDefault="0097776D">
            <w:r>
              <w:rPr>
                <w:b/>
                <w:bCs/>
              </w:rPr>
              <w:t>Type</w:t>
            </w:r>
          </w:p>
        </w:tc>
        <w:tc>
          <w:tcPr>
            <w:tcW w:w="6669" w:type="dxa"/>
            <w:tcMar>
              <w:top w:w="80" w:type="dxa"/>
              <w:left w:w="110" w:type="dxa"/>
              <w:bottom w:w="80" w:type="dxa"/>
              <w:right w:w="110" w:type="dxa"/>
            </w:tcMar>
          </w:tcPr>
          <w:p w14:paraId="55F71C78" w14:textId="0236E0EB" w:rsidR="005C0E82" w:rsidRDefault="0097776D">
            <w:r>
              <w:rPr>
                <w:color w:val="1F2937"/>
              </w:rPr>
              <w:t xml:space="preserve">☐ Individual  </w:t>
            </w:r>
            <w:r w:rsidR="004E0BFF" w:rsidRPr="004E0BFF">
              <w:rPr>
                <w:rFonts w:ascii="Segoe UI Symbol" w:hAnsi="Segoe UI Symbol" w:cs="Segoe UI Symbol"/>
                <w:color w:val="1F2937"/>
              </w:rPr>
              <w:t>☑</w:t>
            </w:r>
            <w:r>
              <w:rPr>
                <w:color w:val="1F2937"/>
              </w:rPr>
              <w:t xml:space="preserve"> Team  ☐ Startup / SME  ☐ Company  ☐ Research group  ☐ Other:</w:t>
            </w:r>
          </w:p>
        </w:tc>
      </w:tr>
      <w:tr w:rsidR="005C0E82" w14:paraId="22892905" w14:textId="77777777" w:rsidTr="000A6A67">
        <w:tc>
          <w:tcPr>
            <w:tcW w:w="2691" w:type="dxa"/>
            <w:shd w:val="clear" w:color="auto" w:fill="EDF2F8"/>
            <w:tcMar>
              <w:top w:w="80" w:type="dxa"/>
              <w:left w:w="110" w:type="dxa"/>
              <w:bottom w:w="80" w:type="dxa"/>
              <w:right w:w="110" w:type="dxa"/>
            </w:tcMar>
          </w:tcPr>
          <w:p w14:paraId="5F12494B" w14:textId="77777777" w:rsidR="005C0E82" w:rsidRDefault="0097776D">
            <w:r>
              <w:rPr>
                <w:b/>
                <w:bCs/>
              </w:rPr>
              <w:t>Country / base of operations</w:t>
            </w:r>
          </w:p>
        </w:tc>
        <w:tc>
          <w:tcPr>
            <w:tcW w:w="6669" w:type="dxa"/>
            <w:tcMar>
              <w:top w:w="80" w:type="dxa"/>
              <w:left w:w="110" w:type="dxa"/>
              <w:bottom w:w="80" w:type="dxa"/>
              <w:right w:w="110" w:type="dxa"/>
            </w:tcMar>
          </w:tcPr>
          <w:p w14:paraId="5B929C75" w14:textId="763B852D" w:rsidR="005C0E82" w:rsidRPr="004E0BFF" w:rsidRDefault="004E0BFF">
            <w:pPr>
              <w:rPr>
                <w:lang w:val="en-US"/>
              </w:rPr>
            </w:pPr>
            <w:r>
              <w:rPr>
                <w:lang w:val="en-US"/>
              </w:rPr>
              <w:t>Turkey</w:t>
            </w:r>
          </w:p>
        </w:tc>
      </w:tr>
      <w:tr w:rsidR="005C0E82" w14:paraId="1EB6CB82" w14:textId="77777777" w:rsidTr="000A6A67">
        <w:tc>
          <w:tcPr>
            <w:tcW w:w="2691" w:type="dxa"/>
            <w:shd w:val="clear" w:color="auto" w:fill="EDF2F8"/>
            <w:tcMar>
              <w:top w:w="80" w:type="dxa"/>
              <w:left w:w="110" w:type="dxa"/>
              <w:bottom w:w="80" w:type="dxa"/>
              <w:right w:w="110" w:type="dxa"/>
            </w:tcMar>
          </w:tcPr>
          <w:p w14:paraId="02F7699B" w14:textId="77777777" w:rsidR="005C0E82" w:rsidRDefault="0097776D">
            <w:r>
              <w:rPr>
                <w:b/>
                <w:bCs/>
              </w:rPr>
              <w:t>Contact person</w:t>
            </w:r>
          </w:p>
        </w:tc>
        <w:tc>
          <w:tcPr>
            <w:tcW w:w="6669" w:type="dxa"/>
            <w:tcMar>
              <w:top w:w="80" w:type="dxa"/>
              <w:left w:w="110" w:type="dxa"/>
              <w:bottom w:w="80" w:type="dxa"/>
              <w:right w:w="110" w:type="dxa"/>
            </w:tcMar>
          </w:tcPr>
          <w:p w14:paraId="689B090B" w14:textId="3B666246" w:rsidR="005C0E82" w:rsidRPr="004E0BFF" w:rsidRDefault="004E0BFF">
            <w:pPr>
              <w:rPr>
                <w:lang w:val="en-US"/>
              </w:rPr>
            </w:pPr>
            <w:r>
              <w:rPr>
                <w:lang w:val="en-US"/>
              </w:rPr>
              <w:t>Yusuf Dündar</w:t>
            </w:r>
          </w:p>
        </w:tc>
      </w:tr>
      <w:tr w:rsidR="005C0E82" w14:paraId="61E12242" w14:textId="77777777" w:rsidTr="000A6A67">
        <w:tc>
          <w:tcPr>
            <w:tcW w:w="2691" w:type="dxa"/>
            <w:shd w:val="clear" w:color="auto" w:fill="EDF2F8"/>
            <w:tcMar>
              <w:top w:w="80" w:type="dxa"/>
              <w:left w:w="110" w:type="dxa"/>
              <w:bottom w:w="80" w:type="dxa"/>
              <w:right w:w="110" w:type="dxa"/>
            </w:tcMar>
          </w:tcPr>
          <w:p w14:paraId="65AA02E8" w14:textId="77777777" w:rsidR="005C0E82" w:rsidRDefault="0097776D">
            <w:r>
              <w:rPr>
                <w:b/>
                <w:bCs/>
              </w:rPr>
              <w:t>Contact email</w:t>
            </w:r>
          </w:p>
        </w:tc>
        <w:tc>
          <w:tcPr>
            <w:tcW w:w="6669" w:type="dxa"/>
            <w:tcMar>
              <w:top w:w="80" w:type="dxa"/>
              <w:left w:w="110" w:type="dxa"/>
              <w:bottom w:w="80" w:type="dxa"/>
              <w:right w:w="110" w:type="dxa"/>
            </w:tcMar>
          </w:tcPr>
          <w:p w14:paraId="463E5F77" w14:textId="0D078228" w:rsidR="005C0E82" w:rsidRPr="004E0BFF" w:rsidRDefault="004E0BFF">
            <w:pPr>
              <w:rPr>
                <w:lang w:val="en-US"/>
              </w:rPr>
            </w:pPr>
            <w:r>
              <w:rPr>
                <w:lang w:val="en-US"/>
              </w:rPr>
              <w:t>dundaryusuf566@gmail.com</w:t>
            </w:r>
          </w:p>
        </w:tc>
      </w:tr>
    </w:tbl>
    <w:p w14:paraId="2901EA89" w14:textId="77777777" w:rsidR="005C0E82" w:rsidRDefault="005C0E82">
      <w:pPr>
        <w:spacing w:after="120"/>
      </w:pPr>
    </w:p>
    <w:p w14:paraId="498F6269" w14:textId="3B03F044" w:rsidR="005C0E82" w:rsidRDefault="0097776D">
      <w:pPr>
        <w:pStyle w:val="Heading2"/>
        <w:spacing w:before="240" w:after="100"/>
      </w:pPr>
      <w:r>
        <w:rPr>
          <w:b/>
          <w:bCs/>
          <w:color w:val="1F2937"/>
          <w:sz w:val="22"/>
          <w:szCs w:val="22"/>
        </w:rPr>
        <w:t>Team members</w:t>
      </w:r>
      <w:r w:rsidR="000A6A67">
        <w:rPr>
          <w:b/>
          <w:bCs/>
          <w:color w:val="1F2937"/>
          <w:sz w:val="22"/>
          <w:szCs w:val="22"/>
        </w:rPr>
        <w:t xml:space="preserve"> (if any)</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560"/>
        <w:gridCol w:w="2000"/>
      </w:tblGrid>
      <w:tr w:rsidR="005C0E82" w14:paraId="0DE58DEE" w14:textId="77777777">
        <w:trPr>
          <w:tblHeader/>
        </w:trPr>
        <w:tc>
          <w:tcPr>
            <w:tcW w:w="2400" w:type="dxa"/>
            <w:shd w:val="clear" w:color="auto" w:fill="16558F"/>
            <w:tcMar>
              <w:top w:w="80" w:type="dxa"/>
              <w:left w:w="110" w:type="dxa"/>
              <w:bottom w:w="80" w:type="dxa"/>
              <w:right w:w="110" w:type="dxa"/>
            </w:tcMar>
          </w:tcPr>
          <w:p w14:paraId="1CBF2B6A" w14:textId="77777777" w:rsidR="005C0E82" w:rsidRDefault="0097776D">
            <w:r>
              <w:rPr>
                <w:b/>
                <w:bCs/>
                <w:color w:val="FFFFFF"/>
              </w:rPr>
              <w:lastRenderedPageBreak/>
              <w:t>Name</w:t>
            </w:r>
          </w:p>
        </w:tc>
        <w:tc>
          <w:tcPr>
            <w:tcW w:w="2400" w:type="dxa"/>
            <w:shd w:val="clear" w:color="auto" w:fill="16558F"/>
            <w:tcMar>
              <w:top w:w="80" w:type="dxa"/>
              <w:left w:w="110" w:type="dxa"/>
              <w:bottom w:w="80" w:type="dxa"/>
              <w:right w:w="110" w:type="dxa"/>
            </w:tcMar>
          </w:tcPr>
          <w:p w14:paraId="6CF1501B" w14:textId="77777777" w:rsidR="005C0E82" w:rsidRDefault="0097776D">
            <w:r>
              <w:rPr>
                <w:b/>
                <w:bCs/>
                <w:color w:val="FFFFFF"/>
              </w:rPr>
              <w:t>Affiliation</w:t>
            </w:r>
          </w:p>
        </w:tc>
        <w:tc>
          <w:tcPr>
            <w:tcW w:w="2560" w:type="dxa"/>
            <w:shd w:val="clear" w:color="auto" w:fill="16558F"/>
            <w:tcMar>
              <w:top w:w="80" w:type="dxa"/>
              <w:left w:w="110" w:type="dxa"/>
              <w:bottom w:w="80" w:type="dxa"/>
              <w:right w:w="110" w:type="dxa"/>
            </w:tcMar>
          </w:tcPr>
          <w:p w14:paraId="009B0A68" w14:textId="77777777" w:rsidR="005C0E82" w:rsidRDefault="0097776D">
            <w:r>
              <w:rPr>
                <w:b/>
                <w:bCs/>
                <w:color w:val="FFFFFF"/>
              </w:rPr>
              <w:t>Role in the submission</w:t>
            </w:r>
          </w:p>
        </w:tc>
        <w:tc>
          <w:tcPr>
            <w:tcW w:w="2000" w:type="dxa"/>
            <w:shd w:val="clear" w:color="auto" w:fill="16558F"/>
            <w:tcMar>
              <w:top w:w="80" w:type="dxa"/>
              <w:left w:w="110" w:type="dxa"/>
              <w:bottom w:w="80" w:type="dxa"/>
              <w:right w:w="110" w:type="dxa"/>
            </w:tcMar>
          </w:tcPr>
          <w:p w14:paraId="56EAEF27" w14:textId="77777777" w:rsidR="005C0E82" w:rsidRDefault="0097776D">
            <w:r>
              <w:rPr>
                <w:b/>
                <w:bCs/>
                <w:color w:val="FFFFFF"/>
              </w:rPr>
              <w:t>ORCID / GitHub (optional)</w:t>
            </w:r>
          </w:p>
        </w:tc>
      </w:tr>
      <w:tr w:rsidR="005C0E82" w14:paraId="4F8B612E" w14:textId="77777777">
        <w:tc>
          <w:tcPr>
            <w:tcW w:w="2400" w:type="dxa"/>
            <w:tcMar>
              <w:top w:w="80" w:type="dxa"/>
              <w:left w:w="110" w:type="dxa"/>
              <w:bottom w:w="80" w:type="dxa"/>
              <w:right w:w="110" w:type="dxa"/>
            </w:tcMar>
          </w:tcPr>
          <w:p w14:paraId="3A828B79" w14:textId="721886C0" w:rsidR="005C0E82" w:rsidRPr="004E0BFF" w:rsidRDefault="004E0BFF">
            <w:pPr>
              <w:rPr>
                <w:lang w:val="en-US"/>
              </w:rPr>
            </w:pPr>
            <w:r>
              <w:rPr>
                <w:lang w:val="en-US"/>
              </w:rPr>
              <w:t>Yusuf Dündar</w:t>
            </w:r>
          </w:p>
        </w:tc>
        <w:tc>
          <w:tcPr>
            <w:tcW w:w="2400" w:type="dxa"/>
            <w:tcMar>
              <w:top w:w="80" w:type="dxa"/>
              <w:left w:w="110" w:type="dxa"/>
              <w:bottom w:w="80" w:type="dxa"/>
              <w:right w:w="110" w:type="dxa"/>
            </w:tcMar>
          </w:tcPr>
          <w:p w14:paraId="3D2D7AA6" w14:textId="26AC4D9B" w:rsidR="005C0E82" w:rsidRPr="004E0BFF" w:rsidRDefault="004E0BFF">
            <w:pPr>
              <w:rPr>
                <w:lang w:val="en-US"/>
              </w:rPr>
            </w:pPr>
            <w:r>
              <w:rPr>
                <w:lang w:val="en-US"/>
              </w:rPr>
              <w:t>Hasan Kalyoncu University</w:t>
            </w:r>
          </w:p>
        </w:tc>
        <w:tc>
          <w:tcPr>
            <w:tcW w:w="2560" w:type="dxa"/>
            <w:tcMar>
              <w:top w:w="80" w:type="dxa"/>
              <w:left w:w="110" w:type="dxa"/>
              <w:bottom w:w="80" w:type="dxa"/>
              <w:right w:w="110" w:type="dxa"/>
            </w:tcMar>
          </w:tcPr>
          <w:p w14:paraId="14C6F60B" w14:textId="14B323C7" w:rsidR="005C0E82" w:rsidRDefault="00913A12">
            <w:r>
              <w:t>Leader Of Project</w:t>
            </w:r>
          </w:p>
        </w:tc>
        <w:tc>
          <w:tcPr>
            <w:tcW w:w="2000" w:type="dxa"/>
            <w:tcMar>
              <w:top w:w="80" w:type="dxa"/>
              <w:left w:w="110" w:type="dxa"/>
              <w:bottom w:w="80" w:type="dxa"/>
              <w:right w:w="110" w:type="dxa"/>
            </w:tcMar>
          </w:tcPr>
          <w:p w14:paraId="2FD9BF44" w14:textId="77777777" w:rsidR="005C0E82" w:rsidRDefault="005C0E82"/>
        </w:tc>
      </w:tr>
      <w:tr w:rsidR="005C0E82" w14:paraId="7B73531F" w14:textId="77777777">
        <w:tc>
          <w:tcPr>
            <w:tcW w:w="2400" w:type="dxa"/>
            <w:tcMar>
              <w:top w:w="80" w:type="dxa"/>
              <w:left w:w="110" w:type="dxa"/>
              <w:bottom w:w="80" w:type="dxa"/>
              <w:right w:w="110" w:type="dxa"/>
            </w:tcMar>
          </w:tcPr>
          <w:p w14:paraId="311BF482" w14:textId="4A88454A" w:rsidR="005C0E82" w:rsidRPr="004E0BFF" w:rsidRDefault="004E0BFF">
            <w:pPr>
              <w:rPr>
                <w:lang w:val="en-US"/>
              </w:rPr>
            </w:pPr>
            <w:r>
              <w:rPr>
                <w:lang w:val="en-US"/>
              </w:rPr>
              <w:t>Serkan Dündar</w:t>
            </w:r>
          </w:p>
        </w:tc>
        <w:tc>
          <w:tcPr>
            <w:tcW w:w="2400" w:type="dxa"/>
            <w:tcMar>
              <w:top w:w="80" w:type="dxa"/>
              <w:left w:w="110" w:type="dxa"/>
              <w:bottom w:w="80" w:type="dxa"/>
              <w:right w:w="110" w:type="dxa"/>
            </w:tcMar>
          </w:tcPr>
          <w:p w14:paraId="187FEE0E" w14:textId="6A9C239A" w:rsidR="005C0E82" w:rsidRPr="004E0BFF" w:rsidRDefault="004E0BFF">
            <w:pPr>
              <w:rPr>
                <w:lang w:val="en-US"/>
              </w:rPr>
            </w:pPr>
            <w:r>
              <w:rPr>
                <w:lang w:val="en-US"/>
              </w:rPr>
              <w:t>Bilkent University</w:t>
            </w:r>
          </w:p>
        </w:tc>
        <w:tc>
          <w:tcPr>
            <w:tcW w:w="2560" w:type="dxa"/>
            <w:tcMar>
              <w:top w:w="80" w:type="dxa"/>
              <w:left w:w="110" w:type="dxa"/>
              <w:bottom w:w="80" w:type="dxa"/>
              <w:right w:w="110" w:type="dxa"/>
            </w:tcMar>
          </w:tcPr>
          <w:p w14:paraId="7EDC45DB" w14:textId="18BDED93" w:rsidR="005C0E82" w:rsidRDefault="00913A12">
            <w:r>
              <w:t>2. Coder/Mathematician</w:t>
            </w:r>
          </w:p>
        </w:tc>
        <w:tc>
          <w:tcPr>
            <w:tcW w:w="2000" w:type="dxa"/>
            <w:tcMar>
              <w:top w:w="80" w:type="dxa"/>
              <w:left w:w="110" w:type="dxa"/>
              <w:bottom w:w="80" w:type="dxa"/>
              <w:right w:w="110" w:type="dxa"/>
            </w:tcMar>
          </w:tcPr>
          <w:p w14:paraId="6370DA4B" w14:textId="77777777" w:rsidR="005C0E82" w:rsidRDefault="005C0E82"/>
        </w:tc>
      </w:tr>
      <w:tr w:rsidR="005C0E82" w14:paraId="793DCBD5" w14:textId="77777777">
        <w:tc>
          <w:tcPr>
            <w:tcW w:w="2400" w:type="dxa"/>
            <w:tcMar>
              <w:top w:w="80" w:type="dxa"/>
              <w:left w:w="110" w:type="dxa"/>
              <w:bottom w:w="80" w:type="dxa"/>
              <w:right w:w="110" w:type="dxa"/>
            </w:tcMar>
          </w:tcPr>
          <w:p w14:paraId="1248D156" w14:textId="77777777" w:rsidR="005C0E82" w:rsidRDefault="005C0E82"/>
        </w:tc>
        <w:tc>
          <w:tcPr>
            <w:tcW w:w="2400" w:type="dxa"/>
            <w:tcMar>
              <w:top w:w="80" w:type="dxa"/>
              <w:left w:w="110" w:type="dxa"/>
              <w:bottom w:w="80" w:type="dxa"/>
              <w:right w:w="110" w:type="dxa"/>
            </w:tcMar>
          </w:tcPr>
          <w:p w14:paraId="0E939A80" w14:textId="77777777" w:rsidR="005C0E82" w:rsidRDefault="005C0E82"/>
        </w:tc>
        <w:tc>
          <w:tcPr>
            <w:tcW w:w="2560" w:type="dxa"/>
            <w:tcMar>
              <w:top w:w="80" w:type="dxa"/>
              <w:left w:w="110" w:type="dxa"/>
              <w:bottom w:w="80" w:type="dxa"/>
              <w:right w:w="110" w:type="dxa"/>
            </w:tcMar>
          </w:tcPr>
          <w:p w14:paraId="4F9AD433" w14:textId="77777777" w:rsidR="005C0E82" w:rsidRDefault="005C0E82"/>
        </w:tc>
        <w:tc>
          <w:tcPr>
            <w:tcW w:w="2000" w:type="dxa"/>
            <w:tcMar>
              <w:top w:w="80" w:type="dxa"/>
              <w:left w:w="110" w:type="dxa"/>
              <w:bottom w:w="80" w:type="dxa"/>
              <w:right w:w="110" w:type="dxa"/>
            </w:tcMar>
          </w:tcPr>
          <w:p w14:paraId="01CB8F1C" w14:textId="77777777" w:rsidR="005C0E82" w:rsidRDefault="005C0E82"/>
        </w:tc>
      </w:tr>
      <w:tr w:rsidR="005C0E82" w14:paraId="05C0EBF0" w14:textId="77777777">
        <w:tc>
          <w:tcPr>
            <w:tcW w:w="2400" w:type="dxa"/>
            <w:tcMar>
              <w:top w:w="80" w:type="dxa"/>
              <w:left w:w="110" w:type="dxa"/>
              <w:bottom w:w="80" w:type="dxa"/>
              <w:right w:w="110" w:type="dxa"/>
            </w:tcMar>
          </w:tcPr>
          <w:p w14:paraId="52C1A018" w14:textId="77777777" w:rsidR="005C0E82" w:rsidRDefault="005C0E82"/>
        </w:tc>
        <w:tc>
          <w:tcPr>
            <w:tcW w:w="2400" w:type="dxa"/>
            <w:tcMar>
              <w:top w:w="80" w:type="dxa"/>
              <w:left w:w="110" w:type="dxa"/>
              <w:bottom w:w="80" w:type="dxa"/>
              <w:right w:w="110" w:type="dxa"/>
            </w:tcMar>
          </w:tcPr>
          <w:p w14:paraId="692790E8" w14:textId="77777777" w:rsidR="005C0E82" w:rsidRDefault="005C0E82"/>
        </w:tc>
        <w:tc>
          <w:tcPr>
            <w:tcW w:w="2560" w:type="dxa"/>
            <w:tcMar>
              <w:top w:w="80" w:type="dxa"/>
              <w:left w:w="110" w:type="dxa"/>
              <w:bottom w:w="80" w:type="dxa"/>
              <w:right w:w="110" w:type="dxa"/>
            </w:tcMar>
          </w:tcPr>
          <w:p w14:paraId="2DEF0C78" w14:textId="77777777" w:rsidR="005C0E82" w:rsidRDefault="005C0E82"/>
        </w:tc>
        <w:tc>
          <w:tcPr>
            <w:tcW w:w="2000" w:type="dxa"/>
            <w:tcMar>
              <w:top w:w="80" w:type="dxa"/>
              <w:left w:w="110" w:type="dxa"/>
              <w:bottom w:w="80" w:type="dxa"/>
              <w:right w:w="110" w:type="dxa"/>
            </w:tcMar>
          </w:tcPr>
          <w:p w14:paraId="46BE188E" w14:textId="77777777" w:rsidR="005C0E82" w:rsidRDefault="005C0E82"/>
        </w:tc>
      </w:tr>
    </w:tbl>
    <w:p w14:paraId="5527FC53"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1.  The solution</w:t>
      </w:r>
    </w:p>
    <w:p w14:paraId="7A07E772" w14:textId="77777777" w:rsidR="005C0E82" w:rsidRDefault="0097776D">
      <w:pPr>
        <w:pStyle w:val="Heading2"/>
        <w:spacing w:before="240" w:after="100"/>
      </w:pPr>
      <w:r>
        <w:rPr>
          <w:b/>
          <w:bCs/>
          <w:color w:val="1F2937"/>
          <w:sz w:val="22"/>
          <w:szCs w:val="22"/>
        </w:rPr>
        <w:t>1.1  Overall</w:t>
      </w:r>
    </w:p>
    <w:p w14:paraId="1C4704D1" w14:textId="77777777" w:rsidR="005C0E82" w:rsidRDefault="0097776D">
      <w:pPr>
        <w:spacing w:after="100"/>
      </w:pPr>
      <w:r>
        <w:rPr>
          <w:i/>
          <w:iCs/>
          <w:color w:val="6B7280"/>
          <w:sz w:val="18"/>
          <w:szCs w:val="18"/>
        </w:rPr>
        <w:t>What did you build, produce or discover? What does it do, who is it for, and what problem does it address? Write for a reader who knows Open Science but not your specific field.</w:t>
      </w:r>
    </w:p>
    <w:p w14:paraId="6B9077E7" w14:textId="77777777" w:rsidR="005C0E82" w:rsidRDefault="0097776D">
      <w:pPr>
        <w:spacing w:after="160"/>
      </w:pPr>
      <w:r>
        <w:rPr>
          <w:b/>
          <w:bCs/>
          <w:color w:val="16558F"/>
          <w:sz w:val="17"/>
          <w:szCs w:val="17"/>
        </w:rPr>
        <w:t>Suggested maximum: 400 words</w:t>
      </w:r>
    </w:p>
    <w:p w14:paraId="3A79CF91" w14:textId="77777777" w:rsidR="004E0BFF" w:rsidRPr="004E0BFF" w:rsidRDefault="004E0BFF" w:rsidP="004E0BFF">
      <w:r w:rsidRPr="004E0BFF">
        <w:t>OpenPhys V2 is an agent-driven, open-source computational physics engine that solves Partial Differential Equations (PDEs) using Physics-Informed Neural Networks (PINNs). Traditional numerical PDE solvers (FEM/FDM) require deep domain expertise, manual mesh generation, and rigid code bases. Conversely, standard machine learning approaches lack physical grounding and academic context.</w:t>
      </w:r>
    </w:p>
    <w:p w14:paraId="6E1CD3BA" w14:textId="04612CC4" w:rsidR="004E0BFF" w:rsidRPr="004E0BFF" w:rsidRDefault="004E0BFF" w:rsidP="004E0BFF">
      <w:r w:rsidRPr="004E0BFF">
        <w:t>OpenPhys V2 bridges this gap for researchers, engineering students, and educators. Users describe a physical problem in plain natural language (</w:t>
      </w:r>
      <w:r w:rsidRPr="004E0BFF">
        <w:rPr>
          <w:i/>
          <w:iCs/>
        </w:rPr>
        <w:t xml:space="preserve">"Solve 2D heat equation for aluminum with boundary condition </w:t>
      </w:r>
      <m:oMath>
        <m:r>
          <w:rPr>
            <w:rFonts w:ascii="Cambria Math" w:hAnsi="Cambria Math"/>
          </w:rPr>
          <m:t>u=</m:t>
        </m:r>
        <m:sSup>
          <m:sSupPr>
            <m:ctrlPr>
              <w:rPr>
                <w:rFonts w:ascii="Cambria Math" w:hAnsi="Cambria Math"/>
              </w:rPr>
            </m:ctrlPr>
          </m:sSupPr>
          <m:e>
            <m:r>
              <w:rPr>
                <w:rFonts w:ascii="Cambria Math" w:hAnsi="Cambria Math"/>
              </w:rPr>
              <m:t>x</m:t>
            </m:r>
          </m:e>
          <m:sup>
            <m:r>
              <w:rPr>
                <w:rFonts w:ascii="Cambria Math" w:hAnsi="Cambria Math"/>
              </w:rPr>
              <m:t>2</m:t>
            </m:r>
          </m:sup>
        </m:sSup>
      </m:oMath>
      <w:r w:rsidRPr="004E0BFF">
        <w:rPr>
          <w:i/>
          <w:iCs/>
        </w:rPr>
        <w:t>"</w:t>
      </w:r>
      <w:r w:rsidRPr="004E0BFF">
        <w:t>). The engine automatically:</w:t>
      </w:r>
    </w:p>
    <w:p w14:paraId="62F36F8B" w14:textId="77777777" w:rsidR="004E0BFF" w:rsidRPr="004E0BFF" w:rsidRDefault="004E0BFF" w:rsidP="004E0BFF">
      <w:pPr>
        <w:numPr>
          <w:ilvl w:val="0"/>
          <w:numId w:val="3"/>
        </w:numPr>
      </w:pPr>
      <w:r w:rsidRPr="004E0BFF">
        <w:rPr>
          <w:b/>
          <w:bCs/>
        </w:rPr>
        <w:t>Parses the Intent:</w:t>
      </w:r>
      <w:r w:rsidRPr="004E0BFF">
        <w:t xml:space="preserve"> Translates natural language into a structured schema (ProblemSpecV2) via an LLM agent with structured output rules.</w:t>
      </w:r>
    </w:p>
    <w:p w14:paraId="300B13C5" w14:textId="7B9AED11" w:rsidR="004E0BFF" w:rsidRPr="004E0BFF" w:rsidRDefault="004E0BFF" w:rsidP="004E0BFF">
      <w:pPr>
        <w:numPr>
          <w:ilvl w:val="0"/>
          <w:numId w:val="3"/>
        </w:numPr>
      </w:pPr>
      <w:r w:rsidRPr="004E0BFF">
        <w:rPr>
          <w:b/>
          <w:bCs/>
        </w:rPr>
        <w:t>Retrieves Academic Context (RAG):</w:t>
      </w:r>
      <w:r w:rsidRPr="004E0BFF">
        <w:t xml:space="preserve"> Queries the OpenAIRE Graph API in real time to fetch relevant scientific literature regarding material properties (e.g., thermal conductivity </w:t>
      </w:r>
      <m:oMath>
        <m:r>
          <w:rPr>
            <w:rFonts w:ascii="Cambria Math" w:hAnsi="Cambria Math"/>
          </w:rPr>
          <m:t>α</m:t>
        </m:r>
      </m:oMath>
      <w:r w:rsidRPr="004E0BFF">
        <w:t>) and dynamically injects these empirical constants into the mathematical formulation.</w:t>
      </w:r>
    </w:p>
    <w:p w14:paraId="3402321A" w14:textId="77777777" w:rsidR="004E0BFF" w:rsidRPr="004E0BFF" w:rsidRDefault="004E0BFF" w:rsidP="004E0BFF">
      <w:pPr>
        <w:numPr>
          <w:ilvl w:val="0"/>
          <w:numId w:val="3"/>
        </w:numPr>
      </w:pPr>
      <w:r w:rsidRPr="004E0BFF">
        <w:rPr>
          <w:b/>
          <w:bCs/>
        </w:rPr>
        <w:t>Executes Physics-Informed Training:</w:t>
      </w:r>
      <w:r w:rsidRPr="004E0BFF">
        <w:t xml:space="preserve"> Converts symbolic mathematical expressions into PyTorch autograd computational graphs using a dynamic SymPy bridge (SymPyTorchBridge), optimizing network weights against the PDE residual and boundary conditions.</w:t>
      </w:r>
    </w:p>
    <w:p w14:paraId="5348D880" w14:textId="77777777" w:rsidR="004E0BFF" w:rsidRPr="004E0BFF" w:rsidRDefault="004E0BFF" w:rsidP="004E0BFF">
      <w:pPr>
        <w:numPr>
          <w:ilvl w:val="0"/>
          <w:numId w:val="3"/>
        </w:numPr>
      </w:pPr>
      <w:r w:rsidRPr="004E0BFF">
        <w:rPr>
          <w:b/>
          <w:bCs/>
        </w:rPr>
        <w:t>Exports Multi-Format Artifacts:</w:t>
      </w:r>
      <w:r w:rsidRPr="004E0BFF">
        <w:t xml:space="preserve"> Renders high-resolution 2D heatmaps (.png) and industrial 3D structured mesh files (.vtk) compatible with ParaView.</w:t>
      </w:r>
    </w:p>
    <w:p w14:paraId="15EF0969" w14:textId="77777777" w:rsidR="005C0E82" w:rsidRPr="004E0BFF" w:rsidRDefault="005C0E82">
      <w:pPr>
        <w:rPr>
          <w:lang w:val="en-US"/>
        </w:rPr>
      </w:pPr>
    </w:p>
    <w:p w14:paraId="0E48C34F" w14:textId="77777777" w:rsidR="005C0E82" w:rsidRDefault="0097776D">
      <w:pPr>
        <w:pStyle w:val="Heading2"/>
        <w:spacing w:before="240" w:after="100"/>
      </w:pPr>
      <w:r>
        <w:rPr>
          <w:b/>
          <w:bCs/>
          <w:color w:val="1F2937"/>
          <w:sz w:val="22"/>
          <w:szCs w:val="22"/>
        </w:rPr>
        <w:t>1.2  Quick SWOT  (optional)</w:t>
      </w:r>
    </w:p>
    <w:p w14:paraId="18797017" w14:textId="77777777" w:rsidR="005C0E82" w:rsidRDefault="0097776D">
      <w:pPr>
        <w:spacing w:after="100"/>
      </w:pPr>
      <w:r>
        <w:rPr>
          <w:i/>
          <w:iCs/>
          <w:color w:val="6B7280"/>
          <w:sz w:val="18"/>
          <w:szCs w:val="18"/>
        </w:rPr>
        <w:t>Bullets, not paragraphs. Honest weaknesses read better than none.</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5C0E82" w14:paraId="0CAD29DF" w14:textId="77777777">
        <w:tc>
          <w:tcPr>
            <w:tcW w:w="2000" w:type="dxa"/>
            <w:shd w:val="clear" w:color="auto" w:fill="EDF2F8"/>
            <w:tcMar>
              <w:top w:w="80" w:type="dxa"/>
              <w:left w:w="110" w:type="dxa"/>
              <w:bottom w:w="80" w:type="dxa"/>
              <w:right w:w="110" w:type="dxa"/>
            </w:tcMar>
          </w:tcPr>
          <w:p w14:paraId="05CDD34A" w14:textId="77777777" w:rsidR="005C0E82" w:rsidRDefault="005C0E82"/>
        </w:tc>
        <w:tc>
          <w:tcPr>
            <w:tcW w:w="3680" w:type="dxa"/>
            <w:shd w:val="clear" w:color="auto" w:fill="16558F"/>
            <w:tcMar>
              <w:top w:w="80" w:type="dxa"/>
              <w:left w:w="110" w:type="dxa"/>
              <w:bottom w:w="80" w:type="dxa"/>
              <w:right w:w="110" w:type="dxa"/>
            </w:tcMar>
          </w:tcPr>
          <w:p w14:paraId="442F6273" w14:textId="77777777" w:rsidR="005C0E82" w:rsidRDefault="0097776D">
            <w:r>
              <w:rPr>
                <w:b/>
                <w:bCs/>
                <w:color w:val="FFFFFF"/>
              </w:rPr>
              <w:t>Helpful to achieving the objective</w:t>
            </w:r>
          </w:p>
        </w:tc>
        <w:tc>
          <w:tcPr>
            <w:tcW w:w="3680" w:type="dxa"/>
            <w:shd w:val="clear" w:color="auto" w:fill="16558F"/>
            <w:tcMar>
              <w:top w:w="80" w:type="dxa"/>
              <w:left w:w="110" w:type="dxa"/>
              <w:bottom w:w="80" w:type="dxa"/>
              <w:right w:w="110" w:type="dxa"/>
            </w:tcMar>
          </w:tcPr>
          <w:p w14:paraId="68E0A1D4" w14:textId="77777777" w:rsidR="005C0E82" w:rsidRDefault="0097776D">
            <w:r>
              <w:rPr>
                <w:b/>
                <w:bCs/>
                <w:color w:val="FFFFFF"/>
              </w:rPr>
              <w:t>Harmful to achieving the objective</w:t>
            </w:r>
          </w:p>
        </w:tc>
      </w:tr>
      <w:tr w:rsidR="005C0E82" w14:paraId="7668ED6C" w14:textId="77777777">
        <w:tc>
          <w:tcPr>
            <w:tcW w:w="2000" w:type="dxa"/>
            <w:shd w:val="clear" w:color="auto" w:fill="EDF2F8"/>
            <w:tcMar>
              <w:top w:w="80" w:type="dxa"/>
              <w:left w:w="110" w:type="dxa"/>
              <w:bottom w:w="80" w:type="dxa"/>
              <w:right w:w="110" w:type="dxa"/>
            </w:tcMar>
          </w:tcPr>
          <w:p w14:paraId="6A2BFA0B" w14:textId="77777777" w:rsidR="005C0E82" w:rsidRDefault="0097776D">
            <w:r>
              <w:rPr>
                <w:b/>
                <w:bCs/>
              </w:rPr>
              <w:t>Internal (your solution)</w:t>
            </w:r>
          </w:p>
        </w:tc>
        <w:tc>
          <w:tcPr>
            <w:tcW w:w="3680" w:type="dxa"/>
            <w:tcMar>
              <w:top w:w="80" w:type="dxa"/>
              <w:left w:w="110" w:type="dxa"/>
              <w:bottom w:w="80" w:type="dxa"/>
              <w:right w:w="110" w:type="dxa"/>
            </w:tcMar>
          </w:tcPr>
          <w:p w14:paraId="34247461" w14:textId="77777777" w:rsidR="005C0E82" w:rsidRDefault="0097776D">
            <w:pPr>
              <w:spacing w:after="40"/>
              <w:rPr>
                <w:b/>
                <w:bCs/>
                <w:lang w:val="en-US"/>
              </w:rPr>
            </w:pPr>
            <w:r>
              <w:rPr>
                <w:b/>
                <w:bCs/>
              </w:rPr>
              <w:t>Strengths</w:t>
            </w:r>
          </w:p>
          <w:p w14:paraId="2E71D1D2" w14:textId="77777777" w:rsidR="00F942AC" w:rsidRPr="00F942AC" w:rsidRDefault="00F942AC">
            <w:pPr>
              <w:spacing w:after="40"/>
              <w:rPr>
                <w:lang w:val="en-US"/>
              </w:rPr>
            </w:pPr>
          </w:p>
          <w:p w14:paraId="496779FB" w14:textId="77777777" w:rsidR="00F942AC" w:rsidRPr="00F942AC" w:rsidRDefault="00F942AC" w:rsidP="00F942AC">
            <w:r w:rsidRPr="00F942AC">
              <w:t>Zero-code PDE setup via natural language.</w:t>
            </w:r>
          </w:p>
          <w:p w14:paraId="21BF7551" w14:textId="77777777" w:rsidR="00F942AC" w:rsidRPr="00F942AC" w:rsidRDefault="00F942AC" w:rsidP="00F942AC">
            <w:r w:rsidRPr="00F942AC">
              <w:br/>
            </w:r>
          </w:p>
          <w:p w14:paraId="490463D1" w14:textId="77777777" w:rsidR="00F942AC" w:rsidRPr="00F942AC" w:rsidRDefault="00F942AC" w:rsidP="00F942AC">
            <w:r w:rsidRPr="00F942AC">
              <w:t>• Dynamic symbolic-to-autograd translation via SymPy.</w:t>
            </w:r>
          </w:p>
          <w:p w14:paraId="48761607" w14:textId="77777777" w:rsidR="00F942AC" w:rsidRPr="00F942AC" w:rsidRDefault="00F942AC" w:rsidP="00F942AC">
            <w:r w:rsidRPr="00F942AC">
              <w:br/>
            </w:r>
          </w:p>
          <w:p w14:paraId="7537E0DC" w14:textId="77777777" w:rsidR="00F942AC" w:rsidRPr="00F942AC" w:rsidRDefault="00F942AC" w:rsidP="00F942AC">
            <w:r w:rsidRPr="00F942AC">
              <w:t>• Real-time OpenAIRE Graph RAG integration.</w:t>
            </w:r>
          </w:p>
          <w:p w14:paraId="7BBA3B59" w14:textId="77777777" w:rsidR="00F942AC" w:rsidRPr="00F942AC" w:rsidRDefault="00F942AC" w:rsidP="00F942AC">
            <w:r w:rsidRPr="00F942AC">
              <w:br/>
            </w:r>
          </w:p>
          <w:p w14:paraId="3283C709" w14:textId="77777777" w:rsidR="00F942AC" w:rsidRPr="00F942AC" w:rsidRDefault="00F942AC" w:rsidP="00F942AC">
            <w:r w:rsidRPr="00F942AC">
              <w:t>• Automatic fallback mechanism ensuring offline execution.</w:t>
            </w:r>
          </w:p>
          <w:p w14:paraId="683A7B7E" w14:textId="77777777" w:rsidR="005C0E82" w:rsidRPr="00F942AC" w:rsidRDefault="005C0E82">
            <w:pPr>
              <w:rPr>
                <w:lang w:val="en-US"/>
              </w:rPr>
            </w:pPr>
          </w:p>
        </w:tc>
        <w:tc>
          <w:tcPr>
            <w:tcW w:w="3680" w:type="dxa"/>
            <w:tcMar>
              <w:top w:w="80" w:type="dxa"/>
              <w:left w:w="110" w:type="dxa"/>
              <w:bottom w:w="80" w:type="dxa"/>
              <w:right w:w="110" w:type="dxa"/>
            </w:tcMar>
          </w:tcPr>
          <w:p w14:paraId="26A07242" w14:textId="77777777" w:rsidR="005C0E82" w:rsidRDefault="0097776D">
            <w:pPr>
              <w:spacing w:after="40"/>
            </w:pPr>
            <w:r>
              <w:rPr>
                <w:b/>
                <w:bCs/>
              </w:rPr>
              <w:t>Weaknesses</w:t>
            </w:r>
          </w:p>
          <w:p w14:paraId="744C0D83" w14:textId="77777777" w:rsidR="005C0E82" w:rsidRDefault="005C0E82"/>
          <w:p w14:paraId="38747FA2" w14:textId="154A02C3" w:rsidR="00F942AC" w:rsidRPr="00F942AC" w:rsidRDefault="00F942AC" w:rsidP="00F942AC">
            <w:r w:rsidRPr="00F942AC">
              <w:t>Currently limited to 2D spatial fields (</w:t>
            </w:r>
            <m:oMath>
              <m:r>
                <w:rPr>
                  <w:rFonts w:ascii="Cambria Math" w:hAnsi="Cambria Math"/>
                </w:rPr>
                <m:t>x,y</m:t>
              </m:r>
            </m:oMath>
            <w:r w:rsidRPr="00F942AC">
              <w:t>).</w:t>
            </w:r>
          </w:p>
          <w:p w14:paraId="68513A79" w14:textId="77777777" w:rsidR="00F942AC" w:rsidRPr="00F942AC" w:rsidRDefault="00F942AC" w:rsidP="00F942AC">
            <w:r w:rsidRPr="00F942AC">
              <w:br/>
            </w:r>
          </w:p>
          <w:p w14:paraId="0F3D1EE2" w14:textId="77777777" w:rsidR="00F942AC" w:rsidRPr="00F942AC" w:rsidRDefault="00F942AC" w:rsidP="00F942AC">
            <w:r w:rsidRPr="00F942AC">
              <w:t>• Fallback mode relies on hardcoded material coefficients when API calls or LLM tokens are unavailable.</w:t>
            </w:r>
          </w:p>
          <w:p w14:paraId="24AF5BFE" w14:textId="77777777" w:rsidR="005C0E82" w:rsidRDefault="005C0E82"/>
        </w:tc>
      </w:tr>
      <w:tr w:rsidR="005C0E82" w14:paraId="3DB8DF34" w14:textId="77777777">
        <w:tc>
          <w:tcPr>
            <w:tcW w:w="2000" w:type="dxa"/>
            <w:shd w:val="clear" w:color="auto" w:fill="EDF2F8"/>
            <w:tcMar>
              <w:top w:w="80" w:type="dxa"/>
              <w:left w:w="110" w:type="dxa"/>
              <w:bottom w:w="80" w:type="dxa"/>
              <w:right w:w="110" w:type="dxa"/>
            </w:tcMar>
          </w:tcPr>
          <w:p w14:paraId="32693362" w14:textId="77777777" w:rsidR="005C0E82" w:rsidRDefault="0097776D">
            <w:r>
              <w:rPr>
                <w:b/>
                <w:bCs/>
              </w:rPr>
              <w:lastRenderedPageBreak/>
              <w:t>External (the environment)</w:t>
            </w:r>
          </w:p>
        </w:tc>
        <w:tc>
          <w:tcPr>
            <w:tcW w:w="3680" w:type="dxa"/>
            <w:tcMar>
              <w:top w:w="80" w:type="dxa"/>
              <w:left w:w="110" w:type="dxa"/>
              <w:bottom w:w="80" w:type="dxa"/>
              <w:right w:w="110" w:type="dxa"/>
            </w:tcMar>
          </w:tcPr>
          <w:p w14:paraId="08E506B4" w14:textId="77777777" w:rsidR="005C0E82" w:rsidRDefault="0097776D">
            <w:pPr>
              <w:spacing w:after="40"/>
              <w:rPr>
                <w:b/>
                <w:bCs/>
                <w:lang w:val="en-US"/>
              </w:rPr>
            </w:pPr>
            <w:r>
              <w:rPr>
                <w:b/>
                <w:bCs/>
              </w:rPr>
              <w:t>Opportunities</w:t>
            </w:r>
          </w:p>
          <w:p w14:paraId="672A6497" w14:textId="77777777" w:rsidR="00F942AC" w:rsidRPr="00F942AC" w:rsidRDefault="00F942AC">
            <w:pPr>
              <w:spacing w:after="40"/>
              <w:rPr>
                <w:lang w:val="en-US"/>
              </w:rPr>
            </w:pPr>
          </w:p>
          <w:p w14:paraId="201EB01E" w14:textId="77777777" w:rsidR="00F942AC" w:rsidRPr="00F942AC" w:rsidRDefault="00F942AC" w:rsidP="00F942AC">
            <w:r w:rsidRPr="00F942AC">
              <w:t>• Expansion to multi-physics systems (e.g., Navier-Stokes, elasticity).</w:t>
            </w:r>
          </w:p>
          <w:p w14:paraId="54574118" w14:textId="77777777" w:rsidR="00F942AC" w:rsidRPr="00F942AC" w:rsidRDefault="00F942AC" w:rsidP="00F942AC">
            <w:r w:rsidRPr="00F942AC">
              <w:br/>
            </w:r>
          </w:p>
          <w:p w14:paraId="32691986" w14:textId="77777777" w:rsidR="00F942AC" w:rsidRPr="00F942AC" w:rsidRDefault="00F942AC" w:rsidP="00F942AC">
            <w:r w:rsidRPr="00F942AC">
              <w:t>• Integration with C++ simulation backends (openphys_core_v2) for hybrid PINN-CFD acceleration.</w:t>
            </w:r>
          </w:p>
          <w:p w14:paraId="553EE189" w14:textId="77777777" w:rsidR="005C0E82" w:rsidRDefault="005C0E82"/>
          <w:p w14:paraId="685F1CCF" w14:textId="77777777" w:rsidR="005C0E82" w:rsidRDefault="005C0E82"/>
        </w:tc>
        <w:tc>
          <w:tcPr>
            <w:tcW w:w="3680" w:type="dxa"/>
            <w:tcMar>
              <w:top w:w="80" w:type="dxa"/>
              <w:left w:w="110" w:type="dxa"/>
              <w:bottom w:w="80" w:type="dxa"/>
              <w:right w:w="110" w:type="dxa"/>
            </w:tcMar>
          </w:tcPr>
          <w:p w14:paraId="23E11B73" w14:textId="77777777" w:rsidR="005C0E82" w:rsidRDefault="0097776D">
            <w:pPr>
              <w:spacing w:after="40"/>
              <w:rPr>
                <w:b/>
                <w:bCs/>
                <w:lang w:val="en-US"/>
              </w:rPr>
            </w:pPr>
            <w:r>
              <w:rPr>
                <w:b/>
                <w:bCs/>
              </w:rPr>
              <w:t>Threats</w:t>
            </w:r>
          </w:p>
          <w:p w14:paraId="7C4C634B" w14:textId="77777777" w:rsidR="00F942AC" w:rsidRPr="00F942AC" w:rsidRDefault="00F942AC">
            <w:pPr>
              <w:spacing w:after="40"/>
              <w:rPr>
                <w:lang w:val="en-US"/>
              </w:rPr>
            </w:pPr>
          </w:p>
          <w:p w14:paraId="42483A83" w14:textId="77777777" w:rsidR="00F942AC" w:rsidRPr="00F942AC" w:rsidRDefault="00F942AC" w:rsidP="00F942AC">
            <w:r w:rsidRPr="00F942AC">
              <w:t>• Hallucinations in LLM prompt parsing if user prompt is highly ambiguous.</w:t>
            </w:r>
          </w:p>
          <w:p w14:paraId="67F98DE0" w14:textId="77777777" w:rsidR="00F942AC" w:rsidRPr="00F942AC" w:rsidRDefault="00F942AC" w:rsidP="00F942AC">
            <w:r w:rsidRPr="00F942AC">
              <w:br/>
            </w:r>
          </w:p>
          <w:p w14:paraId="6BC4C5DB" w14:textId="77777777" w:rsidR="00F942AC" w:rsidRPr="00F942AC" w:rsidRDefault="00F942AC" w:rsidP="00F942AC">
            <w:r w:rsidRPr="00F942AC">
              <w:t>• Rate limiting on external scientific APIs during large batch queries.</w:t>
            </w:r>
          </w:p>
          <w:p w14:paraId="0DE6D3FC" w14:textId="77777777" w:rsidR="005C0E82" w:rsidRDefault="005C0E82"/>
          <w:p w14:paraId="6B5F2FC7" w14:textId="77777777" w:rsidR="005C0E82" w:rsidRDefault="005C0E82"/>
        </w:tc>
      </w:tr>
    </w:tbl>
    <w:p w14:paraId="785795BE" w14:textId="3549D273" w:rsidR="005C0E82" w:rsidRDefault="0097776D">
      <w:pPr>
        <w:pStyle w:val="Heading2"/>
        <w:spacing w:before="240" w:after="100"/>
      </w:pPr>
      <w:r>
        <w:rPr>
          <w:b/>
          <w:bCs/>
          <w:color w:val="1F2937"/>
          <w:sz w:val="22"/>
          <w:szCs w:val="22"/>
        </w:rPr>
        <w:t xml:space="preserve">1.3  The story </w:t>
      </w:r>
      <w:r w:rsidR="00D32822">
        <w:rPr>
          <w:b/>
          <w:bCs/>
          <w:color w:val="1F2937"/>
          <w:sz w:val="22"/>
          <w:szCs w:val="22"/>
        </w:rPr>
        <w:t>-</w:t>
      </w:r>
      <w:r>
        <w:rPr>
          <w:b/>
          <w:bCs/>
          <w:color w:val="1F2937"/>
          <w:sz w:val="22"/>
          <w:szCs w:val="22"/>
        </w:rPr>
        <w:t xml:space="preserve"> use case</w:t>
      </w:r>
    </w:p>
    <w:p w14:paraId="5318A1A5" w14:textId="51B837F3" w:rsidR="005C0E82" w:rsidRDefault="0097776D">
      <w:pPr>
        <w:spacing w:after="100"/>
      </w:pPr>
      <w:r>
        <w:rPr>
          <w:b/>
          <w:bCs/>
        </w:rPr>
        <w:t>This is the 1</w:t>
      </w:r>
      <w:r w:rsidR="003248AF">
        <w:rPr>
          <w:b/>
          <w:bCs/>
        </w:rPr>
        <w:t>-</w:t>
      </w:r>
      <w:r>
        <w:rPr>
          <w:b/>
          <w:bCs/>
        </w:rPr>
        <w:t>2 page write-up required for every submission.</w:t>
      </w:r>
    </w:p>
    <w:p w14:paraId="72FE07F0" w14:textId="77777777" w:rsidR="005C0E82" w:rsidRDefault="0097776D">
      <w:pPr>
        <w:spacing w:after="40"/>
      </w:pPr>
      <w:r>
        <w:rPr>
          <w:b/>
          <w:bCs/>
          <w:color w:val="16558F"/>
        </w:rPr>
        <w:t>The question</w:t>
      </w:r>
    </w:p>
    <w:p w14:paraId="16836997" w14:textId="77777777" w:rsidR="005C0E82" w:rsidRDefault="0097776D">
      <w:pPr>
        <w:spacing w:after="100"/>
      </w:pPr>
      <w:r>
        <w:rPr>
          <w:i/>
          <w:iCs/>
          <w:color w:val="6B7280"/>
          <w:sz w:val="18"/>
          <w:szCs w:val="18"/>
        </w:rPr>
        <w:t>What did you set out to find out or solve, and why does it matter?</w:t>
      </w:r>
    </w:p>
    <w:p w14:paraId="4A7692CE" w14:textId="06366692" w:rsidR="005C0E82" w:rsidRDefault="00BD3B3F">
      <w:r w:rsidRPr="00BD3B3F">
        <w:t>Setting up computational physics simulations typically requires writing domain-specific numerical solvers, hand-deriving spatial gradients, and hunting through academic tables for verified material parameters. How can we enable engineers and researchers to instantly transform natural language statements into scientifically accurate, neural-network-backed PDE solutions grounded in published academic literature?</w:t>
      </w:r>
    </w:p>
    <w:p w14:paraId="052D334F" w14:textId="77777777" w:rsidR="00F47C28" w:rsidRPr="00BD3B3F" w:rsidRDefault="00F47C28">
      <w:pPr>
        <w:rPr>
          <w:lang w:val="en-US"/>
        </w:rPr>
      </w:pPr>
    </w:p>
    <w:p w14:paraId="695D346F" w14:textId="77777777" w:rsidR="005C0E82" w:rsidRDefault="005C0E82"/>
    <w:p w14:paraId="37B18734" w14:textId="77777777" w:rsidR="005C0E82" w:rsidRDefault="0097776D">
      <w:pPr>
        <w:spacing w:after="40"/>
      </w:pPr>
      <w:r>
        <w:rPr>
          <w:b/>
          <w:bCs/>
          <w:color w:val="16558F"/>
        </w:rPr>
        <w:t>The journey</w:t>
      </w:r>
    </w:p>
    <w:p w14:paraId="309C998D" w14:textId="41FDB298" w:rsidR="005C0E82" w:rsidRDefault="0097776D">
      <w:pPr>
        <w:spacing w:after="100"/>
      </w:pPr>
      <w:r>
        <w:rPr>
          <w:i/>
          <w:iCs/>
          <w:color w:val="6B7280"/>
          <w:sz w:val="18"/>
          <w:szCs w:val="18"/>
        </w:rPr>
        <w:t>What you actually did: the steps, the dead ends, what you changed course on</w:t>
      </w:r>
      <w:r w:rsidR="008B7049">
        <w:rPr>
          <w:i/>
          <w:iCs/>
          <w:color w:val="6B7280"/>
          <w:sz w:val="18"/>
          <w:szCs w:val="18"/>
        </w:rPr>
        <w:t>, lessons learnt</w:t>
      </w:r>
      <w:r>
        <w:rPr>
          <w:i/>
          <w:iCs/>
          <w:color w:val="6B7280"/>
          <w:sz w:val="18"/>
          <w:szCs w:val="18"/>
        </w:rPr>
        <w:t>. A flow diagram or screenshot is welcome.</w:t>
      </w:r>
    </w:p>
    <w:p w14:paraId="44D461DD" w14:textId="77777777" w:rsidR="00BD3B3F" w:rsidRPr="00BD3B3F" w:rsidRDefault="00BD3B3F" w:rsidP="00BD3B3F">
      <w:r w:rsidRPr="00BD3B3F">
        <w:t>The development of OpenPhys V2 evolved through key technical iterations:</w:t>
      </w:r>
    </w:p>
    <w:p w14:paraId="22BB362D" w14:textId="77777777" w:rsidR="00BD3B3F" w:rsidRPr="00BD3B3F" w:rsidRDefault="00BD3B3F" w:rsidP="00BD3B3F">
      <w:pPr>
        <w:numPr>
          <w:ilvl w:val="0"/>
          <w:numId w:val="4"/>
        </w:numPr>
      </w:pPr>
      <w:r w:rsidRPr="00BD3B3F">
        <w:rPr>
          <w:i/>
          <w:iCs/>
        </w:rPr>
        <w:t>Iteration 1 (Hardcoded PINN):</w:t>
      </w:r>
      <w:r w:rsidRPr="00BD3B3F">
        <w:t xml:space="preserve"> Initially, PINN architectures required manual PyTorch loss function definitions for every PDE variation. Adding a new boundary condition meant rewriting neural network training loops.</w:t>
      </w:r>
    </w:p>
    <w:p w14:paraId="031A1C7E" w14:textId="77777777" w:rsidR="00BD3B3F" w:rsidRPr="00BD3B3F" w:rsidRDefault="00BD3B3F" w:rsidP="00BD3B3F">
      <w:pPr>
        <w:numPr>
          <w:ilvl w:val="0"/>
          <w:numId w:val="4"/>
        </w:numPr>
      </w:pPr>
      <w:r w:rsidRPr="00BD3B3F">
        <w:rPr>
          <w:i/>
          <w:iCs/>
        </w:rPr>
        <w:t>Iteration 2 (SymPy Autograd Bridge):</w:t>
      </w:r>
      <w:r w:rsidRPr="00BD3B3F">
        <w:t xml:space="preserve"> To achieve modularity, we built SymPyTorchBridge. This allows the engine to accept string expressions (e.g., "Derivative(u, x, 2) + Derivative(u, y, 2)"), parse them via SymPy, and map them directly into PyTorch's autograd.grad graph execution at runtime.</w:t>
      </w:r>
    </w:p>
    <w:p w14:paraId="1BC3AD78" w14:textId="03E4076C" w:rsidR="00BD3B3F" w:rsidRPr="00BD3B3F" w:rsidRDefault="00BD3B3F" w:rsidP="00BD3B3F">
      <w:pPr>
        <w:numPr>
          <w:ilvl w:val="0"/>
          <w:numId w:val="4"/>
        </w:numPr>
      </w:pPr>
      <w:r w:rsidRPr="00BD3B3F">
        <w:rPr>
          <w:i/>
          <w:iCs/>
        </w:rPr>
        <w:t>Iteration 3 (OpenAIRE Graph Integration):</w:t>
      </w:r>
      <w:r w:rsidRPr="00BD3B3F">
        <w:t xml:space="preserve"> To anchor equations in real-world physics, we integrated the OpenAIRE Graph REST API. When a material like "Aluminum" or "Copper" is detected, the agent queries OpenAIRE for publications on thermal conductivity, extracts literature metadata, and dynamically updates PDE parameters (e.g., injecting </w:t>
      </w:r>
      <m:oMath>
        <m:r>
          <w:rPr>
            <w:rFonts w:ascii="Cambria Math" w:hAnsi="Cambria Math"/>
          </w:rPr>
          <m:t>α=0.89</m:t>
        </m:r>
      </m:oMath>
      <w:r w:rsidRPr="00BD3B3F">
        <w:t xml:space="preserve"> into </w:t>
      </w:r>
      <m:oMath>
        <m:r>
          <w:rPr>
            <w:rFonts w:ascii="Cambria Math" w:hAnsi="Cambria Math"/>
          </w:rPr>
          <m:t>0.89⋅</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u=0</m:t>
        </m:r>
      </m:oMath>
      <w:r w:rsidRPr="00BD3B3F">
        <w:t>).</w:t>
      </w:r>
    </w:p>
    <w:p w14:paraId="3CE2A811" w14:textId="77777777" w:rsidR="00BD3B3F" w:rsidRPr="00BD3B3F" w:rsidRDefault="00BD3B3F" w:rsidP="00BD3B3F">
      <w:pPr>
        <w:numPr>
          <w:ilvl w:val="0"/>
          <w:numId w:val="4"/>
        </w:numPr>
      </w:pPr>
      <w:r w:rsidRPr="00BD3B3F">
        <w:rPr>
          <w:i/>
          <w:iCs/>
        </w:rPr>
        <w:t>Iteration 4 (Fault-Tolerant Agent Architecture):</w:t>
      </w:r>
      <w:r w:rsidRPr="00BD3B3F">
        <w:t xml:space="preserve"> We implemented a dual-layer fallback in OpenAIREAgentV2. If LLM API quotas or network connections drop, the engine gracefully transitions to a deterministic rule-based parser without breaking execution.</w:t>
      </w:r>
    </w:p>
    <w:p w14:paraId="70B2260F" w14:textId="77777777" w:rsidR="005C0E82" w:rsidRPr="00BD3B3F" w:rsidRDefault="005C0E82">
      <w:pPr>
        <w:rPr>
          <w:lang w:val="en-US"/>
        </w:rPr>
      </w:pPr>
    </w:p>
    <w:p w14:paraId="7D6B063C" w14:textId="77777777" w:rsidR="005C0E82" w:rsidRDefault="005C0E82"/>
    <w:p w14:paraId="0DDB1513" w14:textId="77777777" w:rsidR="005C0E82" w:rsidRDefault="0097776D">
      <w:pPr>
        <w:spacing w:after="40"/>
      </w:pPr>
      <w:r>
        <w:rPr>
          <w:b/>
          <w:bCs/>
          <w:color w:val="16558F"/>
        </w:rPr>
        <w:t>The insight</w:t>
      </w:r>
    </w:p>
    <w:p w14:paraId="28C43552" w14:textId="6E1985A2" w:rsidR="005C0E82" w:rsidRDefault="0097776D">
      <w:pPr>
        <w:spacing w:after="100"/>
      </w:pPr>
      <w:r>
        <w:rPr>
          <w:i/>
          <w:iCs/>
          <w:color w:val="6B7280"/>
          <w:sz w:val="18"/>
          <w:szCs w:val="18"/>
        </w:rPr>
        <w:t xml:space="preserve">What you found, built or proved. Be specific </w:t>
      </w:r>
      <w:r w:rsidR="00D32822">
        <w:rPr>
          <w:i/>
          <w:iCs/>
          <w:color w:val="6B7280"/>
          <w:sz w:val="18"/>
          <w:szCs w:val="18"/>
        </w:rPr>
        <w:t>-</w:t>
      </w:r>
      <w:r>
        <w:rPr>
          <w:i/>
          <w:iCs/>
          <w:color w:val="6B7280"/>
          <w:sz w:val="18"/>
          <w:szCs w:val="18"/>
        </w:rPr>
        <w:t xml:space="preserve"> numbers, examples, a concrete before/after.</w:t>
      </w:r>
    </w:p>
    <w:p w14:paraId="51F7EC7F" w14:textId="77777777" w:rsidR="002F7B14" w:rsidRPr="002F7B14" w:rsidRDefault="002F7B14" w:rsidP="002F7B14">
      <w:r w:rsidRPr="002F7B14">
        <w:t>In a test case executing: "Solve 2D heat equation for aluminum with boundary condition u = x**2":</w:t>
      </w:r>
    </w:p>
    <w:p w14:paraId="2F38AE50" w14:textId="77777777" w:rsidR="002F7B14" w:rsidRPr="002F7B14" w:rsidRDefault="002F7B14" w:rsidP="002F7B14">
      <w:pPr>
        <w:numPr>
          <w:ilvl w:val="0"/>
          <w:numId w:val="5"/>
        </w:numPr>
      </w:pPr>
      <w:r w:rsidRPr="002F7B14">
        <w:t>The engine queried the OpenAIRE Graph API for aluminum + thermal + conductivity, retrieving live publication metadata.</w:t>
      </w:r>
    </w:p>
    <w:p w14:paraId="2C83F54D" w14:textId="69C1EBC5" w:rsidR="002F7B14" w:rsidRPr="002F7B14" w:rsidRDefault="002F7B14" w:rsidP="002F7B14">
      <w:pPr>
        <w:numPr>
          <w:ilvl w:val="0"/>
          <w:numId w:val="5"/>
        </w:numPr>
      </w:pPr>
      <w:r w:rsidRPr="002F7B14">
        <w:t xml:space="preserve">The dynamic PDE was constructed as </w:t>
      </w:r>
      <m:oMath>
        <m:r>
          <w:rPr>
            <w:rFonts w:ascii="Cambria Math" w:hAnsi="Cambria Math"/>
          </w:rPr>
          <m:t>0.89⋅</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e>
        </m:d>
        <m:r>
          <w:rPr>
            <w:rFonts w:ascii="Cambria Math" w:hAnsi="Cambria Math"/>
          </w:rPr>
          <m:t>=0</m:t>
        </m:r>
      </m:oMath>
      <w:r w:rsidRPr="002F7B14">
        <w:t>.</w:t>
      </w:r>
    </w:p>
    <w:p w14:paraId="5D665453" w14:textId="2279C28C" w:rsidR="002F7B14" w:rsidRPr="002F7B14" w:rsidRDefault="002F7B14" w:rsidP="002F7B14">
      <w:pPr>
        <w:numPr>
          <w:ilvl w:val="0"/>
          <w:numId w:val="5"/>
        </w:numPr>
      </w:pPr>
      <w:r w:rsidRPr="002F7B14">
        <w:t xml:space="preserve">The PINN optimized over 1,500 Adam epochs, reducing total loss from </w:t>
      </w:r>
      <m:oMath>
        <m:r>
          <w:rPr>
            <w:rFonts w:ascii="Cambria Math" w:hAnsi="Cambria Math"/>
          </w:rPr>
          <m:t>5.25×</m:t>
        </m:r>
        <m:sSup>
          <m:sSupPr>
            <m:ctrlPr>
              <w:rPr>
                <w:rFonts w:ascii="Cambria Math" w:hAnsi="Cambria Math"/>
              </w:rPr>
            </m:ctrlPr>
          </m:sSupPr>
          <m:e>
            <m:r>
              <w:rPr>
                <w:rFonts w:ascii="Cambria Math" w:hAnsi="Cambria Math"/>
              </w:rPr>
              <m:t>10</m:t>
            </m:r>
          </m:e>
          <m:sup>
            <m:r>
              <w:rPr>
                <w:rFonts w:ascii="Cambria Math" w:hAnsi="Cambria Math"/>
              </w:rPr>
              <m:t>-1</m:t>
            </m:r>
          </m:sup>
        </m:sSup>
      </m:oMath>
      <w:r w:rsidRPr="002F7B14">
        <w:t xml:space="preserve"> down to </w:t>
      </w:r>
      <m:oMath>
        <m:r>
          <w:rPr>
            <w:rFonts w:ascii="Cambria Math" w:hAnsi="Cambria Math"/>
          </w:rPr>
          <m:t>2.14×</m:t>
        </m:r>
        <m:sSup>
          <m:sSupPr>
            <m:ctrlPr>
              <w:rPr>
                <w:rFonts w:ascii="Cambria Math" w:hAnsi="Cambria Math"/>
              </w:rPr>
            </m:ctrlPr>
          </m:sSupPr>
          <m:e>
            <m:r>
              <w:rPr>
                <w:rFonts w:ascii="Cambria Math" w:hAnsi="Cambria Math"/>
              </w:rPr>
              <m:t>10</m:t>
            </m:r>
          </m:e>
          <m:sup>
            <m:r>
              <w:rPr>
                <w:rFonts w:ascii="Cambria Math" w:hAnsi="Cambria Math"/>
              </w:rPr>
              <m:t>-3</m:t>
            </m:r>
          </m:sup>
        </m:sSup>
      </m:oMath>
      <w:r w:rsidRPr="002F7B14">
        <w:t>.</w:t>
      </w:r>
    </w:p>
    <w:p w14:paraId="39BDEDB0" w14:textId="77777777" w:rsidR="002F7B14" w:rsidRPr="002F7B14" w:rsidRDefault="002F7B14" w:rsidP="002F7B14">
      <w:pPr>
        <w:numPr>
          <w:ilvl w:val="0"/>
          <w:numId w:val="5"/>
        </w:numPr>
      </w:pPr>
      <w:r w:rsidRPr="002F7B14">
        <w:t>Both a publication-ready 2D contour plot (solution_result.png) and an ASCII ParaView structured grid (solution_result.vtk) were generated automatically within seconds.</w:t>
      </w:r>
    </w:p>
    <w:p w14:paraId="38195CD5" w14:textId="14AEF77B" w:rsidR="002F7B14" w:rsidRDefault="002F7B14" w:rsidP="002F7B14"/>
    <w:tbl>
      <w:tblPr>
        <w:tblpPr w:leftFromText="141" w:rightFromText="141" w:vertAnchor="text" w:horzAnchor="margin" w:tblpY="76"/>
        <w:tblW w:w="9418" w:type="dxa"/>
        <w:tblCellSpacing w:w="15" w:type="dxa"/>
        <w:tblCellMar>
          <w:top w:w="15" w:type="dxa"/>
          <w:left w:w="15" w:type="dxa"/>
          <w:bottom w:w="15" w:type="dxa"/>
          <w:right w:w="15" w:type="dxa"/>
        </w:tblCellMar>
        <w:tblLook w:val="04A0" w:firstRow="1" w:lastRow="0" w:firstColumn="1" w:lastColumn="0" w:noHBand="0" w:noVBand="1"/>
      </w:tblPr>
      <w:tblGrid>
        <w:gridCol w:w="516"/>
        <w:gridCol w:w="2741"/>
        <w:gridCol w:w="2879"/>
        <w:gridCol w:w="3282"/>
      </w:tblGrid>
      <w:tr w:rsidR="002F7B14" w:rsidRPr="002F7B14" w14:paraId="5C557C61" w14:textId="77777777" w:rsidTr="002F7B14">
        <w:trPr>
          <w:trHeight w:val="211"/>
          <w:tblCellSpacing w:w="15" w:type="dxa"/>
        </w:trPr>
        <w:tc>
          <w:tcPr>
            <w:tcW w:w="0" w:type="auto"/>
            <w:tcBorders>
              <w:bottom w:val="single" w:sz="4" w:space="0" w:color="363840"/>
            </w:tcBorders>
            <w:vAlign w:val="center"/>
            <w:hideMark/>
          </w:tcPr>
          <w:p w14:paraId="2CAED212" w14:textId="77777777" w:rsidR="002F7B14" w:rsidRPr="002F7B14" w:rsidRDefault="002F7B14" w:rsidP="002F7B14">
            <w:pPr>
              <w:rPr>
                <w:b/>
                <w:bCs/>
              </w:rPr>
            </w:pPr>
            <w:r w:rsidRPr="002F7B14">
              <w:rPr>
                <w:b/>
                <w:bCs/>
              </w:rPr>
              <w:t>Adım</w:t>
            </w:r>
          </w:p>
        </w:tc>
        <w:tc>
          <w:tcPr>
            <w:tcW w:w="0" w:type="auto"/>
            <w:tcBorders>
              <w:bottom w:val="single" w:sz="4" w:space="0" w:color="363840"/>
            </w:tcBorders>
            <w:vAlign w:val="center"/>
            <w:hideMark/>
          </w:tcPr>
          <w:p w14:paraId="49BDCDD6" w14:textId="77777777" w:rsidR="002F7B14" w:rsidRPr="002F7B14" w:rsidRDefault="002F7B14" w:rsidP="002F7B14">
            <w:pPr>
              <w:rPr>
                <w:b/>
                <w:bCs/>
              </w:rPr>
            </w:pPr>
            <w:r w:rsidRPr="002F7B14">
              <w:rPr>
                <w:b/>
                <w:bCs/>
              </w:rPr>
              <w:t>Başlangıç / Girdi</w:t>
            </w:r>
          </w:p>
        </w:tc>
        <w:tc>
          <w:tcPr>
            <w:tcW w:w="0" w:type="auto"/>
            <w:tcBorders>
              <w:bottom w:val="single" w:sz="4" w:space="0" w:color="363840"/>
            </w:tcBorders>
            <w:vAlign w:val="center"/>
            <w:hideMark/>
          </w:tcPr>
          <w:p w14:paraId="118E67A8" w14:textId="77777777" w:rsidR="002F7B14" w:rsidRPr="002F7B14" w:rsidRDefault="002F7B14" w:rsidP="002F7B14">
            <w:pPr>
              <w:rPr>
                <w:b/>
                <w:bCs/>
              </w:rPr>
            </w:pPr>
            <w:r w:rsidRPr="002F7B14">
              <w:rPr>
                <w:b/>
                <w:bCs/>
              </w:rPr>
              <w:t>İşlem / Araç (Ajan/Modül)</w:t>
            </w:r>
          </w:p>
        </w:tc>
        <w:tc>
          <w:tcPr>
            <w:tcW w:w="0" w:type="auto"/>
            <w:tcBorders>
              <w:bottom w:val="single" w:sz="4" w:space="0" w:color="363840"/>
            </w:tcBorders>
            <w:vAlign w:val="center"/>
            <w:hideMark/>
          </w:tcPr>
          <w:p w14:paraId="1F2B5480" w14:textId="77777777" w:rsidR="002F7B14" w:rsidRPr="002F7B14" w:rsidRDefault="002F7B14" w:rsidP="002F7B14">
            <w:pPr>
              <w:rPr>
                <w:b/>
                <w:bCs/>
              </w:rPr>
            </w:pPr>
            <w:r w:rsidRPr="002F7B14">
              <w:rPr>
                <w:b/>
                <w:bCs/>
              </w:rPr>
              <w:t>Çıktı / Hedef</w:t>
            </w:r>
          </w:p>
        </w:tc>
      </w:tr>
      <w:tr w:rsidR="002F7B14" w:rsidRPr="002F7B14" w14:paraId="68AB1AA0" w14:textId="77777777" w:rsidTr="002F7B14">
        <w:trPr>
          <w:trHeight w:val="647"/>
          <w:tblCellSpacing w:w="15" w:type="dxa"/>
        </w:trPr>
        <w:tc>
          <w:tcPr>
            <w:tcW w:w="0" w:type="auto"/>
            <w:tcBorders>
              <w:bottom w:val="single" w:sz="4" w:space="0" w:color="363840"/>
            </w:tcBorders>
            <w:vAlign w:val="center"/>
            <w:hideMark/>
          </w:tcPr>
          <w:p w14:paraId="569172D3" w14:textId="77777777" w:rsidR="002F7B14" w:rsidRPr="002F7B14" w:rsidRDefault="002F7B14" w:rsidP="002F7B14">
            <w:r w:rsidRPr="002F7B14">
              <w:rPr>
                <w:b/>
                <w:bCs/>
              </w:rPr>
              <w:t>1</w:t>
            </w:r>
          </w:p>
        </w:tc>
        <w:tc>
          <w:tcPr>
            <w:tcW w:w="0" w:type="auto"/>
            <w:tcBorders>
              <w:bottom w:val="single" w:sz="4" w:space="0" w:color="363840"/>
            </w:tcBorders>
            <w:vAlign w:val="center"/>
            <w:hideMark/>
          </w:tcPr>
          <w:p w14:paraId="24EEDD79" w14:textId="72AE1F7F" w:rsidR="002F7B14" w:rsidRPr="002F7B14" w:rsidRDefault="002915A3" w:rsidP="002F7B14">
            <w:r w:rsidRPr="002915A3">
              <w:t>Natural Language Query</w:t>
            </w:r>
            <w:r w:rsidR="002F7B14" w:rsidRPr="002F7B14">
              <w:br/>
            </w:r>
            <w:r w:rsidR="002F7B14" w:rsidRPr="002F7B14">
              <w:rPr>
                <w:i/>
                <w:iCs/>
              </w:rPr>
              <w:t>(</w:t>
            </w:r>
            <w:r>
              <w:rPr>
                <w:i/>
                <w:iCs/>
              </w:rPr>
              <w:t>Exp</w:t>
            </w:r>
            <w:r w:rsidR="002F7B14" w:rsidRPr="002F7B14">
              <w:rPr>
                <w:i/>
                <w:iCs/>
              </w:rPr>
              <w:t>: "Aluminum heat equation")</w:t>
            </w:r>
          </w:p>
        </w:tc>
        <w:tc>
          <w:tcPr>
            <w:tcW w:w="0" w:type="auto"/>
            <w:tcBorders>
              <w:bottom w:val="single" w:sz="4" w:space="0" w:color="363840"/>
            </w:tcBorders>
            <w:vAlign w:val="center"/>
            <w:hideMark/>
          </w:tcPr>
          <w:p w14:paraId="7AB3361B" w14:textId="21F0B30E" w:rsidR="002F7B14" w:rsidRPr="002F7B14" w:rsidRDefault="002F7B14" w:rsidP="002F7B14">
            <w:r w:rsidRPr="002F7B14">
              <w:rPr>
                <w:b/>
                <w:bCs/>
              </w:rPr>
              <w:t>OpenAIRE Agent (LLM / RAG)</w:t>
            </w:r>
            <w:r w:rsidRPr="002F7B14">
              <w:t xml:space="preserve"> </w:t>
            </w:r>
            <w:r w:rsidRPr="002F7B14">
              <w:br/>
            </w:r>
            <w:r w:rsidR="002915A3" w:rsidRPr="002915A3">
              <w:t>Generates ProblemSpecV2</w:t>
            </w:r>
          </w:p>
        </w:tc>
        <w:tc>
          <w:tcPr>
            <w:tcW w:w="0" w:type="auto"/>
            <w:tcBorders>
              <w:bottom w:val="single" w:sz="4" w:space="0" w:color="363840"/>
            </w:tcBorders>
            <w:vAlign w:val="center"/>
            <w:hideMark/>
          </w:tcPr>
          <w:p w14:paraId="482FB121" w14:textId="643BDA86" w:rsidR="002F7B14" w:rsidRPr="002F7B14" w:rsidRDefault="002915A3" w:rsidP="002F7B14">
            <w:r w:rsidRPr="002915A3">
              <w:rPr>
                <w:b/>
                <w:bCs/>
              </w:rPr>
              <w:t xml:space="preserve">OpenAIRE Graph API Query </w:t>
            </w:r>
            <w:r w:rsidR="002F7B14" w:rsidRPr="002F7B14">
              <w:br/>
            </w:r>
            <w:r w:rsidRPr="002915A3">
              <w:t>Fetches Literature &amp; Alpha</w:t>
            </w:r>
          </w:p>
        </w:tc>
      </w:tr>
      <w:tr w:rsidR="002F7B14" w:rsidRPr="002F7B14" w14:paraId="67ABE706" w14:textId="77777777" w:rsidTr="002F7B14">
        <w:trPr>
          <w:trHeight w:val="647"/>
          <w:tblCellSpacing w:w="15" w:type="dxa"/>
        </w:trPr>
        <w:tc>
          <w:tcPr>
            <w:tcW w:w="0" w:type="auto"/>
            <w:tcBorders>
              <w:bottom w:val="single" w:sz="4" w:space="0" w:color="363840"/>
            </w:tcBorders>
            <w:vAlign w:val="center"/>
            <w:hideMark/>
          </w:tcPr>
          <w:p w14:paraId="07294B96" w14:textId="77777777" w:rsidR="002F7B14" w:rsidRPr="002F7B14" w:rsidRDefault="002F7B14" w:rsidP="002F7B14">
            <w:r w:rsidRPr="002F7B14">
              <w:rPr>
                <w:b/>
                <w:bCs/>
              </w:rPr>
              <w:lastRenderedPageBreak/>
              <w:t>2</w:t>
            </w:r>
          </w:p>
        </w:tc>
        <w:tc>
          <w:tcPr>
            <w:tcW w:w="0" w:type="auto"/>
            <w:tcBorders>
              <w:bottom w:val="single" w:sz="4" w:space="0" w:color="363840"/>
            </w:tcBorders>
            <w:vAlign w:val="center"/>
            <w:hideMark/>
          </w:tcPr>
          <w:p w14:paraId="56457CB4" w14:textId="1601A4D7" w:rsidR="002F7B14" w:rsidRPr="002F7B14" w:rsidRDefault="002915A3" w:rsidP="002F7B14">
            <w:r w:rsidRPr="002915A3">
              <w:br/>
              <w:t>OpenAIRE Graph API query data</w:t>
            </w:r>
          </w:p>
        </w:tc>
        <w:tc>
          <w:tcPr>
            <w:tcW w:w="0" w:type="auto"/>
            <w:tcBorders>
              <w:bottom w:val="single" w:sz="4" w:space="0" w:color="363840"/>
            </w:tcBorders>
            <w:vAlign w:val="center"/>
            <w:hideMark/>
          </w:tcPr>
          <w:p w14:paraId="42CDDC9B" w14:textId="46D61113" w:rsidR="002F7B14" w:rsidRPr="002F7B14" w:rsidRDefault="002915A3" w:rsidP="002F7B14">
            <w:r w:rsidRPr="002915A3">
              <w:rPr>
                <w:b/>
                <w:bCs/>
              </w:rPr>
              <w:t>SymPyTorchBridge Module</w:t>
            </w:r>
            <w:r w:rsidR="002F7B14" w:rsidRPr="002F7B14">
              <w:br/>
            </w:r>
            <w:r w:rsidRPr="002915A3">
              <w:t xml:space="preserve"> </w:t>
            </w:r>
            <w:r w:rsidRPr="002915A3">
              <w:t>Compiles Dynamic Derivative</w:t>
            </w:r>
            <w:r>
              <w:t>s</w:t>
            </w:r>
            <w:r w:rsidR="002F7B14" w:rsidRPr="002F7B14">
              <w:t>.</w:t>
            </w:r>
          </w:p>
        </w:tc>
        <w:tc>
          <w:tcPr>
            <w:tcW w:w="0" w:type="auto"/>
            <w:tcBorders>
              <w:bottom w:val="single" w:sz="4" w:space="0" w:color="363840"/>
            </w:tcBorders>
            <w:vAlign w:val="center"/>
            <w:hideMark/>
          </w:tcPr>
          <w:p w14:paraId="6E9510A1" w14:textId="586E1071" w:rsidR="002F7B14" w:rsidRPr="002F7B14" w:rsidRDefault="002F7B14" w:rsidP="002F7B14">
            <w:r w:rsidRPr="002F7B14">
              <w:rPr>
                <w:b/>
                <w:bCs/>
              </w:rPr>
              <w:t xml:space="preserve">PyTorch Autograd </w:t>
            </w:r>
            <w:r w:rsidR="002915A3">
              <w:rPr>
                <w:b/>
                <w:bCs/>
              </w:rPr>
              <w:t>Tra</w:t>
            </w:r>
            <w:r w:rsidRPr="002F7B14">
              <w:rPr>
                <w:b/>
                <w:bCs/>
              </w:rPr>
              <w:t>i</w:t>
            </w:r>
            <w:r w:rsidR="002915A3">
              <w:rPr>
                <w:b/>
                <w:bCs/>
              </w:rPr>
              <w:t>ning</w:t>
            </w:r>
            <w:r w:rsidRPr="002F7B14">
              <w:t xml:space="preserve"> </w:t>
            </w:r>
            <w:r w:rsidRPr="002F7B14">
              <w:br/>
            </w:r>
            <w:r w:rsidR="002915A3" w:rsidRPr="002915A3">
              <w:t xml:space="preserve"> </w:t>
            </w:r>
            <w:r w:rsidR="002915A3" w:rsidRPr="002915A3">
              <w:t>PINN Loss Optimization</w:t>
            </w:r>
          </w:p>
        </w:tc>
      </w:tr>
      <w:tr w:rsidR="002F7B14" w:rsidRPr="002F7B14" w14:paraId="3753BCAD" w14:textId="77777777" w:rsidTr="002F7B14">
        <w:trPr>
          <w:trHeight w:val="424"/>
          <w:tblCellSpacing w:w="15" w:type="dxa"/>
        </w:trPr>
        <w:tc>
          <w:tcPr>
            <w:tcW w:w="0" w:type="auto"/>
            <w:tcBorders>
              <w:bottom w:val="nil"/>
            </w:tcBorders>
            <w:vAlign w:val="center"/>
            <w:hideMark/>
          </w:tcPr>
          <w:p w14:paraId="48CAB8CE" w14:textId="77777777" w:rsidR="002F7B14" w:rsidRPr="002F7B14" w:rsidRDefault="002F7B14" w:rsidP="002F7B14">
            <w:r w:rsidRPr="002F7B14">
              <w:rPr>
                <w:b/>
                <w:bCs/>
              </w:rPr>
              <w:t>3</w:t>
            </w:r>
          </w:p>
        </w:tc>
        <w:tc>
          <w:tcPr>
            <w:tcW w:w="0" w:type="auto"/>
            <w:tcBorders>
              <w:bottom w:val="nil"/>
            </w:tcBorders>
            <w:vAlign w:val="center"/>
            <w:hideMark/>
          </w:tcPr>
          <w:p w14:paraId="242098B2" w14:textId="0F032AA5" w:rsidR="002F7B14" w:rsidRPr="002F7B14" w:rsidRDefault="002F7B14" w:rsidP="002F7B14">
            <w:r w:rsidRPr="002F7B14">
              <w:t xml:space="preserve">PINN Optimizasyon </w:t>
            </w:r>
            <w:r w:rsidR="002915A3">
              <w:t>Data</w:t>
            </w:r>
          </w:p>
        </w:tc>
        <w:tc>
          <w:tcPr>
            <w:tcW w:w="0" w:type="auto"/>
            <w:tcBorders>
              <w:bottom w:val="nil"/>
            </w:tcBorders>
            <w:vAlign w:val="center"/>
            <w:hideMark/>
          </w:tcPr>
          <w:p w14:paraId="4F7EDEB3" w14:textId="34293094" w:rsidR="002915A3" w:rsidRPr="002915A3" w:rsidRDefault="002F7B14" w:rsidP="002915A3">
            <w:r w:rsidRPr="002F7B14">
              <w:rPr>
                <w:b/>
                <w:bCs/>
              </w:rPr>
              <w:t>Görselleştirici (Visualizer)</w:t>
            </w:r>
            <w:r w:rsidRPr="002F7B14">
              <w:t xml:space="preserve"> </w:t>
            </w:r>
            <w:r w:rsidRPr="002F7B14">
              <w:br/>
            </w:r>
            <w:r w:rsidR="002915A3" w:rsidRPr="002915A3">
              <w:rPr>
                <w:rFonts w:ascii="inherit" w:eastAsia="Times New Roman" w:hAnsi="inherit" w:cs="Courier New"/>
                <w:color w:val="E8EAED"/>
                <w:sz w:val="42"/>
                <w:szCs w:val="42"/>
                <w:lang w:val="en" w:eastAsia="tr-TR"/>
              </w:rPr>
              <w:t xml:space="preserve"> </w:t>
            </w:r>
            <w:r w:rsidR="002915A3" w:rsidRPr="002915A3">
              <w:rPr>
                <w:lang w:val="en"/>
              </w:rPr>
              <w:t>It processes graphics and models.</w:t>
            </w:r>
          </w:p>
          <w:p w14:paraId="118EA0AF" w14:textId="513255B7" w:rsidR="002F7B14" w:rsidRPr="002F7B14" w:rsidRDefault="002F7B14" w:rsidP="002F7B14"/>
        </w:tc>
        <w:tc>
          <w:tcPr>
            <w:tcW w:w="0" w:type="auto"/>
            <w:tcBorders>
              <w:bottom w:val="nil"/>
            </w:tcBorders>
            <w:vAlign w:val="center"/>
            <w:hideMark/>
          </w:tcPr>
          <w:p w14:paraId="4D2152B3" w14:textId="77777777" w:rsidR="002915A3" w:rsidRDefault="002915A3" w:rsidP="002F7B14">
            <w:pPr>
              <w:rPr>
                <w:b/>
                <w:bCs/>
              </w:rPr>
            </w:pPr>
            <w:r w:rsidRPr="002915A3">
              <w:rPr>
                <w:b/>
                <w:bCs/>
              </w:rPr>
              <w:t>PNG &amp; VTK Visualizations</w:t>
            </w:r>
          </w:p>
          <w:p w14:paraId="27B72002" w14:textId="38D91EC1" w:rsidR="002F7B14" w:rsidRPr="002F7B14" w:rsidRDefault="002915A3" w:rsidP="002F7B14">
            <w:r w:rsidRPr="002915A3">
              <w:rPr>
                <w:lang w:val="en"/>
              </w:rPr>
              <w:t>Final outputs delivered to the end user.</w:t>
            </w:r>
          </w:p>
        </w:tc>
      </w:tr>
    </w:tbl>
    <w:p w14:paraId="27A80926" w14:textId="77777777" w:rsidR="002F7B14" w:rsidRDefault="002F7B14">
      <w:pPr>
        <w:spacing w:after="40"/>
        <w:rPr>
          <w:b/>
          <w:bCs/>
          <w:color w:val="16558F"/>
          <w:lang w:val="en-US"/>
        </w:rPr>
      </w:pPr>
    </w:p>
    <w:p w14:paraId="3F14E828" w14:textId="77777777" w:rsidR="002F7B14" w:rsidRDefault="002F7B14">
      <w:pPr>
        <w:spacing w:after="40"/>
        <w:rPr>
          <w:b/>
          <w:bCs/>
          <w:color w:val="16558F"/>
          <w:lang w:val="en-US"/>
        </w:rPr>
      </w:pPr>
    </w:p>
    <w:p w14:paraId="09F88F02" w14:textId="0007006D" w:rsidR="005C0E82" w:rsidRDefault="0097776D">
      <w:pPr>
        <w:spacing w:after="40"/>
      </w:pPr>
      <w:r>
        <w:rPr>
          <w:b/>
          <w:bCs/>
          <w:color w:val="16558F"/>
        </w:rPr>
        <w:t>What others can reuse</w:t>
      </w:r>
    </w:p>
    <w:p w14:paraId="1F92E7E4" w14:textId="7080E406" w:rsidR="005C0E82" w:rsidRDefault="0097776D">
      <w:pPr>
        <w:spacing w:after="100"/>
      </w:pPr>
      <w:r>
        <w:rPr>
          <w:i/>
          <w:iCs/>
          <w:color w:val="6B7280"/>
          <w:sz w:val="18"/>
          <w:szCs w:val="18"/>
        </w:rPr>
        <w:t>The single most important part. What can another participant, researche</w:t>
      </w:r>
      <w:r w:rsidR="00D91372">
        <w:rPr>
          <w:i/>
          <w:iCs/>
          <w:color w:val="6B7280"/>
          <w:sz w:val="18"/>
          <w:szCs w:val="18"/>
        </w:rPr>
        <w:t>r</w:t>
      </w:r>
      <w:r w:rsidR="001F6A6C">
        <w:rPr>
          <w:i/>
          <w:iCs/>
          <w:color w:val="6B7280"/>
          <w:sz w:val="18"/>
          <w:szCs w:val="18"/>
        </w:rPr>
        <w:t>, user</w:t>
      </w:r>
      <w:r>
        <w:rPr>
          <w:i/>
          <w:iCs/>
          <w:color w:val="6B7280"/>
          <w:sz w:val="18"/>
          <w:szCs w:val="18"/>
        </w:rPr>
        <w:t xml:space="preserve"> pick up and run tomorrow?</w:t>
      </w:r>
    </w:p>
    <w:p w14:paraId="18D3F3BF" w14:textId="0897B3A9" w:rsidR="002F7B14" w:rsidRPr="002F7B14" w:rsidRDefault="002F7B14" w:rsidP="002F7B14">
      <w:r>
        <w:t>1-</w:t>
      </w:r>
      <w:r w:rsidRPr="002F7B14">
        <w:t xml:space="preserve"> </w:t>
      </w:r>
      <w:r w:rsidRPr="002F7B14">
        <w:rPr>
          <w:b/>
          <w:bCs/>
        </w:rPr>
        <w:t>SymPyTorchBridge Module:</w:t>
      </w:r>
      <w:r w:rsidRPr="002F7B14">
        <w:t xml:space="preserve"> A standalone Python utility that converts any SymPy string PDE expression into an autograd-compilable PyTorch residual function.</w:t>
      </w:r>
    </w:p>
    <w:p w14:paraId="163AB55D" w14:textId="64A4BFCE" w:rsidR="002F7B14" w:rsidRPr="002F7B14" w:rsidRDefault="002F7B14" w:rsidP="002F7B14">
      <w:r>
        <w:t xml:space="preserve">2- </w:t>
      </w:r>
      <w:r w:rsidRPr="002F7B14">
        <w:rPr>
          <w:b/>
          <w:bCs/>
        </w:rPr>
        <w:t>ProblemSpecV2 Pydantic Schema:</w:t>
      </w:r>
      <w:r w:rsidRPr="002F7B14">
        <w:t xml:space="preserve"> A standardized JSON/Pydantic specification for defining PINN fields, boundary conditions, and PDE residuals.</w:t>
      </w:r>
    </w:p>
    <w:p w14:paraId="654C757E" w14:textId="6EDC1868" w:rsidR="002F7B14" w:rsidRPr="002F7B14" w:rsidRDefault="002F7B14" w:rsidP="002F7B14">
      <w:r>
        <w:t>3-</w:t>
      </w:r>
      <w:r w:rsidRPr="002F7B14">
        <w:t xml:space="preserve"> </w:t>
      </w:r>
      <w:r w:rsidRPr="002F7B14">
        <w:rPr>
          <w:b/>
          <w:bCs/>
        </w:rPr>
        <w:t>OpenAIRE Literature RAG Pattern:</w:t>
      </w:r>
      <w:r w:rsidRPr="002F7B14">
        <w:t xml:space="preserve"> A reusable agentic pipeline showing how to connect scientific literature graph queries directly to numerical model parameters.</w:t>
      </w:r>
    </w:p>
    <w:p w14:paraId="0A066F37" w14:textId="77777777" w:rsidR="005C0E82" w:rsidRPr="002F7B14" w:rsidRDefault="005C0E82">
      <w:pPr>
        <w:rPr>
          <w:lang w:val="en-US"/>
        </w:rPr>
      </w:pPr>
    </w:p>
    <w:p w14:paraId="33E54D00" w14:textId="77777777" w:rsidR="005C0E82" w:rsidRDefault="005C0E82"/>
    <w:p w14:paraId="7EC7BF6E" w14:textId="77777777" w:rsidR="005C0E82" w:rsidRDefault="0097776D">
      <w:pPr>
        <w:spacing w:after="160"/>
      </w:pPr>
      <w:r>
        <w:rPr>
          <w:b/>
          <w:bCs/>
          <w:color w:val="16558F"/>
          <w:sz w:val="17"/>
          <w:szCs w:val="17"/>
        </w:rPr>
        <w:t>Suggested maximum: 1–2 pages, plus visuals</w:t>
      </w:r>
    </w:p>
    <w:p w14:paraId="5007D546"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2.  Technical &amp; scientific</w:t>
      </w:r>
    </w:p>
    <w:p w14:paraId="578DB113" w14:textId="77777777" w:rsidR="005C0E82" w:rsidRDefault="0097776D">
      <w:pPr>
        <w:pStyle w:val="Heading2"/>
        <w:spacing w:before="240" w:after="100"/>
      </w:pPr>
      <w:r>
        <w:rPr>
          <w:b/>
          <w:bCs/>
          <w:color w:val="1F2937"/>
          <w:sz w:val="22"/>
          <w:szCs w:val="22"/>
        </w:rPr>
        <w:t>2.1  How it works</w:t>
      </w:r>
    </w:p>
    <w:p w14:paraId="71CF0D27" w14:textId="77777777" w:rsidR="005C0E82" w:rsidRDefault="0097776D">
      <w:pPr>
        <w:spacing w:after="100"/>
        <w:rPr>
          <w:i/>
          <w:iCs/>
          <w:color w:val="6B7280"/>
          <w:sz w:val="18"/>
          <w:szCs w:val="18"/>
        </w:rPr>
      </w:pPr>
      <w:r>
        <w:rPr>
          <w:i/>
          <w:iCs/>
          <w:color w:val="6B7280"/>
          <w:sz w:val="18"/>
          <w:szCs w:val="18"/>
        </w:rPr>
        <w:t>Architecture, method or workflow. One diagram plus a short description is usually enough. For non-code submissions (Themes A and C), describe the method or analytical workflow instead.</w:t>
      </w:r>
    </w:p>
    <w:p w14:paraId="1D4818E5" w14:textId="77777777" w:rsidR="009944D0" w:rsidRPr="009944D0" w:rsidRDefault="009944D0" w:rsidP="009944D0">
      <w:pPr>
        <w:spacing w:after="100"/>
        <w:rPr>
          <w:color w:val="6B7280"/>
          <w:sz w:val="18"/>
          <w:szCs w:val="18"/>
        </w:rPr>
      </w:pPr>
      <w:r w:rsidRPr="009944D0">
        <w:rPr>
          <w:color w:val="6B7280"/>
          <w:sz w:val="18"/>
          <w:szCs w:val="18"/>
        </w:rPr>
        <w:t>OpenPhys V2 operates as a three-tier modular pipeline:</w:t>
      </w:r>
    </w:p>
    <w:p w14:paraId="71EFC282" w14:textId="77777777" w:rsidR="009944D0" w:rsidRPr="009944D0" w:rsidRDefault="009944D0" w:rsidP="009944D0">
      <w:pPr>
        <w:numPr>
          <w:ilvl w:val="0"/>
          <w:numId w:val="6"/>
        </w:numPr>
        <w:spacing w:after="100"/>
        <w:rPr>
          <w:color w:val="6B7280"/>
          <w:sz w:val="18"/>
          <w:szCs w:val="18"/>
        </w:rPr>
      </w:pPr>
      <w:r w:rsidRPr="009944D0">
        <w:rPr>
          <w:b/>
          <w:bCs/>
          <w:color w:val="6B7280"/>
          <w:sz w:val="18"/>
          <w:szCs w:val="18"/>
        </w:rPr>
        <w:t>Agent &amp; Knowledge Retrieval (openaire_agent_v2.py):</w:t>
      </w:r>
      <w:r w:rsidRPr="009944D0">
        <w:rPr>
          <w:color w:val="6B7280"/>
          <w:sz w:val="18"/>
          <w:szCs w:val="18"/>
        </w:rPr>
        <w:t xml:space="preserve"> Accepts user text, queries the OpenAIRE Graph API (api.openaire.eu) for material property publications, and outputs a validated ProblemSpecV2 data structure.</w:t>
      </w:r>
    </w:p>
    <w:p w14:paraId="1605F3B5" w14:textId="412926D9" w:rsidR="009944D0" w:rsidRPr="009944D0" w:rsidRDefault="009944D0" w:rsidP="009944D0">
      <w:pPr>
        <w:numPr>
          <w:ilvl w:val="0"/>
          <w:numId w:val="6"/>
        </w:numPr>
        <w:spacing w:after="100"/>
        <w:rPr>
          <w:color w:val="6B7280"/>
          <w:sz w:val="18"/>
          <w:szCs w:val="18"/>
        </w:rPr>
      </w:pPr>
      <w:r w:rsidRPr="009944D0">
        <w:rPr>
          <w:b/>
          <w:bCs/>
          <w:color w:val="6B7280"/>
          <w:sz w:val="18"/>
          <w:szCs w:val="18"/>
        </w:rPr>
        <w:t>Symbolic Autograd Execution (sympy_bridge_v2.py &amp; pinn_v2.py):</w:t>
      </w:r>
      <w:r w:rsidRPr="009944D0">
        <w:rPr>
          <w:color w:val="6B7280"/>
          <w:sz w:val="18"/>
          <w:szCs w:val="18"/>
        </w:rPr>
        <w:t xml:space="preserve"> Evaluates symbolic boundary conditions via SymPy lambdification and builds higher-order spatial derivatives (</w:t>
      </w:r>
      <m:oMath>
        <m:f>
          <m:fPr>
            <m:ctrlPr>
              <w:rPr>
                <w:rFonts w:ascii="Cambria Math" w:hAnsi="Cambria Math"/>
                <w:color w:val="6B7280"/>
                <w:sz w:val="18"/>
                <w:szCs w:val="18"/>
              </w:rPr>
            </m:ctrlPr>
          </m:fPr>
          <m:num>
            <m:sSup>
              <m:sSupPr>
                <m:ctrlPr>
                  <w:rPr>
                    <w:rFonts w:ascii="Cambria Math" w:hAnsi="Cambria Math"/>
                    <w:color w:val="6B7280"/>
                    <w:sz w:val="18"/>
                    <w:szCs w:val="18"/>
                  </w:rPr>
                </m:ctrlPr>
              </m:sSupPr>
              <m:e>
                <m:r>
                  <w:rPr>
                    <w:rFonts w:ascii="Cambria Math" w:hAnsi="Cambria Math"/>
                    <w:color w:val="6B7280"/>
                    <w:sz w:val="18"/>
                    <w:szCs w:val="18"/>
                  </w:rPr>
                  <m:t>∂</m:t>
                </m:r>
              </m:e>
              <m:sup>
                <m:r>
                  <w:rPr>
                    <w:rFonts w:ascii="Cambria Math" w:hAnsi="Cambria Math"/>
                    <w:color w:val="6B7280"/>
                    <w:sz w:val="18"/>
                    <w:szCs w:val="18"/>
                  </w:rPr>
                  <m:t>2</m:t>
                </m:r>
              </m:sup>
            </m:sSup>
            <m:r>
              <w:rPr>
                <w:rFonts w:ascii="Cambria Math" w:hAnsi="Cambria Math"/>
                <w:color w:val="6B7280"/>
                <w:sz w:val="18"/>
                <w:szCs w:val="18"/>
              </w:rPr>
              <m:t>u</m:t>
            </m:r>
          </m:num>
          <m:den>
            <m:r>
              <w:rPr>
                <w:rFonts w:ascii="Cambria Math" w:hAnsi="Cambria Math"/>
                <w:color w:val="6B7280"/>
                <w:sz w:val="18"/>
                <w:szCs w:val="18"/>
              </w:rPr>
              <m:t>∂</m:t>
            </m:r>
            <m:sSup>
              <m:sSupPr>
                <m:ctrlPr>
                  <w:rPr>
                    <w:rFonts w:ascii="Cambria Math" w:hAnsi="Cambria Math"/>
                    <w:color w:val="6B7280"/>
                    <w:sz w:val="18"/>
                    <w:szCs w:val="18"/>
                  </w:rPr>
                </m:ctrlPr>
              </m:sSupPr>
              <m:e>
                <m:r>
                  <w:rPr>
                    <w:rFonts w:ascii="Cambria Math" w:hAnsi="Cambria Math"/>
                    <w:color w:val="6B7280"/>
                    <w:sz w:val="18"/>
                    <w:szCs w:val="18"/>
                  </w:rPr>
                  <m:t>x</m:t>
                </m:r>
              </m:e>
              <m:sup>
                <m:r>
                  <w:rPr>
                    <w:rFonts w:ascii="Cambria Math" w:hAnsi="Cambria Math"/>
                    <w:color w:val="6B7280"/>
                    <w:sz w:val="18"/>
                    <w:szCs w:val="18"/>
                  </w:rPr>
                  <m:t>2</m:t>
                </m:r>
              </m:sup>
            </m:sSup>
          </m:den>
        </m:f>
        <m:r>
          <w:rPr>
            <w:rFonts w:ascii="Cambria Math" w:hAnsi="Cambria Math"/>
            <w:color w:val="6B7280"/>
            <w:sz w:val="18"/>
            <w:szCs w:val="18"/>
          </w:rPr>
          <m:t>,</m:t>
        </m:r>
        <m:f>
          <m:fPr>
            <m:ctrlPr>
              <w:rPr>
                <w:rFonts w:ascii="Cambria Math" w:hAnsi="Cambria Math"/>
                <w:color w:val="6B7280"/>
                <w:sz w:val="18"/>
                <w:szCs w:val="18"/>
              </w:rPr>
            </m:ctrlPr>
          </m:fPr>
          <m:num>
            <m:sSup>
              <m:sSupPr>
                <m:ctrlPr>
                  <w:rPr>
                    <w:rFonts w:ascii="Cambria Math" w:hAnsi="Cambria Math"/>
                    <w:color w:val="6B7280"/>
                    <w:sz w:val="18"/>
                    <w:szCs w:val="18"/>
                  </w:rPr>
                </m:ctrlPr>
              </m:sSupPr>
              <m:e>
                <m:r>
                  <w:rPr>
                    <w:rFonts w:ascii="Cambria Math" w:hAnsi="Cambria Math"/>
                    <w:color w:val="6B7280"/>
                    <w:sz w:val="18"/>
                    <w:szCs w:val="18"/>
                  </w:rPr>
                  <m:t>∂</m:t>
                </m:r>
              </m:e>
              <m:sup>
                <m:r>
                  <w:rPr>
                    <w:rFonts w:ascii="Cambria Math" w:hAnsi="Cambria Math"/>
                    <w:color w:val="6B7280"/>
                    <w:sz w:val="18"/>
                    <w:szCs w:val="18"/>
                  </w:rPr>
                  <m:t>2</m:t>
                </m:r>
              </m:sup>
            </m:sSup>
            <m:r>
              <w:rPr>
                <w:rFonts w:ascii="Cambria Math" w:hAnsi="Cambria Math"/>
                <w:color w:val="6B7280"/>
                <w:sz w:val="18"/>
                <w:szCs w:val="18"/>
              </w:rPr>
              <m:t>u</m:t>
            </m:r>
          </m:num>
          <m:den>
            <m:r>
              <w:rPr>
                <w:rFonts w:ascii="Cambria Math" w:hAnsi="Cambria Math"/>
                <w:color w:val="6B7280"/>
                <w:sz w:val="18"/>
                <w:szCs w:val="18"/>
              </w:rPr>
              <m:t>∂</m:t>
            </m:r>
            <m:sSup>
              <m:sSupPr>
                <m:ctrlPr>
                  <w:rPr>
                    <w:rFonts w:ascii="Cambria Math" w:hAnsi="Cambria Math"/>
                    <w:color w:val="6B7280"/>
                    <w:sz w:val="18"/>
                    <w:szCs w:val="18"/>
                  </w:rPr>
                </m:ctrlPr>
              </m:sSupPr>
              <m:e>
                <m:r>
                  <w:rPr>
                    <w:rFonts w:ascii="Cambria Math" w:hAnsi="Cambria Math"/>
                    <w:color w:val="6B7280"/>
                    <w:sz w:val="18"/>
                    <w:szCs w:val="18"/>
                  </w:rPr>
                  <m:t>y</m:t>
                </m:r>
              </m:e>
              <m:sup>
                <m:r>
                  <w:rPr>
                    <w:rFonts w:ascii="Cambria Math" w:hAnsi="Cambria Math"/>
                    <w:color w:val="6B7280"/>
                    <w:sz w:val="18"/>
                    <w:szCs w:val="18"/>
                  </w:rPr>
                  <m:t>2</m:t>
                </m:r>
              </m:sup>
            </m:sSup>
          </m:den>
        </m:f>
      </m:oMath>
      <w:r w:rsidRPr="009944D0">
        <w:rPr>
          <w:color w:val="6B7280"/>
          <w:sz w:val="18"/>
          <w:szCs w:val="18"/>
        </w:rPr>
        <w:t>) using torch.autograd.grad with graph retention (create_graph=True).</w:t>
      </w:r>
    </w:p>
    <w:p w14:paraId="7D63319B" w14:textId="798F1290" w:rsidR="009944D0" w:rsidRPr="009944D0" w:rsidRDefault="009944D0" w:rsidP="009944D0">
      <w:pPr>
        <w:numPr>
          <w:ilvl w:val="0"/>
          <w:numId w:val="6"/>
        </w:numPr>
        <w:spacing w:after="100"/>
        <w:rPr>
          <w:color w:val="6B7280"/>
          <w:sz w:val="18"/>
          <w:szCs w:val="18"/>
        </w:rPr>
      </w:pPr>
      <w:r w:rsidRPr="009944D0">
        <w:rPr>
          <w:b/>
          <w:bCs/>
          <w:color w:val="6B7280"/>
          <w:sz w:val="18"/>
          <w:szCs w:val="18"/>
        </w:rPr>
        <w:t>Optimization &amp; Output Generation (solver_v2.py &amp; visualizer_v2.py):</w:t>
      </w:r>
      <w:r w:rsidRPr="009944D0">
        <w:rPr>
          <w:color w:val="6B7280"/>
          <w:sz w:val="18"/>
          <w:szCs w:val="18"/>
        </w:rPr>
        <w:t xml:space="preserve"> Trains a Multi-Layer Perceptron (MLP) using Adam optimization to minimize </w:t>
      </w:r>
      <m:oMath>
        <m:sSub>
          <m:sSubPr>
            <m:ctrlPr>
              <w:rPr>
                <w:rFonts w:ascii="Cambria Math" w:hAnsi="Cambria Math"/>
                <w:color w:val="6B7280"/>
                <w:sz w:val="18"/>
                <w:szCs w:val="18"/>
              </w:rPr>
            </m:ctrlPr>
          </m:sSubPr>
          <m:e>
            <m:r>
              <w:rPr>
                <w:rFonts w:ascii="Cambria Math" w:hAnsi="Cambria Math"/>
                <w:color w:val="6B7280"/>
                <w:sz w:val="18"/>
                <w:szCs w:val="18"/>
              </w:rPr>
              <m:t>L</m:t>
            </m:r>
          </m:e>
          <m:sub>
            <m:r>
              <m:rPr>
                <m:nor/>
              </m:rPr>
              <w:rPr>
                <w:color w:val="6B7280"/>
                <w:sz w:val="18"/>
                <w:szCs w:val="18"/>
              </w:rPr>
              <m:t>total</m:t>
            </m:r>
          </m:sub>
        </m:sSub>
        <m:r>
          <w:rPr>
            <w:rFonts w:ascii="Cambria Math" w:hAnsi="Cambria Math"/>
            <w:color w:val="6B7280"/>
            <w:sz w:val="18"/>
            <w:szCs w:val="18"/>
          </w:rPr>
          <m:t>=</m:t>
        </m:r>
        <m:sSub>
          <m:sSubPr>
            <m:ctrlPr>
              <w:rPr>
                <w:rFonts w:ascii="Cambria Math" w:hAnsi="Cambria Math"/>
                <w:color w:val="6B7280"/>
                <w:sz w:val="18"/>
                <w:szCs w:val="18"/>
              </w:rPr>
            </m:ctrlPr>
          </m:sSubPr>
          <m:e>
            <m:r>
              <w:rPr>
                <w:rFonts w:ascii="Cambria Math" w:hAnsi="Cambria Math"/>
                <w:color w:val="6B7280"/>
                <w:sz w:val="18"/>
                <w:szCs w:val="18"/>
              </w:rPr>
              <m:t>L</m:t>
            </m:r>
          </m:e>
          <m:sub>
            <m:r>
              <m:rPr>
                <m:nor/>
              </m:rPr>
              <w:rPr>
                <w:color w:val="6B7280"/>
                <w:sz w:val="18"/>
                <w:szCs w:val="18"/>
              </w:rPr>
              <m:t>pde</m:t>
            </m:r>
          </m:sub>
        </m:sSub>
        <m:r>
          <w:rPr>
            <w:rFonts w:ascii="Cambria Math" w:hAnsi="Cambria Math"/>
            <w:color w:val="6B7280"/>
            <w:sz w:val="18"/>
            <w:szCs w:val="18"/>
          </w:rPr>
          <m:t>+</m:t>
        </m:r>
        <m:sSub>
          <m:sSubPr>
            <m:ctrlPr>
              <w:rPr>
                <w:rFonts w:ascii="Cambria Math" w:hAnsi="Cambria Math"/>
                <w:color w:val="6B7280"/>
                <w:sz w:val="18"/>
                <w:szCs w:val="18"/>
              </w:rPr>
            </m:ctrlPr>
          </m:sSubPr>
          <m:e>
            <m:r>
              <w:rPr>
                <w:rFonts w:ascii="Cambria Math" w:hAnsi="Cambria Math"/>
                <w:color w:val="6B7280"/>
                <w:sz w:val="18"/>
                <w:szCs w:val="18"/>
              </w:rPr>
              <m:t>L</m:t>
            </m:r>
          </m:e>
          <m:sub>
            <m:r>
              <m:rPr>
                <m:nor/>
              </m:rPr>
              <w:rPr>
                <w:color w:val="6B7280"/>
                <w:sz w:val="18"/>
                <w:szCs w:val="18"/>
              </w:rPr>
              <m:t>bc</m:t>
            </m:r>
          </m:sub>
        </m:sSub>
      </m:oMath>
      <w:r w:rsidRPr="009944D0">
        <w:rPr>
          <w:color w:val="6B7280"/>
          <w:sz w:val="18"/>
          <w:szCs w:val="18"/>
        </w:rPr>
        <w:t>. Evaluates the field across a 2D grid (</w:t>
      </w:r>
      <m:oMath>
        <m:r>
          <w:rPr>
            <w:rFonts w:ascii="Cambria Math" w:hAnsi="Cambria Math"/>
            <w:color w:val="6B7280"/>
            <w:sz w:val="18"/>
            <w:szCs w:val="18"/>
          </w:rPr>
          <m:t>X,Y∈</m:t>
        </m:r>
        <m:sSup>
          <m:sSupPr>
            <m:ctrlPr>
              <w:rPr>
                <w:rFonts w:ascii="Cambria Math" w:hAnsi="Cambria Math"/>
                <w:color w:val="6B7280"/>
                <w:sz w:val="18"/>
                <w:szCs w:val="18"/>
              </w:rPr>
            </m:ctrlPr>
          </m:sSupPr>
          <m:e>
            <m:d>
              <m:dPr>
                <m:begChr m:val="["/>
                <m:endChr m:val="]"/>
                <m:ctrlPr>
                  <w:rPr>
                    <w:rFonts w:ascii="Cambria Math" w:hAnsi="Cambria Math"/>
                    <w:color w:val="6B7280"/>
                    <w:sz w:val="18"/>
                    <w:szCs w:val="18"/>
                  </w:rPr>
                </m:ctrlPr>
              </m:dPr>
              <m:e>
                <m:r>
                  <w:rPr>
                    <w:rFonts w:ascii="Cambria Math" w:hAnsi="Cambria Math"/>
                    <w:color w:val="6B7280"/>
                    <w:sz w:val="18"/>
                    <w:szCs w:val="18"/>
                  </w:rPr>
                  <m:t>0,1</m:t>
                </m:r>
              </m:e>
            </m:d>
          </m:e>
          <m:sup>
            <m:r>
              <w:rPr>
                <w:rFonts w:ascii="Cambria Math" w:hAnsi="Cambria Math"/>
                <w:color w:val="6B7280"/>
                <w:sz w:val="18"/>
                <w:szCs w:val="18"/>
              </w:rPr>
              <m:t>2</m:t>
            </m:r>
          </m:sup>
        </m:sSup>
      </m:oMath>
      <w:r w:rsidRPr="009944D0">
        <w:rPr>
          <w:color w:val="6B7280"/>
          <w:sz w:val="18"/>
          <w:szCs w:val="18"/>
        </w:rPr>
        <w:t>) and exports .png heatmaps and .vtk structured grids.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2183"/>
        <w:gridCol w:w="3863"/>
        <w:gridCol w:w="2967"/>
      </w:tblGrid>
      <w:tr w:rsidR="00AD5525" w:rsidRPr="00AD5525" w14:paraId="7EA85A76" w14:textId="77777777">
        <w:trPr>
          <w:tblCellSpacing w:w="15" w:type="dxa"/>
        </w:trPr>
        <w:tc>
          <w:tcPr>
            <w:tcW w:w="0" w:type="auto"/>
            <w:tcBorders>
              <w:bottom w:val="single" w:sz="4" w:space="0" w:color="363840"/>
            </w:tcBorders>
            <w:vAlign w:val="center"/>
            <w:hideMark/>
          </w:tcPr>
          <w:p w14:paraId="2D71BCD1" w14:textId="77777777" w:rsidR="00AD5525" w:rsidRPr="00AD5525" w:rsidRDefault="00AD5525" w:rsidP="00AD5525">
            <w:pPr>
              <w:spacing w:after="100"/>
              <w:rPr>
                <w:b/>
                <w:bCs/>
                <w:color w:val="6B7280"/>
                <w:sz w:val="18"/>
                <w:szCs w:val="18"/>
              </w:rPr>
            </w:pPr>
            <w:r w:rsidRPr="00AD5525">
              <w:rPr>
                <w:b/>
                <w:bCs/>
                <w:color w:val="6B7280"/>
                <w:sz w:val="18"/>
                <w:szCs w:val="18"/>
              </w:rPr>
              <w:t>Step</w:t>
            </w:r>
          </w:p>
        </w:tc>
        <w:tc>
          <w:tcPr>
            <w:tcW w:w="0" w:type="auto"/>
            <w:tcBorders>
              <w:bottom w:val="single" w:sz="4" w:space="0" w:color="363840"/>
            </w:tcBorders>
            <w:vAlign w:val="center"/>
            <w:hideMark/>
          </w:tcPr>
          <w:p w14:paraId="7F6574D7" w14:textId="77777777" w:rsidR="00AD5525" w:rsidRPr="00AD5525" w:rsidRDefault="00AD5525" w:rsidP="00AD5525">
            <w:pPr>
              <w:spacing w:after="100"/>
              <w:rPr>
                <w:b/>
                <w:bCs/>
                <w:color w:val="6B7280"/>
                <w:sz w:val="18"/>
                <w:szCs w:val="18"/>
              </w:rPr>
            </w:pPr>
            <w:r w:rsidRPr="00AD5525">
              <w:rPr>
                <w:b/>
                <w:bCs/>
                <w:color w:val="6B7280"/>
                <w:sz w:val="18"/>
                <w:szCs w:val="18"/>
              </w:rPr>
              <w:t>Input</w:t>
            </w:r>
          </w:p>
        </w:tc>
        <w:tc>
          <w:tcPr>
            <w:tcW w:w="0" w:type="auto"/>
            <w:tcBorders>
              <w:bottom w:val="single" w:sz="4" w:space="0" w:color="363840"/>
            </w:tcBorders>
            <w:vAlign w:val="center"/>
            <w:hideMark/>
          </w:tcPr>
          <w:p w14:paraId="724050EA" w14:textId="77777777" w:rsidR="00AD5525" w:rsidRPr="00AD5525" w:rsidRDefault="00AD5525" w:rsidP="00AD5525">
            <w:pPr>
              <w:spacing w:after="100"/>
              <w:rPr>
                <w:b/>
                <w:bCs/>
                <w:color w:val="6B7280"/>
                <w:sz w:val="18"/>
                <w:szCs w:val="18"/>
              </w:rPr>
            </w:pPr>
            <w:r w:rsidRPr="00AD5525">
              <w:rPr>
                <w:b/>
                <w:bCs/>
                <w:color w:val="6B7280"/>
                <w:sz w:val="18"/>
                <w:szCs w:val="18"/>
              </w:rPr>
              <w:t>Process / Component</w:t>
            </w:r>
          </w:p>
        </w:tc>
        <w:tc>
          <w:tcPr>
            <w:tcW w:w="0" w:type="auto"/>
            <w:tcBorders>
              <w:bottom w:val="single" w:sz="4" w:space="0" w:color="363840"/>
            </w:tcBorders>
            <w:vAlign w:val="center"/>
            <w:hideMark/>
          </w:tcPr>
          <w:p w14:paraId="286D281B" w14:textId="77777777" w:rsidR="00AD5525" w:rsidRPr="00AD5525" w:rsidRDefault="00AD5525" w:rsidP="00AD5525">
            <w:pPr>
              <w:spacing w:after="100"/>
              <w:rPr>
                <w:b/>
                <w:bCs/>
                <w:color w:val="6B7280"/>
                <w:sz w:val="18"/>
                <w:szCs w:val="18"/>
              </w:rPr>
            </w:pPr>
            <w:r w:rsidRPr="00AD5525">
              <w:rPr>
                <w:b/>
                <w:bCs/>
                <w:color w:val="6B7280"/>
                <w:sz w:val="18"/>
                <w:szCs w:val="18"/>
              </w:rPr>
              <w:t>Output</w:t>
            </w:r>
          </w:p>
        </w:tc>
      </w:tr>
      <w:tr w:rsidR="00AD5525" w:rsidRPr="00AD5525" w14:paraId="1CF9180B" w14:textId="77777777">
        <w:trPr>
          <w:tblCellSpacing w:w="15" w:type="dxa"/>
        </w:trPr>
        <w:tc>
          <w:tcPr>
            <w:tcW w:w="0" w:type="auto"/>
            <w:tcBorders>
              <w:bottom w:val="single" w:sz="4" w:space="0" w:color="363840"/>
            </w:tcBorders>
            <w:vAlign w:val="center"/>
            <w:hideMark/>
          </w:tcPr>
          <w:p w14:paraId="1BA36C16" w14:textId="77777777" w:rsidR="00AD5525" w:rsidRPr="00AD5525" w:rsidRDefault="00AD5525" w:rsidP="00AD5525">
            <w:pPr>
              <w:spacing w:after="100"/>
              <w:rPr>
                <w:color w:val="6B7280"/>
                <w:sz w:val="18"/>
                <w:szCs w:val="18"/>
              </w:rPr>
            </w:pPr>
            <w:r w:rsidRPr="00AD5525">
              <w:rPr>
                <w:b/>
                <w:bCs/>
                <w:color w:val="6B7280"/>
                <w:sz w:val="18"/>
                <w:szCs w:val="18"/>
              </w:rPr>
              <w:t>1</w:t>
            </w:r>
          </w:p>
        </w:tc>
        <w:tc>
          <w:tcPr>
            <w:tcW w:w="0" w:type="auto"/>
            <w:tcBorders>
              <w:bottom w:val="single" w:sz="4" w:space="0" w:color="363840"/>
            </w:tcBorders>
            <w:vAlign w:val="center"/>
            <w:hideMark/>
          </w:tcPr>
          <w:p w14:paraId="67764E59" w14:textId="77777777" w:rsidR="00AD5525" w:rsidRPr="00AD5525" w:rsidRDefault="00AD5525" w:rsidP="00AD5525">
            <w:pPr>
              <w:spacing w:after="100"/>
              <w:rPr>
                <w:color w:val="6B7280"/>
                <w:sz w:val="18"/>
                <w:szCs w:val="18"/>
              </w:rPr>
            </w:pPr>
            <w:r w:rsidRPr="00AD5525">
              <w:rPr>
                <w:color w:val="6B7280"/>
                <w:sz w:val="18"/>
                <w:szCs w:val="18"/>
              </w:rPr>
              <w:t>User Natural Language Input</w:t>
            </w:r>
          </w:p>
        </w:tc>
        <w:tc>
          <w:tcPr>
            <w:tcW w:w="0" w:type="auto"/>
            <w:tcBorders>
              <w:bottom w:val="single" w:sz="4" w:space="0" w:color="363840"/>
            </w:tcBorders>
            <w:vAlign w:val="center"/>
            <w:hideMark/>
          </w:tcPr>
          <w:p w14:paraId="40A89BAD" w14:textId="77777777" w:rsidR="00AD5525" w:rsidRPr="00AD5525" w:rsidRDefault="00AD5525" w:rsidP="00AD5525">
            <w:pPr>
              <w:spacing w:after="100"/>
              <w:rPr>
                <w:color w:val="6B7280"/>
                <w:sz w:val="18"/>
                <w:szCs w:val="18"/>
              </w:rPr>
            </w:pPr>
            <w:r w:rsidRPr="00AD5525">
              <w:rPr>
                <w:b/>
                <w:bCs/>
                <w:color w:val="6B7280"/>
                <w:sz w:val="18"/>
                <w:szCs w:val="18"/>
              </w:rPr>
              <w:t>OpenAIREAgentV2 / LLM</w:t>
            </w:r>
            <w:r w:rsidRPr="00AD5525">
              <w:rPr>
                <w:color w:val="6B7280"/>
                <w:sz w:val="18"/>
                <w:szCs w:val="18"/>
              </w:rPr>
              <w:t xml:space="preserve"> </w:t>
            </w:r>
            <w:r w:rsidRPr="00AD5525">
              <w:rPr>
                <w:color w:val="6B7280"/>
                <w:sz w:val="18"/>
                <w:szCs w:val="18"/>
              </w:rPr>
              <w:br/>
              <w:t>Analyzes input and branches workflow.</w:t>
            </w:r>
          </w:p>
        </w:tc>
        <w:tc>
          <w:tcPr>
            <w:tcW w:w="0" w:type="auto"/>
            <w:tcBorders>
              <w:bottom w:val="single" w:sz="4" w:space="0" w:color="363840"/>
            </w:tcBorders>
            <w:vAlign w:val="center"/>
            <w:hideMark/>
          </w:tcPr>
          <w:p w14:paraId="1F69128B" w14:textId="77777777" w:rsidR="00AD5525" w:rsidRPr="00AD5525" w:rsidRDefault="00AD5525" w:rsidP="00AD5525">
            <w:pPr>
              <w:spacing w:after="100"/>
              <w:rPr>
                <w:color w:val="6B7280"/>
                <w:sz w:val="18"/>
                <w:szCs w:val="18"/>
              </w:rPr>
            </w:pPr>
            <w:r w:rsidRPr="00AD5525">
              <w:rPr>
                <w:color w:val="6B7280"/>
                <w:sz w:val="18"/>
                <w:szCs w:val="18"/>
              </w:rPr>
              <w:t xml:space="preserve">• Query Material Properties </w:t>
            </w:r>
            <w:r w:rsidRPr="00AD5525">
              <w:rPr>
                <w:color w:val="6B7280"/>
                <w:sz w:val="18"/>
                <w:szCs w:val="18"/>
              </w:rPr>
              <w:br/>
              <w:t>• Pydantic Schema (</w:t>
            </w:r>
            <w:r w:rsidRPr="00AD5525">
              <w:rPr>
                <w:i/>
                <w:iCs/>
                <w:color w:val="6B7280"/>
                <w:sz w:val="18"/>
                <w:szCs w:val="18"/>
              </w:rPr>
              <w:t>ProblemSpecV2</w:t>
            </w:r>
            <w:r w:rsidRPr="00AD5525">
              <w:rPr>
                <w:color w:val="6B7280"/>
                <w:sz w:val="18"/>
                <w:szCs w:val="18"/>
              </w:rPr>
              <w:t>)</w:t>
            </w:r>
          </w:p>
        </w:tc>
      </w:tr>
      <w:tr w:rsidR="00AD5525" w:rsidRPr="00AD5525" w14:paraId="71BD9FF1" w14:textId="77777777">
        <w:trPr>
          <w:tblCellSpacing w:w="15" w:type="dxa"/>
        </w:trPr>
        <w:tc>
          <w:tcPr>
            <w:tcW w:w="0" w:type="auto"/>
            <w:tcBorders>
              <w:bottom w:val="single" w:sz="4" w:space="0" w:color="363840"/>
            </w:tcBorders>
            <w:vAlign w:val="center"/>
            <w:hideMark/>
          </w:tcPr>
          <w:p w14:paraId="1B1C24A8" w14:textId="77777777" w:rsidR="00AD5525" w:rsidRPr="00AD5525" w:rsidRDefault="00AD5525" w:rsidP="00AD5525">
            <w:pPr>
              <w:spacing w:after="100"/>
              <w:rPr>
                <w:color w:val="6B7280"/>
                <w:sz w:val="18"/>
                <w:szCs w:val="18"/>
              </w:rPr>
            </w:pPr>
            <w:r w:rsidRPr="00AD5525">
              <w:rPr>
                <w:b/>
                <w:bCs/>
                <w:color w:val="6B7280"/>
                <w:sz w:val="18"/>
                <w:szCs w:val="18"/>
              </w:rPr>
              <w:t>2</w:t>
            </w:r>
          </w:p>
        </w:tc>
        <w:tc>
          <w:tcPr>
            <w:tcW w:w="0" w:type="auto"/>
            <w:tcBorders>
              <w:bottom w:val="single" w:sz="4" w:space="0" w:color="363840"/>
            </w:tcBorders>
            <w:vAlign w:val="center"/>
            <w:hideMark/>
          </w:tcPr>
          <w:p w14:paraId="21B6FF86" w14:textId="77777777" w:rsidR="00AD5525" w:rsidRPr="00AD5525" w:rsidRDefault="00AD5525" w:rsidP="00AD5525">
            <w:pPr>
              <w:spacing w:after="100"/>
              <w:rPr>
                <w:color w:val="6B7280"/>
                <w:sz w:val="18"/>
                <w:szCs w:val="18"/>
              </w:rPr>
            </w:pPr>
            <w:r w:rsidRPr="00AD5525">
              <w:rPr>
                <w:color w:val="6B7280"/>
                <w:sz w:val="18"/>
                <w:szCs w:val="18"/>
              </w:rPr>
              <w:t xml:space="preserve">• Material Properties </w:t>
            </w:r>
            <w:r w:rsidRPr="00AD5525">
              <w:rPr>
                <w:color w:val="6B7280"/>
                <w:sz w:val="18"/>
                <w:szCs w:val="18"/>
              </w:rPr>
              <w:br/>
              <w:t>• ProblemSpecV2 Schema</w:t>
            </w:r>
          </w:p>
        </w:tc>
        <w:tc>
          <w:tcPr>
            <w:tcW w:w="0" w:type="auto"/>
            <w:tcBorders>
              <w:bottom w:val="single" w:sz="4" w:space="0" w:color="363840"/>
            </w:tcBorders>
            <w:vAlign w:val="center"/>
            <w:hideMark/>
          </w:tcPr>
          <w:p w14:paraId="04757DE4" w14:textId="77777777" w:rsidR="00AD5525" w:rsidRPr="00AD5525" w:rsidRDefault="00AD5525" w:rsidP="00AD5525">
            <w:pPr>
              <w:spacing w:after="100"/>
              <w:rPr>
                <w:color w:val="6B7280"/>
                <w:sz w:val="18"/>
                <w:szCs w:val="18"/>
              </w:rPr>
            </w:pPr>
            <w:r w:rsidRPr="00AD5525">
              <w:rPr>
                <w:b/>
                <w:bCs/>
                <w:color w:val="6B7280"/>
                <w:sz w:val="18"/>
                <w:szCs w:val="18"/>
              </w:rPr>
              <w:t>OpenAIRE Graph API</w:t>
            </w:r>
            <w:r w:rsidRPr="00AD5525">
              <w:rPr>
                <w:color w:val="6B7280"/>
                <w:sz w:val="18"/>
                <w:szCs w:val="18"/>
              </w:rPr>
              <w:t xml:space="preserve"> </w:t>
            </w:r>
            <w:r w:rsidRPr="00AD5525">
              <w:rPr>
                <w:color w:val="6B7280"/>
                <w:sz w:val="18"/>
                <w:szCs w:val="18"/>
              </w:rPr>
              <w:br/>
              <w:t>Retrieves relevant information.</w:t>
            </w:r>
          </w:p>
        </w:tc>
        <w:tc>
          <w:tcPr>
            <w:tcW w:w="0" w:type="auto"/>
            <w:tcBorders>
              <w:bottom w:val="single" w:sz="4" w:space="0" w:color="363840"/>
            </w:tcBorders>
            <w:vAlign w:val="center"/>
            <w:hideMark/>
          </w:tcPr>
          <w:p w14:paraId="2A6B4EE0" w14:textId="77777777" w:rsidR="00AD5525" w:rsidRPr="00AD5525" w:rsidRDefault="00AD5525" w:rsidP="00AD5525">
            <w:pPr>
              <w:spacing w:after="100"/>
              <w:rPr>
                <w:color w:val="6B7280"/>
                <w:sz w:val="18"/>
                <w:szCs w:val="18"/>
              </w:rPr>
            </w:pPr>
            <w:r w:rsidRPr="00AD5525">
              <w:rPr>
                <w:color w:val="6B7280"/>
                <w:sz w:val="18"/>
                <w:szCs w:val="18"/>
              </w:rPr>
              <w:t>Fetched Metadata</w:t>
            </w:r>
          </w:p>
        </w:tc>
      </w:tr>
      <w:tr w:rsidR="00AD5525" w:rsidRPr="00AD5525" w14:paraId="438ACEDE" w14:textId="77777777">
        <w:trPr>
          <w:tblCellSpacing w:w="15" w:type="dxa"/>
        </w:trPr>
        <w:tc>
          <w:tcPr>
            <w:tcW w:w="0" w:type="auto"/>
            <w:tcBorders>
              <w:bottom w:val="single" w:sz="4" w:space="0" w:color="363840"/>
            </w:tcBorders>
            <w:vAlign w:val="center"/>
            <w:hideMark/>
          </w:tcPr>
          <w:p w14:paraId="12ADE613" w14:textId="77777777" w:rsidR="00AD5525" w:rsidRPr="00AD5525" w:rsidRDefault="00AD5525" w:rsidP="00AD5525">
            <w:pPr>
              <w:spacing w:after="100"/>
              <w:rPr>
                <w:color w:val="6B7280"/>
                <w:sz w:val="18"/>
                <w:szCs w:val="18"/>
              </w:rPr>
            </w:pPr>
            <w:r w:rsidRPr="00AD5525">
              <w:rPr>
                <w:b/>
                <w:bCs/>
                <w:color w:val="6B7280"/>
                <w:sz w:val="18"/>
                <w:szCs w:val="18"/>
              </w:rPr>
              <w:t>3</w:t>
            </w:r>
          </w:p>
        </w:tc>
        <w:tc>
          <w:tcPr>
            <w:tcW w:w="0" w:type="auto"/>
            <w:tcBorders>
              <w:bottom w:val="single" w:sz="4" w:space="0" w:color="363840"/>
            </w:tcBorders>
            <w:vAlign w:val="center"/>
            <w:hideMark/>
          </w:tcPr>
          <w:p w14:paraId="346034C1" w14:textId="77777777" w:rsidR="00AD5525" w:rsidRPr="00AD5525" w:rsidRDefault="00AD5525" w:rsidP="00AD5525">
            <w:pPr>
              <w:spacing w:after="100"/>
              <w:rPr>
                <w:color w:val="6B7280"/>
                <w:sz w:val="18"/>
                <w:szCs w:val="18"/>
              </w:rPr>
            </w:pPr>
            <w:r w:rsidRPr="00AD5525">
              <w:rPr>
                <w:color w:val="6B7280"/>
                <w:sz w:val="18"/>
                <w:szCs w:val="18"/>
              </w:rPr>
              <w:t>Fetched Metadata &amp; Schema</w:t>
            </w:r>
          </w:p>
        </w:tc>
        <w:tc>
          <w:tcPr>
            <w:tcW w:w="0" w:type="auto"/>
            <w:tcBorders>
              <w:bottom w:val="single" w:sz="4" w:space="0" w:color="363840"/>
            </w:tcBorders>
            <w:vAlign w:val="center"/>
            <w:hideMark/>
          </w:tcPr>
          <w:p w14:paraId="69D49F63" w14:textId="77777777" w:rsidR="00AD5525" w:rsidRPr="00AD5525" w:rsidRDefault="00AD5525" w:rsidP="00AD5525">
            <w:pPr>
              <w:spacing w:after="100"/>
              <w:rPr>
                <w:color w:val="6B7280"/>
                <w:sz w:val="18"/>
                <w:szCs w:val="18"/>
              </w:rPr>
            </w:pPr>
            <w:r w:rsidRPr="00AD5525">
              <w:rPr>
                <w:b/>
                <w:bCs/>
                <w:color w:val="6B7280"/>
                <w:sz w:val="18"/>
                <w:szCs w:val="18"/>
              </w:rPr>
              <w:t>SymPyTorchBridge Engine</w:t>
            </w:r>
            <w:r w:rsidRPr="00AD5525">
              <w:rPr>
                <w:color w:val="6B7280"/>
                <w:sz w:val="18"/>
                <w:szCs w:val="18"/>
              </w:rPr>
              <w:t xml:space="preserve"> </w:t>
            </w:r>
            <w:r w:rsidRPr="00AD5525">
              <w:rPr>
                <w:color w:val="6B7280"/>
                <w:sz w:val="18"/>
                <w:szCs w:val="18"/>
              </w:rPr>
              <w:br/>
              <w:t>Compiles Dynamic PDE &amp; Boundary Conditions (BC).</w:t>
            </w:r>
          </w:p>
        </w:tc>
        <w:tc>
          <w:tcPr>
            <w:tcW w:w="0" w:type="auto"/>
            <w:tcBorders>
              <w:bottom w:val="single" w:sz="4" w:space="0" w:color="363840"/>
            </w:tcBorders>
            <w:vAlign w:val="center"/>
            <w:hideMark/>
          </w:tcPr>
          <w:p w14:paraId="1CF3798D" w14:textId="77777777" w:rsidR="00AD5525" w:rsidRPr="00AD5525" w:rsidRDefault="00AD5525" w:rsidP="00AD5525">
            <w:pPr>
              <w:spacing w:after="100"/>
              <w:rPr>
                <w:color w:val="6B7280"/>
                <w:sz w:val="18"/>
                <w:szCs w:val="18"/>
              </w:rPr>
            </w:pPr>
            <w:r w:rsidRPr="00AD5525">
              <w:rPr>
                <w:color w:val="6B7280"/>
                <w:sz w:val="18"/>
                <w:szCs w:val="18"/>
              </w:rPr>
              <w:t>Autograd Compilation</w:t>
            </w:r>
          </w:p>
        </w:tc>
      </w:tr>
      <w:tr w:rsidR="00AD5525" w:rsidRPr="00AD5525" w14:paraId="5F322C43" w14:textId="77777777">
        <w:trPr>
          <w:tblCellSpacing w:w="15" w:type="dxa"/>
        </w:trPr>
        <w:tc>
          <w:tcPr>
            <w:tcW w:w="0" w:type="auto"/>
            <w:tcBorders>
              <w:bottom w:val="single" w:sz="4" w:space="0" w:color="363840"/>
            </w:tcBorders>
            <w:vAlign w:val="center"/>
            <w:hideMark/>
          </w:tcPr>
          <w:p w14:paraId="3F2F00C7" w14:textId="77777777" w:rsidR="00AD5525" w:rsidRPr="00AD5525" w:rsidRDefault="00AD5525" w:rsidP="00AD5525">
            <w:pPr>
              <w:spacing w:after="100"/>
              <w:rPr>
                <w:color w:val="6B7280"/>
                <w:sz w:val="18"/>
                <w:szCs w:val="18"/>
              </w:rPr>
            </w:pPr>
            <w:r w:rsidRPr="00AD5525">
              <w:rPr>
                <w:b/>
                <w:bCs/>
                <w:color w:val="6B7280"/>
                <w:sz w:val="18"/>
                <w:szCs w:val="18"/>
              </w:rPr>
              <w:t>4</w:t>
            </w:r>
          </w:p>
        </w:tc>
        <w:tc>
          <w:tcPr>
            <w:tcW w:w="0" w:type="auto"/>
            <w:tcBorders>
              <w:bottom w:val="single" w:sz="4" w:space="0" w:color="363840"/>
            </w:tcBorders>
            <w:vAlign w:val="center"/>
            <w:hideMark/>
          </w:tcPr>
          <w:p w14:paraId="093D9BE0" w14:textId="77777777" w:rsidR="00AD5525" w:rsidRPr="00AD5525" w:rsidRDefault="00AD5525" w:rsidP="00AD5525">
            <w:pPr>
              <w:spacing w:after="100"/>
              <w:rPr>
                <w:color w:val="6B7280"/>
                <w:sz w:val="18"/>
                <w:szCs w:val="18"/>
              </w:rPr>
            </w:pPr>
            <w:r w:rsidRPr="00AD5525">
              <w:rPr>
                <w:color w:val="6B7280"/>
                <w:sz w:val="18"/>
                <w:szCs w:val="18"/>
              </w:rPr>
              <w:t>Autograd Compilation</w:t>
            </w:r>
          </w:p>
        </w:tc>
        <w:tc>
          <w:tcPr>
            <w:tcW w:w="0" w:type="auto"/>
            <w:tcBorders>
              <w:bottom w:val="single" w:sz="4" w:space="0" w:color="363840"/>
            </w:tcBorders>
            <w:vAlign w:val="center"/>
            <w:hideMark/>
          </w:tcPr>
          <w:p w14:paraId="1B91A217" w14:textId="77777777" w:rsidR="00AD5525" w:rsidRPr="00AD5525" w:rsidRDefault="00AD5525" w:rsidP="00AD5525">
            <w:pPr>
              <w:spacing w:after="100"/>
              <w:rPr>
                <w:color w:val="6B7280"/>
                <w:sz w:val="18"/>
                <w:szCs w:val="18"/>
              </w:rPr>
            </w:pPr>
            <w:r w:rsidRPr="00AD5525">
              <w:rPr>
                <w:b/>
                <w:bCs/>
                <w:color w:val="6B7280"/>
                <w:sz w:val="18"/>
                <w:szCs w:val="18"/>
              </w:rPr>
              <w:t>DynamicPINN Solver Loop</w:t>
            </w:r>
            <w:r w:rsidRPr="00AD5525">
              <w:rPr>
                <w:color w:val="6B7280"/>
                <w:sz w:val="18"/>
                <w:szCs w:val="18"/>
              </w:rPr>
              <w:t xml:space="preserve"> </w:t>
            </w:r>
            <w:r w:rsidRPr="00AD5525">
              <w:rPr>
                <w:color w:val="6B7280"/>
                <w:sz w:val="18"/>
                <w:szCs w:val="18"/>
              </w:rPr>
              <w:br/>
              <w:t>Optimizes loss via PyTorch Adam.</w:t>
            </w:r>
          </w:p>
        </w:tc>
        <w:tc>
          <w:tcPr>
            <w:tcW w:w="0" w:type="auto"/>
            <w:tcBorders>
              <w:bottom w:val="single" w:sz="4" w:space="0" w:color="363840"/>
            </w:tcBorders>
            <w:vAlign w:val="center"/>
            <w:hideMark/>
          </w:tcPr>
          <w:p w14:paraId="3D040B4C" w14:textId="77777777" w:rsidR="00AD5525" w:rsidRPr="00AD5525" w:rsidRDefault="00AD5525" w:rsidP="00AD5525">
            <w:pPr>
              <w:spacing w:after="100"/>
              <w:rPr>
                <w:color w:val="6B7280"/>
                <w:sz w:val="18"/>
                <w:szCs w:val="18"/>
              </w:rPr>
            </w:pPr>
            <w:r w:rsidRPr="00AD5525">
              <w:rPr>
                <w:color w:val="6B7280"/>
                <w:sz w:val="18"/>
                <w:szCs w:val="18"/>
              </w:rPr>
              <w:t>Loss Reduction / Solution Data</w:t>
            </w:r>
          </w:p>
        </w:tc>
      </w:tr>
      <w:tr w:rsidR="00AD5525" w:rsidRPr="00AD5525" w14:paraId="1623EBAE" w14:textId="77777777">
        <w:trPr>
          <w:tblCellSpacing w:w="15" w:type="dxa"/>
        </w:trPr>
        <w:tc>
          <w:tcPr>
            <w:tcW w:w="0" w:type="auto"/>
            <w:tcBorders>
              <w:bottom w:val="nil"/>
            </w:tcBorders>
            <w:vAlign w:val="center"/>
            <w:hideMark/>
          </w:tcPr>
          <w:p w14:paraId="22D8F563" w14:textId="77777777" w:rsidR="00AD5525" w:rsidRPr="00AD5525" w:rsidRDefault="00AD5525" w:rsidP="00AD5525">
            <w:pPr>
              <w:spacing w:after="100"/>
              <w:rPr>
                <w:color w:val="6B7280"/>
                <w:sz w:val="18"/>
                <w:szCs w:val="18"/>
              </w:rPr>
            </w:pPr>
            <w:r w:rsidRPr="00AD5525">
              <w:rPr>
                <w:b/>
                <w:bCs/>
                <w:color w:val="6B7280"/>
                <w:sz w:val="18"/>
                <w:szCs w:val="18"/>
              </w:rPr>
              <w:t>5</w:t>
            </w:r>
          </w:p>
        </w:tc>
        <w:tc>
          <w:tcPr>
            <w:tcW w:w="0" w:type="auto"/>
            <w:tcBorders>
              <w:bottom w:val="nil"/>
            </w:tcBorders>
            <w:vAlign w:val="center"/>
            <w:hideMark/>
          </w:tcPr>
          <w:p w14:paraId="784A91C8" w14:textId="77777777" w:rsidR="00AD5525" w:rsidRPr="00AD5525" w:rsidRDefault="00AD5525" w:rsidP="00AD5525">
            <w:pPr>
              <w:spacing w:after="100"/>
              <w:rPr>
                <w:color w:val="6B7280"/>
                <w:sz w:val="18"/>
                <w:szCs w:val="18"/>
              </w:rPr>
            </w:pPr>
            <w:r w:rsidRPr="00AD5525">
              <w:rPr>
                <w:color w:val="6B7280"/>
                <w:sz w:val="18"/>
                <w:szCs w:val="18"/>
              </w:rPr>
              <w:t>Solution Data</w:t>
            </w:r>
          </w:p>
        </w:tc>
        <w:tc>
          <w:tcPr>
            <w:tcW w:w="0" w:type="auto"/>
            <w:tcBorders>
              <w:bottom w:val="nil"/>
            </w:tcBorders>
            <w:vAlign w:val="center"/>
            <w:hideMark/>
          </w:tcPr>
          <w:p w14:paraId="5FC7960C" w14:textId="77777777" w:rsidR="00AD5525" w:rsidRPr="00AD5525" w:rsidRDefault="00AD5525" w:rsidP="00AD5525">
            <w:pPr>
              <w:spacing w:after="100"/>
              <w:rPr>
                <w:color w:val="6B7280"/>
                <w:sz w:val="18"/>
                <w:szCs w:val="18"/>
              </w:rPr>
            </w:pPr>
            <w:r w:rsidRPr="00AD5525">
              <w:rPr>
                <w:b/>
                <w:bCs/>
                <w:color w:val="6B7280"/>
                <w:sz w:val="18"/>
                <w:szCs w:val="18"/>
              </w:rPr>
              <w:t>Visualizer</w:t>
            </w:r>
            <w:r w:rsidRPr="00AD5525">
              <w:rPr>
                <w:color w:val="6B7280"/>
                <w:sz w:val="18"/>
                <w:szCs w:val="18"/>
              </w:rPr>
              <w:t xml:space="preserve"> </w:t>
            </w:r>
            <w:r w:rsidRPr="00AD5525">
              <w:rPr>
                <w:color w:val="6B7280"/>
                <w:sz w:val="18"/>
                <w:szCs w:val="18"/>
              </w:rPr>
              <w:br/>
              <w:t>Generates final export files.</w:t>
            </w:r>
          </w:p>
        </w:tc>
        <w:tc>
          <w:tcPr>
            <w:tcW w:w="0" w:type="auto"/>
            <w:tcBorders>
              <w:bottom w:val="nil"/>
            </w:tcBorders>
            <w:vAlign w:val="center"/>
            <w:hideMark/>
          </w:tcPr>
          <w:p w14:paraId="06D435E3" w14:textId="77777777" w:rsidR="00AD5525" w:rsidRPr="00AD5525" w:rsidRDefault="00AD5525" w:rsidP="00AD5525">
            <w:pPr>
              <w:spacing w:after="100"/>
              <w:rPr>
                <w:color w:val="6B7280"/>
                <w:sz w:val="18"/>
                <w:szCs w:val="18"/>
              </w:rPr>
            </w:pPr>
            <w:r w:rsidRPr="00AD5525">
              <w:rPr>
                <w:color w:val="6B7280"/>
                <w:sz w:val="18"/>
                <w:szCs w:val="18"/>
              </w:rPr>
              <w:t xml:space="preserve">• </w:t>
            </w:r>
            <w:r w:rsidRPr="00AD5525">
              <w:rPr>
                <w:b/>
                <w:bCs/>
                <w:color w:val="6B7280"/>
                <w:sz w:val="18"/>
                <w:szCs w:val="18"/>
              </w:rPr>
              <w:t>solution_result.png</w:t>
            </w:r>
            <w:r w:rsidRPr="00AD5525">
              <w:rPr>
                <w:color w:val="6B7280"/>
                <w:sz w:val="18"/>
                <w:szCs w:val="18"/>
              </w:rPr>
              <w:t xml:space="preserve"> </w:t>
            </w:r>
            <w:r w:rsidRPr="00AD5525">
              <w:rPr>
                <w:i/>
                <w:iCs/>
                <w:color w:val="6B7280"/>
                <w:sz w:val="18"/>
                <w:szCs w:val="18"/>
              </w:rPr>
              <w:t>(2D Contour Plot)</w:t>
            </w:r>
            <w:r w:rsidRPr="00AD5525">
              <w:rPr>
                <w:color w:val="6B7280"/>
                <w:sz w:val="18"/>
                <w:szCs w:val="18"/>
              </w:rPr>
              <w:t xml:space="preserve"> </w:t>
            </w:r>
            <w:r w:rsidRPr="00AD5525">
              <w:rPr>
                <w:color w:val="6B7280"/>
                <w:sz w:val="18"/>
                <w:szCs w:val="18"/>
              </w:rPr>
              <w:br/>
              <w:t xml:space="preserve">• </w:t>
            </w:r>
            <w:r w:rsidRPr="00AD5525">
              <w:rPr>
                <w:b/>
                <w:bCs/>
                <w:color w:val="6B7280"/>
                <w:sz w:val="18"/>
                <w:szCs w:val="18"/>
              </w:rPr>
              <w:t>solution_result.vtk</w:t>
            </w:r>
            <w:r w:rsidRPr="00AD5525">
              <w:rPr>
                <w:color w:val="6B7280"/>
                <w:sz w:val="18"/>
                <w:szCs w:val="18"/>
              </w:rPr>
              <w:t xml:space="preserve"> </w:t>
            </w:r>
            <w:r w:rsidRPr="00AD5525">
              <w:rPr>
                <w:i/>
                <w:iCs/>
                <w:color w:val="6B7280"/>
                <w:sz w:val="18"/>
                <w:szCs w:val="18"/>
              </w:rPr>
              <w:t>(ParaView Grid)</w:t>
            </w:r>
          </w:p>
        </w:tc>
      </w:tr>
    </w:tbl>
    <w:p w14:paraId="10981555" w14:textId="77777777" w:rsidR="00F47C28" w:rsidRPr="00AD5525" w:rsidRDefault="00F47C28">
      <w:pPr>
        <w:spacing w:after="100"/>
        <w:rPr>
          <w:lang w:val="en-US"/>
        </w:rPr>
      </w:pPr>
    </w:p>
    <w:p w14:paraId="0AB58BC2" w14:textId="0EE9CE75" w:rsidR="005C0E82" w:rsidRDefault="0097776D" w:rsidP="00F47C28">
      <w:pPr>
        <w:spacing w:after="160"/>
      </w:pPr>
      <w:r>
        <w:rPr>
          <w:b/>
          <w:bCs/>
          <w:color w:val="16558F"/>
          <w:sz w:val="17"/>
          <w:szCs w:val="17"/>
        </w:rPr>
        <w:t>Suggested maximum: 300 words + one visual</w:t>
      </w:r>
    </w:p>
    <w:p w14:paraId="71BF585B" w14:textId="77777777" w:rsidR="005C0E82" w:rsidRDefault="005C0E82"/>
    <w:p w14:paraId="54AD94D1" w14:textId="77777777" w:rsidR="005C0E82" w:rsidRDefault="0097776D">
      <w:pPr>
        <w:pStyle w:val="Heading2"/>
        <w:spacing w:before="240" w:after="100"/>
      </w:pPr>
      <w:r>
        <w:rPr>
          <w:b/>
          <w:bCs/>
          <w:color w:val="1F2937"/>
          <w:sz w:val="22"/>
          <w:szCs w:val="22"/>
        </w:rPr>
        <w:t>2.2  OpenAIRE Graph elements used</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6244"/>
      </w:tblGrid>
      <w:tr w:rsidR="005C0E82" w14:paraId="0DBA145D" w14:textId="77777777" w:rsidTr="00AD5525">
        <w:trPr>
          <w:tblHeader/>
        </w:trPr>
        <w:tc>
          <w:tcPr>
            <w:tcW w:w="3116" w:type="dxa"/>
            <w:shd w:val="clear" w:color="auto" w:fill="16558F"/>
            <w:tcMar>
              <w:top w:w="80" w:type="dxa"/>
              <w:left w:w="110" w:type="dxa"/>
              <w:bottom w:w="80" w:type="dxa"/>
              <w:right w:w="110" w:type="dxa"/>
            </w:tcMar>
          </w:tcPr>
          <w:p w14:paraId="2232F636" w14:textId="77777777" w:rsidR="005C0E82" w:rsidRDefault="0097776D">
            <w:r>
              <w:rPr>
                <w:b/>
                <w:bCs/>
                <w:color w:val="FFFFFF"/>
              </w:rPr>
              <w:lastRenderedPageBreak/>
              <w:t>What you used</w:t>
            </w:r>
          </w:p>
        </w:tc>
        <w:tc>
          <w:tcPr>
            <w:tcW w:w="6244" w:type="dxa"/>
            <w:shd w:val="clear" w:color="auto" w:fill="16558F"/>
            <w:tcMar>
              <w:top w:w="80" w:type="dxa"/>
              <w:left w:w="110" w:type="dxa"/>
              <w:bottom w:w="80" w:type="dxa"/>
              <w:right w:w="110" w:type="dxa"/>
            </w:tcMar>
          </w:tcPr>
          <w:p w14:paraId="181C38C1" w14:textId="77777777" w:rsidR="005C0E82" w:rsidRDefault="0097776D">
            <w:r>
              <w:rPr>
                <w:b/>
                <w:bCs/>
                <w:color w:val="FFFFFF"/>
              </w:rPr>
              <w:t>Details</w:t>
            </w:r>
          </w:p>
        </w:tc>
      </w:tr>
      <w:tr w:rsidR="005C0E82" w14:paraId="7C2A5769" w14:textId="77777777" w:rsidTr="00AD5525">
        <w:trPr>
          <w:trHeight w:val="919"/>
        </w:trPr>
        <w:tc>
          <w:tcPr>
            <w:tcW w:w="3116" w:type="dxa"/>
            <w:tcMar>
              <w:top w:w="80" w:type="dxa"/>
              <w:left w:w="110" w:type="dxa"/>
              <w:bottom w:w="80" w:type="dxa"/>
              <w:right w:w="110" w:type="dxa"/>
            </w:tcMar>
          </w:tcPr>
          <w:p w14:paraId="36ABFBDE" w14:textId="1E7D57BF" w:rsidR="005C0E82" w:rsidRDefault="0097776D">
            <w:r>
              <w:t>OpenAIRE Graph API</w:t>
            </w:r>
          </w:p>
        </w:tc>
        <w:tc>
          <w:tcPr>
            <w:tcW w:w="6244" w:type="dxa"/>
            <w:tcMar>
              <w:top w:w="80" w:type="dxa"/>
              <w:left w:w="110" w:type="dxa"/>
              <w:bottom w:w="80" w:type="dxa"/>
              <w:right w:w="110" w:type="dxa"/>
            </w:tcMar>
          </w:tcPr>
          <w:p w14:paraId="4B3C94CE" w14:textId="77777777" w:rsidR="005C0E82" w:rsidRDefault="00AD5525">
            <w:pPr>
              <w:rPr>
                <w:lang w:val="en-US"/>
              </w:rPr>
            </w:pPr>
            <w:r w:rsidRPr="00AD5525">
              <w:t>Queried via endpoint</w:t>
            </w:r>
          </w:p>
          <w:p w14:paraId="7565A16C" w14:textId="77777777" w:rsidR="00AD5525" w:rsidRDefault="00AD5525">
            <w:pPr>
              <w:rPr>
                <w:lang w:val="en-US"/>
              </w:rPr>
            </w:pPr>
            <w:r w:rsidRPr="00AD5525">
              <w:t>[https://api.openaire.eu/search/publications?keywords=]</w:t>
            </w:r>
          </w:p>
          <w:p w14:paraId="7AE273A2" w14:textId="3154A204" w:rsidR="00AD5525" w:rsidRDefault="00AD5525">
            <w:pPr>
              <w:rPr>
                <w:lang w:val="en-US"/>
              </w:rPr>
            </w:pPr>
            <w:r w:rsidRPr="00AD5525">
              <w:t>(</w:t>
            </w:r>
            <w:hyperlink r:id="rId8" w:history="1">
              <w:r w:rsidRPr="009F2623">
                <w:rPr>
                  <w:rStyle w:val="Hyperlink"/>
                </w:rPr>
                <w:t>https://api.openaire.eu/search/publications?keywords=</w:t>
              </w:r>
            </w:hyperlink>
            <w:r w:rsidRPr="00AD5525">
              <w:t>)</w:t>
            </w:r>
          </w:p>
          <w:p w14:paraId="7EEA4372" w14:textId="117E19A3" w:rsidR="00AD5525" w:rsidRPr="00AD5525" w:rsidRDefault="00AD5525">
            <w:pPr>
              <w:rPr>
                <w:lang w:val="en-US"/>
              </w:rPr>
            </w:pPr>
            <w:r w:rsidRPr="00AD5525">
              <w:t>{material}+thermal+conductivity&amp;format=json</w:t>
            </w:r>
          </w:p>
        </w:tc>
      </w:tr>
      <w:tr w:rsidR="005C0E82" w14:paraId="30BD0140" w14:textId="77777777" w:rsidTr="00AD5525">
        <w:tc>
          <w:tcPr>
            <w:tcW w:w="3116" w:type="dxa"/>
            <w:tcMar>
              <w:top w:w="80" w:type="dxa"/>
              <w:left w:w="110" w:type="dxa"/>
              <w:bottom w:w="80" w:type="dxa"/>
              <w:right w:w="110" w:type="dxa"/>
            </w:tcMar>
          </w:tcPr>
          <w:p w14:paraId="7F683FAA" w14:textId="5A3FC470" w:rsidR="005C0E82" w:rsidRDefault="0097776D">
            <w:r>
              <w:t>MCP</w:t>
            </w:r>
            <w:r w:rsidR="008578F2">
              <w:t xml:space="preserve"> tool powered by</w:t>
            </w:r>
            <w:r>
              <w:t xml:space="preserve"> Alien Intelligence</w:t>
            </w:r>
          </w:p>
        </w:tc>
        <w:tc>
          <w:tcPr>
            <w:tcW w:w="6244" w:type="dxa"/>
            <w:tcMar>
              <w:top w:w="80" w:type="dxa"/>
              <w:left w:w="110" w:type="dxa"/>
              <w:bottom w:w="80" w:type="dxa"/>
              <w:right w:w="110" w:type="dxa"/>
            </w:tcMar>
          </w:tcPr>
          <w:p w14:paraId="5D5F6BF2" w14:textId="185A9744" w:rsidR="005C0E82" w:rsidRDefault="00AD5525">
            <w:r w:rsidRPr="00AD5525">
              <w:t>Integrated as the core query translator interface connecting raw user prompts to structured schemas.</w:t>
            </w:r>
          </w:p>
        </w:tc>
      </w:tr>
      <w:tr w:rsidR="005C0E82" w14:paraId="144ABF8A" w14:textId="77777777" w:rsidTr="00AD5525">
        <w:tc>
          <w:tcPr>
            <w:tcW w:w="3116" w:type="dxa"/>
            <w:tcMar>
              <w:top w:w="80" w:type="dxa"/>
              <w:left w:w="110" w:type="dxa"/>
              <w:bottom w:w="80" w:type="dxa"/>
              <w:right w:w="110" w:type="dxa"/>
            </w:tcMar>
          </w:tcPr>
          <w:p w14:paraId="5DE5C206" w14:textId="2A4FF136" w:rsidR="005C0E82" w:rsidRDefault="0097776D">
            <w:r>
              <w:t xml:space="preserve">Entity types (publications, datasets, </w:t>
            </w:r>
            <w:r w:rsidR="00A173E8">
              <w:t xml:space="preserve">software, </w:t>
            </w:r>
            <w:r>
              <w:t>projects, organisations, persons…)</w:t>
            </w:r>
            <w:r w:rsidR="008578F2">
              <w:t xml:space="preserve"> </w:t>
            </w:r>
          </w:p>
        </w:tc>
        <w:tc>
          <w:tcPr>
            <w:tcW w:w="6244" w:type="dxa"/>
            <w:tcMar>
              <w:top w:w="80" w:type="dxa"/>
              <w:left w:w="110" w:type="dxa"/>
              <w:bottom w:w="80" w:type="dxa"/>
              <w:right w:w="110" w:type="dxa"/>
            </w:tcMar>
          </w:tcPr>
          <w:p w14:paraId="52514ED9" w14:textId="3B8F0293" w:rsidR="005C0E82" w:rsidRDefault="00AD5525">
            <w:r w:rsidRPr="00AD5525">
              <w:t>publications (academic articles, research literature on material thermophysical properties).</w:t>
            </w:r>
          </w:p>
        </w:tc>
      </w:tr>
      <w:tr w:rsidR="005C0E82" w14:paraId="70C6905C" w14:textId="77777777" w:rsidTr="00AD5525">
        <w:tc>
          <w:tcPr>
            <w:tcW w:w="3116" w:type="dxa"/>
            <w:tcMar>
              <w:top w:w="80" w:type="dxa"/>
              <w:left w:w="110" w:type="dxa"/>
              <w:bottom w:w="80" w:type="dxa"/>
              <w:right w:w="110" w:type="dxa"/>
            </w:tcMar>
          </w:tcPr>
          <w:p w14:paraId="12A2C968" w14:textId="77777777" w:rsidR="005C0E82" w:rsidRDefault="0097776D">
            <w:r>
              <w:t>Fields, indicators or vocabularies relied on</w:t>
            </w:r>
          </w:p>
        </w:tc>
        <w:tc>
          <w:tcPr>
            <w:tcW w:w="6244" w:type="dxa"/>
            <w:tcMar>
              <w:top w:w="80" w:type="dxa"/>
              <w:left w:w="110" w:type="dxa"/>
              <w:bottom w:w="80" w:type="dxa"/>
              <w:right w:w="110" w:type="dxa"/>
            </w:tcMar>
          </w:tcPr>
          <w:p w14:paraId="0A155E12" w14:textId="6E5237CB" w:rsidR="005C0E82" w:rsidRDefault="00AD5525">
            <w:r w:rsidRPr="00AD5525">
              <w:t>title, keywords, publication metadata records.</w:t>
            </w:r>
          </w:p>
        </w:tc>
      </w:tr>
      <w:tr w:rsidR="005C0E82" w14:paraId="7E07436F" w14:textId="77777777" w:rsidTr="00AD5525">
        <w:tc>
          <w:tcPr>
            <w:tcW w:w="3116" w:type="dxa"/>
            <w:tcMar>
              <w:top w:w="80" w:type="dxa"/>
              <w:left w:w="110" w:type="dxa"/>
              <w:bottom w:w="80" w:type="dxa"/>
              <w:right w:w="110" w:type="dxa"/>
            </w:tcMar>
          </w:tcPr>
          <w:p w14:paraId="0C9CFFA1" w14:textId="691BD1D7" w:rsidR="005C0E82" w:rsidRDefault="0097776D">
            <w:r>
              <w:t xml:space="preserve">Other </w:t>
            </w:r>
            <w:r w:rsidR="008578F2">
              <w:t xml:space="preserve">(external) </w:t>
            </w:r>
            <w:r>
              <w:t>data sources combined with OpenAIRE</w:t>
            </w:r>
          </w:p>
        </w:tc>
        <w:tc>
          <w:tcPr>
            <w:tcW w:w="6244" w:type="dxa"/>
            <w:tcMar>
              <w:top w:w="80" w:type="dxa"/>
              <w:left w:w="110" w:type="dxa"/>
              <w:bottom w:w="80" w:type="dxa"/>
              <w:right w:w="110" w:type="dxa"/>
            </w:tcMar>
          </w:tcPr>
          <w:p w14:paraId="7E076DAB" w14:textId="1A882EAF" w:rsidR="005C0E82" w:rsidRDefault="00AD5525">
            <w:r w:rsidRPr="00AD5525">
              <w:t>SymPy symbolic mathematics engine, PyTorch autograd backend.</w:t>
            </w:r>
          </w:p>
        </w:tc>
      </w:tr>
      <w:tr w:rsidR="005C0E82" w14:paraId="51C45D8A" w14:textId="77777777" w:rsidTr="00AD5525">
        <w:tc>
          <w:tcPr>
            <w:tcW w:w="3116" w:type="dxa"/>
            <w:tcMar>
              <w:top w:w="80" w:type="dxa"/>
              <w:left w:w="110" w:type="dxa"/>
              <w:bottom w:w="80" w:type="dxa"/>
              <w:right w:w="110" w:type="dxa"/>
            </w:tcMar>
          </w:tcPr>
          <w:p w14:paraId="77B3055D" w14:textId="77777777" w:rsidR="005C0E82" w:rsidRDefault="0097776D">
            <w:r>
              <w:t>Approximate scale (records queried / processed)</w:t>
            </w:r>
          </w:p>
        </w:tc>
        <w:tc>
          <w:tcPr>
            <w:tcW w:w="6244" w:type="dxa"/>
            <w:tcMar>
              <w:top w:w="80" w:type="dxa"/>
              <w:left w:w="110" w:type="dxa"/>
              <w:bottom w:w="80" w:type="dxa"/>
              <w:right w:w="110" w:type="dxa"/>
            </w:tcMar>
          </w:tcPr>
          <w:p w14:paraId="29E1AD5C" w14:textId="1E51AA6A" w:rsidR="005C0E82" w:rsidRDefault="00AD5525">
            <w:r w:rsidRPr="00AD5525">
              <w:t>Real-time queries returning top relevant scientific publications per material search (~3-10 records processed per query).</w:t>
            </w:r>
          </w:p>
        </w:tc>
      </w:tr>
    </w:tbl>
    <w:p w14:paraId="75455D08" w14:textId="77777777" w:rsidR="005C0E82" w:rsidRDefault="0097776D">
      <w:pPr>
        <w:spacing w:after="100"/>
      </w:pPr>
      <w:r>
        <w:rPr>
          <w:i/>
          <w:iCs/>
          <w:color w:val="6B7280"/>
          <w:sz w:val="18"/>
          <w:szCs w:val="18"/>
        </w:rPr>
        <w:t>Be concrete. "Used the OpenAIRE Graph" tells an evaluator nothing; "queried research products filtered by rel_organization_id, ~40k records" tells them everything.</w:t>
      </w:r>
    </w:p>
    <w:p w14:paraId="010EFD50" w14:textId="77777777" w:rsidR="005C0E82" w:rsidRDefault="0097776D">
      <w:pPr>
        <w:pStyle w:val="Heading2"/>
        <w:spacing w:before="240" w:after="100"/>
      </w:pPr>
      <w:r>
        <w:rPr>
          <w:b/>
          <w:bCs/>
          <w:color w:val="1F2937"/>
          <w:sz w:val="22"/>
          <w:szCs w:val="22"/>
        </w:rPr>
        <w:t>2.3  Documentation &amp; reproducibility</w:t>
      </w:r>
    </w:p>
    <w:p w14:paraId="37188DDA" w14:textId="310E205A" w:rsidR="005C0E82" w:rsidRDefault="0097776D">
      <w:pPr>
        <w:spacing w:after="100"/>
      </w:pPr>
      <w:r>
        <w:rPr>
          <w:i/>
          <w:iCs/>
          <w:color w:val="6B7280"/>
          <w:sz w:val="18"/>
          <w:szCs w:val="18"/>
        </w:rPr>
        <w:t xml:space="preserve">How does someone else run this? README quality, dependencies, setup </w:t>
      </w:r>
      <w:r w:rsidR="00A173E8">
        <w:rPr>
          <w:i/>
          <w:iCs/>
          <w:color w:val="6B7280"/>
          <w:sz w:val="18"/>
          <w:szCs w:val="18"/>
        </w:rPr>
        <w:t xml:space="preserve">and configuration </w:t>
      </w:r>
      <w:r>
        <w:rPr>
          <w:i/>
          <w:iCs/>
          <w:color w:val="6B7280"/>
          <w:sz w:val="18"/>
          <w:szCs w:val="18"/>
        </w:rPr>
        <w:t>steps, environment requirements. For methodology or case-study submissions: what would someone need to repeat your analysis?</w:t>
      </w:r>
    </w:p>
    <w:p w14:paraId="4406A8FB" w14:textId="77777777" w:rsidR="005C0E82" w:rsidRDefault="0097776D">
      <w:pPr>
        <w:spacing w:after="160"/>
      </w:pPr>
      <w:r>
        <w:rPr>
          <w:b/>
          <w:bCs/>
          <w:color w:val="16558F"/>
          <w:sz w:val="17"/>
          <w:szCs w:val="17"/>
        </w:rPr>
        <w:t>Suggested maximum: 250 words</w:t>
      </w:r>
    </w:p>
    <w:p w14:paraId="4E8D80BF" w14:textId="014C3241" w:rsidR="005C0E82" w:rsidRDefault="00AD5525">
      <w:pPr>
        <w:rPr>
          <w:lang w:val="en-US"/>
        </w:rPr>
      </w:pPr>
      <w:r w:rsidRPr="00AD5525">
        <w:t>The repository is fully reproducible on standard Windows/Linux environments with Python 3.10+.</w:t>
      </w:r>
    </w:p>
    <w:p w14:paraId="4B29CFC7" w14:textId="7BE7CF5C" w:rsidR="00AD5525" w:rsidRDefault="00AD5525">
      <w:pPr>
        <w:rPr>
          <w:lang w:val="en-US"/>
        </w:rPr>
      </w:pPr>
      <w:r w:rsidRPr="00AD5525">
        <w:t>Installation &amp; Execution:</w:t>
      </w:r>
    </w:p>
    <w:p w14:paraId="3321CA0B" w14:textId="77777777" w:rsidR="00AD5525" w:rsidRPr="00AD5525" w:rsidRDefault="00AD5525" w:rsidP="00AD5525">
      <w:pPr>
        <w:rPr>
          <w:lang w:val="en-US"/>
        </w:rPr>
      </w:pPr>
      <w:r w:rsidRPr="00AD5525">
        <w:rPr>
          <w:lang w:val="en-US"/>
        </w:rPr>
        <w:t># 1. Clone repository &amp; setup virtual environment</w:t>
      </w:r>
    </w:p>
    <w:p w14:paraId="62C40520" w14:textId="5C4EE52D" w:rsidR="00AD5525" w:rsidRPr="00AD5525" w:rsidRDefault="00AD5525" w:rsidP="00AD5525">
      <w:pPr>
        <w:rPr>
          <w:lang w:val="en-US"/>
        </w:rPr>
      </w:pPr>
      <w:r w:rsidRPr="00AD5525">
        <w:rPr>
          <w:lang w:val="en-US"/>
        </w:rPr>
        <w:t xml:space="preserve">git clone </w:t>
      </w:r>
      <w:r w:rsidR="00ED108E" w:rsidRPr="00320E0A">
        <w:t>https://github.com/dundaryusuf566-maker/Openphys-V2</w:t>
      </w:r>
    </w:p>
    <w:p w14:paraId="15057BC9" w14:textId="77777777" w:rsidR="00AD5525" w:rsidRPr="00AD5525" w:rsidRDefault="00AD5525" w:rsidP="00AD5525">
      <w:pPr>
        <w:rPr>
          <w:lang w:val="en-US"/>
        </w:rPr>
      </w:pPr>
      <w:r w:rsidRPr="00AD5525">
        <w:rPr>
          <w:lang w:val="en-US"/>
        </w:rPr>
        <w:t>python -m venv venv</w:t>
      </w:r>
    </w:p>
    <w:p w14:paraId="0E6A9BB9" w14:textId="77777777" w:rsidR="00AD5525" w:rsidRPr="00AD5525" w:rsidRDefault="00AD5525" w:rsidP="00AD5525">
      <w:pPr>
        <w:rPr>
          <w:lang w:val="en-US"/>
        </w:rPr>
      </w:pPr>
      <w:r w:rsidRPr="00AD5525">
        <w:rPr>
          <w:lang w:val="en-US"/>
        </w:rPr>
        <w:t>venv\Scripts\activate</w:t>
      </w:r>
    </w:p>
    <w:p w14:paraId="2AE4C98C" w14:textId="77777777" w:rsidR="00AD5525" w:rsidRPr="00AD5525" w:rsidRDefault="00AD5525" w:rsidP="00AD5525">
      <w:pPr>
        <w:rPr>
          <w:lang w:val="en-US"/>
        </w:rPr>
      </w:pPr>
    </w:p>
    <w:p w14:paraId="2614C253" w14:textId="77777777" w:rsidR="00AD5525" w:rsidRPr="00AD5525" w:rsidRDefault="00AD5525" w:rsidP="00AD5525">
      <w:pPr>
        <w:rPr>
          <w:lang w:val="en-US"/>
        </w:rPr>
      </w:pPr>
      <w:r w:rsidRPr="00AD5525">
        <w:rPr>
          <w:lang w:val="en-US"/>
        </w:rPr>
        <w:t># 2. Install dependencies</w:t>
      </w:r>
    </w:p>
    <w:p w14:paraId="056FA20E" w14:textId="77777777" w:rsidR="00AD5525" w:rsidRPr="00AD5525" w:rsidRDefault="00AD5525" w:rsidP="00AD5525">
      <w:pPr>
        <w:rPr>
          <w:lang w:val="en-US"/>
        </w:rPr>
      </w:pPr>
      <w:r w:rsidRPr="00AD5525">
        <w:rPr>
          <w:lang w:val="en-US"/>
        </w:rPr>
        <w:t>pip install torch sympy matplotlib numpy requests openai pydantic</w:t>
      </w:r>
    </w:p>
    <w:p w14:paraId="26A89388" w14:textId="77777777" w:rsidR="00AD5525" w:rsidRPr="00AD5525" w:rsidRDefault="00AD5525" w:rsidP="00AD5525">
      <w:pPr>
        <w:rPr>
          <w:lang w:val="en-US"/>
        </w:rPr>
      </w:pPr>
    </w:p>
    <w:p w14:paraId="2C3094D6" w14:textId="77777777" w:rsidR="00AD5525" w:rsidRPr="00AD5525" w:rsidRDefault="00AD5525" w:rsidP="00AD5525">
      <w:pPr>
        <w:rPr>
          <w:lang w:val="en-US"/>
        </w:rPr>
      </w:pPr>
      <w:r w:rsidRPr="00AD5525">
        <w:rPr>
          <w:lang w:val="en-US"/>
        </w:rPr>
        <w:t># 3. Set OpenAI API Key (Optional; fallback mode works offline)</w:t>
      </w:r>
    </w:p>
    <w:p w14:paraId="5ECA93B5" w14:textId="77777777" w:rsidR="00AD5525" w:rsidRPr="00AD5525" w:rsidRDefault="00AD5525" w:rsidP="00AD5525">
      <w:pPr>
        <w:rPr>
          <w:lang w:val="en-US"/>
        </w:rPr>
      </w:pPr>
      <w:r w:rsidRPr="00AD5525">
        <w:rPr>
          <w:lang w:val="en-US"/>
        </w:rPr>
        <w:t>set OPENAI_API_KEY=your_api_key_here</w:t>
      </w:r>
    </w:p>
    <w:p w14:paraId="1C9168EA" w14:textId="77777777" w:rsidR="00AD5525" w:rsidRPr="00AD5525" w:rsidRDefault="00AD5525" w:rsidP="00AD5525">
      <w:pPr>
        <w:rPr>
          <w:lang w:val="en-US"/>
        </w:rPr>
      </w:pPr>
    </w:p>
    <w:p w14:paraId="11728A8A" w14:textId="77777777" w:rsidR="00AD5525" w:rsidRPr="00AD5525" w:rsidRDefault="00AD5525" w:rsidP="00AD5525">
      <w:pPr>
        <w:rPr>
          <w:lang w:val="en-US"/>
        </w:rPr>
      </w:pPr>
      <w:r w:rsidRPr="00AD5525">
        <w:rPr>
          <w:lang w:val="en-US"/>
        </w:rPr>
        <w:t># 4. Run full demonstration pipeline</w:t>
      </w:r>
    </w:p>
    <w:p w14:paraId="1A137CCE" w14:textId="72398614" w:rsidR="00AD5525" w:rsidRPr="00AD5525" w:rsidRDefault="00AD5525" w:rsidP="00AD5525">
      <w:pPr>
        <w:rPr>
          <w:lang w:val="en-US"/>
        </w:rPr>
      </w:pPr>
      <w:r w:rsidRPr="00AD5525">
        <w:rPr>
          <w:lang w:val="en-US"/>
        </w:rPr>
        <w:t>python -m examples.demo_v2</w:t>
      </w:r>
    </w:p>
    <w:p w14:paraId="2590F7E1" w14:textId="77777777" w:rsidR="005C0E82" w:rsidRDefault="005C0E82"/>
    <w:p w14:paraId="45823A12" w14:textId="77777777" w:rsidR="005C0E82" w:rsidRDefault="005C0E82"/>
    <w:p w14:paraId="2FFA9B62" w14:textId="77777777" w:rsidR="005C0E82" w:rsidRDefault="005C0E82"/>
    <w:p w14:paraId="3C27C615"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3.  Innovation &amp; risks</w:t>
      </w:r>
    </w:p>
    <w:p w14:paraId="5CE6F868" w14:textId="77777777" w:rsidR="005C0E82" w:rsidRDefault="0097776D">
      <w:pPr>
        <w:spacing w:after="40"/>
      </w:pPr>
      <w:r>
        <w:rPr>
          <w:b/>
          <w:bCs/>
          <w:color w:val="16558F"/>
        </w:rPr>
        <w:t>What is new here</w:t>
      </w:r>
    </w:p>
    <w:p w14:paraId="23D49363" w14:textId="77777777" w:rsidR="005C0E82" w:rsidRDefault="0097776D">
      <w:pPr>
        <w:spacing w:after="100"/>
      </w:pPr>
      <w:r>
        <w:rPr>
          <w:i/>
          <w:iCs/>
          <w:color w:val="6B7280"/>
          <w:sz w:val="18"/>
          <w:szCs w:val="18"/>
        </w:rPr>
        <w:t>What does this do that existing tools or approaches don’t?</w:t>
      </w:r>
    </w:p>
    <w:p w14:paraId="2D26FC22" w14:textId="3C174426" w:rsidR="005C0E82" w:rsidRDefault="00AD5525">
      <w:r w:rsidRPr="00AD5525">
        <w:t>OpenPhys V2 is the first agentic physics framework that directly connects live academic literature search (OpenAIRE Graph API) to a symbolic-to-autograd PINN execution graph. Existing PINN implementations require hardcoding loss functions and physical constants into static scripts. OpenPhys V2 dynamically constructs the loss functions and pulls verified material constants from research literature at runtime.</w:t>
      </w:r>
    </w:p>
    <w:p w14:paraId="20B5366B" w14:textId="77777777" w:rsidR="00F47C28" w:rsidRDefault="00F47C28"/>
    <w:p w14:paraId="4BA35C8C" w14:textId="77777777" w:rsidR="005C0E82" w:rsidRPr="00AD5525" w:rsidRDefault="005C0E82">
      <w:pPr>
        <w:rPr>
          <w:lang w:val="en-US"/>
        </w:rPr>
      </w:pPr>
    </w:p>
    <w:p w14:paraId="5522498A" w14:textId="77777777" w:rsidR="005C0E82" w:rsidRDefault="0097776D">
      <w:pPr>
        <w:spacing w:after="40"/>
      </w:pPr>
      <w:r>
        <w:rPr>
          <w:b/>
          <w:bCs/>
          <w:color w:val="16558F"/>
        </w:rPr>
        <w:lastRenderedPageBreak/>
        <w:t>Limitations and known failure modes</w:t>
      </w:r>
    </w:p>
    <w:p w14:paraId="1F6C1571" w14:textId="77777777" w:rsidR="005C0E82" w:rsidRDefault="0097776D">
      <w:pPr>
        <w:spacing w:after="100"/>
      </w:pPr>
      <w:r>
        <w:rPr>
          <w:i/>
          <w:iCs/>
          <w:color w:val="6B7280"/>
          <w:sz w:val="18"/>
          <w:szCs w:val="18"/>
        </w:rPr>
        <w:t>Where does it break, what did you not have time to solve, what should a user not trust it for? Stating this openly counts in your favour.</w:t>
      </w:r>
    </w:p>
    <w:p w14:paraId="1A16B783" w14:textId="5C87ECCC" w:rsidR="00AD5525" w:rsidRPr="00AD5525" w:rsidRDefault="00AD5525" w:rsidP="00AD5525">
      <w:r>
        <w:t>1-</w:t>
      </w:r>
      <w:r w:rsidRPr="00AD5525">
        <w:t xml:space="preserve"> </w:t>
      </w:r>
      <w:r w:rsidRPr="00AD5525">
        <w:rPr>
          <w:b/>
          <w:bCs/>
        </w:rPr>
        <w:t>Field Dimensionality:</w:t>
      </w:r>
      <w:r w:rsidRPr="00AD5525">
        <w:t xml:space="preserve"> Current implementation is optimized for 2D spatial scalar problems (</w:t>
      </w:r>
      <m:oMath>
        <m:r>
          <w:rPr>
            <w:rFonts w:ascii="Cambria Math" w:hAnsi="Cambria Math"/>
          </w:rPr>
          <m:t>u</m:t>
        </m:r>
        <m:d>
          <m:dPr>
            <m:ctrlPr>
              <w:rPr>
                <w:rFonts w:ascii="Cambria Math" w:hAnsi="Cambria Math"/>
              </w:rPr>
            </m:ctrlPr>
          </m:dPr>
          <m:e>
            <m:r>
              <w:rPr>
                <w:rFonts w:ascii="Cambria Math" w:hAnsi="Cambria Math"/>
              </w:rPr>
              <m:t>x,y</m:t>
            </m:r>
          </m:e>
        </m:d>
      </m:oMath>
      <w:r w:rsidRPr="00AD5525">
        <w:t xml:space="preserve">). Vector fields (e.g., 3D velocity vectors </w:t>
      </w:r>
      <m:oMath>
        <m:d>
          <m:dPr>
            <m:begChr m:val="["/>
            <m:endChr m:val="]"/>
            <m:ctrlPr>
              <w:rPr>
                <w:rFonts w:ascii="Cambria Math" w:hAnsi="Cambria Math"/>
              </w:rPr>
            </m:ctrlPr>
          </m:dPr>
          <m:e>
            <m:r>
              <w:rPr>
                <w:rFonts w:ascii="Cambria Math" w:hAnsi="Cambria Math"/>
              </w:rPr>
              <m:t>u,v,w</m:t>
            </m:r>
          </m:e>
        </m:d>
      </m:oMath>
      <w:r w:rsidRPr="00AD5525">
        <w:t xml:space="preserve"> in Navier-Stokes) require extending the MLP output head.</w:t>
      </w:r>
    </w:p>
    <w:p w14:paraId="748AE485" w14:textId="6829318C" w:rsidR="00AD5525" w:rsidRPr="00AD5525" w:rsidRDefault="00AD5525" w:rsidP="00AD5525">
      <w:r>
        <w:t>2-</w:t>
      </w:r>
      <w:r w:rsidRPr="00AD5525">
        <w:t xml:space="preserve"> </w:t>
      </w:r>
      <w:r w:rsidRPr="00AD5525">
        <w:rPr>
          <w:b/>
          <w:bCs/>
        </w:rPr>
        <w:t>Literature Parsing Fallback:</w:t>
      </w:r>
      <w:r w:rsidRPr="00AD5525">
        <w:t xml:space="preserve"> When processing academic literature without an active LLM token quota, physical constants are assigned via verified fallback lookup tables based on the retrieved material name.</w:t>
      </w:r>
    </w:p>
    <w:p w14:paraId="0F6DAA8C" w14:textId="35B85B7C" w:rsidR="00AD5525" w:rsidRPr="00AD5525" w:rsidRDefault="00AD5525" w:rsidP="00AD5525">
      <w:r>
        <w:t>3-</w:t>
      </w:r>
      <w:r w:rsidRPr="00AD5525">
        <w:t xml:space="preserve"> </w:t>
      </w:r>
      <w:r w:rsidRPr="00AD5525">
        <w:rPr>
          <w:b/>
          <w:bCs/>
        </w:rPr>
        <w:t>Complex Geometries:</w:t>
      </w:r>
      <w:r w:rsidRPr="00AD5525">
        <w:t xml:space="preserve"> Domain point generation currently uses rectangular bounding grids; irregular CAD geometries require coupling with the C++ mesh generator (openphys_core_v2).</w:t>
      </w:r>
    </w:p>
    <w:p w14:paraId="107F4F85" w14:textId="77777777" w:rsidR="005C0E82" w:rsidRDefault="005C0E82"/>
    <w:p w14:paraId="55DC41D9" w14:textId="77777777" w:rsidR="00F47C28" w:rsidRDefault="00F47C28"/>
    <w:p w14:paraId="7F1A4F05" w14:textId="77777777" w:rsidR="005C0E82" w:rsidRDefault="005C0E82"/>
    <w:p w14:paraId="2F566B61" w14:textId="77777777" w:rsidR="005C0E82" w:rsidRDefault="0097776D">
      <w:pPr>
        <w:spacing w:after="40"/>
      </w:pPr>
      <w:r>
        <w:rPr>
          <w:b/>
          <w:bCs/>
          <w:color w:val="16558F"/>
        </w:rPr>
        <w:t>Use of AI</w:t>
      </w:r>
    </w:p>
    <w:p w14:paraId="216225C2" w14:textId="025B77B6" w:rsidR="005C0E82" w:rsidRDefault="00216ED0">
      <w:pPr>
        <w:spacing w:after="100"/>
      </w:pPr>
      <w:r>
        <w:rPr>
          <w:i/>
          <w:iCs/>
          <w:color w:val="6B7280"/>
          <w:sz w:val="18"/>
          <w:szCs w:val="18"/>
        </w:rPr>
        <w:t xml:space="preserve">Apart from the Alien AI MCP Connector and its agent,which AI models, agents or assistants you used and for what </w:t>
      </w:r>
      <w:r w:rsidR="00D32822">
        <w:rPr>
          <w:i/>
          <w:iCs/>
          <w:color w:val="6B7280"/>
          <w:sz w:val="18"/>
          <w:szCs w:val="18"/>
        </w:rPr>
        <w:t>-</w:t>
      </w:r>
      <w:r>
        <w:rPr>
          <w:i/>
          <w:iCs/>
          <w:color w:val="6B7280"/>
          <w:sz w:val="18"/>
          <w:szCs w:val="18"/>
        </w:rPr>
        <w:t xml:space="preserve"> code generation, analysis, writing, all of it. Disclosure is expected, not penalised.</w:t>
      </w:r>
    </w:p>
    <w:p w14:paraId="5B7813CD" w14:textId="615817F2" w:rsidR="00AD5525" w:rsidRPr="00AD5525" w:rsidRDefault="00AD5525" w:rsidP="00AD5525">
      <w:pPr>
        <w:pStyle w:val="ListParagraph"/>
        <w:numPr>
          <w:ilvl w:val="0"/>
          <w:numId w:val="4"/>
        </w:numPr>
      </w:pPr>
      <w:r w:rsidRPr="00AD5525">
        <w:rPr>
          <w:b/>
          <w:bCs/>
        </w:rPr>
        <w:t>GPT-4o-mini:</w:t>
      </w:r>
      <w:r w:rsidRPr="00AD5525">
        <w:t xml:space="preserve"> Utilized for structured output parsing, translating natural language physics descriptions into ProblemSpecV2 instances.</w:t>
      </w:r>
    </w:p>
    <w:p w14:paraId="289C7963" w14:textId="4C916993" w:rsidR="00AD5525" w:rsidRPr="00AD5525" w:rsidRDefault="00AD5525" w:rsidP="00AD5525">
      <w:pPr>
        <w:pStyle w:val="ListParagraph"/>
        <w:numPr>
          <w:ilvl w:val="0"/>
          <w:numId w:val="4"/>
        </w:numPr>
      </w:pPr>
      <w:r w:rsidRPr="00AD5525">
        <w:rPr>
          <w:b/>
          <w:bCs/>
        </w:rPr>
        <w:t>Alien AI / OpenAIRE Agent:</w:t>
      </w:r>
      <w:r w:rsidRPr="00AD5525">
        <w:t xml:space="preserve"> Powers the scientific RAG agent to retrieve, summarize, and link academic publications to numerical variables.</w:t>
      </w:r>
    </w:p>
    <w:p w14:paraId="15E9A39C" w14:textId="170E423F" w:rsidR="00AD5525" w:rsidRPr="00AD5525" w:rsidRDefault="00AD5525" w:rsidP="00AD5525">
      <w:pPr>
        <w:pStyle w:val="ListParagraph"/>
        <w:numPr>
          <w:ilvl w:val="0"/>
          <w:numId w:val="4"/>
        </w:numPr>
      </w:pPr>
      <w:r w:rsidRPr="00AD5525">
        <w:rPr>
          <w:b/>
          <w:bCs/>
        </w:rPr>
        <w:t>GitHub Copilot / Coding Assistants:</w:t>
      </w:r>
      <w:r w:rsidRPr="00AD5525">
        <w:t xml:space="preserve"> Used for boilerplate code formatting and documentation generation.</w:t>
      </w:r>
    </w:p>
    <w:p w14:paraId="43807F20" w14:textId="77777777" w:rsidR="00E93761" w:rsidRDefault="00E93761">
      <w:pPr>
        <w:rPr>
          <w:lang w:val="en-US"/>
        </w:rPr>
      </w:pPr>
    </w:p>
    <w:p w14:paraId="3A6A6398" w14:textId="77777777" w:rsidR="00AD5525" w:rsidRPr="00AD5525" w:rsidRDefault="00AD5525">
      <w:pPr>
        <w:rPr>
          <w:lang w:val="en-US"/>
        </w:rPr>
      </w:pPr>
    </w:p>
    <w:p w14:paraId="4885B958" w14:textId="77777777" w:rsidR="005C0E82" w:rsidRDefault="0097776D">
      <w:pPr>
        <w:spacing w:after="40"/>
      </w:pPr>
      <w:r>
        <w:rPr>
          <w:b/>
          <w:bCs/>
          <w:color w:val="16558F"/>
        </w:rPr>
        <w:t>Data protection &amp; third-party content</w:t>
      </w:r>
    </w:p>
    <w:p w14:paraId="4BDC01D0" w14:textId="0B5BD52D" w:rsidR="005C0E82" w:rsidRDefault="0097776D" w:rsidP="008578F2">
      <w:pPr>
        <w:spacing w:after="100"/>
      </w:pPr>
      <w:r>
        <w:rPr>
          <w:i/>
          <w:iCs/>
          <w:color w:val="6B7280"/>
          <w:sz w:val="18"/>
          <w:szCs w:val="18"/>
        </w:rPr>
        <w:t>Confirm no personal data was processed without a lawful basis, and that any third-party data, code or content is used within its licence.</w:t>
      </w:r>
    </w:p>
    <w:p w14:paraId="7954982E" w14:textId="55FA39C2" w:rsidR="008578F2" w:rsidRDefault="00AD5525" w:rsidP="008578F2">
      <w:pPr>
        <w:spacing w:after="100"/>
      </w:pPr>
      <w:r w:rsidRPr="00AD5525">
        <w:t>All processed data consists of public domain physical equations, synthetic coordinate meshes, and open-access metadata fetched from the OpenAIRE Graph API. No personal data or proprietary third-party content is stored or processed.</w:t>
      </w:r>
    </w:p>
    <w:p w14:paraId="02C2E755" w14:textId="77777777" w:rsidR="008578F2" w:rsidRPr="00AD5525" w:rsidRDefault="008578F2" w:rsidP="008578F2">
      <w:pPr>
        <w:spacing w:after="100"/>
        <w:rPr>
          <w:lang w:val="en-US"/>
        </w:rPr>
      </w:pPr>
    </w:p>
    <w:p w14:paraId="20207F8A" w14:textId="77777777" w:rsidR="008578F2" w:rsidRDefault="008578F2" w:rsidP="008578F2">
      <w:pPr>
        <w:spacing w:after="100"/>
      </w:pPr>
    </w:p>
    <w:p w14:paraId="523E701D" w14:textId="77777777" w:rsidR="005C0E82" w:rsidRDefault="0097776D">
      <w:pPr>
        <w:spacing w:after="160"/>
      </w:pPr>
      <w:r>
        <w:rPr>
          <w:b/>
          <w:bCs/>
          <w:color w:val="16558F"/>
          <w:sz w:val="17"/>
          <w:szCs w:val="17"/>
        </w:rPr>
        <w:t>Suggested maximum: 400 words in total</w:t>
      </w:r>
    </w:p>
    <w:p w14:paraId="405FE36C"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4.  Links &amp; artifacts</w:t>
      </w:r>
    </w:p>
    <w:p w14:paraId="39A48CBD" w14:textId="6EF0F735" w:rsidR="005C0E82" w:rsidRDefault="0097776D">
      <w:pPr>
        <w:spacing w:after="100"/>
      </w:pPr>
      <w:r>
        <w:rPr>
          <w:i/>
          <w:iCs/>
          <w:color w:val="6B7280"/>
          <w:sz w:val="18"/>
          <w:szCs w:val="18"/>
        </w:rPr>
        <w:t>Every link must be publicly accessible, or reachable without a personal account</w:t>
      </w:r>
      <w:r w:rsidR="00DB424B">
        <w:rPr>
          <w:i/>
          <w:iCs/>
          <w:color w:val="6B7280"/>
          <w:sz w:val="18"/>
          <w:szCs w:val="18"/>
        </w:rPr>
        <w:t xml:space="preserve"> (i.e. a Google Drive link, a Dropbox, etx.)</w:t>
      </w:r>
      <w:r>
        <w:rPr>
          <w:i/>
          <w:iCs/>
          <w:color w:val="6B7280"/>
          <w:sz w:val="18"/>
          <w:szCs w:val="18"/>
        </w:rPr>
        <w:t>. If a login is unavoidable, provide test credentials under "Notes". Broken or private links are the single most common reason a good submission scores badly.</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8"/>
        <w:gridCol w:w="4282"/>
        <w:gridCol w:w="1003"/>
        <w:gridCol w:w="2197"/>
      </w:tblGrid>
      <w:tr w:rsidR="005C0E82" w14:paraId="3420A5C9" w14:textId="77777777">
        <w:trPr>
          <w:tblHeader/>
        </w:trPr>
        <w:tc>
          <w:tcPr>
            <w:tcW w:w="2700" w:type="dxa"/>
            <w:shd w:val="clear" w:color="auto" w:fill="16558F"/>
            <w:tcMar>
              <w:top w:w="80" w:type="dxa"/>
              <w:left w:w="110" w:type="dxa"/>
              <w:bottom w:w="80" w:type="dxa"/>
              <w:right w:w="110" w:type="dxa"/>
            </w:tcMar>
          </w:tcPr>
          <w:p w14:paraId="78B7F4B7" w14:textId="77777777" w:rsidR="005C0E82" w:rsidRDefault="0097776D">
            <w:r>
              <w:rPr>
                <w:b/>
                <w:bCs/>
                <w:color w:val="FFFFFF"/>
              </w:rPr>
              <w:t>Item</w:t>
            </w:r>
          </w:p>
        </w:tc>
        <w:tc>
          <w:tcPr>
            <w:tcW w:w="3200" w:type="dxa"/>
            <w:shd w:val="clear" w:color="auto" w:fill="16558F"/>
            <w:tcMar>
              <w:top w:w="80" w:type="dxa"/>
              <w:left w:w="110" w:type="dxa"/>
              <w:bottom w:w="80" w:type="dxa"/>
              <w:right w:w="110" w:type="dxa"/>
            </w:tcMar>
          </w:tcPr>
          <w:p w14:paraId="44340A50" w14:textId="77777777" w:rsidR="005C0E82" w:rsidRDefault="0097776D">
            <w:r>
              <w:rPr>
                <w:b/>
                <w:bCs/>
                <w:color w:val="FFFFFF"/>
              </w:rPr>
              <w:t>Link</w:t>
            </w:r>
          </w:p>
        </w:tc>
        <w:tc>
          <w:tcPr>
            <w:tcW w:w="1560" w:type="dxa"/>
            <w:shd w:val="clear" w:color="auto" w:fill="16558F"/>
            <w:tcMar>
              <w:top w:w="80" w:type="dxa"/>
              <w:left w:w="110" w:type="dxa"/>
              <w:bottom w:w="80" w:type="dxa"/>
              <w:right w:w="110" w:type="dxa"/>
            </w:tcMar>
          </w:tcPr>
          <w:p w14:paraId="1B7C863E" w14:textId="77777777" w:rsidR="005C0E82" w:rsidRDefault="0097776D">
            <w:r>
              <w:rPr>
                <w:b/>
                <w:bCs/>
                <w:color w:val="FFFFFF"/>
              </w:rPr>
              <w:t>Status</w:t>
            </w:r>
          </w:p>
        </w:tc>
        <w:tc>
          <w:tcPr>
            <w:tcW w:w="1900" w:type="dxa"/>
            <w:shd w:val="clear" w:color="auto" w:fill="16558F"/>
            <w:tcMar>
              <w:top w:w="80" w:type="dxa"/>
              <w:left w:w="110" w:type="dxa"/>
              <w:bottom w:w="80" w:type="dxa"/>
              <w:right w:w="110" w:type="dxa"/>
            </w:tcMar>
          </w:tcPr>
          <w:p w14:paraId="1336B093" w14:textId="77777777" w:rsidR="005C0E82" w:rsidRDefault="0097776D">
            <w:r>
              <w:rPr>
                <w:b/>
                <w:bCs/>
                <w:color w:val="FFFFFF"/>
              </w:rPr>
              <w:t>Notes</w:t>
            </w:r>
          </w:p>
        </w:tc>
      </w:tr>
      <w:tr w:rsidR="005C0E82" w14:paraId="27DB9DAB" w14:textId="77777777">
        <w:tc>
          <w:tcPr>
            <w:tcW w:w="2700" w:type="dxa"/>
            <w:tcMar>
              <w:top w:w="80" w:type="dxa"/>
              <w:left w:w="110" w:type="dxa"/>
              <w:bottom w:w="80" w:type="dxa"/>
              <w:right w:w="110" w:type="dxa"/>
            </w:tcMar>
          </w:tcPr>
          <w:p w14:paraId="6384D434" w14:textId="77777777" w:rsidR="005C0E82" w:rsidRDefault="0097776D">
            <w:r>
              <w:t>Code repository (GitHub / GitLab)</w:t>
            </w:r>
          </w:p>
        </w:tc>
        <w:tc>
          <w:tcPr>
            <w:tcW w:w="3200" w:type="dxa"/>
            <w:tcMar>
              <w:top w:w="80" w:type="dxa"/>
              <w:left w:w="110" w:type="dxa"/>
              <w:bottom w:w="80" w:type="dxa"/>
              <w:right w:w="110" w:type="dxa"/>
            </w:tcMar>
          </w:tcPr>
          <w:p w14:paraId="79CDB3F7" w14:textId="7B2B7A02" w:rsidR="005C0E82" w:rsidRDefault="00320E0A">
            <w:r w:rsidRPr="00320E0A">
              <w:t>https://github.com/dundaryusuf566-maker/Openphys-V2</w:t>
            </w:r>
          </w:p>
        </w:tc>
        <w:tc>
          <w:tcPr>
            <w:tcW w:w="1560" w:type="dxa"/>
            <w:tcMar>
              <w:top w:w="80" w:type="dxa"/>
              <w:left w:w="110" w:type="dxa"/>
              <w:bottom w:w="80" w:type="dxa"/>
              <w:right w:w="110" w:type="dxa"/>
            </w:tcMar>
          </w:tcPr>
          <w:p w14:paraId="637E0C34" w14:textId="75F096DB" w:rsidR="005C0E82" w:rsidRDefault="00C57060">
            <w:r w:rsidRPr="00C57060">
              <w:rPr>
                <w:rFonts w:ascii="Segoe UI Symbol" w:hAnsi="Segoe UI Symbol" w:cs="Segoe UI Symbol"/>
              </w:rPr>
              <w:t>☑</w:t>
            </w:r>
            <w:r w:rsidR="0097776D">
              <w:t xml:space="preserve"> Public</w:t>
            </w:r>
          </w:p>
        </w:tc>
        <w:tc>
          <w:tcPr>
            <w:tcW w:w="1900" w:type="dxa"/>
            <w:tcMar>
              <w:top w:w="80" w:type="dxa"/>
              <w:left w:w="110" w:type="dxa"/>
              <w:bottom w:w="80" w:type="dxa"/>
              <w:right w:w="110" w:type="dxa"/>
            </w:tcMar>
          </w:tcPr>
          <w:p w14:paraId="75A7224B" w14:textId="0E576935" w:rsidR="005C0E82" w:rsidRDefault="00C57060">
            <w:r w:rsidRPr="00C57060">
              <w:t>Complete source code, PINN engine, and tests</w:t>
            </w:r>
          </w:p>
        </w:tc>
      </w:tr>
      <w:tr w:rsidR="005C0E82" w14:paraId="23314FB5" w14:textId="77777777">
        <w:tc>
          <w:tcPr>
            <w:tcW w:w="2700" w:type="dxa"/>
            <w:tcMar>
              <w:top w:w="80" w:type="dxa"/>
              <w:left w:w="110" w:type="dxa"/>
              <w:bottom w:w="80" w:type="dxa"/>
              <w:right w:w="110" w:type="dxa"/>
            </w:tcMar>
          </w:tcPr>
          <w:p w14:paraId="2F3C7DB7" w14:textId="77777777" w:rsidR="005C0E82" w:rsidRDefault="0097776D">
            <w:r>
              <w:t>Live demo / deployed app</w:t>
            </w:r>
          </w:p>
        </w:tc>
        <w:tc>
          <w:tcPr>
            <w:tcW w:w="3200" w:type="dxa"/>
            <w:tcMar>
              <w:top w:w="80" w:type="dxa"/>
              <w:left w:w="110" w:type="dxa"/>
              <w:bottom w:w="80" w:type="dxa"/>
              <w:right w:w="110" w:type="dxa"/>
            </w:tcMar>
          </w:tcPr>
          <w:p w14:paraId="3EAFB218" w14:textId="666B4AEB" w:rsidR="005C0E82" w:rsidRDefault="00320E0A">
            <w:r w:rsidRPr="00320E0A">
              <w:t>https://github.com/dundaryusuf566-maker/Openphys-V2/blob/main/examples/demo_v2.py</w:t>
            </w:r>
          </w:p>
        </w:tc>
        <w:tc>
          <w:tcPr>
            <w:tcW w:w="1560" w:type="dxa"/>
            <w:tcMar>
              <w:top w:w="80" w:type="dxa"/>
              <w:left w:w="110" w:type="dxa"/>
              <w:bottom w:w="80" w:type="dxa"/>
              <w:right w:w="110" w:type="dxa"/>
            </w:tcMar>
          </w:tcPr>
          <w:p w14:paraId="755009AC" w14:textId="433F1FB1" w:rsidR="005C0E82" w:rsidRDefault="00C57060">
            <w:r w:rsidRPr="00C57060">
              <w:rPr>
                <w:rFonts w:ascii="Segoe UI Symbol" w:hAnsi="Segoe UI Symbol" w:cs="Segoe UI Symbol"/>
              </w:rPr>
              <w:t>☑</w:t>
            </w:r>
            <w:r w:rsidR="0097776D">
              <w:t xml:space="preserve"> Public</w:t>
            </w:r>
          </w:p>
        </w:tc>
        <w:tc>
          <w:tcPr>
            <w:tcW w:w="1900" w:type="dxa"/>
            <w:tcMar>
              <w:top w:w="80" w:type="dxa"/>
              <w:left w:w="110" w:type="dxa"/>
              <w:bottom w:w="80" w:type="dxa"/>
              <w:right w:w="110" w:type="dxa"/>
            </w:tcMar>
          </w:tcPr>
          <w:p w14:paraId="1A900C37" w14:textId="12FF1380" w:rsidR="005C0E82" w:rsidRDefault="00C57060">
            <w:r w:rsidRPr="00C57060">
              <w:t>Command-line demo script (examples/demo_v2.py)</w:t>
            </w:r>
          </w:p>
        </w:tc>
      </w:tr>
      <w:tr w:rsidR="005C0E82" w14:paraId="7D646D83" w14:textId="77777777">
        <w:tc>
          <w:tcPr>
            <w:tcW w:w="2700" w:type="dxa"/>
            <w:tcMar>
              <w:top w:w="80" w:type="dxa"/>
              <w:left w:w="110" w:type="dxa"/>
              <w:bottom w:w="80" w:type="dxa"/>
              <w:right w:w="110" w:type="dxa"/>
            </w:tcMar>
          </w:tcPr>
          <w:p w14:paraId="35CB8F4C" w14:textId="77777777" w:rsidR="005C0E82" w:rsidRDefault="0097776D">
            <w:r>
              <w:t>Video walkthrough (max 3 min)</w:t>
            </w:r>
          </w:p>
        </w:tc>
        <w:tc>
          <w:tcPr>
            <w:tcW w:w="3200" w:type="dxa"/>
            <w:tcMar>
              <w:top w:w="80" w:type="dxa"/>
              <w:left w:w="110" w:type="dxa"/>
              <w:bottom w:w="80" w:type="dxa"/>
              <w:right w:w="110" w:type="dxa"/>
            </w:tcMar>
          </w:tcPr>
          <w:p w14:paraId="5D452775" w14:textId="4C8AB1A1" w:rsidR="005C0E82" w:rsidRDefault="00684244">
            <w:r w:rsidRPr="00684244">
              <w:t>https://www.youtube.com/watch?v=GumhhLIDJiI</w:t>
            </w:r>
          </w:p>
        </w:tc>
        <w:tc>
          <w:tcPr>
            <w:tcW w:w="1560" w:type="dxa"/>
            <w:tcMar>
              <w:top w:w="80" w:type="dxa"/>
              <w:left w:w="110" w:type="dxa"/>
              <w:bottom w:w="80" w:type="dxa"/>
              <w:right w:w="110" w:type="dxa"/>
            </w:tcMar>
          </w:tcPr>
          <w:p w14:paraId="41078CF8" w14:textId="6D144BE7" w:rsidR="005C0E82" w:rsidRDefault="00C57060">
            <w:r w:rsidRPr="00C57060">
              <w:rPr>
                <w:rFonts w:ascii="Segoe UI Symbol" w:hAnsi="Segoe UI Symbol" w:cs="Segoe UI Symbol"/>
              </w:rPr>
              <w:t>☑</w:t>
            </w:r>
            <w:r w:rsidR="0097776D">
              <w:t xml:space="preserve"> Public</w:t>
            </w:r>
          </w:p>
        </w:tc>
        <w:tc>
          <w:tcPr>
            <w:tcW w:w="1900" w:type="dxa"/>
            <w:tcMar>
              <w:top w:w="80" w:type="dxa"/>
              <w:left w:w="110" w:type="dxa"/>
              <w:bottom w:w="80" w:type="dxa"/>
              <w:right w:w="110" w:type="dxa"/>
            </w:tcMar>
          </w:tcPr>
          <w:p w14:paraId="59B7DB49" w14:textId="0BEED67F" w:rsidR="005C0E82" w:rsidRDefault="00C57060">
            <w:r w:rsidRPr="00C57060">
              <w:t>Max 3 min demo showing execution &amp; output generation</w:t>
            </w:r>
          </w:p>
        </w:tc>
      </w:tr>
      <w:tr w:rsidR="005C0E82" w14:paraId="542ADD36" w14:textId="77777777">
        <w:tc>
          <w:tcPr>
            <w:tcW w:w="2700" w:type="dxa"/>
            <w:tcMar>
              <w:top w:w="80" w:type="dxa"/>
              <w:left w:w="110" w:type="dxa"/>
              <w:bottom w:w="80" w:type="dxa"/>
              <w:right w:w="110" w:type="dxa"/>
            </w:tcMar>
          </w:tcPr>
          <w:p w14:paraId="10CA2D4F" w14:textId="77777777" w:rsidR="005C0E82" w:rsidRDefault="0097776D">
            <w:r>
              <w:t>Main artifact (notebook, dashboard, dataset, methodology doc, case study)</w:t>
            </w:r>
          </w:p>
        </w:tc>
        <w:tc>
          <w:tcPr>
            <w:tcW w:w="3200" w:type="dxa"/>
            <w:tcMar>
              <w:top w:w="80" w:type="dxa"/>
              <w:left w:w="110" w:type="dxa"/>
              <w:bottom w:w="80" w:type="dxa"/>
              <w:right w:w="110" w:type="dxa"/>
            </w:tcMar>
          </w:tcPr>
          <w:p w14:paraId="3738E6C6" w14:textId="13AE5CCE" w:rsidR="005C0E82" w:rsidRDefault="00320E0A">
            <w:r w:rsidRPr="00320E0A">
              <w:t>https://github.com/dundaryusuf566-maker/Openphys-V2/tree/main/src/openphys</w:t>
            </w:r>
          </w:p>
        </w:tc>
        <w:tc>
          <w:tcPr>
            <w:tcW w:w="1560" w:type="dxa"/>
            <w:tcMar>
              <w:top w:w="80" w:type="dxa"/>
              <w:left w:w="110" w:type="dxa"/>
              <w:bottom w:w="80" w:type="dxa"/>
              <w:right w:w="110" w:type="dxa"/>
            </w:tcMar>
          </w:tcPr>
          <w:p w14:paraId="1CFA00D0" w14:textId="1D57C7A6" w:rsidR="005C0E82" w:rsidRDefault="00C57060">
            <w:r w:rsidRPr="00C57060">
              <w:rPr>
                <w:rFonts w:ascii="Segoe UI Symbol" w:hAnsi="Segoe UI Symbol" w:cs="Segoe UI Symbol"/>
              </w:rPr>
              <w:t>☑</w:t>
            </w:r>
            <w:r w:rsidR="0097776D">
              <w:t xml:space="preserve"> Public</w:t>
            </w:r>
          </w:p>
        </w:tc>
        <w:tc>
          <w:tcPr>
            <w:tcW w:w="1900" w:type="dxa"/>
            <w:tcMar>
              <w:top w:w="80" w:type="dxa"/>
              <w:left w:w="110" w:type="dxa"/>
              <w:bottom w:w="80" w:type="dxa"/>
              <w:right w:w="110" w:type="dxa"/>
            </w:tcMar>
          </w:tcPr>
          <w:p w14:paraId="3DFDFEF5" w14:textId="4995C9B9" w:rsidR="005C0E82" w:rsidRDefault="00C57060">
            <w:r w:rsidRPr="00C57060">
              <w:t>Full engine source package</w:t>
            </w:r>
          </w:p>
        </w:tc>
      </w:tr>
      <w:tr w:rsidR="005C0E82" w14:paraId="278FB206" w14:textId="77777777">
        <w:tc>
          <w:tcPr>
            <w:tcW w:w="2700" w:type="dxa"/>
            <w:tcMar>
              <w:top w:w="80" w:type="dxa"/>
              <w:left w:w="110" w:type="dxa"/>
              <w:bottom w:w="80" w:type="dxa"/>
              <w:right w:w="110" w:type="dxa"/>
            </w:tcMar>
          </w:tcPr>
          <w:p w14:paraId="0B754327" w14:textId="77777777" w:rsidR="005C0E82" w:rsidRDefault="0097776D">
            <w:r>
              <w:lastRenderedPageBreak/>
              <w:t>Documentation / README</w:t>
            </w:r>
          </w:p>
        </w:tc>
        <w:tc>
          <w:tcPr>
            <w:tcW w:w="3200" w:type="dxa"/>
            <w:tcMar>
              <w:top w:w="80" w:type="dxa"/>
              <w:left w:w="110" w:type="dxa"/>
              <w:bottom w:w="80" w:type="dxa"/>
              <w:right w:w="110" w:type="dxa"/>
            </w:tcMar>
          </w:tcPr>
          <w:p w14:paraId="2C9DDD2D" w14:textId="7AE40B44" w:rsidR="005C0E82" w:rsidRDefault="00320E0A">
            <w:r w:rsidRPr="00320E0A">
              <w:t>https://github.com/dundaryusuf566-maker/Openphys-V2/blob/main/README.md</w:t>
            </w:r>
          </w:p>
        </w:tc>
        <w:tc>
          <w:tcPr>
            <w:tcW w:w="1560" w:type="dxa"/>
            <w:tcMar>
              <w:top w:w="80" w:type="dxa"/>
              <w:left w:w="110" w:type="dxa"/>
              <w:bottom w:w="80" w:type="dxa"/>
              <w:right w:w="110" w:type="dxa"/>
            </w:tcMar>
          </w:tcPr>
          <w:p w14:paraId="3F3ACF0E" w14:textId="5788E28C" w:rsidR="005C0E82" w:rsidRDefault="00C57060">
            <w:r w:rsidRPr="00C57060">
              <w:rPr>
                <w:rFonts w:ascii="Segoe UI Symbol" w:hAnsi="Segoe UI Symbol" w:cs="Segoe UI Symbol"/>
              </w:rPr>
              <w:t>☑</w:t>
            </w:r>
            <w:r w:rsidR="0097776D">
              <w:t xml:space="preserve"> Public</w:t>
            </w:r>
          </w:p>
        </w:tc>
        <w:tc>
          <w:tcPr>
            <w:tcW w:w="1900" w:type="dxa"/>
            <w:tcMar>
              <w:top w:w="80" w:type="dxa"/>
              <w:left w:w="110" w:type="dxa"/>
              <w:bottom w:w="80" w:type="dxa"/>
              <w:right w:w="110" w:type="dxa"/>
            </w:tcMar>
          </w:tcPr>
          <w:p w14:paraId="4E261F68" w14:textId="08FCC92A" w:rsidR="005C0E82" w:rsidRDefault="00C57060">
            <w:r w:rsidRPr="00C57060">
              <w:t>Step-by-step setup and architecture overview</w:t>
            </w:r>
          </w:p>
        </w:tc>
      </w:tr>
      <w:tr w:rsidR="005C0E82" w14:paraId="0870FF08" w14:textId="77777777">
        <w:tc>
          <w:tcPr>
            <w:tcW w:w="2700" w:type="dxa"/>
            <w:tcMar>
              <w:top w:w="80" w:type="dxa"/>
              <w:left w:w="110" w:type="dxa"/>
              <w:bottom w:w="80" w:type="dxa"/>
              <w:right w:w="110" w:type="dxa"/>
            </w:tcMar>
          </w:tcPr>
          <w:p w14:paraId="4EAD5078" w14:textId="77777777" w:rsidR="005C0E82" w:rsidRDefault="0097776D">
            <w:r>
              <w:t>Write-up from section 1.3 (PDF or in-repo)</w:t>
            </w:r>
          </w:p>
        </w:tc>
        <w:tc>
          <w:tcPr>
            <w:tcW w:w="3200" w:type="dxa"/>
            <w:tcMar>
              <w:top w:w="80" w:type="dxa"/>
              <w:left w:w="110" w:type="dxa"/>
              <w:bottom w:w="80" w:type="dxa"/>
              <w:right w:w="110" w:type="dxa"/>
            </w:tcMar>
          </w:tcPr>
          <w:p w14:paraId="69F4DF96" w14:textId="24134461" w:rsidR="005C0E82" w:rsidRDefault="00913A12">
            <w:r w:rsidRPr="00913A12">
              <w:t>https://github.com/dundaryusuf566-maker/Openphys-V2/tree/main/docs</w:t>
            </w:r>
          </w:p>
        </w:tc>
        <w:tc>
          <w:tcPr>
            <w:tcW w:w="1560" w:type="dxa"/>
            <w:tcMar>
              <w:top w:w="80" w:type="dxa"/>
              <w:left w:w="110" w:type="dxa"/>
              <w:bottom w:w="80" w:type="dxa"/>
              <w:right w:w="110" w:type="dxa"/>
            </w:tcMar>
          </w:tcPr>
          <w:p w14:paraId="72326F15" w14:textId="7B1DA848" w:rsidR="005C0E82" w:rsidRDefault="00C57060">
            <w:r w:rsidRPr="00C57060">
              <w:rPr>
                <w:rFonts w:ascii="Segoe UI Symbol" w:hAnsi="Segoe UI Symbol" w:cs="Segoe UI Symbol"/>
              </w:rPr>
              <w:t>☑</w:t>
            </w:r>
            <w:r w:rsidR="0097776D">
              <w:t xml:space="preserve"> Public</w:t>
            </w:r>
          </w:p>
        </w:tc>
        <w:tc>
          <w:tcPr>
            <w:tcW w:w="1900" w:type="dxa"/>
            <w:tcMar>
              <w:top w:w="80" w:type="dxa"/>
              <w:left w:w="110" w:type="dxa"/>
              <w:bottom w:w="80" w:type="dxa"/>
              <w:right w:w="110" w:type="dxa"/>
            </w:tcMar>
          </w:tcPr>
          <w:p w14:paraId="13DC608F" w14:textId="7BA54057" w:rsidR="005C0E82" w:rsidRDefault="00C57060">
            <w:r w:rsidRPr="00C57060">
              <w:t>PDF version of this document</w:t>
            </w:r>
          </w:p>
        </w:tc>
      </w:tr>
      <w:tr w:rsidR="005C0E82" w14:paraId="319A5FCD" w14:textId="77777777">
        <w:tc>
          <w:tcPr>
            <w:tcW w:w="2700" w:type="dxa"/>
            <w:tcMar>
              <w:top w:w="80" w:type="dxa"/>
              <w:left w:w="110" w:type="dxa"/>
              <w:bottom w:w="80" w:type="dxa"/>
              <w:right w:w="110" w:type="dxa"/>
            </w:tcMar>
          </w:tcPr>
          <w:p w14:paraId="71F48868" w14:textId="7E9EC30C" w:rsidR="005C0E82" w:rsidRDefault="0097776D">
            <w:r>
              <w:t>Archived version with DOI (Zenodo</w:t>
            </w:r>
            <w:r w:rsidR="00AE0717">
              <w:t xml:space="preserve"> - </w:t>
            </w:r>
            <w:r>
              <w:t>optional, recommended)</w:t>
            </w:r>
          </w:p>
        </w:tc>
        <w:tc>
          <w:tcPr>
            <w:tcW w:w="3200" w:type="dxa"/>
            <w:tcMar>
              <w:top w:w="80" w:type="dxa"/>
              <w:left w:w="110" w:type="dxa"/>
              <w:bottom w:w="80" w:type="dxa"/>
              <w:right w:w="110" w:type="dxa"/>
            </w:tcMar>
          </w:tcPr>
          <w:p w14:paraId="4D21E7F4" w14:textId="77777777" w:rsidR="005C0E82" w:rsidRDefault="005C0E82"/>
        </w:tc>
        <w:tc>
          <w:tcPr>
            <w:tcW w:w="1560" w:type="dxa"/>
            <w:tcMar>
              <w:top w:w="80" w:type="dxa"/>
              <w:left w:w="110" w:type="dxa"/>
              <w:bottom w:w="80" w:type="dxa"/>
              <w:right w:w="110" w:type="dxa"/>
            </w:tcMar>
          </w:tcPr>
          <w:p w14:paraId="28CC6451" w14:textId="77777777" w:rsidR="005C0E82" w:rsidRDefault="005C0E82"/>
        </w:tc>
        <w:tc>
          <w:tcPr>
            <w:tcW w:w="1900" w:type="dxa"/>
            <w:tcMar>
              <w:top w:w="80" w:type="dxa"/>
              <w:left w:w="110" w:type="dxa"/>
              <w:bottom w:w="80" w:type="dxa"/>
              <w:right w:w="110" w:type="dxa"/>
            </w:tcMar>
          </w:tcPr>
          <w:p w14:paraId="443147C0" w14:textId="77777777" w:rsidR="005C0E82" w:rsidRDefault="005C0E82"/>
        </w:tc>
      </w:tr>
      <w:tr w:rsidR="005C0E82" w14:paraId="3FB3E445" w14:textId="77777777">
        <w:tc>
          <w:tcPr>
            <w:tcW w:w="2700" w:type="dxa"/>
            <w:tcMar>
              <w:top w:w="80" w:type="dxa"/>
              <w:left w:w="110" w:type="dxa"/>
              <w:bottom w:w="80" w:type="dxa"/>
              <w:right w:w="110" w:type="dxa"/>
            </w:tcMar>
          </w:tcPr>
          <w:p w14:paraId="0A5A0727" w14:textId="77777777" w:rsidR="005C0E82" w:rsidRDefault="0097776D">
            <w:r>
              <w:t>Other</w:t>
            </w:r>
          </w:p>
        </w:tc>
        <w:tc>
          <w:tcPr>
            <w:tcW w:w="3200" w:type="dxa"/>
            <w:tcMar>
              <w:top w:w="80" w:type="dxa"/>
              <w:left w:w="110" w:type="dxa"/>
              <w:bottom w:w="80" w:type="dxa"/>
              <w:right w:w="110" w:type="dxa"/>
            </w:tcMar>
          </w:tcPr>
          <w:p w14:paraId="3AD1282D" w14:textId="77777777" w:rsidR="005C0E82" w:rsidRDefault="005C0E82"/>
        </w:tc>
        <w:tc>
          <w:tcPr>
            <w:tcW w:w="1560" w:type="dxa"/>
            <w:tcMar>
              <w:top w:w="80" w:type="dxa"/>
              <w:left w:w="110" w:type="dxa"/>
              <w:bottom w:w="80" w:type="dxa"/>
              <w:right w:w="110" w:type="dxa"/>
            </w:tcMar>
          </w:tcPr>
          <w:p w14:paraId="04FF2B5B" w14:textId="77777777" w:rsidR="005C0E82" w:rsidRDefault="005C0E82"/>
        </w:tc>
        <w:tc>
          <w:tcPr>
            <w:tcW w:w="1900" w:type="dxa"/>
            <w:tcMar>
              <w:top w:w="80" w:type="dxa"/>
              <w:left w:w="110" w:type="dxa"/>
              <w:bottom w:w="80" w:type="dxa"/>
              <w:right w:w="110" w:type="dxa"/>
            </w:tcMar>
          </w:tcPr>
          <w:p w14:paraId="4C2EEFD7" w14:textId="77777777" w:rsidR="005C0E82" w:rsidRDefault="005C0E82"/>
        </w:tc>
      </w:tr>
    </w:tbl>
    <w:p w14:paraId="73490ABF" w14:textId="77777777" w:rsidR="005C0E82" w:rsidRDefault="005C0E82">
      <w:pPr>
        <w:spacing w:after="100"/>
      </w:pPr>
    </w:p>
    <w:p w14:paraId="542E3FDD" w14:textId="77777777" w:rsidR="005C0E82" w:rsidRDefault="0097776D">
      <w:pPr>
        <w:pStyle w:val="Heading2"/>
        <w:spacing w:before="240" w:after="100"/>
      </w:pPr>
      <w:r>
        <w:rPr>
          <w:b/>
          <w:bCs/>
          <w:color w:val="1F2937"/>
          <w:sz w:val="22"/>
          <w:szCs w:val="22"/>
        </w:rPr>
        <w:t>Repository checklist  (if you submitted code)</w:t>
      </w:r>
    </w:p>
    <w:p w14:paraId="0D54F281" w14:textId="2D8F2E80" w:rsidR="005C0E82" w:rsidRDefault="00D4090E">
      <w:pPr>
        <w:spacing w:after="70"/>
      </w:pPr>
      <w:r w:rsidRPr="00C57060">
        <w:rPr>
          <w:rFonts w:ascii="Segoe UI Symbol" w:hAnsi="Segoe UI Symbol" w:cs="Segoe UI Symbol"/>
        </w:rPr>
        <w:t>☑</w:t>
      </w:r>
      <w:r w:rsidR="0097776D">
        <w:t xml:space="preserve">   README explains what it is and how to run it</w:t>
      </w:r>
    </w:p>
    <w:p w14:paraId="0EE803F3" w14:textId="7ECD3522" w:rsidR="005C0E82" w:rsidRDefault="00D4090E">
      <w:pPr>
        <w:spacing w:after="70"/>
      </w:pPr>
      <w:r w:rsidRPr="00C57060">
        <w:rPr>
          <w:rFonts w:ascii="Segoe UI Symbol" w:hAnsi="Segoe UI Symbol" w:cs="Segoe UI Symbol"/>
        </w:rPr>
        <w:t>☑</w:t>
      </w:r>
      <w:r w:rsidR="0097776D">
        <w:t xml:space="preserve">   LICENSE file present</w:t>
      </w:r>
    </w:p>
    <w:p w14:paraId="75EC46E2" w14:textId="3AE349FE" w:rsidR="005C0E82" w:rsidRDefault="00D4090E">
      <w:pPr>
        <w:spacing w:after="70"/>
      </w:pPr>
      <w:r w:rsidRPr="00C57060">
        <w:rPr>
          <w:rFonts w:ascii="Segoe UI Symbol" w:hAnsi="Segoe UI Symbol" w:cs="Segoe UI Symbol"/>
        </w:rPr>
        <w:t>☑</w:t>
      </w:r>
      <w:r w:rsidR="0097776D">
        <w:t xml:space="preserve">   Dependencies listed (requirements.txt, package.json, environment file…)</w:t>
      </w:r>
    </w:p>
    <w:p w14:paraId="0468427E" w14:textId="08724212" w:rsidR="005C0E82" w:rsidRDefault="00D4090E">
      <w:pPr>
        <w:spacing w:after="70"/>
      </w:pPr>
      <w:r w:rsidRPr="00C57060">
        <w:rPr>
          <w:rFonts w:ascii="Segoe UI Symbol" w:hAnsi="Segoe UI Symbol" w:cs="Segoe UI Symbol"/>
        </w:rPr>
        <w:t>☑</w:t>
      </w:r>
      <w:r w:rsidR="0097776D">
        <w:t xml:space="preserve">   Commit history visible </w:t>
      </w:r>
    </w:p>
    <w:p w14:paraId="2ECB8EF3" w14:textId="70F1C560" w:rsidR="005C0E82" w:rsidRDefault="00D4090E">
      <w:pPr>
        <w:spacing w:after="70"/>
      </w:pPr>
      <w:r w:rsidRPr="00C57060">
        <w:rPr>
          <w:rFonts w:ascii="Segoe UI Symbol" w:hAnsi="Segoe UI Symbol" w:cs="Segoe UI Symbol"/>
        </w:rPr>
        <w:t>☑</w:t>
      </w:r>
      <w:r w:rsidR="0097776D">
        <w:t xml:space="preserve">   No credentials, API keys or personal data committed</w:t>
      </w:r>
    </w:p>
    <w:p w14:paraId="5237DC70"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5.  Openness &amp; licensing</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5C0E82" w14:paraId="28A3A479" w14:textId="77777777">
        <w:tc>
          <w:tcPr>
            <w:tcW w:w="4400" w:type="dxa"/>
            <w:shd w:val="clear" w:color="auto" w:fill="EDF2F8"/>
            <w:tcMar>
              <w:top w:w="80" w:type="dxa"/>
              <w:left w:w="110" w:type="dxa"/>
              <w:bottom w:w="80" w:type="dxa"/>
              <w:right w:w="110" w:type="dxa"/>
            </w:tcMar>
          </w:tcPr>
          <w:p w14:paraId="44109E90" w14:textId="77777777" w:rsidR="005C0E82" w:rsidRDefault="0097776D">
            <w:r>
              <w:rPr>
                <w:b/>
                <w:bCs/>
              </w:rPr>
              <w:t>Licence for written materials, documentation and media</w:t>
            </w:r>
          </w:p>
        </w:tc>
        <w:tc>
          <w:tcPr>
            <w:tcW w:w="4960" w:type="dxa"/>
            <w:tcMar>
              <w:top w:w="80" w:type="dxa"/>
              <w:left w:w="110" w:type="dxa"/>
              <w:bottom w:w="80" w:type="dxa"/>
              <w:right w:w="110" w:type="dxa"/>
            </w:tcMar>
          </w:tcPr>
          <w:p w14:paraId="4C9FC70A" w14:textId="6E3AF430" w:rsidR="005C0E82" w:rsidRDefault="0097776D">
            <w:r>
              <w:rPr>
                <w:color w:val="1F2937"/>
              </w:rPr>
              <w:t xml:space="preserve">CC-BY 4.0 (required)  </w:t>
            </w:r>
            <w:r w:rsidR="00D32822">
              <w:rPr>
                <w:color w:val="1F2937"/>
              </w:rPr>
              <w:t>-</w:t>
            </w:r>
            <w:r>
              <w:rPr>
                <w:color w:val="1F2937"/>
              </w:rPr>
              <w:t xml:space="preserve">  </w:t>
            </w:r>
            <w:r w:rsidR="001E3FDF" w:rsidRPr="00C57060">
              <w:rPr>
                <w:rFonts w:ascii="Segoe UI Symbol" w:hAnsi="Segoe UI Symbol" w:cs="Segoe UI Symbol"/>
              </w:rPr>
              <w:t>☑</w:t>
            </w:r>
            <w:r>
              <w:rPr>
                <w:color w:val="1F2937"/>
              </w:rPr>
              <w:t xml:space="preserve"> confirmed</w:t>
            </w:r>
          </w:p>
        </w:tc>
      </w:tr>
      <w:tr w:rsidR="005C0E82" w14:paraId="3598F9F7" w14:textId="77777777">
        <w:tc>
          <w:tcPr>
            <w:tcW w:w="4400" w:type="dxa"/>
            <w:shd w:val="clear" w:color="auto" w:fill="EDF2F8"/>
            <w:tcMar>
              <w:top w:w="80" w:type="dxa"/>
              <w:left w:w="110" w:type="dxa"/>
              <w:bottom w:w="80" w:type="dxa"/>
              <w:right w:w="110" w:type="dxa"/>
            </w:tcMar>
          </w:tcPr>
          <w:p w14:paraId="28E987A1" w14:textId="77777777" w:rsidR="005C0E82" w:rsidRDefault="0097776D">
            <w:r>
              <w:rPr>
                <w:b/>
                <w:bCs/>
              </w:rPr>
              <w:t>Licence for code (if applicable)</w:t>
            </w:r>
          </w:p>
        </w:tc>
        <w:tc>
          <w:tcPr>
            <w:tcW w:w="4960" w:type="dxa"/>
            <w:tcMar>
              <w:top w:w="80" w:type="dxa"/>
              <w:left w:w="110" w:type="dxa"/>
              <w:bottom w:w="80" w:type="dxa"/>
              <w:right w:w="110" w:type="dxa"/>
            </w:tcMar>
          </w:tcPr>
          <w:p w14:paraId="220504E1" w14:textId="1778C028" w:rsidR="005C0E82" w:rsidRDefault="0097776D">
            <w:r>
              <w:rPr>
                <w:color w:val="1F2937"/>
              </w:rPr>
              <w:t>e.g. Apache-2.0, MIT, EUPL</w:t>
            </w:r>
            <w:r w:rsidR="00B71AAF">
              <w:rPr>
                <w:color w:val="1F2937"/>
              </w:rPr>
              <w:t xml:space="preserve">, </w:t>
            </w:r>
            <w:r w:rsidR="00B71AAF" w:rsidRPr="00B71AAF">
              <w:rPr>
                <w:color w:val="1F2937"/>
              </w:rPr>
              <w:t>GPLv3</w:t>
            </w:r>
            <w:r>
              <w:rPr>
                <w:color w:val="1F2937"/>
              </w:rPr>
              <w:t>:</w:t>
            </w:r>
            <w:r w:rsidR="001E3FDF" w:rsidRPr="001E3FDF">
              <w:t xml:space="preserve"> </w:t>
            </w:r>
            <w:r w:rsidR="001E3FDF" w:rsidRPr="001E3FDF">
              <w:rPr>
                <w:color w:val="1F2937"/>
              </w:rPr>
              <w:t>MIT License</w:t>
            </w:r>
          </w:p>
        </w:tc>
      </w:tr>
      <w:tr w:rsidR="005C0E82" w14:paraId="784D680F" w14:textId="77777777">
        <w:tc>
          <w:tcPr>
            <w:tcW w:w="4400" w:type="dxa"/>
            <w:shd w:val="clear" w:color="auto" w:fill="EDF2F8"/>
            <w:tcMar>
              <w:top w:w="80" w:type="dxa"/>
              <w:left w:w="110" w:type="dxa"/>
              <w:bottom w:w="80" w:type="dxa"/>
              <w:right w:w="110" w:type="dxa"/>
            </w:tcMar>
          </w:tcPr>
          <w:p w14:paraId="48BA447C" w14:textId="77777777" w:rsidR="005C0E82" w:rsidRDefault="0097776D">
            <w:r>
              <w:rPr>
                <w:b/>
                <w:bCs/>
              </w:rPr>
              <w:t>Licence for data / outputs produced (if applicable)</w:t>
            </w:r>
          </w:p>
        </w:tc>
        <w:tc>
          <w:tcPr>
            <w:tcW w:w="4960" w:type="dxa"/>
            <w:tcMar>
              <w:top w:w="80" w:type="dxa"/>
              <w:left w:w="110" w:type="dxa"/>
              <w:bottom w:w="80" w:type="dxa"/>
              <w:right w:w="110" w:type="dxa"/>
            </w:tcMar>
          </w:tcPr>
          <w:p w14:paraId="2CE21507" w14:textId="56501978" w:rsidR="005C0E82" w:rsidRDefault="0097776D">
            <w:r>
              <w:rPr>
                <w:color w:val="1F2937"/>
              </w:rPr>
              <w:t>e.g. CC-BY 4.0, CC0:</w:t>
            </w:r>
            <w:r w:rsidR="001E3FDF" w:rsidRPr="001E3FDF">
              <w:t xml:space="preserve"> </w:t>
            </w:r>
            <w:r w:rsidR="001E3FDF" w:rsidRPr="001E3FDF">
              <w:rPr>
                <w:color w:val="1F2937"/>
              </w:rPr>
              <w:t>CC-BY 4.0</w:t>
            </w:r>
          </w:p>
        </w:tc>
      </w:tr>
      <w:tr w:rsidR="005C0E82" w14:paraId="0CA07BC3" w14:textId="77777777">
        <w:tc>
          <w:tcPr>
            <w:tcW w:w="4400" w:type="dxa"/>
            <w:shd w:val="clear" w:color="auto" w:fill="EDF2F8"/>
            <w:tcMar>
              <w:top w:w="80" w:type="dxa"/>
              <w:left w:w="110" w:type="dxa"/>
              <w:bottom w:w="80" w:type="dxa"/>
              <w:right w:w="110" w:type="dxa"/>
            </w:tcMar>
          </w:tcPr>
          <w:p w14:paraId="4C9E0255" w14:textId="77777777" w:rsidR="005C0E82" w:rsidRDefault="0097776D">
            <w:r>
              <w:rPr>
                <w:b/>
                <w:bCs/>
              </w:rPr>
              <w:t>The submission may be published on OpenAIRE channels</w:t>
            </w:r>
          </w:p>
        </w:tc>
        <w:tc>
          <w:tcPr>
            <w:tcW w:w="4960" w:type="dxa"/>
            <w:tcMar>
              <w:top w:w="80" w:type="dxa"/>
              <w:left w:w="110" w:type="dxa"/>
              <w:bottom w:w="80" w:type="dxa"/>
              <w:right w:w="110" w:type="dxa"/>
            </w:tcMar>
          </w:tcPr>
          <w:p w14:paraId="64CC4C85" w14:textId="5C980860" w:rsidR="005C0E82" w:rsidRDefault="001E3FDF">
            <w:r w:rsidRPr="00C57060">
              <w:rPr>
                <w:rFonts w:ascii="Segoe UI Symbol" w:hAnsi="Segoe UI Symbol" w:cs="Segoe UI Symbol"/>
              </w:rPr>
              <w:t>☑</w:t>
            </w:r>
            <w:r>
              <w:rPr>
                <w:color w:val="1F2937"/>
              </w:rPr>
              <w:t xml:space="preserve"> </w:t>
            </w:r>
            <w:r w:rsidR="0097776D">
              <w:rPr>
                <w:color w:val="1F2937"/>
              </w:rPr>
              <w:t xml:space="preserve"> confirmed</w:t>
            </w:r>
          </w:p>
        </w:tc>
      </w:tr>
      <w:tr w:rsidR="005C0E82" w14:paraId="5F6D2040" w14:textId="77777777">
        <w:tc>
          <w:tcPr>
            <w:tcW w:w="4400" w:type="dxa"/>
            <w:shd w:val="clear" w:color="auto" w:fill="EDF2F8"/>
            <w:tcMar>
              <w:top w:w="80" w:type="dxa"/>
              <w:left w:w="110" w:type="dxa"/>
              <w:bottom w:w="80" w:type="dxa"/>
              <w:right w:w="110" w:type="dxa"/>
            </w:tcMar>
          </w:tcPr>
          <w:p w14:paraId="03B89B78" w14:textId="77777777" w:rsidR="005C0E82" w:rsidRDefault="0097776D">
            <w:r>
              <w:rPr>
                <w:b/>
                <w:bCs/>
              </w:rPr>
              <w:t>The submission may be included in community voting (21–29 August 2026)</w:t>
            </w:r>
          </w:p>
        </w:tc>
        <w:tc>
          <w:tcPr>
            <w:tcW w:w="4960" w:type="dxa"/>
            <w:tcMar>
              <w:top w:w="80" w:type="dxa"/>
              <w:left w:w="110" w:type="dxa"/>
              <w:bottom w:w="80" w:type="dxa"/>
              <w:right w:w="110" w:type="dxa"/>
            </w:tcMar>
          </w:tcPr>
          <w:p w14:paraId="5C3103D6" w14:textId="682FD2AB" w:rsidR="005C0E82" w:rsidRDefault="001E3FDF">
            <w:r w:rsidRPr="00C57060">
              <w:rPr>
                <w:rFonts w:ascii="Segoe UI Symbol" w:hAnsi="Segoe UI Symbol" w:cs="Segoe UI Symbol"/>
              </w:rPr>
              <w:t>☑</w:t>
            </w:r>
            <w:r>
              <w:rPr>
                <w:color w:val="1F2937"/>
              </w:rPr>
              <w:t xml:space="preserve"> </w:t>
            </w:r>
            <w:r w:rsidR="0097776D">
              <w:rPr>
                <w:color w:val="1F2937"/>
              </w:rPr>
              <w:t xml:space="preserve"> confirmed</w:t>
            </w:r>
          </w:p>
        </w:tc>
      </w:tr>
      <w:tr w:rsidR="005C0E82" w14:paraId="142DC0E2" w14:textId="77777777">
        <w:tc>
          <w:tcPr>
            <w:tcW w:w="4400" w:type="dxa"/>
            <w:shd w:val="clear" w:color="auto" w:fill="EDF2F8"/>
            <w:tcMar>
              <w:top w:w="80" w:type="dxa"/>
              <w:left w:w="110" w:type="dxa"/>
              <w:bottom w:w="80" w:type="dxa"/>
              <w:right w:w="110" w:type="dxa"/>
            </w:tcMar>
          </w:tcPr>
          <w:p w14:paraId="787B2C96" w14:textId="77777777" w:rsidR="005C0E82" w:rsidRDefault="0097776D">
            <w:r>
              <w:rPr>
                <w:b/>
                <w:bCs/>
              </w:rPr>
              <w:t>I have the right to submit all included material</w:t>
            </w:r>
          </w:p>
        </w:tc>
        <w:tc>
          <w:tcPr>
            <w:tcW w:w="4960" w:type="dxa"/>
            <w:tcMar>
              <w:top w:w="80" w:type="dxa"/>
              <w:left w:w="110" w:type="dxa"/>
              <w:bottom w:w="80" w:type="dxa"/>
              <w:right w:w="110" w:type="dxa"/>
            </w:tcMar>
          </w:tcPr>
          <w:p w14:paraId="286A6191" w14:textId="7A1EAA5C" w:rsidR="005C0E82" w:rsidRDefault="001E3FDF">
            <w:r w:rsidRPr="00C57060">
              <w:rPr>
                <w:rFonts w:ascii="Segoe UI Symbol" w:hAnsi="Segoe UI Symbol" w:cs="Segoe UI Symbol"/>
              </w:rPr>
              <w:t>☑</w:t>
            </w:r>
            <w:r>
              <w:rPr>
                <w:color w:val="1F2937"/>
              </w:rPr>
              <w:t xml:space="preserve"> </w:t>
            </w:r>
            <w:r w:rsidR="0097776D">
              <w:rPr>
                <w:color w:val="1F2937"/>
              </w:rPr>
              <w:t xml:space="preserve"> confirmed</w:t>
            </w:r>
          </w:p>
        </w:tc>
      </w:tr>
    </w:tbl>
    <w:p w14:paraId="40CAAA78" w14:textId="4F9F8D1C" w:rsidR="00E1670A" w:rsidRDefault="00E1670A">
      <w:pPr>
        <w:pStyle w:val="Heading1"/>
        <w:pBdr>
          <w:bottom w:val="single" w:sz="8" w:space="4" w:color="16558F"/>
        </w:pBdr>
        <w:spacing w:before="320" w:after="160"/>
        <w:rPr>
          <w:b/>
          <w:bCs/>
          <w:color w:val="000000" w:themeColor="text1"/>
          <w:sz w:val="26"/>
          <w:szCs w:val="26"/>
        </w:rPr>
      </w:pPr>
      <w:r>
        <w:rPr>
          <w:b/>
          <w:bCs/>
          <w:color w:val="000000" w:themeColor="text1"/>
          <w:sz w:val="26"/>
          <w:szCs w:val="26"/>
        </w:rPr>
        <w:t>6. Feedback (optional)</w:t>
      </w:r>
    </w:p>
    <w:p w14:paraId="7225BEA0" w14:textId="6B6F5657" w:rsidR="00E1670A" w:rsidRDefault="00E1670A" w:rsidP="00F47C28">
      <w:pPr>
        <w:spacing w:after="40"/>
        <w:rPr>
          <w:b/>
          <w:bCs/>
          <w:color w:val="16558F"/>
        </w:rPr>
      </w:pPr>
      <w:r>
        <w:rPr>
          <w:b/>
          <w:bCs/>
          <w:color w:val="16558F"/>
        </w:rPr>
        <w:t xml:space="preserve">Please </w:t>
      </w:r>
      <w:r w:rsidR="00F81E90">
        <w:rPr>
          <w:b/>
          <w:bCs/>
          <w:color w:val="16558F"/>
        </w:rPr>
        <w:t>note</w:t>
      </w:r>
      <w:r>
        <w:rPr>
          <w:b/>
          <w:bCs/>
          <w:color w:val="16558F"/>
        </w:rPr>
        <w:t xml:space="preserve"> any issues you encountered</w:t>
      </w:r>
      <w:r w:rsidR="00F81E90">
        <w:rPr>
          <w:b/>
          <w:bCs/>
          <w:color w:val="16558F"/>
        </w:rPr>
        <w:t xml:space="preserve"> on OpenAIRE Graph or on Alien MCP connector during the hackathon. Any gaps you spotted, anything to help us improve!</w:t>
      </w:r>
    </w:p>
    <w:p w14:paraId="03285844" w14:textId="661AD729" w:rsidR="00F47C28" w:rsidRPr="001E3FDF" w:rsidRDefault="001E3FDF" w:rsidP="00F47C28">
      <w:pPr>
        <w:spacing w:after="40"/>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E3FDF">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OpenAIRE Graph REST API is exceptionally easy to query for open scientific metadata. For future hackathons, providing a specialized Model Context Protocol (MCP) tool endpoint specifically for extracting structured numerical tables (e.g., thermal, mechanical, and electrical constants) directly from publication full-texts would make academic RAG integration even more powerful for physical science applications.</w:t>
      </w:r>
    </w:p>
    <w:p w14:paraId="237CF728" w14:textId="77777777" w:rsidR="00F47C28" w:rsidRPr="001E3FDF" w:rsidRDefault="00F47C28" w:rsidP="00F47C28">
      <w:pPr>
        <w:spacing w:after="40"/>
        <w:rPr>
          <w:b/>
          <w:bCs/>
          <w:color w:val="16558F"/>
          <w:lang w:val="en-US"/>
        </w:rPr>
      </w:pPr>
    </w:p>
    <w:p w14:paraId="3A4D6356" w14:textId="0AAE9718" w:rsidR="005C0E82" w:rsidRPr="00536371" w:rsidRDefault="00E1670A">
      <w:pPr>
        <w:pStyle w:val="Heading1"/>
        <w:pBdr>
          <w:bottom w:val="single" w:sz="8" w:space="4" w:color="16558F"/>
        </w:pBdr>
        <w:spacing w:before="320" w:after="160"/>
        <w:rPr>
          <w:color w:val="000000" w:themeColor="text1"/>
        </w:rPr>
      </w:pPr>
      <w:r>
        <w:rPr>
          <w:b/>
          <w:bCs/>
          <w:color w:val="000000" w:themeColor="text1"/>
          <w:sz w:val="26"/>
          <w:szCs w:val="26"/>
        </w:rPr>
        <w:t>7</w:t>
      </w:r>
      <w:r w:rsidRPr="00536371">
        <w:rPr>
          <w:b/>
          <w:bCs/>
          <w:color w:val="000000" w:themeColor="text1"/>
          <w:sz w:val="26"/>
          <w:szCs w:val="26"/>
        </w:rPr>
        <w:t xml:space="preserve">.  Before you submit </w:t>
      </w:r>
      <w:r w:rsidR="00D32822" w:rsidRPr="00536371">
        <w:rPr>
          <w:b/>
          <w:bCs/>
          <w:color w:val="000000" w:themeColor="text1"/>
          <w:sz w:val="26"/>
          <w:szCs w:val="26"/>
        </w:rPr>
        <w:t>-</w:t>
      </w:r>
      <w:r w:rsidRPr="00536371">
        <w:rPr>
          <w:b/>
          <w:bCs/>
          <w:color w:val="000000" w:themeColor="text1"/>
          <w:sz w:val="26"/>
          <w:szCs w:val="26"/>
        </w:rPr>
        <w:t xml:space="preserve"> final check</w:t>
      </w:r>
    </w:p>
    <w:p w14:paraId="45E8ADCA" w14:textId="3E755E46" w:rsidR="005C0E82" w:rsidRDefault="001E3FDF">
      <w:pPr>
        <w:spacing w:after="70"/>
      </w:pPr>
      <w:r w:rsidRPr="00C57060">
        <w:rPr>
          <w:rFonts w:ascii="Segoe UI Symbol" w:hAnsi="Segoe UI Symbol" w:cs="Segoe UI Symbol"/>
        </w:rPr>
        <w:t>☑</w:t>
      </w:r>
      <w:r>
        <w:rPr>
          <w:color w:val="1F2937"/>
        </w:rPr>
        <w:t xml:space="preserve"> </w:t>
      </w:r>
      <w:r w:rsidR="0097776D">
        <w:t xml:space="preserve">   Theme selected</w:t>
      </w:r>
    </w:p>
    <w:p w14:paraId="0A5FE62B" w14:textId="497F6039" w:rsidR="005C0E82" w:rsidRDefault="001E3FDF">
      <w:pPr>
        <w:spacing w:after="70"/>
      </w:pPr>
      <w:r w:rsidRPr="00C57060">
        <w:rPr>
          <w:rFonts w:ascii="Segoe UI Symbol" w:hAnsi="Segoe UI Symbol" w:cs="Segoe UI Symbol"/>
        </w:rPr>
        <w:t>☑</w:t>
      </w:r>
      <w:r>
        <w:rPr>
          <w:color w:val="1F2937"/>
        </w:rPr>
        <w:t xml:space="preserve"> </w:t>
      </w:r>
      <w:r w:rsidR="0097776D">
        <w:t xml:space="preserve">  Story (section 1.3) written and readable by a non-specialist</w:t>
      </w:r>
    </w:p>
    <w:p w14:paraId="1C0DB38D" w14:textId="7B6E19E0" w:rsidR="005C0E82" w:rsidRDefault="001E3FDF">
      <w:pPr>
        <w:spacing w:after="70"/>
      </w:pPr>
      <w:r w:rsidRPr="00C57060">
        <w:rPr>
          <w:rFonts w:ascii="Segoe UI Symbol" w:hAnsi="Segoe UI Symbol" w:cs="Segoe UI Symbol"/>
        </w:rPr>
        <w:lastRenderedPageBreak/>
        <w:t>☑</w:t>
      </w:r>
      <w:r>
        <w:rPr>
          <w:color w:val="1F2937"/>
        </w:rPr>
        <w:t xml:space="preserve"> </w:t>
      </w:r>
      <w:r w:rsidR="0097776D">
        <w:t xml:space="preserve">   Every link in section 4 opened in a private browser window and worked</w:t>
      </w:r>
    </w:p>
    <w:p w14:paraId="54ADD6FA" w14:textId="3DB98AAB" w:rsidR="005C0E82" w:rsidRDefault="001E3FDF">
      <w:pPr>
        <w:spacing w:after="70"/>
      </w:pPr>
      <w:r w:rsidRPr="00C57060">
        <w:rPr>
          <w:rFonts w:ascii="Segoe UI Symbol" w:hAnsi="Segoe UI Symbol" w:cs="Segoe UI Symbol"/>
        </w:rPr>
        <w:t>☑</w:t>
      </w:r>
      <w:r>
        <w:rPr>
          <w:color w:val="1F2937"/>
        </w:rPr>
        <w:t xml:space="preserve"> </w:t>
      </w:r>
      <w:r w:rsidR="0097776D">
        <w:t xml:space="preserve">   Video under 3 minutes and audible</w:t>
      </w:r>
    </w:p>
    <w:p w14:paraId="2C1D1BD9" w14:textId="14946AD8" w:rsidR="005C0E82" w:rsidRDefault="001E3FDF">
      <w:pPr>
        <w:spacing w:after="70"/>
      </w:pPr>
      <w:r w:rsidRPr="00C57060">
        <w:rPr>
          <w:rFonts w:ascii="Segoe UI Symbol" w:hAnsi="Segoe UI Symbol" w:cs="Segoe UI Symbol"/>
        </w:rPr>
        <w:t>☑</w:t>
      </w:r>
      <w:r>
        <w:rPr>
          <w:color w:val="1F2937"/>
        </w:rPr>
        <w:t xml:space="preserve"> </w:t>
      </w:r>
      <w:r w:rsidR="0097776D">
        <w:t xml:space="preserve">   CC-BY 4.0 applied and stated</w:t>
      </w:r>
    </w:p>
    <w:p w14:paraId="73C2244D" w14:textId="7F747354" w:rsidR="005C0E82" w:rsidRDefault="001E3FDF">
      <w:pPr>
        <w:spacing w:after="70"/>
      </w:pPr>
      <w:r w:rsidRPr="00C57060">
        <w:rPr>
          <w:rFonts w:ascii="Segoe UI Symbol" w:hAnsi="Segoe UI Symbol" w:cs="Segoe UI Symbol"/>
        </w:rPr>
        <w:t>☑</w:t>
      </w:r>
      <w:r>
        <w:rPr>
          <w:color w:val="1F2937"/>
        </w:rPr>
        <w:t xml:space="preserve"> </w:t>
      </w:r>
      <w:r w:rsidR="0097776D">
        <w:t xml:space="preserve">   Contact email correct and monitored through September 2026</w:t>
      </w:r>
    </w:p>
    <w:p w14:paraId="79F7A152" w14:textId="16722003" w:rsidR="005C0E82" w:rsidRDefault="001E3FDF">
      <w:pPr>
        <w:spacing w:after="70"/>
      </w:pPr>
      <w:r w:rsidRPr="00C57060">
        <w:rPr>
          <w:rFonts w:ascii="Segoe UI Symbol" w:hAnsi="Segoe UI Symbol" w:cs="Segoe UI Symbol"/>
        </w:rPr>
        <w:t>☑</w:t>
      </w:r>
      <w:r>
        <w:rPr>
          <w:color w:val="1F2937"/>
        </w:rPr>
        <w:t xml:space="preserve"> </w:t>
      </w:r>
      <w:r w:rsidR="0097776D">
        <w:t xml:space="preserve">   Submitted before 20 August 2026, </w:t>
      </w:r>
      <w:r w:rsidR="00B71AAF">
        <w:t>23</w:t>
      </w:r>
      <w:r w:rsidR="0097776D">
        <w:t>:</w:t>
      </w:r>
      <w:r w:rsidR="00B71AAF">
        <w:t>59</w:t>
      </w:r>
      <w:r w:rsidR="0097776D">
        <w:t xml:space="preserve"> CET</w:t>
      </w:r>
    </w:p>
    <w:p w14:paraId="2BF4B0AA"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Key dates</w:t>
      </w:r>
    </w:p>
    <w:tbl>
      <w:tblPr>
        <w:tblW w:w="9360" w:type="dxa"/>
        <w:tblBorders>
          <w:top w:val="single" w:sz="2" w:space="0" w:color="C9D3E0"/>
          <w:left w:val="single" w:sz="2" w:space="0" w:color="C9D3E0"/>
          <w:bottom w:val="single" w:sz="2" w:space="0" w:color="C9D3E0"/>
          <w:right w:val="single" w:sz="2" w:space="0" w:color="C9D3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5C0E82" w14:paraId="70369C06" w14:textId="77777777">
        <w:tc>
          <w:tcPr>
            <w:tcW w:w="4400" w:type="dxa"/>
            <w:shd w:val="clear" w:color="auto" w:fill="EDF2F8"/>
            <w:tcMar>
              <w:top w:w="80" w:type="dxa"/>
              <w:left w:w="110" w:type="dxa"/>
              <w:bottom w:w="80" w:type="dxa"/>
              <w:right w:w="110" w:type="dxa"/>
            </w:tcMar>
          </w:tcPr>
          <w:p w14:paraId="652A368F" w14:textId="77777777" w:rsidR="005C0E82" w:rsidRDefault="0097776D">
            <w:r>
              <w:rPr>
                <w:b/>
                <w:bCs/>
              </w:rPr>
              <w:t>Submissions close</w:t>
            </w:r>
          </w:p>
        </w:tc>
        <w:tc>
          <w:tcPr>
            <w:tcW w:w="4960" w:type="dxa"/>
            <w:tcMar>
              <w:top w:w="80" w:type="dxa"/>
              <w:left w:w="110" w:type="dxa"/>
              <w:bottom w:w="80" w:type="dxa"/>
              <w:right w:w="110" w:type="dxa"/>
            </w:tcMar>
          </w:tcPr>
          <w:p w14:paraId="1F7BECC2" w14:textId="64DEFD69" w:rsidR="005C0E82" w:rsidRDefault="0097776D">
            <w:r>
              <w:rPr>
                <w:color w:val="1F2937"/>
              </w:rPr>
              <w:t xml:space="preserve">20 August 2026, </w:t>
            </w:r>
            <w:r w:rsidR="009705AC">
              <w:rPr>
                <w:color w:val="1F2937"/>
              </w:rPr>
              <w:t>23:59</w:t>
            </w:r>
            <w:r>
              <w:rPr>
                <w:color w:val="1F2937"/>
              </w:rPr>
              <w:t xml:space="preserve"> CET</w:t>
            </w:r>
          </w:p>
        </w:tc>
      </w:tr>
      <w:tr w:rsidR="005C0E82" w14:paraId="249D6C01" w14:textId="77777777">
        <w:tc>
          <w:tcPr>
            <w:tcW w:w="4400" w:type="dxa"/>
            <w:shd w:val="clear" w:color="auto" w:fill="EDF2F8"/>
            <w:tcMar>
              <w:top w:w="80" w:type="dxa"/>
              <w:left w:w="110" w:type="dxa"/>
              <w:bottom w:w="80" w:type="dxa"/>
              <w:right w:w="110" w:type="dxa"/>
            </w:tcMar>
          </w:tcPr>
          <w:p w14:paraId="7A0C924E" w14:textId="77777777" w:rsidR="005C0E82" w:rsidRDefault="0097776D">
            <w:r>
              <w:rPr>
                <w:b/>
                <w:bCs/>
              </w:rPr>
              <w:t>Community voting</w:t>
            </w:r>
          </w:p>
        </w:tc>
        <w:tc>
          <w:tcPr>
            <w:tcW w:w="4960" w:type="dxa"/>
            <w:tcMar>
              <w:top w:w="80" w:type="dxa"/>
              <w:left w:w="110" w:type="dxa"/>
              <w:bottom w:w="80" w:type="dxa"/>
              <w:right w:w="110" w:type="dxa"/>
            </w:tcMar>
          </w:tcPr>
          <w:p w14:paraId="4F55AB67" w14:textId="3DF0FEF5" w:rsidR="005C0E82" w:rsidRDefault="0097776D">
            <w:r>
              <w:rPr>
                <w:color w:val="1F2937"/>
              </w:rPr>
              <w:t>21</w:t>
            </w:r>
            <w:r w:rsidR="00F66DE8">
              <w:rPr>
                <w:color w:val="1F2937"/>
              </w:rPr>
              <w:t>-</w:t>
            </w:r>
            <w:r>
              <w:rPr>
                <w:color w:val="1F2937"/>
              </w:rPr>
              <w:t>29 August 2026</w:t>
            </w:r>
          </w:p>
        </w:tc>
      </w:tr>
      <w:tr w:rsidR="005C0E82" w14:paraId="32017F07" w14:textId="77777777">
        <w:tc>
          <w:tcPr>
            <w:tcW w:w="4400" w:type="dxa"/>
            <w:shd w:val="clear" w:color="auto" w:fill="EDF2F8"/>
            <w:tcMar>
              <w:top w:w="80" w:type="dxa"/>
              <w:left w:w="110" w:type="dxa"/>
              <w:bottom w:w="80" w:type="dxa"/>
              <w:right w:w="110" w:type="dxa"/>
            </w:tcMar>
          </w:tcPr>
          <w:p w14:paraId="4645372F" w14:textId="77777777" w:rsidR="005C0E82" w:rsidRDefault="0097776D">
            <w:r>
              <w:rPr>
                <w:b/>
                <w:bCs/>
              </w:rPr>
              <w:t>Evaluation &amp; finalist announcement</w:t>
            </w:r>
          </w:p>
        </w:tc>
        <w:tc>
          <w:tcPr>
            <w:tcW w:w="4960" w:type="dxa"/>
            <w:tcMar>
              <w:top w:w="80" w:type="dxa"/>
              <w:left w:w="110" w:type="dxa"/>
              <w:bottom w:w="80" w:type="dxa"/>
              <w:right w:w="110" w:type="dxa"/>
            </w:tcMar>
          </w:tcPr>
          <w:p w14:paraId="6862D13A" w14:textId="082AA54E" w:rsidR="005C0E82" w:rsidRDefault="0097776D">
            <w:r>
              <w:rPr>
                <w:color w:val="1F2937"/>
              </w:rPr>
              <w:t xml:space="preserve">20 August </w:t>
            </w:r>
            <w:r w:rsidR="00F66DE8">
              <w:rPr>
                <w:color w:val="1F2937"/>
              </w:rPr>
              <w:t>-</w:t>
            </w:r>
            <w:r>
              <w:rPr>
                <w:color w:val="1F2937"/>
              </w:rPr>
              <w:t>5 September 2026</w:t>
            </w:r>
          </w:p>
        </w:tc>
      </w:tr>
      <w:tr w:rsidR="005C0E82" w14:paraId="703F5E69" w14:textId="77777777">
        <w:tc>
          <w:tcPr>
            <w:tcW w:w="4400" w:type="dxa"/>
            <w:shd w:val="clear" w:color="auto" w:fill="EDF2F8"/>
            <w:tcMar>
              <w:top w:w="80" w:type="dxa"/>
              <w:left w:w="110" w:type="dxa"/>
              <w:bottom w:w="80" w:type="dxa"/>
              <w:right w:w="110" w:type="dxa"/>
            </w:tcMar>
          </w:tcPr>
          <w:p w14:paraId="7E730B07" w14:textId="77777777" w:rsidR="005C0E82" w:rsidRDefault="0097776D">
            <w:r>
              <w:rPr>
                <w:b/>
                <w:bCs/>
              </w:rPr>
              <w:t>Awards ceremony (OpenAIRE Graph Community Call)</w:t>
            </w:r>
          </w:p>
        </w:tc>
        <w:tc>
          <w:tcPr>
            <w:tcW w:w="4960" w:type="dxa"/>
            <w:tcMar>
              <w:top w:w="80" w:type="dxa"/>
              <w:left w:w="110" w:type="dxa"/>
              <w:bottom w:w="80" w:type="dxa"/>
              <w:right w:w="110" w:type="dxa"/>
            </w:tcMar>
          </w:tcPr>
          <w:p w14:paraId="1E7B036E" w14:textId="77777777" w:rsidR="005C0E82" w:rsidRDefault="0097776D">
            <w:r>
              <w:rPr>
                <w:color w:val="1F2937"/>
              </w:rPr>
              <w:t>16 September 2026</w:t>
            </w:r>
          </w:p>
        </w:tc>
      </w:tr>
    </w:tbl>
    <w:p w14:paraId="4A15DEFA" w14:textId="77777777" w:rsidR="005C0E82" w:rsidRPr="00536371" w:rsidRDefault="0097776D">
      <w:pPr>
        <w:pStyle w:val="Heading1"/>
        <w:pBdr>
          <w:bottom w:val="single" w:sz="8" w:space="4" w:color="16558F"/>
        </w:pBdr>
        <w:spacing w:before="320" w:after="160"/>
        <w:rPr>
          <w:color w:val="000000" w:themeColor="text1"/>
        </w:rPr>
      </w:pPr>
      <w:r w:rsidRPr="00536371">
        <w:rPr>
          <w:b/>
          <w:bCs/>
          <w:color w:val="000000" w:themeColor="text1"/>
          <w:sz w:val="26"/>
          <w:szCs w:val="26"/>
        </w:rPr>
        <w:t>Useful links</w:t>
      </w:r>
    </w:p>
    <w:p w14:paraId="3732B323" w14:textId="77777777" w:rsidR="0070611F" w:rsidRDefault="0070611F" w:rsidP="0070611F">
      <w:pPr>
        <w:pStyle w:val="ListParagraph"/>
        <w:numPr>
          <w:ilvl w:val="0"/>
          <w:numId w:val="2"/>
        </w:numPr>
        <w:spacing w:after="60"/>
      </w:pPr>
      <w:r>
        <w:t xml:space="preserve">OpenAIRE Graph Forum - </w:t>
      </w:r>
      <w:hyperlink r:id="rId9" w:history="1">
        <w:r w:rsidRPr="00D24DDB">
          <w:rPr>
            <w:rStyle w:val="Hyperlink"/>
          </w:rPr>
          <w:t>https://openaire.flarum.cloud/t/ai-hackathon</w:t>
        </w:r>
      </w:hyperlink>
    </w:p>
    <w:p w14:paraId="2F0F0C4C" w14:textId="77777777" w:rsidR="0070611F" w:rsidRDefault="0070611F" w:rsidP="0070611F">
      <w:pPr>
        <w:pStyle w:val="ListParagraph"/>
        <w:numPr>
          <w:ilvl w:val="0"/>
          <w:numId w:val="2"/>
        </w:numPr>
        <w:spacing w:after="60"/>
      </w:pPr>
      <w:r>
        <w:t xml:space="preserve">Alien AI demo - </w:t>
      </w:r>
      <w:hyperlink r:id="rId10" w:history="1">
        <w:r w:rsidRPr="00D24DDB">
          <w:rPr>
            <w:rStyle w:val="Hyperlink"/>
          </w:rPr>
          <w:t>https://demo.alien.club/openaire</w:t>
        </w:r>
      </w:hyperlink>
      <w:r>
        <w:t xml:space="preserve"> </w:t>
      </w:r>
    </w:p>
    <w:p w14:paraId="4417E7D3" w14:textId="3E8B1513" w:rsidR="005C0E82" w:rsidRDefault="0097776D">
      <w:pPr>
        <w:pStyle w:val="ListParagraph"/>
        <w:numPr>
          <w:ilvl w:val="0"/>
          <w:numId w:val="2"/>
        </w:numPr>
        <w:spacing w:after="60"/>
      </w:pPr>
      <w:r>
        <w:t xml:space="preserve">Hackathon page </w:t>
      </w:r>
      <w:r w:rsidR="00D32822">
        <w:t>-</w:t>
      </w:r>
      <w:r>
        <w:t xml:space="preserve"> https://innovation.openaire.eu/component/content/article/openaire-ai-hackathon.html?catid=8</w:t>
      </w:r>
    </w:p>
    <w:p w14:paraId="64255CAC" w14:textId="37AA40F5" w:rsidR="005C0E82" w:rsidRDefault="0097776D">
      <w:pPr>
        <w:pStyle w:val="ListParagraph"/>
        <w:numPr>
          <w:ilvl w:val="0"/>
          <w:numId w:val="2"/>
        </w:numPr>
        <w:spacing w:after="60"/>
      </w:pPr>
      <w:r>
        <w:t xml:space="preserve">Sign-up </w:t>
      </w:r>
      <w:r w:rsidR="00D32822">
        <w:t>-</w:t>
      </w:r>
      <w:r>
        <w:t xml:space="preserve"> https://innovation.openaire.eu/component/content/article/hackathon-signup.html?catid=8</w:t>
      </w:r>
    </w:p>
    <w:p w14:paraId="08611638" w14:textId="33546636" w:rsidR="005C0E82" w:rsidRDefault="0097776D">
      <w:pPr>
        <w:pStyle w:val="ListParagraph"/>
        <w:numPr>
          <w:ilvl w:val="0"/>
          <w:numId w:val="2"/>
        </w:numPr>
        <w:spacing w:after="60"/>
      </w:pPr>
      <w:r>
        <w:t>OpenAIRE Graph</w:t>
      </w:r>
      <w:r w:rsidR="0070611F">
        <w:t xml:space="preserve"> website</w:t>
      </w:r>
      <w:r>
        <w:t xml:space="preserve"> </w:t>
      </w:r>
      <w:r w:rsidR="00D32822">
        <w:t>-</w:t>
      </w:r>
      <w:r>
        <w:t xml:space="preserve"> https://graph.openaire.eu/</w:t>
      </w:r>
    </w:p>
    <w:p w14:paraId="0F9E0CC2" w14:textId="53CE2D04" w:rsidR="005C0E82" w:rsidRDefault="0097776D">
      <w:pPr>
        <w:pStyle w:val="ListParagraph"/>
        <w:numPr>
          <w:ilvl w:val="0"/>
          <w:numId w:val="2"/>
        </w:numPr>
        <w:spacing w:after="60"/>
      </w:pPr>
      <w:r>
        <w:t xml:space="preserve">OpenAIRE API documentation </w:t>
      </w:r>
      <w:r w:rsidR="00D32822">
        <w:t>-</w:t>
      </w:r>
      <w:r>
        <w:t xml:space="preserve"> https://api.openaire.eu/</w:t>
      </w:r>
    </w:p>
    <w:p w14:paraId="3D5C1A9C" w14:textId="0FB82632" w:rsidR="005C0E82" w:rsidRDefault="0070611F">
      <w:pPr>
        <w:pStyle w:val="ListParagraph"/>
        <w:numPr>
          <w:ilvl w:val="0"/>
          <w:numId w:val="2"/>
        </w:numPr>
        <w:spacing w:after="60"/>
      </w:pPr>
      <w:r>
        <w:t xml:space="preserve">About CC-BY 4.0 </w:t>
      </w:r>
      <w:r w:rsidR="00D32822">
        <w:t>-</w:t>
      </w:r>
      <w:r>
        <w:t xml:space="preserve"> </w:t>
      </w:r>
      <w:hyperlink r:id="rId11" w:history="1">
        <w:r w:rsidR="00D32822" w:rsidRPr="00D24DDB">
          <w:rPr>
            <w:rStyle w:val="Hyperlink"/>
          </w:rPr>
          <w:t>https://creativecommons.org/licenses/by/4.0/</w:t>
        </w:r>
      </w:hyperlink>
    </w:p>
    <w:p w14:paraId="1175ABFD" w14:textId="77777777" w:rsidR="005C0E82" w:rsidRDefault="0097776D">
      <w:pPr>
        <w:spacing w:before="160" w:after="120"/>
      </w:pPr>
      <w:r>
        <w:rPr>
          <w:i/>
          <w:iCs/>
          <w:color w:val="6B7280"/>
        </w:rPr>
        <w:t>Questions: contact the OpenAIRE Innovation team via https://innovation.openaire.eu/contact.html</w:t>
      </w:r>
    </w:p>
    <w:sectPr w:rsidR="005C0E82" w:rsidSect="00C15318">
      <w:pgSz w:w="11906" w:h="16838"/>
      <w:pgMar w:top="1080" w:right="1080" w:bottom="1080" w:left="108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4028"/>
    <w:multiLevelType w:val="hybridMultilevel"/>
    <w:tmpl w:val="10B8BB32"/>
    <w:lvl w:ilvl="0" w:tplc="FA96D9AA">
      <w:start w:val="1"/>
      <w:numFmt w:val="bullet"/>
      <w:lvlText w:val="●"/>
      <w:lvlJc w:val="left"/>
      <w:pPr>
        <w:ind w:left="720" w:hanging="360"/>
      </w:pPr>
    </w:lvl>
    <w:lvl w:ilvl="1" w:tplc="D7AA406E">
      <w:start w:val="1"/>
      <w:numFmt w:val="bullet"/>
      <w:lvlText w:val="○"/>
      <w:lvlJc w:val="left"/>
      <w:pPr>
        <w:ind w:left="1440" w:hanging="360"/>
      </w:pPr>
    </w:lvl>
    <w:lvl w:ilvl="2" w:tplc="2376E88E">
      <w:start w:val="1"/>
      <w:numFmt w:val="bullet"/>
      <w:lvlText w:val="■"/>
      <w:lvlJc w:val="left"/>
      <w:pPr>
        <w:ind w:left="2160" w:hanging="360"/>
      </w:pPr>
    </w:lvl>
    <w:lvl w:ilvl="3" w:tplc="0C649EF0">
      <w:start w:val="1"/>
      <w:numFmt w:val="bullet"/>
      <w:lvlText w:val="●"/>
      <w:lvlJc w:val="left"/>
      <w:pPr>
        <w:ind w:left="2880" w:hanging="360"/>
      </w:pPr>
    </w:lvl>
    <w:lvl w:ilvl="4" w:tplc="F1F6FCE8">
      <w:start w:val="1"/>
      <w:numFmt w:val="bullet"/>
      <w:lvlText w:val="○"/>
      <w:lvlJc w:val="left"/>
      <w:pPr>
        <w:ind w:left="3600" w:hanging="360"/>
      </w:pPr>
    </w:lvl>
    <w:lvl w:ilvl="5" w:tplc="E9E24AD2">
      <w:start w:val="1"/>
      <w:numFmt w:val="bullet"/>
      <w:lvlText w:val="■"/>
      <w:lvlJc w:val="left"/>
      <w:pPr>
        <w:ind w:left="4320" w:hanging="360"/>
      </w:pPr>
    </w:lvl>
    <w:lvl w:ilvl="6" w:tplc="E1C85B6A">
      <w:start w:val="1"/>
      <w:numFmt w:val="bullet"/>
      <w:lvlText w:val="●"/>
      <w:lvlJc w:val="left"/>
      <w:pPr>
        <w:ind w:left="5040" w:hanging="360"/>
      </w:pPr>
    </w:lvl>
    <w:lvl w:ilvl="7" w:tplc="5BEAAD44">
      <w:start w:val="1"/>
      <w:numFmt w:val="bullet"/>
      <w:lvlText w:val="●"/>
      <w:lvlJc w:val="left"/>
      <w:pPr>
        <w:ind w:left="5760" w:hanging="360"/>
      </w:pPr>
    </w:lvl>
    <w:lvl w:ilvl="8" w:tplc="820C9FB8">
      <w:start w:val="1"/>
      <w:numFmt w:val="bullet"/>
      <w:lvlText w:val="●"/>
      <w:lvlJc w:val="left"/>
      <w:pPr>
        <w:ind w:left="6480" w:hanging="360"/>
      </w:pPr>
    </w:lvl>
  </w:abstractNum>
  <w:abstractNum w:abstractNumId="1" w15:restartNumberingAfterBreak="0">
    <w:nsid w:val="08B4001B"/>
    <w:multiLevelType w:val="multilevel"/>
    <w:tmpl w:val="965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47AA2"/>
    <w:multiLevelType w:val="hybridMultilevel"/>
    <w:tmpl w:val="F1C24E06"/>
    <w:lvl w:ilvl="0" w:tplc="C12A0B34">
      <w:start w:val="1"/>
      <w:numFmt w:val="bullet"/>
      <w:lvlText w:val="•"/>
      <w:lvlJc w:val="left"/>
      <w:pPr>
        <w:ind w:left="360" w:hanging="220"/>
      </w:pPr>
    </w:lvl>
    <w:lvl w:ilvl="1" w:tplc="29643D00">
      <w:numFmt w:val="decimal"/>
      <w:lvlText w:val=""/>
      <w:lvlJc w:val="left"/>
    </w:lvl>
    <w:lvl w:ilvl="2" w:tplc="BC92C8AE">
      <w:numFmt w:val="decimal"/>
      <w:lvlText w:val=""/>
      <w:lvlJc w:val="left"/>
    </w:lvl>
    <w:lvl w:ilvl="3" w:tplc="79261062">
      <w:numFmt w:val="decimal"/>
      <w:lvlText w:val=""/>
      <w:lvlJc w:val="left"/>
    </w:lvl>
    <w:lvl w:ilvl="4" w:tplc="E1C0387E">
      <w:numFmt w:val="decimal"/>
      <w:lvlText w:val=""/>
      <w:lvlJc w:val="left"/>
    </w:lvl>
    <w:lvl w:ilvl="5" w:tplc="892E34BE">
      <w:numFmt w:val="decimal"/>
      <w:lvlText w:val=""/>
      <w:lvlJc w:val="left"/>
    </w:lvl>
    <w:lvl w:ilvl="6" w:tplc="C916E55C">
      <w:numFmt w:val="decimal"/>
      <w:lvlText w:val=""/>
      <w:lvlJc w:val="left"/>
    </w:lvl>
    <w:lvl w:ilvl="7" w:tplc="93AE1B8A">
      <w:numFmt w:val="decimal"/>
      <w:lvlText w:val=""/>
      <w:lvlJc w:val="left"/>
    </w:lvl>
    <w:lvl w:ilvl="8" w:tplc="F5DA4836">
      <w:numFmt w:val="decimal"/>
      <w:lvlText w:val=""/>
      <w:lvlJc w:val="left"/>
    </w:lvl>
  </w:abstractNum>
  <w:abstractNum w:abstractNumId="3" w15:restartNumberingAfterBreak="0">
    <w:nsid w:val="164168A0"/>
    <w:multiLevelType w:val="multilevel"/>
    <w:tmpl w:val="257E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931F22"/>
    <w:multiLevelType w:val="hybridMultilevel"/>
    <w:tmpl w:val="48BCA4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2D7526C"/>
    <w:multiLevelType w:val="multilevel"/>
    <w:tmpl w:val="9C447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F96411"/>
    <w:multiLevelType w:val="multilevel"/>
    <w:tmpl w:val="4410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64056">
    <w:abstractNumId w:val="0"/>
    <w:lvlOverride w:ilvl="0">
      <w:startOverride w:val="1"/>
    </w:lvlOverride>
  </w:num>
  <w:num w:numId="2" w16cid:durableId="2047294728">
    <w:abstractNumId w:val="2"/>
    <w:lvlOverride w:ilvl="0">
      <w:startOverride w:val="1"/>
    </w:lvlOverride>
  </w:num>
  <w:num w:numId="3" w16cid:durableId="1519080127">
    <w:abstractNumId w:val="3"/>
  </w:num>
  <w:num w:numId="4" w16cid:durableId="1747721226">
    <w:abstractNumId w:val="6"/>
  </w:num>
  <w:num w:numId="5" w16cid:durableId="1612128702">
    <w:abstractNumId w:val="5"/>
  </w:num>
  <w:num w:numId="6" w16cid:durableId="25756464">
    <w:abstractNumId w:val="1"/>
  </w:num>
  <w:num w:numId="7" w16cid:durableId="1635258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E82"/>
    <w:rsid w:val="00037C65"/>
    <w:rsid w:val="000A6A67"/>
    <w:rsid w:val="001074F1"/>
    <w:rsid w:val="001C3752"/>
    <w:rsid w:val="001E3FDF"/>
    <w:rsid w:val="001F6A6C"/>
    <w:rsid w:val="001F7E19"/>
    <w:rsid w:val="00216ED0"/>
    <w:rsid w:val="002915A3"/>
    <w:rsid w:val="002F7B14"/>
    <w:rsid w:val="00300B9D"/>
    <w:rsid w:val="00320E0A"/>
    <w:rsid w:val="003248AF"/>
    <w:rsid w:val="003D0159"/>
    <w:rsid w:val="0045562B"/>
    <w:rsid w:val="004A272C"/>
    <w:rsid w:val="004B715B"/>
    <w:rsid w:val="004E0BFF"/>
    <w:rsid w:val="00505B9A"/>
    <w:rsid w:val="00536371"/>
    <w:rsid w:val="005465D7"/>
    <w:rsid w:val="005C0E82"/>
    <w:rsid w:val="00633FE5"/>
    <w:rsid w:val="00652883"/>
    <w:rsid w:val="00684244"/>
    <w:rsid w:val="006A0CC5"/>
    <w:rsid w:val="006F68F6"/>
    <w:rsid w:val="0070611F"/>
    <w:rsid w:val="008553A6"/>
    <w:rsid w:val="008578F2"/>
    <w:rsid w:val="008B7049"/>
    <w:rsid w:val="00913A12"/>
    <w:rsid w:val="0095407E"/>
    <w:rsid w:val="009705AC"/>
    <w:rsid w:val="0097776D"/>
    <w:rsid w:val="00991AAA"/>
    <w:rsid w:val="009944D0"/>
    <w:rsid w:val="009C64D1"/>
    <w:rsid w:val="009E2470"/>
    <w:rsid w:val="00A173E8"/>
    <w:rsid w:val="00AD4130"/>
    <w:rsid w:val="00AD5525"/>
    <w:rsid w:val="00AE0717"/>
    <w:rsid w:val="00B71AAF"/>
    <w:rsid w:val="00BD3B3F"/>
    <w:rsid w:val="00C140A0"/>
    <w:rsid w:val="00C15318"/>
    <w:rsid w:val="00C418C9"/>
    <w:rsid w:val="00C57060"/>
    <w:rsid w:val="00CA23A0"/>
    <w:rsid w:val="00D07F42"/>
    <w:rsid w:val="00D32822"/>
    <w:rsid w:val="00D4090E"/>
    <w:rsid w:val="00D40C44"/>
    <w:rsid w:val="00D904BB"/>
    <w:rsid w:val="00D91372"/>
    <w:rsid w:val="00DB424B"/>
    <w:rsid w:val="00DC3F7D"/>
    <w:rsid w:val="00DE1793"/>
    <w:rsid w:val="00E1670A"/>
    <w:rsid w:val="00E93761"/>
    <w:rsid w:val="00ED108E"/>
    <w:rsid w:val="00F06AC4"/>
    <w:rsid w:val="00F47C28"/>
    <w:rsid w:val="00F66DE8"/>
    <w:rsid w:val="00F81E90"/>
    <w:rsid w:val="00F942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F711"/>
  <w15:docId w15:val="{F3905F8D-D914-5F4D-A9ED-2671E80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C15318"/>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C15318"/>
    <w:rPr>
      <w:rFonts w:asciiTheme="minorHAnsi" w:eastAsiaTheme="minorEastAsia" w:hAnsiTheme="minorHAnsi" w:cstheme="minorBidi"/>
      <w:sz w:val="22"/>
      <w:szCs w:val="22"/>
      <w:lang w:val="en-US" w:eastAsia="zh-CN"/>
    </w:rPr>
  </w:style>
  <w:style w:type="character" w:styleId="UnresolvedMention">
    <w:name w:val="Unresolved Mention"/>
    <w:basedOn w:val="DefaultParagraphFont"/>
    <w:uiPriority w:val="99"/>
    <w:semiHidden/>
    <w:unhideWhenUsed/>
    <w:rsid w:val="00D32822"/>
    <w:rPr>
      <w:color w:val="605E5C"/>
      <w:shd w:val="clear" w:color="auto" w:fill="E1DFDD"/>
    </w:rPr>
  </w:style>
  <w:style w:type="paragraph" w:styleId="HTMLPreformatted">
    <w:name w:val="HTML Preformatted"/>
    <w:basedOn w:val="Normal"/>
    <w:link w:val="HTMLPreformattedChar"/>
    <w:uiPriority w:val="99"/>
    <w:semiHidden/>
    <w:unhideWhenUsed/>
    <w:rsid w:val="002915A3"/>
    <w:rPr>
      <w:rFonts w:ascii="Consolas" w:hAnsi="Consolas"/>
    </w:rPr>
  </w:style>
  <w:style w:type="character" w:customStyle="1" w:styleId="HTMLPreformattedChar">
    <w:name w:val="HTML Preformatted Char"/>
    <w:basedOn w:val="DefaultParagraphFont"/>
    <w:link w:val="HTMLPreformatted"/>
    <w:uiPriority w:val="99"/>
    <w:semiHidden/>
    <w:rsid w:val="002915A3"/>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openaire.eu/search/publications?keyword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creativecommons.org/licenses/by/4.0/" TargetMode="External"/><Relationship Id="rId5" Type="http://schemas.openxmlformats.org/officeDocument/2006/relationships/webSettings" Target="webSettings.xml"/><Relationship Id="rId10" Type="http://schemas.openxmlformats.org/officeDocument/2006/relationships/hyperlink" Target="https://demo.alien.club/openaire" TargetMode="External"/><Relationship Id="rId4" Type="http://schemas.openxmlformats.org/officeDocument/2006/relationships/settings" Target="settings.xml"/><Relationship Id="rId9" Type="http://schemas.openxmlformats.org/officeDocument/2006/relationships/hyperlink" Target="https://openaire.flarum.cloud/t/ai-hacka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2886</Words>
  <Characters>16455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Submission Template</vt:lpstr>
    </vt:vector>
  </TitlesOfParts>
  <Company/>
  <LinksUpToDate>false</LinksUpToDate>
  <CharactersWithSpaces>19303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Template</dc:title>
  <dc:creator>Androniki Pavlidou</dc:creator>
  <cp:lastModifiedBy>Yusuf Dundar</cp:lastModifiedBy>
  <cp:revision>7</cp:revision>
  <cp:lastPrinted>2026-08-19T16:13:00Z</cp:lastPrinted>
  <dcterms:created xsi:type="dcterms:W3CDTF">2026-08-18T13:27:00Z</dcterms:created>
  <dcterms:modified xsi:type="dcterms:W3CDTF">2026-08-19T16:14:00Z</dcterms:modified>
</cp:coreProperties>
</file>