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75C84" w14:textId="538A443C" w:rsidR="00777D58" w:rsidRPr="00777D58" w:rsidRDefault="00777D58" w:rsidP="00777D58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777D58">
        <w:rPr>
          <w:rFonts w:ascii="Arial" w:hAnsi="Arial" w:cs="Arial"/>
          <w:b/>
          <w:bCs/>
          <w:sz w:val="32"/>
          <w:szCs w:val="32"/>
          <w:lang w:val="en-US"/>
        </w:rPr>
        <w:t xml:space="preserve">Group 5 </w:t>
      </w:r>
      <w:r w:rsidR="00B934A0">
        <w:rPr>
          <w:rFonts w:ascii="Arial" w:hAnsi="Arial" w:cs="Arial"/>
          <w:b/>
          <w:bCs/>
          <w:sz w:val="32"/>
          <w:szCs w:val="32"/>
          <w:lang w:val="en-US"/>
        </w:rPr>
        <w:t>–</w:t>
      </w:r>
      <w:r w:rsidRPr="00777D58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="00B934A0" w:rsidRPr="00B934A0">
        <w:rPr>
          <w:rFonts w:ascii="Arial" w:hAnsi="Arial" w:cs="Arial"/>
          <w:b/>
          <w:bCs/>
          <w:sz w:val="32"/>
          <w:szCs w:val="32"/>
          <w:lang w:val="en-US"/>
        </w:rPr>
        <w:t>Software</w:t>
      </w:r>
      <w:r w:rsidR="00B934A0">
        <w:rPr>
          <w:rFonts w:ascii="Arial" w:hAnsi="Arial" w:cs="Arial" w:hint="eastAsia"/>
          <w:b/>
          <w:bCs/>
          <w:sz w:val="32"/>
          <w:szCs w:val="32"/>
          <w:lang w:val="en-US"/>
        </w:rPr>
        <w:t xml:space="preserve"> </w:t>
      </w:r>
      <w:r w:rsidR="00B934A0" w:rsidRPr="00B934A0">
        <w:rPr>
          <w:rFonts w:ascii="Arial" w:hAnsi="Arial" w:cs="Arial"/>
          <w:b/>
          <w:bCs/>
          <w:sz w:val="32"/>
          <w:szCs w:val="32"/>
          <w:lang w:val="en-US"/>
        </w:rPr>
        <w:t>Engineering</w:t>
      </w:r>
      <w:r w:rsidR="00B934A0">
        <w:rPr>
          <w:rFonts w:ascii="Arial" w:hAnsi="Arial" w:cs="Arial" w:hint="eastAsia"/>
          <w:b/>
          <w:bCs/>
          <w:sz w:val="32"/>
          <w:szCs w:val="32"/>
          <w:lang w:val="en-US"/>
        </w:rPr>
        <w:t xml:space="preserve"> </w:t>
      </w:r>
      <w:r w:rsidR="00B934A0" w:rsidRPr="00B934A0">
        <w:rPr>
          <w:rFonts w:ascii="Arial" w:hAnsi="Arial" w:cs="Arial"/>
          <w:b/>
          <w:bCs/>
          <w:sz w:val="32"/>
          <w:szCs w:val="32"/>
          <w:lang w:val="en-US"/>
        </w:rPr>
        <w:t>Project</w:t>
      </w:r>
      <w:r w:rsidR="00B934A0">
        <w:rPr>
          <w:rFonts w:ascii="Arial" w:hAnsi="Arial" w:cs="Arial" w:hint="eastAsia"/>
          <w:b/>
          <w:bCs/>
          <w:sz w:val="32"/>
          <w:szCs w:val="32"/>
          <w:lang w:val="en-US"/>
        </w:rPr>
        <w:t>-</w:t>
      </w:r>
      <w:r w:rsidRPr="00777D58">
        <w:rPr>
          <w:rFonts w:ascii="Arial" w:hAnsi="Arial" w:cs="Arial"/>
          <w:b/>
          <w:bCs/>
          <w:sz w:val="32"/>
          <w:szCs w:val="32"/>
          <w:lang w:val="en-US"/>
        </w:rPr>
        <w:t>Property Tycoon System Level Testing</w:t>
      </w:r>
    </w:p>
    <w:p w14:paraId="4B011EAD" w14:textId="0FF7B32A" w:rsidR="00777D58" w:rsidRDefault="00777D58" w:rsidP="00EE4F08">
      <w:pPr>
        <w:rPr>
          <w:rFonts w:ascii="Arial" w:hAnsi="Arial" w:cs="Arial"/>
          <w:sz w:val="24"/>
          <w:szCs w:val="24"/>
          <w:lang w:val="en-US"/>
        </w:rPr>
      </w:pPr>
      <w:r w:rsidRPr="00777D58">
        <w:rPr>
          <w:rFonts w:ascii="Arial" w:hAnsi="Arial" w:cs="Arial"/>
          <w:sz w:val="24"/>
          <w:szCs w:val="24"/>
          <w:lang w:val="en-US"/>
        </w:rPr>
        <w:t xml:space="preserve">Test Date: </w:t>
      </w:r>
      <w:r w:rsidR="00927CEB">
        <w:rPr>
          <w:rFonts w:ascii="Arial" w:hAnsi="Arial" w:cs="Arial" w:hint="eastAsia"/>
          <w:sz w:val="24"/>
          <w:szCs w:val="24"/>
          <w:lang w:val="en-US"/>
        </w:rPr>
        <w:t>2025</w:t>
      </w:r>
      <w:r w:rsidRPr="00777D58">
        <w:rPr>
          <w:rFonts w:ascii="Arial" w:hAnsi="Arial" w:cs="Arial"/>
          <w:sz w:val="24"/>
          <w:szCs w:val="24"/>
          <w:lang w:val="en-US"/>
        </w:rPr>
        <w:br/>
        <w:t>Test Environment: PC / Mac</w:t>
      </w:r>
      <w:r w:rsidRPr="00777D58">
        <w:rPr>
          <w:rFonts w:ascii="Arial" w:hAnsi="Arial" w:cs="Arial"/>
          <w:sz w:val="24"/>
          <w:szCs w:val="24"/>
          <w:lang w:val="en-US"/>
        </w:rPr>
        <w:br/>
        <w:t xml:space="preserve">Tester: </w:t>
      </w:r>
    </w:p>
    <w:p w14:paraId="2035DB4B" w14:textId="0DCBD1C9" w:rsidR="00777D58" w:rsidRDefault="00F64175" w:rsidP="00EE4F0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 w:hint="eastAsia"/>
          <w:sz w:val="24"/>
          <w:szCs w:val="24"/>
          <w:lang w:val="en-US"/>
        </w:rPr>
        <w:t xml:space="preserve">Testing </w:t>
      </w:r>
      <w:r w:rsidR="00777D58" w:rsidRPr="00777D58">
        <w:rPr>
          <w:rFonts w:ascii="Arial" w:hAnsi="Arial" w:cs="Arial"/>
          <w:sz w:val="24"/>
          <w:szCs w:val="24"/>
          <w:lang w:val="en-US"/>
        </w:rPr>
        <w:t>Build Version:</w:t>
      </w:r>
    </w:p>
    <w:p w14:paraId="6094E554" w14:textId="76331191" w:rsidR="00777D58" w:rsidRPr="00EE4F08" w:rsidRDefault="00777D58" w:rsidP="00EE4F08">
      <w:pPr>
        <w:rPr>
          <w:rFonts w:ascii="Arial" w:hAnsi="Arial" w:cs="Arial"/>
          <w:sz w:val="24"/>
          <w:szCs w:val="24"/>
          <w:lang w:val="en-US"/>
        </w:rPr>
      </w:pPr>
      <w:r w:rsidRPr="00777D58">
        <w:rPr>
          <w:rFonts w:ascii="Arial" w:hAnsi="Arial" w:cs="Arial"/>
          <w:sz w:val="24"/>
          <w:szCs w:val="24"/>
          <w:lang w:val="en-US"/>
        </w:rPr>
        <w:t>Execution Mode:</w:t>
      </w:r>
      <w:r>
        <w:rPr>
          <w:rFonts w:ascii="Arial" w:hAnsi="Arial" w:cs="Arial" w:hint="eastAsia"/>
          <w:sz w:val="24"/>
          <w:szCs w:val="24"/>
          <w:lang w:val="en-US"/>
        </w:rPr>
        <w:t xml:space="preserve"> </w:t>
      </w:r>
      <w:r w:rsidRPr="00777D58">
        <w:rPr>
          <w:rFonts w:ascii="Arial" w:hAnsi="Arial" w:cs="Arial"/>
          <w:sz w:val="24"/>
          <w:szCs w:val="24"/>
          <w:lang w:val="en-US"/>
        </w:rPr>
        <w:t>Running from Source Code</w:t>
      </w:r>
      <w:r>
        <w:rPr>
          <w:rFonts w:ascii="Segoe UI Symbol" w:hAnsi="Segoe UI Symbol" w:cs="Segoe UI Symbol" w:hint="eastAsia"/>
          <w:sz w:val="24"/>
          <w:szCs w:val="24"/>
          <w:lang w:val="en-US"/>
        </w:rPr>
        <w:t>/</w:t>
      </w:r>
      <w:r w:rsidRPr="00777D58">
        <w:rPr>
          <w:rFonts w:ascii="Arial" w:hAnsi="Arial" w:cs="Arial"/>
          <w:sz w:val="24"/>
          <w:szCs w:val="24"/>
          <w:lang w:val="en-US"/>
        </w:rPr>
        <w:t xml:space="preserve"> Running from Built Executable</w:t>
      </w:r>
    </w:p>
    <w:tbl>
      <w:tblPr>
        <w:tblW w:w="149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669"/>
        <w:gridCol w:w="1435"/>
        <w:gridCol w:w="755"/>
        <w:gridCol w:w="1957"/>
        <w:gridCol w:w="1962"/>
        <w:gridCol w:w="1658"/>
        <w:gridCol w:w="1497"/>
        <w:gridCol w:w="3067"/>
        <w:gridCol w:w="1999"/>
      </w:tblGrid>
      <w:tr w:rsidR="00007723" w:rsidRPr="00EE4F08" w14:paraId="7DB289E6" w14:textId="77777777" w:rsidTr="00007723">
        <w:trPr>
          <w:tblHeader/>
        </w:trPr>
        <w:tc>
          <w:tcPr>
            <w:tcW w:w="0" w:type="auto"/>
            <w:shd w:val="clear" w:color="auto" w:fill="auto"/>
            <w:vAlign w:val="center"/>
            <w:hideMark/>
          </w:tcPr>
          <w:p w14:paraId="495D6F73" w14:textId="77777777" w:rsidR="00007723" w:rsidRPr="00EE4F08" w:rsidRDefault="00007723" w:rsidP="00EE4F08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EE4F08">
              <w:rPr>
                <w:rFonts w:ascii="Arial" w:hAnsi="Arial" w:cs="Arial"/>
                <w:b/>
                <w:bCs/>
                <w:lang w:val="en-US"/>
              </w:rPr>
              <w:t>Test ID</w:t>
            </w:r>
          </w:p>
        </w:tc>
        <w:tc>
          <w:tcPr>
            <w:tcW w:w="1435" w:type="dxa"/>
            <w:shd w:val="clear" w:color="auto" w:fill="auto"/>
            <w:vAlign w:val="center"/>
            <w:hideMark/>
          </w:tcPr>
          <w:p w14:paraId="2089604D" w14:textId="77777777" w:rsidR="00007723" w:rsidRPr="00EE4F08" w:rsidRDefault="00007723" w:rsidP="00EE4F08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EE4F08">
              <w:rPr>
                <w:rFonts w:ascii="Arial" w:hAnsi="Arial" w:cs="Arial"/>
                <w:b/>
                <w:bCs/>
                <w:lang w:val="en-US"/>
              </w:rPr>
              <w:t>Description</w:t>
            </w:r>
          </w:p>
        </w:tc>
        <w:tc>
          <w:tcPr>
            <w:tcW w:w="444" w:type="dxa"/>
          </w:tcPr>
          <w:p w14:paraId="2C260DCE" w14:textId="0A0CF8D3" w:rsidR="00007723" w:rsidRPr="00EE4F08" w:rsidRDefault="00007723" w:rsidP="00EE4F08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007723">
              <w:rPr>
                <w:rFonts w:ascii="Arial" w:hAnsi="Arial" w:cs="Arial"/>
                <w:b/>
                <w:bCs/>
                <w:lang w:val="en-US"/>
              </w:rPr>
              <w:t>Initial state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140356D" w14:textId="676516BC" w:rsidR="00007723" w:rsidRPr="00EE4F08" w:rsidRDefault="00007723" w:rsidP="00EE4F08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EE4F08">
              <w:rPr>
                <w:rFonts w:ascii="Arial" w:hAnsi="Arial" w:cs="Arial"/>
                <w:b/>
                <w:bCs/>
                <w:lang w:val="en-US"/>
              </w:rPr>
              <w:t>Input</w:t>
            </w:r>
          </w:p>
        </w:tc>
        <w:tc>
          <w:tcPr>
            <w:tcW w:w="1962" w:type="dxa"/>
            <w:shd w:val="clear" w:color="auto" w:fill="auto"/>
            <w:vAlign w:val="center"/>
            <w:hideMark/>
          </w:tcPr>
          <w:p w14:paraId="274E6D11" w14:textId="77777777" w:rsidR="00007723" w:rsidRPr="00EE4F08" w:rsidRDefault="00007723" w:rsidP="00EE4F08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EE4F08">
              <w:rPr>
                <w:rFonts w:ascii="Arial" w:hAnsi="Arial" w:cs="Arial"/>
                <w:b/>
                <w:bCs/>
                <w:lang w:val="en-US"/>
              </w:rPr>
              <w:t>Expected Outcome</w:t>
            </w:r>
          </w:p>
        </w:tc>
        <w:tc>
          <w:tcPr>
            <w:tcW w:w="1658" w:type="dxa"/>
            <w:shd w:val="clear" w:color="auto" w:fill="auto"/>
            <w:vAlign w:val="center"/>
            <w:hideMark/>
          </w:tcPr>
          <w:p w14:paraId="06BAF02F" w14:textId="77777777" w:rsidR="00007723" w:rsidRPr="00EE4F08" w:rsidRDefault="00007723" w:rsidP="00EE4F08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EE4F08">
              <w:rPr>
                <w:rFonts w:ascii="Arial" w:hAnsi="Arial" w:cs="Arial"/>
                <w:b/>
                <w:bCs/>
                <w:lang w:val="en-US"/>
              </w:rPr>
              <w:t>Actual Outcome</w:t>
            </w:r>
          </w:p>
        </w:tc>
        <w:tc>
          <w:tcPr>
            <w:tcW w:w="1497" w:type="dxa"/>
            <w:shd w:val="clear" w:color="auto" w:fill="auto"/>
            <w:vAlign w:val="center"/>
            <w:hideMark/>
          </w:tcPr>
          <w:p w14:paraId="4C9CE7BB" w14:textId="77777777" w:rsidR="00007723" w:rsidRPr="00EE4F08" w:rsidRDefault="00007723" w:rsidP="00EE4F08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EE4F08">
              <w:rPr>
                <w:rFonts w:ascii="Arial" w:hAnsi="Arial" w:cs="Arial"/>
                <w:b/>
                <w:bCs/>
                <w:lang w:val="en-US"/>
              </w:rPr>
              <w:t>Pass/Fail</w:t>
            </w:r>
          </w:p>
        </w:tc>
        <w:tc>
          <w:tcPr>
            <w:tcW w:w="3067" w:type="dxa"/>
            <w:shd w:val="clear" w:color="auto" w:fill="auto"/>
            <w:vAlign w:val="center"/>
            <w:hideMark/>
          </w:tcPr>
          <w:p w14:paraId="3A72D4AA" w14:textId="77777777" w:rsidR="00007723" w:rsidRPr="00EE4F08" w:rsidRDefault="00007723" w:rsidP="00EE4F08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EE4F08">
              <w:rPr>
                <w:rFonts w:ascii="Arial" w:hAnsi="Arial" w:cs="Arial"/>
                <w:b/>
                <w:bCs/>
                <w:lang w:val="en-US"/>
              </w:rPr>
              <w:t>What Next?</w:t>
            </w:r>
          </w:p>
        </w:tc>
        <w:tc>
          <w:tcPr>
            <w:tcW w:w="1999" w:type="dxa"/>
            <w:shd w:val="clear" w:color="auto" w:fill="auto"/>
            <w:vAlign w:val="center"/>
            <w:hideMark/>
          </w:tcPr>
          <w:p w14:paraId="62554E87" w14:textId="77777777" w:rsidR="00007723" w:rsidRPr="00EE4F08" w:rsidRDefault="00007723" w:rsidP="00EE4F08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EE4F08">
              <w:rPr>
                <w:rFonts w:ascii="Arial" w:hAnsi="Arial" w:cs="Arial"/>
                <w:b/>
                <w:bCs/>
                <w:lang w:val="en-US"/>
              </w:rPr>
              <w:t>Notes</w:t>
            </w:r>
          </w:p>
        </w:tc>
      </w:tr>
      <w:tr w:rsidR="00007723" w:rsidRPr="00EE4F08" w14:paraId="0E5D61DA" w14:textId="77777777" w:rsidTr="00007723">
        <w:tc>
          <w:tcPr>
            <w:tcW w:w="0" w:type="auto"/>
            <w:shd w:val="clear" w:color="auto" w:fill="auto"/>
            <w:vAlign w:val="center"/>
            <w:hideMark/>
          </w:tcPr>
          <w:p w14:paraId="45613C3C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1435" w:type="dxa"/>
            <w:shd w:val="clear" w:color="auto" w:fill="auto"/>
            <w:vAlign w:val="center"/>
            <w:hideMark/>
          </w:tcPr>
          <w:p w14:paraId="3E50910E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Game Initialization</w:t>
            </w:r>
          </w:p>
        </w:tc>
        <w:tc>
          <w:tcPr>
            <w:tcW w:w="444" w:type="dxa"/>
          </w:tcPr>
          <w:p w14:paraId="6753FF3F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3D995F6" w14:textId="4AEC53B4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Start a new game with 2 human players and 1 AI player</w:t>
            </w:r>
          </w:p>
        </w:tc>
        <w:tc>
          <w:tcPr>
            <w:tcW w:w="1962" w:type="dxa"/>
            <w:shd w:val="clear" w:color="auto" w:fill="auto"/>
            <w:vAlign w:val="center"/>
            <w:hideMark/>
          </w:tcPr>
          <w:p w14:paraId="3D5AC9F8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Game should initialize with correct player money (£1,500 each), board setup, and game pieces</w:t>
            </w:r>
          </w:p>
        </w:tc>
        <w:tc>
          <w:tcPr>
            <w:tcW w:w="1658" w:type="dxa"/>
            <w:shd w:val="clear" w:color="auto" w:fill="auto"/>
            <w:vAlign w:val="center"/>
            <w:hideMark/>
          </w:tcPr>
          <w:p w14:paraId="5F03137F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497" w:type="dxa"/>
            <w:shd w:val="clear" w:color="auto" w:fill="auto"/>
            <w:vAlign w:val="center"/>
            <w:hideMark/>
          </w:tcPr>
          <w:p w14:paraId="140FD844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067" w:type="dxa"/>
            <w:shd w:val="clear" w:color="auto" w:fill="auto"/>
            <w:vAlign w:val="center"/>
            <w:hideMark/>
          </w:tcPr>
          <w:p w14:paraId="3EE8561C" w14:textId="478AB4D3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999" w:type="dxa"/>
            <w:shd w:val="clear" w:color="auto" w:fill="auto"/>
            <w:vAlign w:val="center"/>
            <w:hideMark/>
          </w:tcPr>
          <w:p w14:paraId="723C4CDB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Test bank limit is £50,000</w:t>
            </w:r>
          </w:p>
        </w:tc>
      </w:tr>
      <w:tr w:rsidR="00007723" w:rsidRPr="00EE4F08" w14:paraId="369568F4" w14:textId="77777777" w:rsidTr="00007723">
        <w:tc>
          <w:tcPr>
            <w:tcW w:w="0" w:type="auto"/>
            <w:shd w:val="clear" w:color="auto" w:fill="auto"/>
            <w:vAlign w:val="center"/>
            <w:hideMark/>
          </w:tcPr>
          <w:p w14:paraId="2F7F9813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1435" w:type="dxa"/>
            <w:shd w:val="clear" w:color="auto" w:fill="auto"/>
            <w:vAlign w:val="center"/>
            <w:hideMark/>
          </w:tcPr>
          <w:p w14:paraId="4CF9ED5D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Dice Rolling and Movement</w:t>
            </w:r>
          </w:p>
        </w:tc>
        <w:tc>
          <w:tcPr>
            <w:tcW w:w="444" w:type="dxa"/>
          </w:tcPr>
          <w:p w14:paraId="2BF44AE0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B13E82C" w14:textId="1C741271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Click "Roll" button during player turn</w:t>
            </w:r>
          </w:p>
        </w:tc>
        <w:tc>
          <w:tcPr>
            <w:tcW w:w="1962" w:type="dxa"/>
            <w:shd w:val="clear" w:color="auto" w:fill="auto"/>
            <w:vAlign w:val="center"/>
            <w:hideMark/>
          </w:tcPr>
          <w:p w14:paraId="35BE9C3A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Dice animation should display random values 1-6, player token should move the correct number of spaces</w:t>
            </w:r>
          </w:p>
        </w:tc>
        <w:tc>
          <w:tcPr>
            <w:tcW w:w="1658" w:type="dxa"/>
            <w:shd w:val="clear" w:color="auto" w:fill="auto"/>
            <w:vAlign w:val="center"/>
            <w:hideMark/>
          </w:tcPr>
          <w:p w14:paraId="6C7C3868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497" w:type="dxa"/>
            <w:shd w:val="clear" w:color="auto" w:fill="auto"/>
            <w:vAlign w:val="center"/>
            <w:hideMark/>
          </w:tcPr>
          <w:p w14:paraId="748CD7BA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067" w:type="dxa"/>
            <w:shd w:val="clear" w:color="auto" w:fill="auto"/>
            <w:vAlign w:val="center"/>
            <w:hideMark/>
          </w:tcPr>
          <w:p w14:paraId="5A3CF4C7" w14:textId="38055886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999" w:type="dxa"/>
            <w:shd w:val="clear" w:color="auto" w:fill="auto"/>
            <w:vAlign w:val="center"/>
            <w:hideMark/>
          </w:tcPr>
          <w:p w14:paraId="6F875A05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Check double rolls logic</w:t>
            </w:r>
          </w:p>
        </w:tc>
      </w:tr>
      <w:tr w:rsidR="00007723" w:rsidRPr="00EE4F08" w14:paraId="58E36F64" w14:textId="77777777" w:rsidTr="00007723">
        <w:tc>
          <w:tcPr>
            <w:tcW w:w="0" w:type="auto"/>
            <w:shd w:val="clear" w:color="auto" w:fill="auto"/>
            <w:vAlign w:val="center"/>
            <w:hideMark/>
          </w:tcPr>
          <w:p w14:paraId="1CE82B4A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1435" w:type="dxa"/>
            <w:shd w:val="clear" w:color="auto" w:fill="auto"/>
            <w:vAlign w:val="center"/>
            <w:hideMark/>
          </w:tcPr>
          <w:p w14:paraId="11D176C6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Passing GO</w:t>
            </w:r>
          </w:p>
        </w:tc>
        <w:tc>
          <w:tcPr>
            <w:tcW w:w="444" w:type="dxa"/>
          </w:tcPr>
          <w:p w14:paraId="6E89B396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BC648F2" w14:textId="55E93456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Move player across GO space</w:t>
            </w:r>
          </w:p>
        </w:tc>
        <w:tc>
          <w:tcPr>
            <w:tcW w:w="1962" w:type="dxa"/>
            <w:shd w:val="clear" w:color="auto" w:fill="auto"/>
            <w:vAlign w:val="center"/>
            <w:hideMark/>
          </w:tcPr>
          <w:p w14:paraId="70E93C89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Player should receive £200, lap counter should increment</w:t>
            </w:r>
          </w:p>
        </w:tc>
        <w:tc>
          <w:tcPr>
            <w:tcW w:w="1658" w:type="dxa"/>
            <w:shd w:val="clear" w:color="auto" w:fill="auto"/>
            <w:vAlign w:val="center"/>
            <w:hideMark/>
          </w:tcPr>
          <w:p w14:paraId="3EC43EB1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497" w:type="dxa"/>
            <w:shd w:val="clear" w:color="auto" w:fill="auto"/>
            <w:vAlign w:val="center"/>
            <w:hideMark/>
          </w:tcPr>
          <w:p w14:paraId="09A5EDF0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067" w:type="dxa"/>
            <w:shd w:val="clear" w:color="auto" w:fill="auto"/>
            <w:vAlign w:val="center"/>
            <w:hideMark/>
          </w:tcPr>
          <w:p w14:paraId="3DA5B74D" w14:textId="1685F673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999" w:type="dxa"/>
            <w:shd w:val="clear" w:color="auto" w:fill="auto"/>
            <w:vAlign w:val="center"/>
            <w:hideMark/>
          </w:tcPr>
          <w:p w14:paraId="1975D7C5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Verify money is deducted from bank</w:t>
            </w:r>
          </w:p>
        </w:tc>
      </w:tr>
      <w:tr w:rsidR="00007723" w:rsidRPr="00EE4F08" w14:paraId="47234F71" w14:textId="77777777" w:rsidTr="00007723">
        <w:tc>
          <w:tcPr>
            <w:tcW w:w="0" w:type="auto"/>
            <w:shd w:val="clear" w:color="auto" w:fill="auto"/>
            <w:vAlign w:val="center"/>
            <w:hideMark/>
          </w:tcPr>
          <w:p w14:paraId="28352C77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1435" w:type="dxa"/>
            <w:shd w:val="clear" w:color="auto" w:fill="auto"/>
            <w:vAlign w:val="center"/>
            <w:hideMark/>
          </w:tcPr>
          <w:p w14:paraId="1AF7A29B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Property Purchase</w:t>
            </w:r>
          </w:p>
        </w:tc>
        <w:tc>
          <w:tcPr>
            <w:tcW w:w="444" w:type="dxa"/>
          </w:tcPr>
          <w:p w14:paraId="396BB26E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925D1D4" w14:textId="33BB745C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Land on unowned property, click "Buy" button</w:t>
            </w:r>
          </w:p>
        </w:tc>
        <w:tc>
          <w:tcPr>
            <w:tcW w:w="1962" w:type="dxa"/>
            <w:shd w:val="clear" w:color="auto" w:fill="auto"/>
            <w:vAlign w:val="center"/>
            <w:hideMark/>
          </w:tcPr>
          <w:p w14:paraId="2AEF6A5D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 xml:space="preserve">Player money should decrease by property price, </w:t>
            </w:r>
            <w:r w:rsidRPr="00EE4F08">
              <w:rPr>
                <w:rFonts w:ascii="Arial" w:hAnsi="Arial" w:cs="Arial"/>
                <w:lang w:val="en-US"/>
              </w:rPr>
              <w:lastRenderedPageBreak/>
              <w:t>property should show ownership</w:t>
            </w:r>
          </w:p>
        </w:tc>
        <w:tc>
          <w:tcPr>
            <w:tcW w:w="1658" w:type="dxa"/>
            <w:shd w:val="clear" w:color="auto" w:fill="auto"/>
            <w:vAlign w:val="center"/>
            <w:hideMark/>
          </w:tcPr>
          <w:p w14:paraId="3DD03C0A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497" w:type="dxa"/>
            <w:shd w:val="clear" w:color="auto" w:fill="auto"/>
            <w:vAlign w:val="center"/>
            <w:hideMark/>
          </w:tcPr>
          <w:p w14:paraId="789C25B2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067" w:type="dxa"/>
            <w:shd w:val="clear" w:color="auto" w:fill="auto"/>
            <w:vAlign w:val="center"/>
            <w:hideMark/>
          </w:tcPr>
          <w:p w14:paraId="195F043E" w14:textId="0744FC64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999" w:type="dxa"/>
            <w:shd w:val="clear" w:color="auto" w:fill="auto"/>
            <w:vAlign w:val="center"/>
            <w:hideMark/>
          </w:tcPr>
          <w:p w14:paraId="6D328B9F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Test with different property types</w:t>
            </w:r>
          </w:p>
        </w:tc>
      </w:tr>
      <w:tr w:rsidR="00007723" w:rsidRPr="00EE4F08" w14:paraId="73AFC8B7" w14:textId="77777777" w:rsidTr="00007723">
        <w:tc>
          <w:tcPr>
            <w:tcW w:w="0" w:type="auto"/>
            <w:shd w:val="clear" w:color="auto" w:fill="auto"/>
            <w:vAlign w:val="center"/>
            <w:hideMark/>
          </w:tcPr>
          <w:p w14:paraId="30AB857B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5</w:t>
            </w:r>
          </w:p>
        </w:tc>
        <w:tc>
          <w:tcPr>
            <w:tcW w:w="1435" w:type="dxa"/>
            <w:shd w:val="clear" w:color="auto" w:fill="auto"/>
            <w:vAlign w:val="center"/>
            <w:hideMark/>
          </w:tcPr>
          <w:p w14:paraId="3F2C9AF2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Rent Payment</w:t>
            </w:r>
          </w:p>
        </w:tc>
        <w:tc>
          <w:tcPr>
            <w:tcW w:w="444" w:type="dxa"/>
          </w:tcPr>
          <w:p w14:paraId="371679E0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D4118E5" w14:textId="73A90AF6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Land on property owned by another player</w:t>
            </w:r>
          </w:p>
        </w:tc>
        <w:tc>
          <w:tcPr>
            <w:tcW w:w="1962" w:type="dxa"/>
            <w:shd w:val="clear" w:color="auto" w:fill="auto"/>
            <w:vAlign w:val="center"/>
            <w:hideMark/>
          </w:tcPr>
          <w:p w14:paraId="3564E102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Correct rent should be calculated and transferred from landing player to owner</w:t>
            </w:r>
          </w:p>
        </w:tc>
        <w:tc>
          <w:tcPr>
            <w:tcW w:w="1658" w:type="dxa"/>
            <w:shd w:val="clear" w:color="auto" w:fill="auto"/>
            <w:vAlign w:val="center"/>
            <w:hideMark/>
          </w:tcPr>
          <w:p w14:paraId="7A18DF11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497" w:type="dxa"/>
            <w:shd w:val="clear" w:color="auto" w:fill="auto"/>
            <w:vAlign w:val="center"/>
            <w:hideMark/>
          </w:tcPr>
          <w:p w14:paraId="27328B1C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067" w:type="dxa"/>
            <w:shd w:val="clear" w:color="auto" w:fill="auto"/>
            <w:vAlign w:val="center"/>
            <w:hideMark/>
          </w:tcPr>
          <w:p w14:paraId="590F756E" w14:textId="2734A793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999" w:type="dxa"/>
            <w:shd w:val="clear" w:color="auto" w:fill="auto"/>
            <w:vAlign w:val="center"/>
            <w:hideMark/>
          </w:tcPr>
          <w:p w14:paraId="4118E902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Test different rent scenarios (monopoly, houses)</w:t>
            </w:r>
          </w:p>
        </w:tc>
      </w:tr>
      <w:tr w:rsidR="00007723" w:rsidRPr="00EE4F08" w14:paraId="5C73E273" w14:textId="77777777" w:rsidTr="00007723">
        <w:tc>
          <w:tcPr>
            <w:tcW w:w="0" w:type="auto"/>
            <w:shd w:val="clear" w:color="auto" w:fill="auto"/>
            <w:vAlign w:val="center"/>
            <w:hideMark/>
          </w:tcPr>
          <w:p w14:paraId="39B41043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6</w:t>
            </w:r>
          </w:p>
        </w:tc>
        <w:tc>
          <w:tcPr>
            <w:tcW w:w="1435" w:type="dxa"/>
            <w:shd w:val="clear" w:color="auto" w:fill="auto"/>
            <w:vAlign w:val="center"/>
            <w:hideMark/>
          </w:tcPr>
          <w:p w14:paraId="4BE0B6E0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Auction System</w:t>
            </w:r>
          </w:p>
        </w:tc>
        <w:tc>
          <w:tcPr>
            <w:tcW w:w="444" w:type="dxa"/>
          </w:tcPr>
          <w:p w14:paraId="7DB6F0AF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6D495BB" w14:textId="744E5F9D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Decline to purchase property when landing on it</w:t>
            </w:r>
          </w:p>
        </w:tc>
        <w:tc>
          <w:tcPr>
            <w:tcW w:w="1962" w:type="dxa"/>
            <w:shd w:val="clear" w:color="auto" w:fill="auto"/>
            <w:vAlign w:val="center"/>
            <w:hideMark/>
          </w:tcPr>
          <w:p w14:paraId="2480DF0F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Auction interface should appear, all players should be able to bid</w:t>
            </w:r>
          </w:p>
        </w:tc>
        <w:tc>
          <w:tcPr>
            <w:tcW w:w="1658" w:type="dxa"/>
            <w:shd w:val="clear" w:color="auto" w:fill="auto"/>
            <w:vAlign w:val="center"/>
            <w:hideMark/>
          </w:tcPr>
          <w:p w14:paraId="7EF9F7CB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497" w:type="dxa"/>
            <w:shd w:val="clear" w:color="auto" w:fill="auto"/>
            <w:vAlign w:val="center"/>
            <w:hideMark/>
          </w:tcPr>
          <w:p w14:paraId="56A43389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067" w:type="dxa"/>
            <w:shd w:val="clear" w:color="auto" w:fill="auto"/>
            <w:vAlign w:val="center"/>
            <w:hideMark/>
          </w:tcPr>
          <w:p w14:paraId="7459F44B" w14:textId="2A0D8B0B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999" w:type="dxa"/>
            <w:shd w:val="clear" w:color="auto" w:fill="auto"/>
            <w:vAlign w:val="center"/>
            <w:hideMark/>
          </w:tcPr>
          <w:p w14:paraId="39FDE62B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Test AI bidding behavior</w:t>
            </w:r>
          </w:p>
        </w:tc>
      </w:tr>
      <w:tr w:rsidR="00007723" w:rsidRPr="00EE4F08" w14:paraId="280843B7" w14:textId="77777777" w:rsidTr="00007723">
        <w:tc>
          <w:tcPr>
            <w:tcW w:w="0" w:type="auto"/>
            <w:shd w:val="clear" w:color="auto" w:fill="auto"/>
            <w:vAlign w:val="center"/>
            <w:hideMark/>
          </w:tcPr>
          <w:p w14:paraId="64C34605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7</w:t>
            </w:r>
          </w:p>
        </w:tc>
        <w:tc>
          <w:tcPr>
            <w:tcW w:w="1435" w:type="dxa"/>
            <w:shd w:val="clear" w:color="auto" w:fill="auto"/>
            <w:vAlign w:val="center"/>
            <w:hideMark/>
          </w:tcPr>
          <w:p w14:paraId="32620B67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Card Drawing</w:t>
            </w:r>
          </w:p>
        </w:tc>
        <w:tc>
          <w:tcPr>
            <w:tcW w:w="444" w:type="dxa"/>
          </w:tcPr>
          <w:p w14:paraId="1DD852DF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65C433C" w14:textId="6E3C6414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Land on "Pot Luck" or "Opportunity Knocks" spaces</w:t>
            </w:r>
          </w:p>
        </w:tc>
        <w:tc>
          <w:tcPr>
            <w:tcW w:w="1962" w:type="dxa"/>
            <w:shd w:val="clear" w:color="auto" w:fill="auto"/>
            <w:vAlign w:val="center"/>
            <w:hideMark/>
          </w:tcPr>
          <w:p w14:paraId="4C8C4650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A card should be drawn and its effect applied to the player</w:t>
            </w:r>
          </w:p>
        </w:tc>
        <w:tc>
          <w:tcPr>
            <w:tcW w:w="1658" w:type="dxa"/>
            <w:shd w:val="clear" w:color="auto" w:fill="auto"/>
            <w:vAlign w:val="center"/>
            <w:hideMark/>
          </w:tcPr>
          <w:p w14:paraId="3C724C18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497" w:type="dxa"/>
            <w:shd w:val="clear" w:color="auto" w:fill="auto"/>
            <w:vAlign w:val="center"/>
            <w:hideMark/>
          </w:tcPr>
          <w:p w14:paraId="07DE172E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067" w:type="dxa"/>
            <w:shd w:val="clear" w:color="auto" w:fill="auto"/>
            <w:vAlign w:val="center"/>
            <w:hideMark/>
          </w:tcPr>
          <w:p w14:paraId="6E2BE6BF" w14:textId="48A423E6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999" w:type="dxa"/>
            <w:shd w:val="clear" w:color="auto" w:fill="auto"/>
            <w:vAlign w:val="center"/>
            <w:hideMark/>
          </w:tcPr>
          <w:p w14:paraId="25401F94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Check all card types</w:t>
            </w:r>
          </w:p>
        </w:tc>
      </w:tr>
      <w:tr w:rsidR="00007723" w:rsidRPr="00EE4F08" w14:paraId="75FAEF06" w14:textId="77777777" w:rsidTr="00007723">
        <w:tc>
          <w:tcPr>
            <w:tcW w:w="0" w:type="auto"/>
            <w:shd w:val="clear" w:color="auto" w:fill="auto"/>
            <w:vAlign w:val="center"/>
            <w:hideMark/>
          </w:tcPr>
          <w:p w14:paraId="601A79E0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8</w:t>
            </w:r>
          </w:p>
        </w:tc>
        <w:tc>
          <w:tcPr>
            <w:tcW w:w="1435" w:type="dxa"/>
            <w:shd w:val="clear" w:color="auto" w:fill="auto"/>
            <w:vAlign w:val="center"/>
            <w:hideMark/>
          </w:tcPr>
          <w:p w14:paraId="72C281A1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Jail Mechanics</w:t>
            </w:r>
          </w:p>
        </w:tc>
        <w:tc>
          <w:tcPr>
            <w:tcW w:w="444" w:type="dxa"/>
          </w:tcPr>
          <w:p w14:paraId="26A53ED7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AF3F5F9" w14:textId="0EEFF561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Roll three consecutive doubles or land on "Go to Jail"</w:t>
            </w:r>
          </w:p>
        </w:tc>
        <w:tc>
          <w:tcPr>
            <w:tcW w:w="1962" w:type="dxa"/>
            <w:shd w:val="clear" w:color="auto" w:fill="auto"/>
            <w:vAlign w:val="center"/>
            <w:hideMark/>
          </w:tcPr>
          <w:p w14:paraId="6C302E4A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Player should move to jail, miss turns until conditions met</w:t>
            </w:r>
          </w:p>
        </w:tc>
        <w:tc>
          <w:tcPr>
            <w:tcW w:w="1658" w:type="dxa"/>
            <w:shd w:val="clear" w:color="auto" w:fill="auto"/>
            <w:vAlign w:val="center"/>
            <w:hideMark/>
          </w:tcPr>
          <w:p w14:paraId="0F6CCF1D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497" w:type="dxa"/>
            <w:shd w:val="clear" w:color="auto" w:fill="auto"/>
            <w:vAlign w:val="center"/>
            <w:hideMark/>
          </w:tcPr>
          <w:p w14:paraId="5C523352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067" w:type="dxa"/>
            <w:shd w:val="clear" w:color="auto" w:fill="auto"/>
            <w:vAlign w:val="center"/>
            <w:hideMark/>
          </w:tcPr>
          <w:p w14:paraId="5887BBEF" w14:textId="5C0217FA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999" w:type="dxa"/>
            <w:shd w:val="clear" w:color="auto" w:fill="auto"/>
            <w:vAlign w:val="center"/>
            <w:hideMark/>
          </w:tcPr>
          <w:p w14:paraId="6A41B649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Test all jail escape options</w:t>
            </w:r>
          </w:p>
        </w:tc>
      </w:tr>
      <w:tr w:rsidR="00007723" w:rsidRPr="00EE4F08" w14:paraId="43062CD5" w14:textId="77777777" w:rsidTr="00007723">
        <w:tc>
          <w:tcPr>
            <w:tcW w:w="0" w:type="auto"/>
            <w:shd w:val="clear" w:color="auto" w:fill="auto"/>
            <w:vAlign w:val="center"/>
            <w:hideMark/>
          </w:tcPr>
          <w:p w14:paraId="36B0B796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9</w:t>
            </w:r>
          </w:p>
        </w:tc>
        <w:tc>
          <w:tcPr>
            <w:tcW w:w="1435" w:type="dxa"/>
            <w:shd w:val="clear" w:color="auto" w:fill="auto"/>
            <w:vAlign w:val="center"/>
            <w:hideMark/>
          </w:tcPr>
          <w:p w14:paraId="347FB974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Free Parking</w:t>
            </w:r>
          </w:p>
        </w:tc>
        <w:tc>
          <w:tcPr>
            <w:tcW w:w="444" w:type="dxa"/>
          </w:tcPr>
          <w:p w14:paraId="40CB50EB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2FA6751" w14:textId="2C68853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Land on Free Parking space</w:t>
            </w:r>
          </w:p>
        </w:tc>
        <w:tc>
          <w:tcPr>
            <w:tcW w:w="1962" w:type="dxa"/>
            <w:shd w:val="clear" w:color="auto" w:fill="auto"/>
            <w:vAlign w:val="center"/>
            <w:hideMark/>
          </w:tcPr>
          <w:p w14:paraId="7B5A4F89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Player should collect accumulated fine money (if house rule enabled)</w:t>
            </w:r>
          </w:p>
        </w:tc>
        <w:tc>
          <w:tcPr>
            <w:tcW w:w="1658" w:type="dxa"/>
            <w:shd w:val="clear" w:color="auto" w:fill="auto"/>
            <w:vAlign w:val="center"/>
            <w:hideMark/>
          </w:tcPr>
          <w:p w14:paraId="52AA350D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497" w:type="dxa"/>
            <w:shd w:val="clear" w:color="auto" w:fill="auto"/>
            <w:vAlign w:val="center"/>
            <w:hideMark/>
          </w:tcPr>
          <w:p w14:paraId="66C21E58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067" w:type="dxa"/>
            <w:shd w:val="clear" w:color="auto" w:fill="auto"/>
            <w:vAlign w:val="center"/>
            <w:hideMark/>
          </w:tcPr>
          <w:p w14:paraId="40130204" w14:textId="6930BE6E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999" w:type="dxa"/>
            <w:shd w:val="clear" w:color="auto" w:fill="auto"/>
            <w:vAlign w:val="center"/>
            <w:hideMark/>
          </w:tcPr>
          <w:p w14:paraId="34412A72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Optional house rule</w:t>
            </w:r>
          </w:p>
        </w:tc>
      </w:tr>
      <w:tr w:rsidR="00007723" w:rsidRPr="00EE4F08" w14:paraId="5945D95D" w14:textId="77777777" w:rsidTr="00007723">
        <w:tc>
          <w:tcPr>
            <w:tcW w:w="0" w:type="auto"/>
            <w:shd w:val="clear" w:color="auto" w:fill="auto"/>
            <w:vAlign w:val="center"/>
            <w:hideMark/>
          </w:tcPr>
          <w:p w14:paraId="5EF2C3EA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10</w:t>
            </w:r>
          </w:p>
        </w:tc>
        <w:tc>
          <w:tcPr>
            <w:tcW w:w="1435" w:type="dxa"/>
            <w:shd w:val="clear" w:color="auto" w:fill="auto"/>
            <w:vAlign w:val="center"/>
            <w:hideMark/>
          </w:tcPr>
          <w:p w14:paraId="2252CE5D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House Building</w:t>
            </w:r>
          </w:p>
        </w:tc>
        <w:tc>
          <w:tcPr>
            <w:tcW w:w="444" w:type="dxa"/>
          </w:tcPr>
          <w:p w14:paraId="46DCF0A3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DC37DE8" w14:textId="52EC1B3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 xml:space="preserve">Select a property from a complete </w:t>
            </w:r>
            <w:r w:rsidRPr="00EE4F08">
              <w:rPr>
                <w:rFonts w:ascii="Arial" w:hAnsi="Arial" w:cs="Arial"/>
                <w:lang w:val="en-US"/>
              </w:rPr>
              <w:lastRenderedPageBreak/>
              <w:t>set, click "Build House"</w:t>
            </w:r>
          </w:p>
        </w:tc>
        <w:tc>
          <w:tcPr>
            <w:tcW w:w="1962" w:type="dxa"/>
            <w:shd w:val="clear" w:color="auto" w:fill="auto"/>
            <w:vAlign w:val="center"/>
            <w:hideMark/>
          </w:tcPr>
          <w:p w14:paraId="2FC208FF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lastRenderedPageBreak/>
              <w:t xml:space="preserve">House should be added to property, rent </w:t>
            </w:r>
            <w:r w:rsidRPr="00EE4F08">
              <w:rPr>
                <w:rFonts w:ascii="Arial" w:hAnsi="Arial" w:cs="Arial"/>
                <w:lang w:val="en-US"/>
              </w:rPr>
              <w:lastRenderedPageBreak/>
              <w:t>values should increase</w:t>
            </w:r>
          </w:p>
        </w:tc>
        <w:tc>
          <w:tcPr>
            <w:tcW w:w="1658" w:type="dxa"/>
            <w:shd w:val="clear" w:color="auto" w:fill="auto"/>
            <w:vAlign w:val="center"/>
            <w:hideMark/>
          </w:tcPr>
          <w:p w14:paraId="41DFDEB3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497" w:type="dxa"/>
            <w:shd w:val="clear" w:color="auto" w:fill="auto"/>
            <w:vAlign w:val="center"/>
            <w:hideMark/>
          </w:tcPr>
          <w:p w14:paraId="446F5E7B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067" w:type="dxa"/>
            <w:shd w:val="clear" w:color="auto" w:fill="auto"/>
            <w:vAlign w:val="center"/>
            <w:hideMark/>
          </w:tcPr>
          <w:p w14:paraId="7F886C45" w14:textId="0E0677C0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999" w:type="dxa"/>
            <w:shd w:val="clear" w:color="auto" w:fill="auto"/>
            <w:vAlign w:val="center"/>
            <w:hideMark/>
          </w:tcPr>
          <w:p w14:paraId="2FAEA03C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Test after first lap</w:t>
            </w:r>
          </w:p>
        </w:tc>
      </w:tr>
      <w:tr w:rsidR="00007723" w:rsidRPr="00EE4F08" w14:paraId="190C745C" w14:textId="77777777" w:rsidTr="00007723">
        <w:tc>
          <w:tcPr>
            <w:tcW w:w="0" w:type="auto"/>
            <w:shd w:val="clear" w:color="auto" w:fill="auto"/>
            <w:vAlign w:val="center"/>
            <w:hideMark/>
          </w:tcPr>
          <w:p w14:paraId="67B0AE22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11</w:t>
            </w:r>
          </w:p>
        </w:tc>
        <w:tc>
          <w:tcPr>
            <w:tcW w:w="1435" w:type="dxa"/>
            <w:shd w:val="clear" w:color="auto" w:fill="auto"/>
            <w:vAlign w:val="center"/>
            <w:hideMark/>
          </w:tcPr>
          <w:p w14:paraId="00153708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Bankruptcy Handling</w:t>
            </w:r>
          </w:p>
        </w:tc>
        <w:tc>
          <w:tcPr>
            <w:tcW w:w="444" w:type="dxa"/>
          </w:tcPr>
          <w:p w14:paraId="4E65016F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8ECD7DE" w14:textId="25086705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Force player to pay more money than they have</w:t>
            </w:r>
          </w:p>
        </w:tc>
        <w:tc>
          <w:tcPr>
            <w:tcW w:w="1962" w:type="dxa"/>
            <w:shd w:val="clear" w:color="auto" w:fill="auto"/>
            <w:vAlign w:val="center"/>
            <w:hideMark/>
          </w:tcPr>
          <w:p w14:paraId="41222EB3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Player should go bankrupt, assets transferred to creditor</w:t>
            </w:r>
          </w:p>
        </w:tc>
        <w:tc>
          <w:tcPr>
            <w:tcW w:w="1658" w:type="dxa"/>
            <w:shd w:val="clear" w:color="auto" w:fill="auto"/>
            <w:vAlign w:val="center"/>
            <w:hideMark/>
          </w:tcPr>
          <w:p w14:paraId="57666257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497" w:type="dxa"/>
            <w:shd w:val="clear" w:color="auto" w:fill="auto"/>
            <w:vAlign w:val="center"/>
            <w:hideMark/>
          </w:tcPr>
          <w:p w14:paraId="0DD7913B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067" w:type="dxa"/>
            <w:shd w:val="clear" w:color="auto" w:fill="auto"/>
            <w:vAlign w:val="center"/>
            <w:hideMark/>
          </w:tcPr>
          <w:p w14:paraId="21EB2DF2" w14:textId="282D0A3D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999" w:type="dxa"/>
            <w:shd w:val="clear" w:color="auto" w:fill="auto"/>
            <w:vAlign w:val="center"/>
            <w:hideMark/>
          </w:tcPr>
          <w:p w14:paraId="564E6884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Test mortgage options first</w:t>
            </w:r>
          </w:p>
        </w:tc>
      </w:tr>
      <w:tr w:rsidR="00007723" w:rsidRPr="00EE4F08" w14:paraId="7B93F7C2" w14:textId="77777777" w:rsidTr="00007723">
        <w:tc>
          <w:tcPr>
            <w:tcW w:w="0" w:type="auto"/>
            <w:shd w:val="clear" w:color="auto" w:fill="auto"/>
            <w:vAlign w:val="center"/>
            <w:hideMark/>
          </w:tcPr>
          <w:p w14:paraId="0DD8B030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12</w:t>
            </w:r>
          </w:p>
        </w:tc>
        <w:tc>
          <w:tcPr>
            <w:tcW w:w="1435" w:type="dxa"/>
            <w:shd w:val="clear" w:color="auto" w:fill="auto"/>
            <w:vAlign w:val="center"/>
            <w:hideMark/>
          </w:tcPr>
          <w:p w14:paraId="4CEBCED8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AI Player Turn Processing</w:t>
            </w:r>
          </w:p>
        </w:tc>
        <w:tc>
          <w:tcPr>
            <w:tcW w:w="444" w:type="dxa"/>
          </w:tcPr>
          <w:p w14:paraId="3319737C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D6B1129" w14:textId="13F4D844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Wait for AI player turn</w:t>
            </w:r>
          </w:p>
        </w:tc>
        <w:tc>
          <w:tcPr>
            <w:tcW w:w="1962" w:type="dxa"/>
            <w:shd w:val="clear" w:color="auto" w:fill="auto"/>
            <w:vAlign w:val="center"/>
            <w:hideMark/>
          </w:tcPr>
          <w:p w14:paraId="5F7DF975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AI should make decisions based on difficulty level</w:t>
            </w:r>
          </w:p>
        </w:tc>
        <w:tc>
          <w:tcPr>
            <w:tcW w:w="1658" w:type="dxa"/>
            <w:shd w:val="clear" w:color="auto" w:fill="auto"/>
            <w:vAlign w:val="center"/>
            <w:hideMark/>
          </w:tcPr>
          <w:p w14:paraId="7ED7D3BE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497" w:type="dxa"/>
            <w:shd w:val="clear" w:color="auto" w:fill="auto"/>
            <w:vAlign w:val="center"/>
            <w:hideMark/>
          </w:tcPr>
          <w:p w14:paraId="38E322D9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067" w:type="dxa"/>
            <w:shd w:val="clear" w:color="auto" w:fill="auto"/>
            <w:vAlign w:val="center"/>
            <w:hideMark/>
          </w:tcPr>
          <w:p w14:paraId="7CBCBE5D" w14:textId="62EE88B2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999" w:type="dxa"/>
            <w:shd w:val="clear" w:color="auto" w:fill="auto"/>
            <w:vAlign w:val="center"/>
            <w:hideMark/>
          </w:tcPr>
          <w:p w14:paraId="6FDFE653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Test both easy and hard difficulty</w:t>
            </w:r>
          </w:p>
        </w:tc>
      </w:tr>
      <w:tr w:rsidR="00007723" w:rsidRPr="00EE4F08" w14:paraId="64839826" w14:textId="77777777" w:rsidTr="00007723">
        <w:tc>
          <w:tcPr>
            <w:tcW w:w="0" w:type="auto"/>
            <w:shd w:val="clear" w:color="auto" w:fill="auto"/>
            <w:vAlign w:val="center"/>
            <w:hideMark/>
          </w:tcPr>
          <w:p w14:paraId="7694C62F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13</w:t>
            </w:r>
          </w:p>
        </w:tc>
        <w:tc>
          <w:tcPr>
            <w:tcW w:w="1435" w:type="dxa"/>
            <w:shd w:val="clear" w:color="auto" w:fill="auto"/>
            <w:vAlign w:val="center"/>
            <w:hideMark/>
          </w:tcPr>
          <w:p w14:paraId="4483EAE4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Game End Condition</w:t>
            </w:r>
          </w:p>
        </w:tc>
        <w:tc>
          <w:tcPr>
            <w:tcW w:w="444" w:type="dxa"/>
          </w:tcPr>
          <w:p w14:paraId="51A886FD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3D70360" w14:textId="72701A29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Play until only one player remains solvent</w:t>
            </w:r>
          </w:p>
        </w:tc>
        <w:tc>
          <w:tcPr>
            <w:tcW w:w="1962" w:type="dxa"/>
            <w:shd w:val="clear" w:color="auto" w:fill="auto"/>
            <w:vAlign w:val="center"/>
            <w:hideMark/>
          </w:tcPr>
          <w:p w14:paraId="3AA9257C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Game should end and declare winner</w:t>
            </w:r>
          </w:p>
        </w:tc>
        <w:tc>
          <w:tcPr>
            <w:tcW w:w="1658" w:type="dxa"/>
            <w:shd w:val="clear" w:color="auto" w:fill="auto"/>
            <w:vAlign w:val="center"/>
            <w:hideMark/>
          </w:tcPr>
          <w:p w14:paraId="060FD4F3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497" w:type="dxa"/>
            <w:shd w:val="clear" w:color="auto" w:fill="auto"/>
            <w:vAlign w:val="center"/>
            <w:hideMark/>
          </w:tcPr>
          <w:p w14:paraId="28692C05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067" w:type="dxa"/>
            <w:shd w:val="clear" w:color="auto" w:fill="auto"/>
            <w:vAlign w:val="center"/>
            <w:hideMark/>
          </w:tcPr>
          <w:p w14:paraId="65CA8911" w14:textId="1020ECB1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999" w:type="dxa"/>
            <w:shd w:val="clear" w:color="auto" w:fill="auto"/>
            <w:vAlign w:val="center"/>
            <w:hideMark/>
          </w:tcPr>
          <w:p w14:paraId="25F9356F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Check winner calculation</w:t>
            </w:r>
          </w:p>
        </w:tc>
      </w:tr>
      <w:tr w:rsidR="00007723" w:rsidRPr="00EE4F08" w14:paraId="22EC0F55" w14:textId="77777777" w:rsidTr="00007723">
        <w:tc>
          <w:tcPr>
            <w:tcW w:w="0" w:type="auto"/>
            <w:shd w:val="clear" w:color="auto" w:fill="auto"/>
            <w:vAlign w:val="center"/>
            <w:hideMark/>
          </w:tcPr>
          <w:p w14:paraId="2770C5D2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14</w:t>
            </w:r>
          </w:p>
        </w:tc>
        <w:tc>
          <w:tcPr>
            <w:tcW w:w="1435" w:type="dxa"/>
            <w:shd w:val="clear" w:color="auto" w:fill="auto"/>
            <w:vAlign w:val="center"/>
            <w:hideMark/>
          </w:tcPr>
          <w:p w14:paraId="2C61BEDD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Time Limit (Abridged Game)</w:t>
            </w:r>
          </w:p>
        </w:tc>
        <w:tc>
          <w:tcPr>
            <w:tcW w:w="444" w:type="dxa"/>
          </w:tcPr>
          <w:p w14:paraId="0644B604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CE3F941" w14:textId="494F678F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Play abridged game mode for set time</w:t>
            </w:r>
          </w:p>
        </w:tc>
        <w:tc>
          <w:tcPr>
            <w:tcW w:w="1962" w:type="dxa"/>
            <w:shd w:val="clear" w:color="auto" w:fill="auto"/>
            <w:vAlign w:val="center"/>
            <w:hideMark/>
          </w:tcPr>
          <w:p w14:paraId="10DE0BB5" w14:textId="27D3C1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Games should end after time expires</w:t>
            </w:r>
          </w:p>
        </w:tc>
        <w:tc>
          <w:tcPr>
            <w:tcW w:w="1658" w:type="dxa"/>
            <w:shd w:val="clear" w:color="auto" w:fill="auto"/>
            <w:vAlign w:val="center"/>
            <w:hideMark/>
          </w:tcPr>
          <w:p w14:paraId="3173D11B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497" w:type="dxa"/>
            <w:shd w:val="clear" w:color="auto" w:fill="auto"/>
            <w:vAlign w:val="center"/>
            <w:hideMark/>
          </w:tcPr>
          <w:p w14:paraId="4329D50C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067" w:type="dxa"/>
            <w:shd w:val="clear" w:color="auto" w:fill="auto"/>
            <w:vAlign w:val="center"/>
            <w:hideMark/>
          </w:tcPr>
          <w:p w14:paraId="36DEF7D7" w14:textId="5A250AAE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999" w:type="dxa"/>
            <w:shd w:val="clear" w:color="auto" w:fill="auto"/>
            <w:vAlign w:val="center"/>
            <w:hideMark/>
          </w:tcPr>
          <w:p w14:paraId="22D6BBB7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Test asset calculation</w:t>
            </w:r>
          </w:p>
        </w:tc>
      </w:tr>
      <w:tr w:rsidR="00007723" w:rsidRPr="00EE4F08" w14:paraId="00D518B0" w14:textId="77777777" w:rsidTr="00007723">
        <w:tc>
          <w:tcPr>
            <w:tcW w:w="0" w:type="auto"/>
            <w:shd w:val="clear" w:color="auto" w:fill="auto"/>
            <w:vAlign w:val="center"/>
            <w:hideMark/>
          </w:tcPr>
          <w:p w14:paraId="5514FE07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  <w:r w:rsidRPr="00EE4F08">
              <w:rPr>
                <w:rFonts w:ascii="Arial" w:hAnsi="Arial" w:cs="Arial"/>
                <w:lang w:val="en-US"/>
              </w:rPr>
              <w:t>15</w:t>
            </w:r>
          </w:p>
        </w:tc>
        <w:tc>
          <w:tcPr>
            <w:tcW w:w="1435" w:type="dxa"/>
            <w:shd w:val="clear" w:color="auto" w:fill="auto"/>
            <w:vAlign w:val="center"/>
            <w:hideMark/>
          </w:tcPr>
          <w:p w14:paraId="21623DB1" w14:textId="3ED78F58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444" w:type="dxa"/>
          </w:tcPr>
          <w:p w14:paraId="564DD8C6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0E57F66" w14:textId="15075B7F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962" w:type="dxa"/>
            <w:shd w:val="clear" w:color="auto" w:fill="auto"/>
            <w:vAlign w:val="center"/>
            <w:hideMark/>
          </w:tcPr>
          <w:p w14:paraId="0F554C91" w14:textId="7D144B04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658" w:type="dxa"/>
            <w:shd w:val="clear" w:color="auto" w:fill="auto"/>
            <w:vAlign w:val="center"/>
            <w:hideMark/>
          </w:tcPr>
          <w:p w14:paraId="5667085A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497" w:type="dxa"/>
            <w:shd w:val="clear" w:color="auto" w:fill="auto"/>
            <w:vAlign w:val="center"/>
            <w:hideMark/>
          </w:tcPr>
          <w:p w14:paraId="49B84EF2" w14:textId="77777777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067" w:type="dxa"/>
            <w:shd w:val="clear" w:color="auto" w:fill="auto"/>
            <w:vAlign w:val="center"/>
            <w:hideMark/>
          </w:tcPr>
          <w:p w14:paraId="3EB9631F" w14:textId="0E8ECF5E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999" w:type="dxa"/>
            <w:shd w:val="clear" w:color="auto" w:fill="auto"/>
            <w:vAlign w:val="center"/>
            <w:hideMark/>
          </w:tcPr>
          <w:p w14:paraId="691C617E" w14:textId="17B606D1" w:rsidR="00007723" w:rsidRPr="00EE4F08" w:rsidRDefault="00007723" w:rsidP="00EE4F08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52392573" w14:textId="77777777" w:rsidR="00EE4F08" w:rsidRDefault="00EE4F08"/>
    <w:sectPr w:rsidR="00EE4F08" w:rsidSect="00615677">
      <w:pgSz w:w="16838" w:h="11906" w:orient="landscape"/>
      <w:pgMar w:top="720" w:right="720" w:bottom="720" w:left="720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B2B62" w14:textId="77777777" w:rsidR="00281996" w:rsidRDefault="00281996" w:rsidP="00007723">
      <w:pPr>
        <w:spacing w:after="0" w:line="240" w:lineRule="auto"/>
      </w:pPr>
      <w:r>
        <w:separator/>
      </w:r>
    </w:p>
  </w:endnote>
  <w:endnote w:type="continuationSeparator" w:id="0">
    <w:p w14:paraId="335F47B0" w14:textId="77777777" w:rsidR="00281996" w:rsidRDefault="00281996" w:rsidP="00007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25C9A" w14:textId="77777777" w:rsidR="00281996" w:rsidRDefault="00281996" w:rsidP="00007723">
      <w:pPr>
        <w:spacing w:after="0" w:line="240" w:lineRule="auto"/>
      </w:pPr>
      <w:r>
        <w:separator/>
      </w:r>
    </w:p>
  </w:footnote>
  <w:footnote w:type="continuationSeparator" w:id="0">
    <w:p w14:paraId="67D7D5BA" w14:textId="77777777" w:rsidR="00281996" w:rsidRDefault="00281996" w:rsidP="000077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C8A"/>
    <w:rsid w:val="00007723"/>
    <w:rsid w:val="00137608"/>
    <w:rsid w:val="00281996"/>
    <w:rsid w:val="005263A6"/>
    <w:rsid w:val="005D2E0D"/>
    <w:rsid w:val="00615677"/>
    <w:rsid w:val="00777D58"/>
    <w:rsid w:val="00927CEB"/>
    <w:rsid w:val="00A63C8A"/>
    <w:rsid w:val="00B05890"/>
    <w:rsid w:val="00B934A0"/>
    <w:rsid w:val="00EE4F08"/>
    <w:rsid w:val="00F349E1"/>
    <w:rsid w:val="00F64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558993"/>
  <w15:docId w15:val="{A4822B8F-B7DD-4812-93E5-08F0D8A17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GB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22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標題 1 字元"/>
    <w:basedOn w:val="a0"/>
    <w:link w:val="1"/>
    <w:uiPriority w:val="9"/>
    <w:rsid w:val="00F622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4">
    <w:name w:val="Table Grid"/>
    <w:basedOn w:val="a1"/>
    <w:uiPriority w:val="39"/>
    <w:rsid w:val="00F622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a1"/>
    <w:pPr>
      <w:spacing w:after="0" w:line="240" w:lineRule="auto"/>
    </w:pPr>
    <w:tblPr>
      <w:tblStyleRowBandSize w:val="1"/>
      <w:tblStyleColBandSize w:val="1"/>
    </w:tblPr>
  </w:style>
  <w:style w:type="character" w:customStyle="1" w:styleId="icon-label">
    <w:name w:val="icon-label"/>
    <w:basedOn w:val="a0"/>
    <w:rsid w:val="00EE4F08"/>
  </w:style>
  <w:style w:type="character" w:styleId="a7">
    <w:name w:val="Hyperlink"/>
    <w:basedOn w:val="a0"/>
    <w:uiPriority w:val="99"/>
    <w:unhideWhenUsed/>
    <w:rsid w:val="00EE4F08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EE4F08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rsid w:val="000077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007723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0077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00772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0spsaXDQNIvTtjF/BJ1H4NS47w==">CgMxLjA4AHIhMUFfNERsR1lHcGJjSWExMjdKOFloM3ZRMHZpYXdSQkZH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Dillon Pike</dc:creator>
  <cp:lastModifiedBy>dunc 4</cp:lastModifiedBy>
  <cp:revision>9</cp:revision>
  <dcterms:created xsi:type="dcterms:W3CDTF">2022-04-29T12:45:00Z</dcterms:created>
  <dcterms:modified xsi:type="dcterms:W3CDTF">2025-03-08T14:31:00Z</dcterms:modified>
</cp:coreProperties>
</file>