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0A236" w14:textId="77777777" w:rsidR="006E03F4" w:rsidRDefault="006E03F4" w:rsidP="006E03F4">
      <w:pPr>
        <w:jc w:val="center"/>
        <w:rPr>
          <w:rFonts w:eastAsia="黑体"/>
          <w:sz w:val="36"/>
        </w:rPr>
      </w:pPr>
      <w:r>
        <w:rPr>
          <w:rFonts w:eastAsia="黑体" w:hint="eastAsia"/>
          <w:sz w:val="36"/>
        </w:rPr>
        <w:t>研究生</w:t>
      </w:r>
      <w:r w:rsidR="002763DE">
        <w:rPr>
          <w:rFonts w:eastAsia="黑体" w:hint="eastAsia"/>
          <w:sz w:val="36"/>
        </w:rPr>
        <w:t>开题</w:t>
      </w:r>
      <w:r>
        <w:rPr>
          <w:rFonts w:eastAsia="黑体" w:hint="eastAsia"/>
          <w:sz w:val="36"/>
        </w:rPr>
        <w:t>报告书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22"/>
      </w:tblGrid>
      <w:tr w:rsidR="006E03F4" w:rsidRPr="0036327A" w14:paraId="7983173C" w14:textId="77777777" w:rsidTr="003707C0">
        <w:trPr>
          <w:trHeight w:val="13221"/>
        </w:trPr>
        <w:tc>
          <w:tcPr>
            <w:tcW w:w="8522" w:type="dxa"/>
          </w:tcPr>
          <w:p w14:paraId="459BB74D" w14:textId="77777777" w:rsidR="00290767" w:rsidRDefault="00262009" w:rsidP="00290767">
            <w:pPr>
              <w:numPr>
                <w:ilvl w:val="0"/>
                <w:numId w:val="1"/>
              </w:numPr>
              <w:rPr>
                <w:rFonts w:eastAsia="黑体"/>
                <w:sz w:val="36"/>
              </w:rPr>
            </w:pPr>
            <w:r>
              <w:rPr>
                <w:rFonts w:eastAsia="黑体" w:hint="eastAsia"/>
                <w:sz w:val="24"/>
              </w:rPr>
              <w:t>选题依据</w:t>
            </w:r>
            <w:r w:rsidR="006E03F4" w:rsidRPr="0036327A">
              <w:rPr>
                <w:rFonts w:eastAsia="黑体" w:hint="eastAsia"/>
                <w:sz w:val="24"/>
              </w:rPr>
              <w:t>：</w:t>
            </w:r>
            <w:r w:rsidR="006E03F4">
              <w:rPr>
                <w:rFonts w:hint="eastAsia"/>
              </w:rPr>
              <w:t>（</w:t>
            </w:r>
            <w:r>
              <w:rPr>
                <w:rFonts w:hint="eastAsia"/>
              </w:rPr>
              <w:t>论文的研究意义、国内外研究现状分析</w:t>
            </w:r>
            <w:r w:rsidR="006E03F4">
              <w:rPr>
                <w:rFonts w:hint="eastAsia"/>
              </w:rPr>
              <w:t>）</w:t>
            </w:r>
          </w:p>
          <w:p w14:paraId="1A746C7C" w14:textId="77777777" w:rsidR="00821B6B" w:rsidRDefault="00821B6B" w:rsidP="00290767">
            <w:bookmarkStart w:id="0" w:name="BIB__bib"/>
            <w:r w:rsidRPr="00821B6B">
              <w:t>[</w:t>
            </w:r>
            <w:bookmarkStart w:id="1" w:name="BIB_intro_5fsecurity_5fsvm"/>
            <w:r w:rsidRPr="00821B6B">
              <w:t>1</w:t>
            </w:r>
            <w:bookmarkStart w:id="2" w:name="B4B_intro_5fsecurity_5fsvm"/>
            <w:bookmarkEnd w:id="1"/>
            <w:bookmarkEnd w:id="2"/>
            <w:r w:rsidRPr="00821B6B">
              <w:t>]</w:t>
            </w:r>
            <w:r w:rsidRPr="00821B6B">
              <w:tab/>
              <w:t>ROY P K, OM H. Suspicious and violent activity detection of humans using HOG features and SVM classifier in surveillance videos[J]. Advances in Soft Computing and Machine Learning in Image Processing, 2018: 277–294.</w:t>
            </w:r>
          </w:p>
          <w:p w14:paraId="7FF82311" w14:textId="77777777" w:rsidR="00821B6B" w:rsidRDefault="00821B6B" w:rsidP="00290767">
            <w:r w:rsidRPr="00821B6B">
              <w:t>[</w:t>
            </w:r>
            <w:bookmarkStart w:id="3" w:name="BIB_intro_5fhealthcare"/>
            <w:r w:rsidRPr="00821B6B">
              <w:t>2</w:t>
            </w:r>
            <w:bookmarkStart w:id="4" w:name="B4B_intro_5fhealthcare"/>
            <w:bookmarkEnd w:id="3"/>
            <w:bookmarkEnd w:id="4"/>
            <w:r w:rsidRPr="00821B6B">
              <w:t>]</w:t>
            </w:r>
            <w:r w:rsidRPr="00821B6B">
              <w:tab/>
              <w:t>EHATISHAM-UL-HAQ M, JAVED A, AZAM M A, et al. Robust human activity recognition using multimodal feature-level fusion[J]. IEEE Access, 2019, 7: 60736–60751.</w:t>
            </w:r>
          </w:p>
          <w:p w14:paraId="76C2B9EA" w14:textId="77777777" w:rsidR="00821B6B" w:rsidRDefault="00821B6B" w:rsidP="00290767">
            <w:r w:rsidRPr="00821B6B">
              <w:t>[</w:t>
            </w:r>
            <w:bookmarkStart w:id="5" w:name="BIB_intro_5fsmarthome"/>
            <w:r w:rsidRPr="00821B6B">
              <w:t>3</w:t>
            </w:r>
            <w:bookmarkStart w:id="6" w:name="B4B_intro_5fsmarthome"/>
            <w:bookmarkEnd w:id="5"/>
            <w:bookmarkEnd w:id="6"/>
            <w:r w:rsidRPr="00821B6B">
              <w:t>]</w:t>
            </w:r>
            <w:r w:rsidRPr="00821B6B">
              <w:tab/>
              <w:t>RAFFERTY J, NUGENT C D, LIU J, et al. From activity recognition to intention recognition for assisted living within smart homes[J]. IEEE Transactions on Human-Machine Systems, 2017, 47(3): 368–379.</w:t>
            </w:r>
          </w:p>
          <w:p w14:paraId="138A62B4" w14:textId="77777777" w:rsidR="00821B6B" w:rsidRDefault="00821B6B" w:rsidP="00290767">
            <w:r w:rsidRPr="00821B6B">
              <w:t>[</w:t>
            </w:r>
            <w:bookmarkStart w:id="7" w:name="BIB_cnn"/>
            <w:r w:rsidRPr="00821B6B">
              <w:t>4</w:t>
            </w:r>
            <w:bookmarkStart w:id="8" w:name="B4B_cnn"/>
            <w:bookmarkEnd w:id="7"/>
            <w:bookmarkEnd w:id="8"/>
            <w:r w:rsidRPr="00821B6B">
              <w:t>]</w:t>
            </w:r>
            <w:r w:rsidRPr="00821B6B">
              <w:tab/>
              <w:t>FUKUSHIMA K. Neocognitron: A self-organizing neural network model for a mechanism of pattern recognition unaffected by shift in position[J]. Biological cybernetics, 1980, 36(4): 193–202.</w:t>
            </w:r>
          </w:p>
          <w:p w14:paraId="652918B0" w14:textId="77777777" w:rsidR="00821B6B" w:rsidRDefault="00821B6B" w:rsidP="00290767">
            <w:r w:rsidRPr="00821B6B">
              <w:t>[</w:t>
            </w:r>
            <w:bookmarkStart w:id="9" w:name="BIB_related_5flstm"/>
            <w:r w:rsidRPr="00821B6B">
              <w:t>5</w:t>
            </w:r>
            <w:bookmarkStart w:id="10" w:name="B4B_related_5flstm"/>
            <w:bookmarkEnd w:id="9"/>
            <w:bookmarkEnd w:id="10"/>
            <w:r w:rsidRPr="00821B6B">
              <w:t>]</w:t>
            </w:r>
            <w:r w:rsidRPr="00821B6B">
              <w:tab/>
              <w:t>HOCHREITER S, SCHMIDHUBER J. Long short-term memory[J]. Neural computation, 1997, 9(8): 1735–1780.</w:t>
            </w:r>
          </w:p>
          <w:p w14:paraId="6C083510" w14:textId="77777777" w:rsidR="00821B6B" w:rsidRDefault="00821B6B" w:rsidP="00290767">
            <w:r w:rsidRPr="00821B6B">
              <w:t>[</w:t>
            </w:r>
            <w:bookmarkStart w:id="11" w:name="BIB_gan"/>
            <w:r w:rsidRPr="00821B6B">
              <w:t>6</w:t>
            </w:r>
            <w:bookmarkStart w:id="12" w:name="B4B_gan"/>
            <w:bookmarkEnd w:id="11"/>
            <w:bookmarkEnd w:id="12"/>
            <w:r w:rsidRPr="00821B6B">
              <w:t>]</w:t>
            </w:r>
            <w:r w:rsidRPr="00821B6B">
              <w:tab/>
              <w:t>GOODFELLOW I, POUGET-ABADIE J, MIRZA M, et al. Generative adversarial nets[J]. Advances in neural information processing systems, 2014, 27.</w:t>
            </w:r>
          </w:p>
          <w:p w14:paraId="05C40587" w14:textId="77777777" w:rsidR="00821B6B" w:rsidRDefault="00821B6B" w:rsidP="00290767">
            <w:r w:rsidRPr="00821B6B">
              <w:t>[</w:t>
            </w:r>
            <w:bookmarkStart w:id="13" w:name="BIB_related_5fdann"/>
            <w:r w:rsidRPr="00821B6B">
              <w:t>7</w:t>
            </w:r>
            <w:bookmarkStart w:id="14" w:name="B4B_related_5fdann"/>
            <w:bookmarkEnd w:id="13"/>
            <w:bookmarkEnd w:id="14"/>
            <w:r w:rsidRPr="00821B6B">
              <w:t>]</w:t>
            </w:r>
            <w:r w:rsidRPr="00821B6B">
              <w:tab/>
              <w:t>GANIN Y, USTINOVA E, AJAKAN H, et al. Domain-adversarial training of neural networks[J]. Journal of machine learning research, 2016, 17(59): 1–35.</w:t>
            </w:r>
          </w:p>
          <w:bookmarkEnd w:id="0"/>
          <w:p w14:paraId="01D3DBF8" w14:textId="6286E7A4" w:rsidR="00290767" w:rsidRDefault="00290767" w:rsidP="00290767"/>
          <w:p w14:paraId="37AA6826" w14:textId="10BFF4E4" w:rsidR="00290767" w:rsidRDefault="00290767" w:rsidP="00290767">
            <w:r>
              <w:rPr>
                <w:rFonts w:hint="eastAsia"/>
              </w:rPr>
              <w:t>人类行为识别介绍：</w:t>
            </w:r>
            <w:r w:rsidRPr="00290767">
              <w:rPr>
                <w:rFonts w:hint="eastAsia"/>
              </w:rPr>
              <w:t>随着</w:t>
            </w:r>
            <w:r>
              <w:rPr>
                <w:rFonts w:hint="eastAsia"/>
              </w:rPr>
              <w:t>科学</w:t>
            </w:r>
            <w:r w:rsidRPr="00290767">
              <w:rPr>
                <w:rFonts w:hint="eastAsia"/>
              </w:rPr>
              <w:t>技术的发展，人类活动识别（</w:t>
            </w:r>
            <w:r>
              <w:rPr>
                <w:rFonts w:hint="eastAsia"/>
              </w:rPr>
              <w:t>Human Activity Recognition</w:t>
            </w:r>
            <w:r>
              <w:rPr>
                <w:rFonts w:hint="eastAsia"/>
              </w:rPr>
              <w:t>，</w:t>
            </w:r>
            <w:r w:rsidRPr="00290767">
              <w:t>HAR</w:t>
            </w:r>
            <w:r w:rsidRPr="00290767">
              <w:rPr>
                <w:rFonts w:hint="eastAsia"/>
              </w:rPr>
              <w:t>）在许多领域引起了比以往更多的关注，例如安全</w:t>
            </w:r>
            <w:r w:rsidR="00821B6B" w:rsidRPr="00821B6B">
              <w:rPr>
                <w:vertAlign w:val="superscript"/>
              </w:rPr>
              <w:t>[</w:t>
            </w:r>
            <w:r w:rsidR="00821B6B" w:rsidRPr="00821B6B">
              <w:rPr>
                <w:vertAlign w:val="superscript"/>
              </w:rPr>
              <w:fldChar w:fldCharType="begin"/>
            </w:r>
            <w:r w:rsidR="00821B6B" w:rsidRPr="00821B6B">
              <w:rPr>
                <w:vertAlign w:val="superscript"/>
              </w:rPr>
              <w:instrText xml:space="preserve"> REF BIB_intro_5fsecurity_5fsvm \h \* MERGEFORMAT </w:instrText>
            </w:r>
            <w:r w:rsidR="00821B6B" w:rsidRPr="00821B6B">
              <w:rPr>
                <w:vertAlign w:val="superscript"/>
              </w:rPr>
            </w:r>
            <w:r w:rsidR="00821B6B" w:rsidRPr="00821B6B">
              <w:rPr>
                <w:vertAlign w:val="superscript"/>
              </w:rPr>
              <w:fldChar w:fldCharType="separate"/>
            </w:r>
            <w:r w:rsidR="00821B6B" w:rsidRPr="00821B6B">
              <w:rPr>
                <w:vertAlign w:val="superscript"/>
              </w:rPr>
              <w:t>1</w:t>
            </w:r>
            <w:r w:rsidR="00821B6B" w:rsidRPr="00821B6B">
              <w:rPr>
                <w:vertAlign w:val="superscript"/>
              </w:rPr>
              <w:fldChar w:fldCharType="end"/>
            </w:r>
            <w:r w:rsidR="00821B6B" w:rsidRPr="00821B6B">
              <w:rPr>
                <w:vertAlign w:val="superscript"/>
              </w:rPr>
              <w:t>]</w:t>
            </w:r>
            <w:r w:rsidRPr="00290767">
              <w:rPr>
                <w:rFonts w:hint="eastAsia"/>
              </w:rPr>
              <w:t>、医疗保健</w:t>
            </w:r>
            <w:r w:rsidR="00821B6B" w:rsidRPr="00821B6B">
              <w:rPr>
                <w:vertAlign w:val="superscript"/>
              </w:rPr>
              <w:t>[</w:t>
            </w:r>
            <w:r w:rsidR="00821B6B" w:rsidRPr="00821B6B">
              <w:rPr>
                <w:vertAlign w:val="superscript"/>
              </w:rPr>
              <w:fldChar w:fldCharType="begin"/>
            </w:r>
            <w:r w:rsidR="00821B6B" w:rsidRPr="00821B6B">
              <w:rPr>
                <w:vertAlign w:val="superscript"/>
              </w:rPr>
              <w:instrText xml:space="preserve"> REF BIB_intro_5fhealthcare \h \* MERGEFORMAT </w:instrText>
            </w:r>
            <w:r w:rsidR="00821B6B" w:rsidRPr="00821B6B">
              <w:rPr>
                <w:vertAlign w:val="superscript"/>
              </w:rPr>
            </w:r>
            <w:r w:rsidR="00821B6B" w:rsidRPr="00821B6B">
              <w:rPr>
                <w:vertAlign w:val="superscript"/>
              </w:rPr>
              <w:fldChar w:fldCharType="separate"/>
            </w:r>
            <w:r w:rsidR="00821B6B" w:rsidRPr="00821B6B">
              <w:rPr>
                <w:vertAlign w:val="superscript"/>
              </w:rPr>
              <w:t>2</w:t>
            </w:r>
            <w:r w:rsidR="00821B6B" w:rsidRPr="00821B6B">
              <w:rPr>
                <w:vertAlign w:val="superscript"/>
              </w:rPr>
              <w:fldChar w:fldCharType="end"/>
            </w:r>
            <w:r w:rsidR="00821B6B" w:rsidRPr="00821B6B">
              <w:rPr>
                <w:vertAlign w:val="superscript"/>
              </w:rPr>
              <w:t>]</w:t>
            </w:r>
            <w:r w:rsidRPr="00290767">
              <w:rPr>
                <w:rFonts w:hint="eastAsia"/>
              </w:rPr>
              <w:t>和智能家居</w:t>
            </w:r>
            <w:r w:rsidR="00821B6B" w:rsidRPr="00821B6B">
              <w:rPr>
                <w:vertAlign w:val="superscript"/>
              </w:rPr>
              <w:t>[</w:t>
            </w:r>
            <w:r w:rsidR="00821B6B" w:rsidRPr="00821B6B">
              <w:rPr>
                <w:vertAlign w:val="superscript"/>
              </w:rPr>
              <w:fldChar w:fldCharType="begin"/>
            </w:r>
            <w:r w:rsidR="00821B6B" w:rsidRPr="00821B6B">
              <w:rPr>
                <w:vertAlign w:val="superscript"/>
              </w:rPr>
              <w:instrText xml:space="preserve"> REF BIB_intro_5fsmarthome \h \* MERGEFORMAT </w:instrText>
            </w:r>
            <w:r w:rsidR="00821B6B" w:rsidRPr="00821B6B">
              <w:rPr>
                <w:vertAlign w:val="superscript"/>
              </w:rPr>
            </w:r>
            <w:r w:rsidR="00821B6B" w:rsidRPr="00821B6B">
              <w:rPr>
                <w:vertAlign w:val="superscript"/>
              </w:rPr>
              <w:fldChar w:fldCharType="separate"/>
            </w:r>
            <w:r w:rsidR="00821B6B" w:rsidRPr="00821B6B">
              <w:rPr>
                <w:vertAlign w:val="superscript"/>
              </w:rPr>
              <w:t>3</w:t>
            </w:r>
            <w:r w:rsidR="00821B6B" w:rsidRPr="00821B6B">
              <w:rPr>
                <w:vertAlign w:val="superscript"/>
              </w:rPr>
              <w:fldChar w:fldCharType="end"/>
            </w:r>
            <w:r w:rsidR="00821B6B" w:rsidRPr="00821B6B">
              <w:rPr>
                <w:vertAlign w:val="superscript"/>
              </w:rPr>
              <w:t>]</w:t>
            </w:r>
            <w:r w:rsidRPr="00290767">
              <w:rPr>
                <w:rFonts w:ascii="宋体" w:hAnsi="宋体" w:cs="宋体" w:hint="eastAsia"/>
              </w:rPr>
              <w:t>。一般来说，</w:t>
            </w:r>
            <w:r w:rsidRPr="00290767">
              <w:t xml:space="preserve">HAR </w:t>
            </w:r>
            <w:r w:rsidRPr="00290767">
              <w:rPr>
                <w:rFonts w:hint="eastAsia"/>
              </w:rPr>
              <w:t>可以分为基于视觉的</w:t>
            </w:r>
            <w:r w:rsidRPr="00290767">
              <w:t xml:space="preserve"> HAR </w:t>
            </w:r>
            <w:r w:rsidRPr="00290767">
              <w:rPr>
                <w:rFonts w:hint="eastAsia"/>
              </w:rPr>
              <w:t>和基于传感器的</w:t>
            </w:r>
            <w:r w:rsidRPr="00290767">
              <w:t xml:space="preserve"> HAR</w:t>
            </w:r>
            <w:r w:rsidRPr="00290767">
              <w:rPr>
                <w:rFonts w:hint="eastAsia"/>
              </w:rPr>
              <w:t>。前者通常依赖于摄像头，例如</w:t>
            </w:r>
            <w:r w:rsidRPr="00290767">
              <w:t xml:space="preserve"> RGB </w:t>
            </w:r>
            <w:r w:rsidRPr="00290767">
              <w:rPr>
                <w:rFonts w:hint="eastAsia"/>
              </w:rPr>
              <w:t>摄像头或深度摄像头，而后者依赖于可穿戴传感器，例如加速度计、陀螺仪和磁力计。本文将讨论基于传感器的</w:t>
            </w:r>
            <w:r w:rsidRPr="00290767">
              <w:rPr>
                <w:rFonts w:hint="eastAsia"/>
              </w:rPr>
              <w:t xml:space="preserve"> HAR</w:t>
            </w:r>
            <w:r w:rsidRPr="00290767">
              <w:rPr>
                <w:rFonts w:hint="eastAsia"/>
              </w:rPr>
              <w:t>。</w:t>
            </w:r>
            <w:r w:rsidR="00E4075D">
              <w:rPr>
                <w:rFonts w:hint="eastAsia"/>
              </w:rPr>
              <w:t>基于传感器的</w:t>
            </w:r>
            <w:r w:rsidR="00E4075D">
              <w:rPr>
                <w:rFonts w:hint="eastAsia"/>
              </w:rPr>
              <w:t>HAR</w:t>
            </w:r>
            <w:r w:rsidR="00E4075D">
              <w:rPr>
                <w:rFonts w:hint="eastAsia"/>
              </w:rPr>
              <w:t>将从若干位受试者身上佩戴的传感器，并在固定时间内做出指定活动，从而取得每一位受试者的多个活动的传感器数据。</w:t>
            </w:r>
            <w:r w:rsidR="00E4075D">
              <w:rPr>
                <w:rFonts w:hint="eastAsia"/>
              </w:rPr>
              <w:t>HAR</w:t>
            </w:r>
            <w:r w:rsidR="00E4075D">
              <w:rPr>
                <w:rFonts w:hint="eastAsia"/>
              </w:rPr>
              <w:t>算法通过有监督学习，将通过包含传感器数据的固定长度的滑动窗口，判断该滑动窗口所属的活动类别。</w:t>
            </w:r>
            <w:r w:rsidR="00E4075D">
              <w:rPr>
                <w:rFonts w:hint="eastAsia"/>
              </w:rPr>
              <w:t xml:space="preserve"> </w:t>
            </w:r>
            <w:r w:rsidR="00E4075D">
              <w:rPr>
                <w:rFonts w:hint="eastAsia"/>
              </w:rPr>
              <w:t>以下提到的所有</w:t>
            </w:r>
            <w:r w:rsidR="00E4075D">
              <w:rPr>
                <w:rFonts w:hint="eastAsia"/>
              </w:rPr>
              <w:t>HAR</w:t>
            </w:r>
            <w:r w:rsidR="00E4075D">
              <w:rPr>
                <w:rFonts w:hint="eastAsia"/>
              </w:rPr>
              <w:t>均表示基于传感器的</w:t>
            </w:r>
            <w:r w:rsidR="00E4075D">
              <w:rPr>
                <w:rFonts w:hint="eastAsia"/>
              </w:rPr>
              <w:t>HAR</w:t>
            </w:r>
            <w:r w:rsidR="00E4075D">
              <w:rPr>
                <w:rFonts w:hint="eastAsia"/>
              </w:rPr>
              <w:t>。</w:t>
            </w:r>
          </w:p>
          <w:p w14:paraId="1F6A5659" w14:textId="77777777" w:rsidR="00F54DA6" w:rsidRDefault="00F54DA6" w:rsidP="00290767"/>
          <w:p w14:paraId="4D7F44F6" w14:textId="77777777" w:rsidR="00F54DA6" w:rsidRDefault="00F54DA6" w:rsidP="00F54DA6">
            <w:r>
              <w:rPr>
                <w:rFonts w:hint="eastAsia"/>
              </w:rPr>
              <w:t>目前有两种解决</w:t>
            </w:r>
            <w:r>
              <w:rPr>
                <w:rFonts w:hint="eastAsia"/>
              </w:rPr>
              <w:t>HAR</w:t>
            </w:r>
            <w:r>
              <w:rPr>
                <w:rFonts w:hint="eastAsia"/>
              </w:rPr>
              <w:t>的</w:t>
            </w:r>
            <w:r w:rsidR="007D5B69">
              <w:rPr>
                <w:rFonts w:hint="eastAsia"/>
              </w:rPr>
              <w:t>解决方案</w:t>
            </w:r>
            <w:r>
              <w:rPr>
                <w:rFonts w:hint="eastAsia"/>
              </w:rPr>
              <w:t>：</w:t>
            </w:r>
          </w:p>
          <w:p w14:paraId="268566CA" w14:textId="117A9A28" w:rsidR="007D5B69" w:rsidRDefault="00F54DA6" w:rsidP="004D70AB">
            <w:pPr>
              <w:numPr>
                <w:ilvl w:val="0"/>
                <w:numId w:val="5"/>
              </w:numPr>
            </w:pPr>
            <w:r>
              <w:rPr>
                <w:rFonts w:hint="eastAsia"/>
              </w:rPr>
              <w:t>一种</w:t>
            </w:r>
            <w:r w:rsidR="003220BD">
              <w:rPr>
                <w:rFonts w:hint="eastAsia"/>
              </w:rPr>
              <w:t>解决方案</w:t>
            </w:r>
            <w:r>
              <w:rPr>
                <w:rFonts w:hint="eastAsia"/>
              </w:rPr>
              <w:t>假设数据</w:t>
            </w:r>
            <w:r w:rsidR="007D5B69">
              <w:rPr>
                <w:rFonts w:hint="eastAsia"/>
              </w:rPr>
              <w:t>满足独立同分布（</w:t>
            </w:r>
            <w:r w:rsidR="007D5B69" w:rsidRPr="00CE690D">
              <w:t>Independent and Identically Distributed</w:t>
            </w:r>
            <w:r w:rsidR="007D5B69">
              <w:rPr>
                <w:rFonts w:hint="eastAsia"/>
              </w:rPr>
              <w:t>，</w:t>
            </w:r>
            <w:r w:rsidR="007D5B69">
              <w:rPr>
                <w:rFonts w:hint="eastAsia"/>
              </w:rPr>
              <w:t>I.I.D</w:t>
            </w:r>
            <w:r w:rsidR="007D5B69">
              <w:rPr>
                <w:rFonts w:hint="eastAsia"/>
              </w:rPr>
              <w:t>）</w:t>
            </w:r>
            <w:r w:rsidR="003C026A">
              <w:rPr>
                <w:rFonts w:hint="eastAsia"/>
              </w:rPr>
              <w:t>。</w:t>
            </w:r>
            <w:r>
              <w:rPr>
                <w:rFonts w:hint="eastAsia"/>
              </w:rPr>
              <w:t>将来自所有受试者的数据混洗并划分出固定的训练集和测试集</w:t>
            </w:r>
            <w:r w:rsidR="003C026A">
              <w:rPr>
                <w:rFonts w:hint="eastAsia"/>
              </w:rPr>
              <w:t>。这种角度下存在机器学习和深度学习两种方法。机器学习通过领域知识制作人工特征，并使用机器学习方法完成</w:t>
            </w:r>
            <w:r w:rsidR="003C026A">
              <w:rPr>
                <w:rFonts w:hint="eastAsia"/>
              </w:rPr>
              <w:t>HAR</w:t>
            </w:r>
            <w:r w:rsidR="003C026A">
              <w:rPr>
                <w:rFonts w:hint="eastAsia"/>
              </w:rPr>
              <w:t>，例如随机森林、</w:t>
            </w:r>
            <w:r w:rsidR="003C026A">
              <w:rPr>
                <w:rFonts w:hint="eastAsia"/>
              </w:rPr>
              <w:t>XGBoost</w:t>
            </w:r>
            <w:r w:rsidR="003C026A">
              <w:rPr>
                <w:rFonts w:hint="eastAsia"/>
              </w:rPr>
              <w:t>等，主要关注手工制作的特征，而这些特征大多依赖于领域专业知识；深度学习则通过神经网络学习数据的隐藏特征，不仅不需要领域知识，还能让</w:t>
            </w:r>
            <w:r w:rsidR="003C026A">
              <w:rPr>
                <w:rFonts w:hint="eastAsia"/>
              </w:rPr>
              <w:t>HAR</w:t>
            </w:r>
            <w:r w:rsidR="003C026A">
              <w:rPr>
                <w:rFonts w:hint="eastAsia"/>
              </w:rPr>
              <w:t>达到更高的准确率。卷积神经网络</w:t>
            </w:r>
            <w:r w:rsidR="00821B6B" w:rsidRPr="00821B6B">
              <w:rPr>
                <w:vertAlign w:val="superscript"/>
              </w:rPr>
              <w:t>[</w:t>
            </w:r>
            <w:r w:rsidR="00821B6B" w:rsidRPr="00821B6B">
              <w:rPr>
                <w:vertAlign w:val="superscript"/>
              </w:rPr>
              <w:fldChar w:fldCharType="begin"/>
            </w:r>
            <w:r w:rsidR="00821B6B" w:rsidRPr="00821B6B">
              <w:rPr>
                <w:vertAlign w:val="superscript"/>
              </w:rPr>
              <w:instrText xml:space="preserve"> REF BIB_cnn \h \* MERGEFORMAT </w:instrText>
            </w:r>
            <w:r w:rsidR="00821B6B" w:rsidRPr="00821B6B">
              <w:rPr>
                <w:vertAlign w:val="superscript"/>
              </w:rPr>
            </w:r>
            <w:r w:rsidR="00821B6B" w:rsidRPr="00821B6B">
              <w:rPr>
                <w:vertAlign w:val="superscript"/>
              </w:rPr>
              <w:fldChar w:fldCharType="separate"/>
            </w:r>
            <w:r w:rsidR="00821B6B" w:rsidRPr="00821B6B">
              <w:rPr>
                <w:vertAlign w:val="superscript"/>
              </w:rPr>
              <w:t>4</w:t>
            </w:r>
            <w:r w:rsidR="00821B6B" w:rsidRPr="00821B6B">
              <w:rPr>
                <w:vertAlign w:val="superscript"/>
              </w:rPr>
              <w:fldChar w:fldCharType="end"/>
            </w:r>
            <w:r w:rsidR="00821B6B" w:rsidRPr="00821B6B">
              <w:rPr>
                <w:vertAlign w:val="superscript"/>
              </w:rPr>
              <w:t>]</w:t>
            </w:r>
            <w:r w:rsidR="00275847">
              <w:rPr>
                <w:rFonts w:hint="eastAsia"/>
              </w:rPr>
              <w:t>（</w:t>
            </w:r>
            <w:r w:rsidR="00275847">
              <w:rPr>
                <w:rFonts w:hint="eastAsia"/>
              </w:rPr>
              <w:t>Convolutional Neural Network</w:t>
            </w:r>
            <w:r w:rsidR="00275847">
              <w:rPr>
                <w:rFonts w:hint="eastAsia"/>
              </w:rPr>
              <w:t>，</w:t>
            </w:r>
            <w:r w:rsidR="00275847">
              <w:rPr>
                <w:rFonts w:hint="eastAsia"/>
              </w:rPr>
              <w:t>CNN</w:t>
            </w:r>
            <w:r w:rsidR="00275847">
              <w:rPr>
                <w:rFonts w:hint="eastAsia"/>
              </w:rPr>
              <w:t>）</w:t>
            </w:r>
            <w:r w:rsidR="003C026A">
              <w:rPr>
                <w:rFonts w:hint="eastAsia"/>
              </w:rPr>
              <w:t>和长短期记忆单元</w:t>
            </w:r>
            <w:r w:rsidR="00821B6B" w:rsidRPr="00821B6B">
              <w:rPr>
                <w:vertAlign w:val="superscript"/>
              </w:rPr>
              <w:t>[</w:t>
            </w:r>
            <w:r w:rsidR="00821B6B" w:rsidRPr="00821B6B">
              <w:rPr>
                <w:vertAlign w:val="superscript"/>
              </w:rPr>
              <w:fldChar w:fldCharType="begin"/>
            </w:r>
            <w:r w:rsidR="00821B6B" w:rsidRPr="00821B6B">
              <w:rPr>
                <w:vertAlign w:val="superscript"/>
              </w:rPr>
              <w:instrText xml:space="preserve"> REF BIB_related_5flstm \h \* MERGEFORMAT </w:instrText>
            </w:r>
            <w:r w:rsidR="00821B6B" w:rsidRPr="00821B6B">
              <w:rPr>
                <w:vertAlign w:val="superscript"/>
              </w:rPr>
            </w:r>
            <w:r w:rsidR="00821B6B" w:rsidRPr="00821B6B">
              <w:rPr>
                <w:vertAlign w:val="superscript"/>
              </w:rPr>
              <w:fldChar w:fldCharType="separate"/>
            </w:r>
            <w:r w:rsidR="00821B6B" w:rsidRPr="00821B6B">
              <w:rPr>
                <w:vertAlign w:val="superscript"/>
              </w:rPr>
              <w:t>5</w:t>
            </w:r>
            <w:r w:rsidR="00821B6B" w:rsidRPr="00821B6B">
              <w:rPr>
                <w:vertAlign w:val="superscript"/>
              </w:rPr>
              <w:fldChar w:fldCharType="end"/>
            </w:r>
            <w:r w:rsidR="00821B6B" w:rsidRPr="00821B6B">
              <w:rPr>
                <w:vertAlign w:val="superscript"/>
              </w:rPr>
              <w:t>]</w:t>
            </w:r>
            <w:r w:rsidR="00275847">
              <w:rPr>
                <w:rFonts w:hint="eastAsia"/>
              </w:rPr>
              <w:t>（</w:t>
            </w:r>
            <w:r w:rsidR="00275847">
              <w:rPr>
                <w:rFonts w:hint="eastAsia"/>
              </w:rPr>
              <w:t>Long Short-Term Memory</w:t>
            </w:r>
            <w:r w:rsidR="00275847">
              <w:rPr>
                <w:rFonts w:hint="eastAsia"/>
              </w:rPr>
              <w:t>，</w:t>
            </w:r>
            <w:r w:rsidR="00275847">
              <w:rPr>
                <w:rFonts w:hint="eastAsia"/>
              </w:rPr>
              <w:t>LSTM</w:t>
            </w:r>
            <w:r w:rsidR="00275847">
              <w:rPr>
                <w:rFonts w:hint="eastAsia"/>
              </w:rPr>
              <w:t>）常被用于解决</w:t>
            </w:r>
            <w:r w:rsidR="00275847">
              <w:rPr>
                <w:rFonts w:hint="eastAsia"/>
              </w:rPr>
              <w:t>HAR</w:t>
            </w:r>
            <w:r w:rsidR="00275847">
              <w:rPr>
                <w:rFonts w:hint="eastAsia"/>
              </w:rPr>
              <w:t>，卷积神经网络用于学习多个传感器特征在同一个时间步内的空间特征，而长短期记忆单元用于学习同一个传感器特征在多个时间步内的时间特征，结合空间特征和时间特征提高</w:t>
            </w:r>
            <w:r w:rsidR="00275847">
              <w:rPr>
                <w:rFonts w:hint="eastAsia"/>
              </w:rPr>
              <w:t>HAR</w:t>
            </w:r>
            <w:r w:rsidR="00275847">
              <w:rPr>
                <w:rFonts w:hint="eastAsia"/>
              </w:rPr>
              <w:t>的准确率。不仅如此，自注意力机制（</w:t>
            </w:r>
            <w:r w:rsidR="00275847">
              <w:rPr>
                <w:rFonts w:hint="eastAsia"/>
              </w:rPr>
              <w:t>Self-Attention Mechanism</w:t>
            </w:r>
            <w:r w:rsidR="00275847">
              <w:rPr>
                <w:rFonts w:hint="eastAsia"/>
              </w:rPr>
              <w:t>）通过神经网络学习特征的内部相对重要性，来</w:t>
            </w:r>
            <w:r w:rsidR="007D5B69">
              <w:rPr>
                <w:rFonts w:hint="eastAsia"/>
              </w:rPr>
              <w:t>进一步提高深度学习特征的表示能力。</w:t>
            </w:r>
          </w:p>
          <w:p w14:paraId="66C5098E" w14:textId="77777777" w:rsidR="007D5B69" w:rsidRDefault="007D5B69" w:rsidP="00F54DA6"/>
          <w:p w14:paraId="300C72F0" w14:textId="77777777" w:rsidR="003C026A" w:rsidRDefault="008E4BB3" w:rsidP="00F54DA6">
            <w:r>
              <w:rPr>
                <w:rFonts w:hint="eastAsia"/>
              </w:rPr>
              <w:t>上述解决方案</w:t>
            </w:r>
            <w:r w:rsidR="007D5B69">
              <w:rPr>
                <w:rFonts w:hint="eastAsia"/>
              </w:rPr>
              <w:t>介绍了独立同分布的</w:t>
            </w:r>
            <w:r w:rsidR="007D5B69">
              <w:rPr>
                <w:rFonts w:hint="eastAsia"/>
              </w:rPr>
              <w:t>HAR</w:t>
            </w:r>
            <w:r w:rsidR="007D5B69">
              <w:rPr>
                <w:rFonts w:hint="eastAsia"/>
              </w:rPr>
              <w:t>。然而，</w:t>
            </w:r>
            <w:r w:rsidR="007D5B69" w:rsidRPr="007D5B69">
              <w:rPr>
                <w:rFonts w:hint="eastAsia"/>
              </w:rPr>
              <w:t>不同人的活动</w:t>
            </w:r>
            <w:r w:rsidR="007D5B69">
              <w:rPr>
                <w:rFonts w:hint="eastAsia"/>
              </w:rPr>
              <w:t>数据</w:t>
            </w:r>
            <w:r w:rsidR="007D5B69" w:rsidRPr="007D5B69">
              <w:rPr>
                <w:rFonts w:hint="eastAsia"/>
              </w:rPr>
              <w:t>可能是</w:t>
            </w:r>
            <w:r w:rsidR="007D5B69">
              <w:rPr>
                <w:rFonts w:hint="eastAsia"/>
              </w:rPr>
              <w:t>不</w:t>
            </w:r>
            <w:r w:rsidR="007D5B69" w:rsidRPr="007D5B69">
              <w:rPr>
                <w:rFonts w:hint="eastAsia"/>
              </w:rPr>
              <w:t>同分布的，这也称为分布外</w:t>
            </w:r>
            <w:r w:rsidR="007D5B69">
              <w:rPr>
                <w:rFonts w:hint="eastAsia"/>
              </w:rPr>
              <w:t>（</w:t>
            </w:r>
            <w:r w:rsidR="007D5B69">
              <w:rPr>
                <w:rFonts w:hint="eastAsia"/>
              </w:rPr>
              <w:t>Out-of-distribution</w:t>
            </w:r>
            <w:r w:rsidR="007D5B69">
              <w:rPr>
                <w:rFonts w:hint="eastAsia"/>
              </w:rPr>
              <w:t>）</w:t>
            </w:r>
            <w:r w:rsidR="007D5B69" w:rsidRPr="007D5B69">
              <w:rPr>
                <w:rFonts w:hint="eastAsia"/>
              </w:rPr>
              <w:t>，又称</w:t>
            </w:r>
            <w:r w:rsidR="007D5B69">
              <w:rPr>
                <w:rFonts w:hint="eastAsia"/>
              </w:rPr>
              <w:t>领</w:t>
            </w:r>
            <w:r w:rsidR="007D5B69" w:rsidRPr="007D5B69">
              <w:rPr>
                <w:rFonts w:hint="eastAsia"/>
              </w:rPr>
              <w:t>域偏移</w:t>
            </w:r>
            <w:r w:rsidR="007D5B69">
              <w:rPr>
                <w:rFonts w:hint="eastAsia"/>
              </w:rPr>
              <w:t>（</w:t>
            </w:r>
            <w:r w:rsidR="007D5B69">
              <w:rPr>
                <w:rFonts w:hint="eastAsia"/>
              </w:rPr>
              <w:t>Domain Shift</w:t>
            </w:r>
            <w:r w:rsidR="007D5B69">
              <w:rPr>
                <w:rFonts w:hint="eastAsia"/>
              </w:rPr>
              <w:t>）</w:t>
            </w:r>
            <w:r w:rsidR="00993D31">
              <w:rPr>
                <w:rFonts w:hint="eastAsia"/>
              </w:rPr>
              <w:t>，</w:t>
            </w:r>
            <w:r w:rsidR="00993D31" w:rsidRPr="00282397">
              <w:rPr>
                <w:rFonts w:hint="eastAsia"/>
              </w:rPr>
              <w:t>领域偏移将导致模型在</w:t>
            </w:r>
            <w:r w:rsidR="00993D31" w:rsidRPr="00282397">
              <w:rPr>
                <w:rFonts w:hint="eastAsia"/>
              </w:rPr>
              <w:lastRenderedPageBreak/>
              <w:t>HAR</w:t>
            </w:r>
            <w:r w:rsidR="00993D31" w:rsidRPr="00282397">
              <w:rPr>
                <w:rFonts w:hint="eastAsia"/>
              </w:rPr>
              <w:t>上的准确率显著降低</w:t>
            </w:r>
            <w:r w:rsidR="007D5B69" w:rsidRPr="007D5B69">
              <w:rPr>
                <w:rFonts w:hint="eastAsia"/>
              </w:rPr>
              <w:t>。如图</w:t>
            </w:r>
            <w:r w:rsidR="003220BD">
              <w:rPr>
                <w:rFonts w:hint="eastAsia"/>
              </w:rPr>
              <w:t>1</w:t>
            </w:r>
            <w:r w:rsidR="003220BD">
              <w:rPr>
                <w:rFonts w:hint="eastAsia"/>
              </w:rPr>
              <w:t>所示，通过佩戴在右臂上的智能手表中的加速度计收集到四名受试者的行走数据，橙色、绿色、蓝色分别表示加速度计的</w:t>
            </w:r>
            <w:r w:rsidR="003220BD">
              <w:rPr>
                <w:rFonts w:hint="eastAsia"/>
              </w:rPr>
              <w:t>x</w:t>
            </w:r>
            <w:r w:rsidR="003220BD">
              <w:rPr>
                <w:rFonts w:hint="eastAsia"/>
              </w:rPr>
              <w:t>、</w:t>
            </w:r>
            <w:r w:rsidR="003220BD">
              <w:rPr>
                <w:rFonts w:hint="eastAsia"/>
              </w:rPr>
              <w:t>y</w:t>
            </w:r>
            <w:r w:rsidR="003220BD">
              <w:rPr>
                <w:rFonts w:hint="eastAsia"/>
              </w:rPr>
              <w:t>、</w:t>
            </w:r>
            <w:r w:rsidR="003220BD">
              <w:rPr>
                <w:rFonts w:hint="eastAsia"/>
              </w:rPr>
              <w:t>z</w:t>
            </w:r>
            <w:r w:rsidR="003220BD">
              <w:rPr>
                <w:rFonts w:hint="eastAsia"/>
              </w:rPr>
              <w:t>轴的分量</w:t>
            </w:r>
            <w:r w:rsidR="007D5B69" w:rsidRPr="007D5B69">
              <w:rPr>
                <w:rFonts w:hint="eastAsia"/>
              </w:rPr>
              <w:t>。</w:t>
            </w:r>
            <w:r w:rsidR="003220BD">
              <w:rPr>
                <w:rFonts w:hint="eastAsia"/>
              </w:rPr>
              <w:t>其中，穿黄色衣服的人在</w:t>
            </w:r>
            <w:r w:rsidR="003220BD">
              <w:rPr>
                <w:rFonts w:hint="eastAsia"/>
              </w:rPr>
              <w:t>z</w:t>
            </w:r>
            <w:r w:rsidR="003220BD">
              <w:rPr>
                <w:rFonts w:hint="eastAsia"/>
              </w:rPr>
              <w:t>轴加速度上波动较大</w:t>
            </w:r>
            <w:r w:rsidR="007D5B69" w:rsidRPr="007D5B69">
              <w:rPr>
                <w:rFonts w:hint="eastAsia"/>
              </w:rPr>
              <w:t>，而</w:t>
            </w:r>
            <w:r w:rsidR="003220BD">
              <w:rPr>
                <w:rFonts w:hint="eastAsia"/>
              </w:rPr>
              <w:t>穿橘色衣服的人在</w:t>
            </w:r>
            <w:r w:rsidR="003220BD">
              <w:rPr>
                <w:rFonts w:hint="eastAsia"/>
              </w:rPr>
              <w:t>z</w:t>
            </w:r>
            <w:r w:rsidR="003220BD">
              <w:rPr>
                <w:rFonts w:hint="eastAsia"/>
              </w:rPr>
              <w:t>轴加速度上几乎没有波动</w:t>
            </w:r>
            <w:r w:rsidR="007D5B69" w:rsidRPr="007D5B69">
              <w:rPr>
                <w:rFonts w:hint="eastAsia"/>
              </w:rPr>
              <w:t>，年龄、身高、体重、行为习惯等的差异造成</w:t>
            </w:r>
            <w:r w:rsidR="003220BD">
              <w:rPr>
                <w:rFonts w:hint="eastAsia"/>
              </w:rPr>
              <w:t>均有可能导致如图</w:t>
            </w:r>
            <w:r w:rsidR="003220BD">
              <w:rPr>
                <w:rFonts w:hint="eastAsia"/>
              </w:rPr>
              <w:t>1</w:t>
            </w:r>
            <w:r w:rsidR="003220BD">
              <w:rPr>
                <w:rFonts w:hint="eastAsia"/>
              </w:rPr>
              <w:t>所示的领域偏移</w:t>
            </w:r>
            <w:r w:rsidR="007D5B69" w:rsidRPr="007D5B69">
              <w:rPr>
                <w:rFonts w:hint="eastAsia"/>
              </w:rPr>
              <w:t>。</w:t>
            </w:r>
          </w:p>
          <w:p w14:paraId="68A23FAB" w14:textId="3BFA00A3" w:rsidR="00F54DA6" w:rsidRDefault="00AD5D1A" w:rsidP="00F54DA6">
            <w:r>
              <w:rPr>
                <w:noProof/>
              </w:rPr>
              <w:drawing>
                <wp:inline distT="0" distB="0" distL="0" distR="0" wp14:anchorId="31F207F4" wp14:editId="5327E145">
                  <wp:extent cx="5263515" cy="329819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3515" cy="3298190"/>
                          </a:xfrm>
                          <a:prstGeom prst="rect">
                            <a:avLst/>
                          </a:prstGeom>
                          <a:noFill/>
                          <a:ln>
                            <a:noFill/>
                          </a:ln>
                        </pic:spPr>
                      </pic:pic>
                    </a:graphicData>
                  </a:graphic>
                </wp:inline>
              </w:drawing>
            </w:r>
          </w:p>
          <w:p w14:paraId="33718533" w14:textId="77777777" w:rsidR="003220BD" w:rsidRDefault="003220BD" w:rsidP="003220BD">
            <w:pPr>
              <w:jc w:val="center"/>
            </w:pPr>
            <w:r>
              <w:rPr>
                <w:rFonts w:hint="eastAsia"/>
              </w:rPr>
              <w:t>图</w:t>
            </w:r>
            <w:r>
              <w:rPr>
                <w:rFonts w:hint="eastAsia"/>
              </w:rPr>
              <w:t>1</w:t>
            </w:r>
          </w:p>
          <w:p w14:paraId="250FB598" w14:textId="5DF28A61" w:rsidR="00F54DA6" w:rsidRDefault="003220BD" w:rsidP="004D70AB">
            <w:pPr>
              <w:numPr>
                <w:ilvl w:val="0"/>
                <w:numId w:val="5"/>
              </w:numPr>
            </w:pPr>
            <w:r>
              <w:rPr>
                <w:rFonts w:hint="eastAsia"/>
              </w:rPr>
              <w:t>因此，另一种解决方案假设数据分</w:t>
            </w:r>
            <w:r w:rsidR="00F54DA6">
              <w:rPr>
                <w:rFonts w:hint="eastAsia"/>
              </w:rPr>
              <w:t>不满足独立同分布（</w:t>
            </w:r>
            <w:r w:rsidR="00F54DA6" w:rsidRPr="00CE690D">
              <w:t>Independent and Identically Distributed</w:t>
            </w:r>
            <w:r w:rsidR="00F54DA6">
              <w:rPr>
                <w:rFonts w:hint="eastAsia"/>
              </w:rPr>
              <w:t>，</w:t>
            </w:r>
            <w:r w:rsidR="00F54DA6">
              <w:rPr>
                <w:rFonts w:hint="eastAsia"/>
              </w:rPr>
              <w:t>I.I.D</w:t>
            </w:r>
            <w:r w:rsidR="00F54DA6">
              <w:rPr>
                <w:rFonts w:hint="eastAsia"/>
              </w:rPr>
              <w:t>）</w:t>
            </w:r>
            <w:r>
              <w:rPr>
                <w:rFonts w:hint="eastAsia"/>
              </w:rPr>
              <w:t>，从而侧重于</w:t>
            </w:r>
            <w:r>
              <w:rPr>
                <w:rFonts w:hint="eastAsia"/>
              </w:rPr>
              <w:t>HAR</w:t>
            </w:r>
            <w:r>
              <w:rPr>
                <w:rFonts w:hint="eastAsia"/>
              </w:rPr>
              <w:t>中的解决领域偏移。其中，每名受试者的数据被视为一个领域，领域与领域的数据分布相互独立且不同。</w:t>
            </w:r>
            <w:r w:rsidR="008E4BB3">
              <w:rPr>
                <w:rFonts w:hint="eastAsia"/>
              </w:rPr>
              <w:t>这种解决方案使用迁移学习解决领域偏移问题，迁移学习的目标是在数据分布变化时最小化泛化误差。例如，在计算机视觉的图像分类中，真实生活背景和卡通纯色背景下的键盘图片都应指向同一个标签“键盘”，迁移学习将帮助模型从真实生活背景的图片中学习到键盘的样子，并在背景发生变化时依然能识别出键盘。在</w:t>
            </w:r>
            <w:r w:rsidR="008E4BB3">
              <w:rPr>
                <w:rFonts w:hint="eastAsia"/>
              </w:rPr>
              <w:t xml:space="preserve">HAR </w:t>
            </w:r>
            <w:r w:rsidR="008E4BB3">
              <w:rPr>
                <w:rFonts w:hint="eastAsia"/>
              </w:rPr>
              <w:t>中，迁移学习主要分为领域适应</w:t>
            </w:r>
            <w:r w:rsidR="008E4BB3">
              <w:rPr>
                <w:rFonts w:hint="eastAsia"/>
              </w:rPr>
              <w:t xml:space="preserve"> (Domain Adaption</w:t>
            </w:r>
            <w:r w:rsidR="008E4BB3">
              <w:rPr>
                <w:rFonts w:hint="eastAsia"/>
              </w:rPr>
              <w:t>，</w:t>
            </w:r>
            <w:r w:rsidR="008E4BB3">
              <w:rPr>
                <w:rFonts w:hint="eastAsia"/>
              </w:rPr>
              <w:t xml:space="preserve">DA) </w:t>
            </w:r>
            <w:r w:rsidR="008E4BB3">
              <w:rPr>
                <w:rFonts w:hint="eastAsia"/>
              </w:rPr>
              <w:t>和领域泛化</w:t>
            </w:r>
            <w:r w:rsidR="008E4BB3">
              <w:rPr>
                <w:rFonts w:hint="eastAsia"/>
              </w:rPr>
              <w:t xml:space="preserve"> (Domain</w:t>
            </w:r>
            <w:r w:rsidR="008E4BB3">
              <w:rPr>
                <w:rFonts w:hint="eastAsia"/>
              </w:rPr>
              <w:t>，</w:t>
            </w:r>
            <w:r w:rsidR="008E4BB3">
              <w:rPr>
                <w:rFonts w:hint="eastAsia"/>
              </w:rPr>
              <w:t>Generalization</w:t>
            </w:r>
            <w:r w:rsidR="008E4BB3">
              <w:rPr>
                <w:rFonts w:hint="eastAsia"/>
              </w:rPr>
              <w:t>，</w:t>
            </w:r>
            <w:r w:rsidR="008E4BB3">
              <w:rPr>
                <w:rFonts w:hint="eastAsia"/>
              </w:rPr>
              <w:t xml:space="preserve">DG) </w:t>
            </w:r>
            <w:r w:rsidR="008E4BB3">
              <w:rPr>
                <w:rFonts w:hint="eastAsia"/>
              </w:rPr>
              <w:t>。领域适应的目的是将测试数据视为未标记数据，并通过某种可学习的方式设法减少训练标记数据和测试未标记数据之间的差异。受到生成对抗网络</w:t>
            </w:r>
            <w:r w:rsidR="00821B6B" w:rsidRPr="00821B6B">
              <w:rPr>
                <w:vertAlign w:val="superscript"/>
              </w:rPr>
              <w:t>[</w:t>
            </w:r>
            <w:r w:rsidR="00821B6B" w:rsidRPr="00821B6B">
              <w:rPr>
                <w:vertAlign w:val="superscript"/>
              </w:rPr>
              <w:fldChar w:fldCharType="begin"/>
            </w:r>
            <w:r w:rsidR="00821B6B" w:rsidRPr="00821B6B">
              <w:rPr>
                <w:vertAlign w:val="superscript"/>
              </w:rPr>
              <w:instrText xml:space="preserve"> REF BIB_gan \h \* MERGEFORMAT </w:instrText>
            </w:r>
            <w:r w:rsidR="00821B6B" w:rsidRPr="00821B6B">
              <w:rPr>
                <w:vertAlign w:val="superscript"/>
              </w:rPr>
            </w:r>
            <w:r w:rsidR="00821B6B" w:rsidRPr="00821B6B">
              <w:rPr>
                <w:vertAlign w:val="superscript"/>
              </w:rPr>
              <w:fldChar w:fldCharType="separate"/>
            </w:r>
            <w:r w:rsidR="00821B6B" w:rsidRPr="00821B6B">
              <w:rPr>
                <w:vertAlign w:val="superscript"/>
              </w:rPr>
              <w:t>6</w:t>
            </w:r>
            <w:r w:rsidR="00821B6B" w:rsidRPr="00821B6B">
              <w:rPr>
                <w:vertAlign w:val="superscript"/>
              </w:rPr>
              <w:fldChar w:fldCharType="end"/>
            </w:r>
            <w:r w:rsidR="00821B6B" w:rsidRPr="00821B6B">
              <w:rPr>
                <w:vertAlign w:val="superscript"/>
              </w:rPr>
              <w:t>]</w:t>
            </w:r>
            <w:r w:rsidR="008E4BB3">
              <w:rPr>
                <w:rFonts w:hint="eastAsia"/>
              </w:rPr>
              <w:t xml:space="preserve"> (GAN) </w:t>
            </w:r>
            <w:r w:rsidR="008E4BB3">
              <w:rPr>
                <w:rFonts w:hint="eastAsia"/>
              </w:rPr>
              <w:t>的启发，领域对抗神经网络</w:t>
            </w:r>
            <w:r w:rsidR="00821B6B" w:rsidRPr="00821B6B">
              <w:rPr>
                <w:vertAlign w:val="superscript"/>
              </w:rPr>
              <w:t>[</w:t>
            </w:r>
            <w:r w:rsidR="00821B6B" w:rsidRPr="00821B6B">
              <w:rPr>
                <w:vertAlign w:val="superscript"/>
              </w:rPr>
              <w:fldChar w:fldCharType="begin"/>
            </w:r>
            <w:r w:rsidR="00821B6B" w:rsidRPr="00821B6B">
              <w:rPr>
                <w:vertAlign w:val="superscript"/>
              </w:rPr>
              <w:instrText xml:space="preserve"> REF BIB_related_5fdann \h \* MERGEFORMAT </w:instrText>
            </w:r>
            <w:r w:rsidR="00821B6B" w:rsidRPr="00821B6B">
              <w:rPr>
                <w:vertAlign w:val="superscript"/>
              </w:rPr>
            </w:r>
            <w:r w:rsidR="00821B6B" w:rsidRPr="00821B6B">
              <w:rPr>
                <w:vertAlign w:val="superscript"/>
              </w:rPr>
              <w:fldChar w:fldCharType="separate"/>
            </w:r>
            <w:r w:rsidR="00821B6B" w:rsidRPr="00821B6B">
              <w:rPr>
                <w:vertAlign w:val="superscript"/>
              </w:rPr>
              <w:t>7</w:t>
            </w:r>
            <w:r w:rsidR="00821B6B" w:rsidRPr="00821B6B">
              <w:rPr>
                <w:vertAlign w:val="superscript"/>
              </w:rPr>
              <w:fldChar w:fldCharType="end"/>
            </w:r>
            <w:r w:rsidR="00821B6B" w:rsidRPr="00821B6B">
              <w:rPr>
                <w:vertAlign w:val="superscript"/>
              </w:rPr>
              <w:t>]</w:t>
            </w:r>
            <w:r w:rsidR="008E4BB3">
              <w:rPr>
                <w:rFonts w:hint="eastAsia"/>
              </w:rPr>
              <w:t>(DANN)</w:t>
            </w:r>
            <w:r w:rsidR="008E4BB3">
              <w:rPr>
                <w:rFonts w:hint="eastAsia"/>
              </w:rPr>
              <w:t>成为传统半监督学习的一个很好的例子，</w:t>
            </w:r>
            <w:r w:rsidR="00DC7B1C">
              <w:rPr>
                <w:rFonts w:hint="eastAsia"/>
              </w:rPr>
              <w:t>DANN</w:t>
            </w:r>
            <w:r w:rsidR="00DC7B1C">
              <w:rPr>
                <w:rFonts w:hint="eastAsia"/>
              </w:rPr>
              <w:t>中的</w:t>
            </w:r>
            <w:r w:rsidR="008E4BB3">
              <w:rPr>
                <w:rFonts w:hint="eastAsia"/>
              </w:rPr>
              <w:t>生成器和鉴别器协同工作</w:t>
            </w:r>
            <w:r w:rsidR="00DC7B1C">
              <w:rPr>
                <w:rFonts w:hint="eastAsia"/>
              </w:rPr>
              <w:t>，在隐藏特征空间缩小领域差异</w:t>
            </w:r>
            <w:r w:rsidR="008E4BB3">
              <w:rPr>
                <w:rFonts w:hint="eastAsia"/>
              </w:rPr>
              <w:t>。然而，领域适应中</w:t>
            </w:r>
            <w:r w:rsidR="00C145A8">
              <w:rPr>
                <w:rFonts w:hint="eastAsia"/>
              </w:rPr>
              <w:t>使用</w:t>
            </w:r>
            <w:r w:rsidR="008E4BB3">
              <w:rPr>
                <w:rFonts w:hint="eastAsia"/>
              </w:rPr>
              <w:t>测试数据</w:t>
            </w:r>
            <w:r w:rsidR="00C145A8">
              <w:rPr>
                <w:rFonts w:hint="eastAsia"/>
              </w:rPr>
              <w:t>存在数据泄露的隐患，</w:t>
            </w:r>
            <w:r w:rsidR="008E4BB3">
              <w:rPr>
                <w:rFonts w:hint="eastAsia"/>
              </w:rPr>
              <w:t>未能遵循“只需训练一次即可随处测试”的原则。因此，在不使用测试数据的前提下，领域泛化逐渐成为</w:t>
            </w:r>
            <w:r w:rsidR="008E4BB3">
              <w:rPr>
                <w:rFonts w:hint="eastAsia"/>
              </w:rPr>
              <w:t xml:space="preserve"> HAR </w:t>
            </w:r>
            <w:r w:rsidR="008E4BB3">
              <w:rPr>
                <w:rFonts w:hint="eastAsia"/>
              </w:rPr>
              <w:t>中的热门研究方向。领域泛化的目标是在训练期间没有测试数据可用的情况下实现领域适应的相同目标。领域泛化更重视事物的本质</w:t>
            </w:r>
            <w:r w:rsidR="00C145A8">
              <w:rPr>
                <w:rFonts w:hint="eastAsia"/>
              </w:rPr>
              <w:t>，回到图</w:t>
            </w:r>
            <w:r w:rsidR="00C145A8">
              <w:rPr>
                <w:rFonts w:hint="eastAsia"/>
              </w:rPr>
              <w:t>1</w:t>
            </w:r>
            <w:r w:rsidR="00C145A8">
              <w:rPr>
                <w:rFonts w:hint="eastAsia"/>
              </w:rPr>
              <w:t>，领域泛化将试图提取每个人走路的周期性变化特征，并忽略每个人的步幅等个人习惯因素。</w:t>
            </w:r>
          </w:p>
          <w:p w14:paraId="66B6474E" w14:textId="53F1916D" w:rsidR="00C145A8" w:rsidRDefault="00AD5D1A" w:rsidP="00C145A8">
            <w:pPr>
              <w:rPr>
                <w:noProof/>
              </w:rPr>
            </w:pPr>
            <w:r>
              <w:rPr>
                <w:noProof/>
              </w:rPr>
              <w:lastRenderedPageBreak/>
              <w:drawing>
                <wp:inline distT="0" distB="0" distL="0" distR="0" wp14:anchorId="2D27F8B4" wp14:editId="73064E2A">
                  <wp:extent cx="5268595" cy="455041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4550410"/>
                          </a:xfrm>
                          <a:prstGeom prst="rect">
                            <a:avLst/>
                          </a:prstGeom>
                          <a:noFill/>
                          <a:ln>
                            <a:noFill/>
                          </a:ln>
                        </pic:spPr>
                      </pic:pic>
                    </a:graphicData>
                  </a:graphic>
                </wp:inline>
              </w:drawing>
            </w:r>
          </w:p>
          <w:p w14:paraId="79DA794A" w14:textId="77777777" w:rsidR="00C145A8" w:rsidRDefault="00C145A8" w:rsidP="00C145A8">
            <w:pPr>
              <w:jc w:val="center"/>
            </w:pPr>
            <w:r>
              <w:rPr>
                <w:rFonts w:hint="eastAsia"/>
                <w:noProof/>
              </w:rPr>
              <w:t>图</w:t>
            </w:r>
            <w:r>
              <w:rPr>
                <w:rFonts w:hint="eastAsia"/>
                <w:noProof/>
              </w:rPr>
              <w:t>2</w:t>
            </w:r>
          </w:p>
          <w:p w14:paraId="4D6BF2AF" w14:textId="77777777" w:rsidR="00F24317" w:rsidRDefault="00F24317" w:rsidP="00290767"/>
          <w:p w14:paraId="414A0581" w14:textId="77777777" w:rsidR="00290767" w:rsidRDefault="00290767" w:rsidP="00290767">
            <w:r w:rsidRPr="00F54DA6">
              <w:rPr>
                <w:rFonts w:hint="eastAsia"/>
                <w:u w:val="single"/>
              </w:rPr>
              <w:t>论文的研究意义</w:t>
            </w:r>
            <w:r w:rsidRPr="00F54DA6">
              <w:rPr>
                <w:rFonts w:hint="eastAsia"/>
              </w:rPr>
              <w:t>：</w:t>
            </w:r>
            <w:r w:rsidR="00F54DA6">
              <w:rPr>
                <w:rFonts w:hint="eastAsia"/>
              </w:rPr>
              <w:t>本研究设计了一种</w:t>
            </w:r>
            <w:r w:rsidR="00C145A8">
              <w:rPr>
                <w:rFonts w:hint="eastAsia"/>
              </w:rPr>
              <w:t>用于</w:t>
            </w:r>
            <w:r w:rsidR="00C145A8">
              <w:rPr>
                <w:rFonts w:hint="eastAsia"/>
              </w:rPr>
              <w:t>HAR</w:t>
            </w:r>
            <w:r w:rsidR="00C145A8">
              <w:rPr>
                <w:rFonts w:hint="eastAsia"/>
              </w:rPr>
              <w:t>领域泛化</w:t>
            </w:r>
            <w:r w:rsidR="00F54DA6">
              <w:rPr>
                <w:rFonts w:hint="eastAsia"/>
              </w:rPr>
              <w:t>的</w:t>
            </w:r>
            <w:r w:rsidR="00C145A8">
              <w:rPr>
                <w:rFonts w:hint="eastAsia"/>
              </w:rPr>
              <w:t>特征增强</w:t>
            </w:r>
            <w:r w:rsidR="002C00E2">
              <w:rPr>
                <w:rFonts w:hint="eastAsia"/>
              </w:rPr>
              <w:t>框架，图</w:t>
            </w:r>
            <w:r w:rsidR="002C00E2">
              <w:rPr>
                <w:rFonts w:hint="eastAsia"/>
              </w:rPr>
              <w:t>2</w:t>
            </w:r>
            <w:r w:rsidR="002C00E2">
              <w:rPr>
                <w:rFonts w:hint="eastAsia"/>
              </w:rPr>
              <w:t>展示了包含该框架在内的</w:t>
            </w:r>
            <w:r w:rsidR="002C00E2">
              <w:rPr>
                <w:rFonts w:hint="eastAsia"/>
              </w:rPr>
              <w:t>HAR</w:t>
            </w:r>
            <w:r w:rsidR="002C00E2">
              <w:rPr>
                <w:rFonts w:hint="eastAsia"/>
              </w:rPr>
              <w:t>领域泛化流程</w:t>
            </w:r>
            <w:r w:rsidR="00C145A8">
              <w:rPr>
                <w:rFonts w:hint="eastAsia"/>
              </w:rPr>
              <w:t>。</w:t>
            </w:r>
            <w:r w:rsidR="00F54DA6">
              <w:rPr>
                <w:rFonts w:hint="eastAsia"/>
              </w:rPr>
              <w:t>该</w:t>
            </w:r>
            <w:r w:rsidR="002C00E2">
              <w:rPr>
                <w:rFonts w:hint="eastAsia"/>
              </w:rPr>
              <w:t>框架</w:t>
            </w:r>
            <w:r w:rsidR="00C145A8">
              <w:rPr>
                <w:rFonts w:hint="eastAsia"/>
              </w:rPr>
              <w:t>包含四个部分，分别是特征提取</w:t>
            </w:r>
            <w:r w:rsidR="002C00E2">
              <w:rPr>
                <w:rFonts w:hint="eastAsia"/>
              </w:rPr>
              <w:t>网络、元学习模块、特征解耦模块和分类网络</w:t>
            </w:r>
            <w:r w:rsidR="00993D31">
              <w:rPr>
                <w:rFonts w:hint="eastAsia"/>
              </w:rPr>
              <w:t>。特征提取网络用于提取任何和人类行为相关的特征；元学习模块用于限制特征提取网络，使其提取有利于克服领域偏移的领域不变特征；特征解耦模块在此基础上，使特征提取网络不仅提取领域不变特征，还</w:t>
            </w:r>
            <w:r w:rsidR="00671FD8">
              <w:rPr>
                <w:rFonts w:hint="eastAsia"/>
              </w:rPr>
              <w:t>从中尽可能</w:t>
            </w:r>
            <w:r w:rsidR="00993D31">
              <w:rPr>
                <w:rFonts w:hint="eastAsia"/>
              </w:rPr>
              <w:t>提取领域</w:t>
            </w:r>
            <w:r w:rsidR="001C0835">
              <w:rPr>
                <w:rFonts w:hint="eastAsia"/>
              </w:rPr>
              <w:t>可变</w:t>
            </w:r>
            <w:r w:rsidR="00993D31">
              <w:rPr>
                <w:rFonts w:hint="eastAsia"/>
              </w:rPr>
              <w:t>特征，从而将领域</w:t>
            </w:r>
            <w:r w:rsidR="001C0835">
              <w:rPr>
                <w:rFonts w:hint="eastAsia"/>
              </w:rPr>
              <w:t>可变</w:t>
            </w:r>
            <w:r w:rsidR="00993D31">
              <w:rPr>
                <w:rFonts w:hint="eastAsia"/>
              </w:rPr>
              <w:t>特征和领域不变特征解耦；分类网络</w:t>
            </w:r>
            <w:r w:rsidR="00671FD8">
              <w:rPr>
                <w:rFonts w:hint="eastAsia"/>
              </w:rPr>
              <w:t>通过领域不变特征得到数据对应的人类行为标签。本论文从数据样本层面上升到领域层面，用颗粒度更细的领域泛化的角度看待</w:t>
            </w:r>
            <w:r w:rsidR="00671FD8">
              <w:rPr>
                <w:rFonts w:hint="eastAsia"/>
              </w:rPr>
              <w:t>HAR</w:t>
            </w:r>
            <w:r w:rsidR="00671FD8">
              <w:rPr>
                <w:rFonts w:hint="eastAsia"/>
              </w:rPr>
              <w:t>，旨在减轻甚至克服因受试者行为习惯不同导致的数据分布不同，加强</w:t>
            </w:r>
            <w:r w:rsidR="00671FD8">
              <w:rPr>
                <w:rFonts w:hint="eastAsia"/>
              </w:rPr>
              <w:t>HAR</w:t>
            </w:r>
            <w:r w:rsidR="00671FD8">
              <w:rPr>
                <w:rFonts w:hint="eastAsia"/>
              </w:rPr>
              <w:t>模型在不同场景下的预测稳定性，</w:t>
            </w:r>
            <w:r w:rsidR="001C0835">
              <w:rPr>
                <w:rFonts w:hint="eastAsia"/>
              </w:rPr>
              <w:t>扩展</w:t>
            </w:r>
            <w:r w:rsidR="00671FD8">
              <w:rPr>
                <w:rFonts w:hint="eastAsia"/>
              </w:rPr>
              <w:t>了</w:t>
            </w:r>
            <w:r w:rsidR="00671FD8">
              <w:rPr>
                <w:rFonts w:hint="eastAsia"/>
              </w:rPr>
              <w:t>HAR</w:t>
            </w:r>
            <w:r w:rsidR="00671FD8">
              <w:rPr>
                <w:rFonts w:hint="eastAsia"/>
              </w:rPr>
              <w:t>模型在训练完后</w:t>
            </w:r>
            <w:r w:rsidR="001C0835">
              <w:rPr>
                <w:rFonts w:hint="eastAsia"/>
              </w:rPr>
              <w:t>的泛化能力，提高</w:t>
            </w:r>
            <w:r w:rsidR="001C0835">
              <w:rPr>
                <w:rFonts w:hint="eastAsia"/>
              </w:rPr>
              <w:t>HAR</w:t>
            </w:r>
            <w:r w:rsidR="001C0835">
              <w:rPr>
                <w:rFonts w:hint="eastAsia"/>
              </w:rPr>
              <w:t>预测的准确率</w:t>
            </w:r>
            <w:r w:rsidR="00671FD8">
              <w:rPr>
                <w:rFonts w:hint="eastAsia"/>
              </w:rPr>
              <w:t>。</w:t>
            </w:r>
          </w:p>
          <w:p w14:paraId="4FC20F36" w14:textId="77777777" w:rsidR="009A4B6C" w:rsidRPr="00671FD8" w:rsidRDefault="009A4B6C" w:rsidP="00290767"/>
          <w:p w14:paraId="62CE734A" w14:textId="77777777" w:rsidR="009A4B6C" w:rsidRDefault="009A4B6C" w:rsidP="00290767"/>
          <w:p w14:paraId="2529D492" w14:textId="77777777" w:rsidR="00F24317" w:rsidRDefault="00CE690D" w:rsidP="00CE690D">
            <w:r>
              <w:rPr>
                <w:rFonts w:hint="eastAsia"/>
              </w:rPr>
              <w:t>国内外</w:t>
            </w:r>
            <w:r w:rsidR="00F24317">
              <w:rPr>
                <w:rFonts w:hint="eastAsia"/>
              </w:rPr>
              <w:t>研究现状：</w:t>
            </w:r>
          </w:p>
          <w:p w14:paraId="50CCB416" w14:textId="77777777" w:rsidR="00F24317" w:rsidRDefault="00F24317" w:rsidP="009A4B6C">
            <w:pPr>
              <w:numPr>
                <w:ilvl w:val="0"/>
                <w:numId w:val="2"/>
              </w:numPr>
            </w:pPr>
            <w:r>
              <w:rPr>
                <w:rFonts w:hint="eastAsia"/>
              </w:rPr>
              <w:t>基于传感器的人类行为识别：</w:t>
            </w:r>
          </w:p>
          <w:p w14:paraId="5825A208" w14:textId="77777777" w:rsidR="00F24317" w:rsidRDefault="00FA12A3" w:rsidP="00CE690D">
            <w:r w:rsidRPr="00FA12A3">
              <w:rPr>
                <w:rFonts w:hint="eastAsia"/>
              </w:rPr>
              <w:t>基于传感器的人类活动识别的总体目标是将固定的滑动窗口分类为几个预定义的活动。滑动窗口最初由多个传感器（例如加速度计、陀螺仪等）获得。基于手工制作的特征，机器学习方法被用于处理基于传感器的</w:t>
            </w:r>
            <w:r w:rsidRPr="00FA12A3">
              <w:rPr>
                <w:rFonts w:hint="eastAsia"/>
              </w:rPr>
              <w:t xml:space="preserve"> HAR </w:t>
            </w:r>
            <w:r w:rsidRPr="00FA12A3">
              <w:rPr>
                <w:rFonts w:hint="eastAsia"/>
              </w:rPr>
              <w:t>问题，例如决策树、支持向量机和隐马尔可夫模型。除了手工制作的特征外，深度神经网络学习到的特征在缺乏领域专业知识的情况下也能很好地解决</w:t>
            </w:r>
            <w:r w:rsidRPr="00FA12A3">
              <w:rPr>
                <w:rFonts w:hint="eastAsia"/>
              </w:rPr>
              <w:t xml:space="preserve"> HAR </w:t>
            </w:r>
            <w:r w:rsidRPr="00FA12A3">
              <w:rPr>
                <w:rFonts w:hint="eastAsia"/>
              </w:rPr>
              <w:t>问题。用于</w:t>
            </w:r>
            <w:r w:rsidRPr="00FA12A3">
              <w:rPr>
                <w:rFonts w:hint="eastAsia"/>
              </w:rPr>
              <w:t xml:space="preserve"> HAR </w:t>
            </w:r>
            <w:r w:rsidRPr="00FA12A3">
              <w:rPr>
                <w:rFonts w:hint="eastAsia"/>
              </w:rPr>
              <w:t>的</w:t>
            </w:r>
            <w:r w:rsidRPr="00FA12A3">
              <w:rPr>
                <w:rFonts w:hint="eastAsia"/>
              </w:rPr>
              <w:t xml:space="preserve"> CNN </w:t>
            </w:r>
            <w:r w:rsidRPr="00FA12A3">
              <w:rPr>
                <w:rFonts w:hint="eastAsia"/>
              </w:rPr>
              <w:t>首先利用几个内核大小为</w:t>
            </w:r>
            <w:r w:rsidRPr="00FA12A3">
              <w:rPr>
                <w:rFonts w:hint="eastAsia"/>
              </w:rPr>
              <w:t xml:space="preserve"> </w:t>
            </w:r>
            <w:r>
              <w:rPr>
                <w:rFonts w:hint="eastAsia"/>
              </w:rPr>
              <w:t>1x1</w:t>
            </w:r>
            <w:r w:rsidRPr="00FA12A3">
              <w:rPr>
                <w:rFonts w:hint="eastAsia"/>
              </w:rPr>
              <w:t>的深度</w:t>
            </w:r>
            <w:r w:rsidRPr="00FA12A3">
              <w:rPr>
                <w:rFonts w:hint="eastAsia"/>
              </w:rPr>
              <w:t xml:space="preserve"> CNN </w:t>
            </w:r>
            <w:r w:rsidRPr="00FA12A3">
              <w:rPr>
                <w:rFonts w:hint="eastAsia"/>
              </w:rPr>
              <w:t>来提取</w:t>
            </w:r>
            <w:r w:rsidRPr="00FA12A3">
              <w:rPr>
                <w:rFonts w:hint="eastAsia"/>
              </w:rPr>
              <w:lastRenderedPageBreak/>
              <w:t>滑动窗口内时间戳上的潜在特征。在</w:t>
            </w:r>
            <w:r w:rsidRPr="00FA12A3">
              <w:rPr>
                <w:rFonts w:hint="eastAsia"/>
              </w:rPr>
              <w:t xml:space="preserve"> CNN  </w:t>
            </w:r>
            <w:r w:rsidRPr="00FA12A3">
              <w:rPr>
                <w:rFonts w:hint="eastAsia"/>
              </w:rPr>
              <w:t>层后面添加循环神经网络</w:t>
            </w:r>
            <w:r w:rsidRPr="00FA12A3">
              <w:rPr>
                <w:rFonts w:hint="eastAsia"/>
              </w:rPr>
              <w:t xml:space="preserve"> LSTM</w:t>
            </w:r>
            <w:r w:rsidRPr="00FA12A3">
              <w:rPr>
                <w:rFonts w:hint="eastAsia"/>
              </w:rPr>
              <w:t>，以进一步探索每个滑动窗口内所有时间戳之间的相对重要性。之后，</w:t>
            </w:r>
            <w:r w:rsidRPr="00FA12A3">
              <w:rPr>
                <w:rFonts w:hint="eastAsia"/>
              </w:rPr>
              <w:t xml:space="preserve">CNN-RNN </w:t>
            </w:r>
            <w:r w:rsidRPr="00FA12A3">
              <w:rPr>
                <w:rFonts w:hint="eastAsia"/>
              </w:rPr>
              <w:t>的混合结构在</w:t>
            </w:r>
            <w:r w:rsidRPr="00FA12A3">
              <w:rPr>
                <w:rFonts w:hint="eastAsia"/>
              </w:rPr>
              <w:t xml:space="preserve"> HAR </w:t>
            </w:r>
            <w:r w:rsidRPr="00FA12A3">
              <w:rPr>
                <w:rFonts w:hint="eastAsia"/>
              </w:rPr>
              <w:t>问题上大获成功。</w:t>
            </w:r>
            <w:r w:rsidRPr="00FA12A3">
              <w:rPr>
                <w:rFonts w:hint="eastAsia"/>
              </w:rPr>
              <w:t xml:space="preserve">CNN-RNN </w:t>
            </w:r>
            <w:r w:rsidRPr="00FA12A3">
              <w:rPr>
                <w:rFonts w:hint="eastAsia"/>
              </w:rPr>
              <w:t>结构的多种变体被提出，例如多分支</w:t>
            </w:r>
            <w:r w:rsidRPr="00FA12A3">
              <w:rPr>
                <w:rFonts w:hint="eastAsia"/>
              </w:rPr>
              <w:t xml:space="preserve"> CNN-LSTM</w:t>
            </w:r>
            <w:r w:rsidRPr="00FA12A3">
              <w:rPr>
                <w:rFonts w:hint="eastAsia"/>
              </w:rPr>
              <w:t>。此外，随着注意力机制的发展，注意力的变体被广泛引入到混合结构中。在</w:t>
            </w:r>
            <w:r w:rsidRPr="00FA12A3">
              <w:rPr>
                <w:rFonts w:hint="eastAsia"/>
              </w:rPr>
              <w:t xml:space="preserve"> CNN-LSTM </w:t>
            </w:r>
            <w:r w:rsidRPr="00FA12A3">
              <w:rPr>
                <w:rFonts w:hint="eastAsia"/>
              </w:rPr>
              <w:t>结构后面添加了一个自注意力模块，并通过内部比较来细化和聚焦学习到的特征。被提出来不仅能获得通道注意力，还能获得空间注意力，他们还在自己构建的数据集上对其进行了测试，结果证明</w:t>
            </w:r>
            <w:r w:rsidRPr="00FA12A3">
              <w:rPr>
                <w:rFonts w:hint="eastAsia"/>
              </w:rPr>
              <w:t xml:space="preserve"> DanHAR </w:t>
            </w:r>
            <w:r w:rsidRPr="00FA12A3">
              <w:rPr>
                <w:rFonts w:hint="eastAsia"/>
              </w:rPr>
              <w:t>是有效的。三重注意力被提出来考虑通道、时间戳和特征之间的关系。此外，</w:t>
            </w:r>
            <w:r w:rsidRPr="00FA12A3">
              <w:rPr>
                <w:rFonts w:hint="eastAsia"/>
              </w:rPr>
              <w:t xml:space="preserve">MTSDNet </w:t>
            </w:r>
            <w:r w:rsidRPr="00FA12A3">
              <w:rPr>
                <w:rFonts w:hint="eastAsia"/>
              </w:rPr>
              <w:t>被提出来通过学习系数来仅使用全连接层、傅里叶级数和幂级数来提取时间序列特征。</w:t>
            </w:r>
          </w:p>
          <w:p w14:paraId="36C5F848" w14:textId="77777777" w:rsidR="00F24317" w:rsidRDefault="00F24317" w:rsidP="00CE690D"/>
          <w:p w14:paraId="63D2A0CB" w14:textId="77777777" w:rsidR="00F24317" w:rsidRDefault="00F24317" w:rsidP="009A4B6C">
            <w:pPr>
              <w:numPr>
                <w:ilvl w:val="0"/>
                <w:numId w:val="2"/>
              </w:numPr>
            </w:pPr>
            <w:r>
              <w:rPr>
                <w:rFonts w:hint="eastAsia"/>
              </w:rPr>
              <w:t>迁移学习：</w:t>
            </w:r>
          </w:p>
          <w:p w14:paraId="226F8642" w14:textId="77777777" w:rsidR="007E2E4F" w:rsidRDefault="00FD0190" w:rsidP="00FD0190">
            <w:r>
              <w:rPr>
                <w:rFonts w:hint="eastAsia"/>
              </w:rPr>
              <w:t>迁移学习的</w:t>
            </w:r>
            <w:r w:rsidR="007E2E4F">
              <w:rPr>
                <w:rFonts w:hint="eastAsia"/>
              </w:rPr>
              <w:t>主流方法</w:t>
            </w:r>
            <w:r>
              <w:rPr>
                <w:rFonts w:hint="eastAsia"/>
              </w:rPr>
              <w:t>分为领域适应（</w:t>
            </w:r>
            <w:r>
              <w:rPr>
                <w:rFonts w:hint="eastAsia"/>
              </w:rPr>
              <w:t>Domain Adaption</w:t>
            </w:r>
            <w:r>
              <w:rPr>
                <w:rFonts w:hint="eastAsia"/>
              </w:rPr>
              <w:t>，</w:t>
            </w:r>
            <w:r>
              <w:rPr>
                <w:rFonts w:hint="eastAsia"/>
              </w:rPr>
              <w:t>DA</w:t>
            </w:r>
            <w:r w:rsidR="007E2E4F">
              <w:rPr>
                <w:rFonts w:hint="eastAsia"/>
              </w:rPr>
              <w:t>）</w:t>
            </w:r>
            <w:r>
              <w:rPr>
                <w:rFonts w:hint="eastAsia"/>
              </w:rPr>
              <w:t>和</w:t>
            </w:r>
            <w:r w:rsidR="007E2E4F">
              <w:rPr>
                <w:rFonts w:hint="eastAsia"/>
              </w:rPr>
              <w:t>领域泛化</w:t>
            </w:r>
            <w:r>
              <w:rPr>
                <w:rFonts w:hint="eastAsia"/>
              </w:rPr>
              <w:t>（</w:t>
            </w:r>
            <w:r>
              <w:rPr>
                <w:rFonts w:hint="eastAsia"/>
              </w:rPr>
              <w:t>Domain Generalization</w:t>
            </w:r>
            <w:r>
              <w:rPr>
                <w:rFonts w:hint="eastAsia"/>
              </w:rPr>
              <w:t>，</w:t>
            </w:r>
            <w:r>
              <w:rPr>
                <w:rFonts w:hint="eastAsia"/>
              </w:rPr>
              <w:t>DG</w:t>
            </w:r>
            <w:r>
              <w:rPr>
                <w:rFonts w:hint="eastAsia"/>
              </w:rPr>
              <w:t>）。迁移学习</w:t>
            </w:r>
            <w:r w:rsidR="007E2E4F">
              <w:rPr>
                <w:rFonts w:hint="eastAsia"/>
              </w:rPr>
              <w:t>中的大多工作为图像分类设计</w:t>
            </w:r>
            <w:r>
              <w:rPr>
                <w:rFonts w:hint="eastAsia"/>
              </w:rPr>
              <w:t>，</w:t>
            </w:r>
            <w:r w:rsidR="007E2E4F">
              <w:rPr>
                <w:rFonts w:hint="eastAsia"/>
              </w:rPr>
              <w:t>在</w:t>
            </w:r>
            <w:r w:rsidR="00993D31">
              <w:rPr>
                <w:rFonts w:hint="eastAsia"/>
              </w:rPr>
              <w:t>基于传感器的</w:t>
            </w:r>
            <w:r w:rsidR="007E2E4F">
              <w:rPr>
                <w:rFonts w:hint="eastAsia"/>
              </w:rPr>
              <w:t>HAR</w:t>
            </w:r>
            <w:r w:rsidR="007E2E4F">
              <w:rPr>
                <w:rFonts w:hint="eastAsia"/>
              </w:rPr>
              <w:t>也存在一些适配的方法</w:t>
            </w:r>
            <w:r w:rsidR="00993D31">
              <w:rPr>
                <w:rFonts w:hint="eastAsia"/>
              </w:rPr>
              <w:t>，下述文字将一并介绍迁移学习在图像分类中的原始方法和在</w:t>
            </w:r>
            <w:r w:rsidR="00993D31">
              <w:rPr>
                <w:rFonts w:hint="eastAsia"/>
              </w:rPr>
              <w:t>HAR</w:t>
            </w:r>
            <w:r w:rsidR="00993D31">
              <w:rPr>
                <w:rFonts w:hint="eastAsia"/>
              </w:rPr>
              <w:t>中的适配方法</w:t>
            </w:r>
            <w:r>
              <w:rPr>
                <w:rFonts w:hint="eastAsia"/>
              </w:rPr>
              <w:t>。</w:t>
            </w:r>
          </w:p>
          <w:p w14:paraId="2B7E44C8" w14:textId="77777777" w:rsidR="007E2E4F" w:rsidRPr="00993D31" w:rsidRDefault="007E2E4F" w:rsidP="00FD0190"/>
          <w:p w14:paraId="262165FA" w14:textId="77777777" w:rsidR="00FD0190" w:rsidRDefault="007E2E4F" w:rsidP="00FD0190">
            <w:r>
              <w:rPr>
                <w:rFonts w:hint="eastAsia"/>
              </w:rPr>
              <w:t>领域适应的目的是</w:t>
            </w:r>
            <w:r w:rsidR="00FD0190">
              <w:rPr>
                <w:rFonts w:hint="eastAsia"/>
              </w:rPr>
              <w:t>充分利用未标记的目标域中的知识以实现更好的迁移，而</w:t>
            </w:r>
            <w:r w:rsidR="00FD0190">
              <w:rPr>
                <w:rFonts w:hint="eastAsia"/>
              </w:rPr>
              <w:t xml:space="preserve"> DG </w:t>
            </w:r>
            <w:r w:rsidR="00FD0190">
              <w:rPr>
                <w:rFonts w:hint="eastAsia"/>
              </w:rPr>
              <w:t>则试图仅从源域中学习更多知识并保持目标域不可见。基于传感器的</w:t>
            </w:r>
            <w:r w:rsidR="00FD0190">
              <w:rPr>
                <w:rFonts w:hint="eastAsia"/>
              </w:rPr>
              <w:t xml:space="preserve">HAR </w:t>
            </w:r>
            <w:r w:rsidR="00FD0190">
              <w:rPr>
                <w:rFonts w:hint="eastAsia"/>
              </w:rPr>
              <w:t>的主流</w:t>
            </w:r>
            <w:r w:rsidR="00FD0190">
              <w:rPr>
                <w:rFonts w:hint="eastAsia"/>
              </w:rPr>
              <w:t xml:space="preserve"> DA </w:t>
            </w:r>
            <w:r w:rsidR="00FD0190">
              <w:rPr>
                <w:rFonts w:hint="eastAsia"/>
              </w:rPr>
              <w:t>方法侧重于对抗性学习，将未标记的目标域迁移到与源域相似的域中，从而减少源域和目标域之间的差异。</w:t>
            </w:r>
            <w:r w:rsidR="00FD0190">
              <w:rPr>
                <w:rFonts w:hint="eastAsia"/>
              </w:rPr>
              <w:t>DANN</w:t>
            </w:r>
            <w:r w:rsidR="00FD0190">
              <w:rPr>
                <w:rFonts w:hint="eastAsia"/>
              </w:rPr>
              <w:t>试图通过神经网络减少源域和目标域之间的差异。</w:t>
            </w:r>
            <w:r w:rsidR="00FD0190">
              <w:rPr>
                <w:rFonts w:hint="eastAsia"/>
              </w:rPr>
              <w:t>CORAL</w:t>
            </w:r>
            <w:r w:rsidR="00FD0190">
              <w:rPr>
                <w:rFonts w:hint="eastAsia"/>
              </w:rPr>
              <w:t>通过源域和目标域之间的相关矩阵差异来对齐域。</w:t>
            </w:r>
            <w:r w:rsidR="00993D31">
              <w:rPr>
                <w:rFonts w:hint="eastAsia"/>
              </w:rPr>
              <w:t>对抗学习自编码器</w:t>
            </w:r>
            <w:r w:rsidR="00FD0190">
              <w:rPr>
                <w:rFonts w:hint="eastAsia"/>
              </w:rPr>
              <w:t>通过将目标生成到可控域中来对齐源和目标。同样，</w:t>
            </w:r>
            <w:r w:rsidR="00993D31">
              <w:rPr>
                <w:rFonts w:hint="eastAsia"/>
              </w:rPr>
              <w:t>【文献】</w:t>
            </w:r>
            <w:r w:rsidR="00FD0190">
              <w:rPr>
                <w:rFonts w:hint="eastAsia"/>
              </w:rPr>
              <w:t>提出了具有不同判别器判断条件的</w:t>
            </w:r>
            <w:r w:rsidR="00FD0190">
              <w:rPr>
                <w:rFonts w:hint="eastAsia"/>
              </w:rPr>
              <w:t>GAN</w:t>
            </w:r>
            <w:r w:rsidR="00FD0190">
              <w:rPr>
                <w:rFonts w:hint="eastAsia"/>
              </w:rPr>
              <w:t>，以可学习的方式进一步减少源和目标之间的差异。</w:t>
            </w:r>
          </w:p>
          <w:p w14:paraId="6A51FFEF" w14:textId="77777777" w:rsidR="00FD0190" w:rsidRPr="00FD0190" w:rsidRDefault="00FD0190" w:rsidP="00FD0190"/>
          <w:p w14:paraId="66D4650A" w14:textId="77777777" w:rsidR="001C0835" w:rsidRDefault="00FD0190" w:rsidP="00CE690D">
            <w:r>
              <w:rPr>
                <w:rFonts w:hint="eastAsia"/>
              </w:rPr>
              <w:t>基于传感器的</w:t>
            </w:r>
            <w:r>
              <w:rPr>
                <w:rFonts w:hint="eastAsia"/>
              </w:rPr>
              <w:t>HAR</w:t>
            </w:r>
            <w:r>
              <w:rPr>
                <w:rFonts w:hint="eastAsia"/>
              </w:rPr>
              <w:t>的主流</w:t>
            </w:r>
            <w:r>
              <w:rPr>
                <w:rFonts w:hint="eastAsia"/>
              </w:rPr>
              <w:t>DG</w:t>
            </w:r>
            <w:r>
              <w:rPr>
                <w:rFonts w:hint="eastAsia"/>
              </w:rPr>
              <w:t>方法主要集中在数据增强，特征对齐</w:t>
            </w:r>
            <w:r w:rsidR="007E2E4F">
              <w:rPr>
                <w:rFonts w:hint="eastAsia"/>
              </w:rPr>
              <w:t>、元学习和特征解耦</w:t>
            </w:r>
            <w:r>
              <w:rPr>
                <w:rFonts w:hint="eastAsia"/>
              </w:rPr>
              <w:t>上。</w:t>
            </w:r>
            <w:r w:rsidR="00993D31">
              <w:rPr>
                <w:rFonts w:hint="eastAsia"/>
              </w:rPr>
              <w:t>数据增强是通过不同方法增加数据样本的丰富程度，从而减少</w:t>
            </w:r>
            <w:r>
              <w:rPr>
                <w:rFonts w:hint="eastAsia"/>
              </w:rPr>
              <w:t>Mixup</w:t>
            </w:r>
            <w:r>
              <w:rPr>
                <w:rFonts w:hint="eastAsia"/>
              </w:rPr>
              <w:t>在不同样本之间进行线性插值，从而丰富了样本的多样性。语义混合方法为线性插值添加了活动语义含义，以排除无意义的生成样本。对于领域不变特征学习，</w:t>
            </w:r>
            <w:r>
              <w:rPr>
                <w:rFonts w:hint="eastAsia"/>
              </w:rPr>
              <w:t xml:space="preserve">GILE </w:t>
            </w:r>
            <w:r>
              <w:rPr>
                <w:rFonts w:hint="eastAsia"/>
              </w:rPr>
              <w:t>使用了两个变分自动编码器，以使用独立的激励机制同时学习领域变异和领域不变特征。</w:t>
            </w:r>
            <w:r>
              <w:rPr>
                <w:rFonts w:hint="eastAsia"/>
              </w:rPr>
              <w:t>RSC</w:t>
            </w:r>
            <w:r>
              <w:rPr>
                <w:rFonts w:hint="eastAsia"/>
              </w:rPr>
              <w:t>将某些相关特征的梯度设置为零，以鼓励模型学习领域不变特征。</w:t>
            </w:r>
            <w:r w:rsidR="001C0835">
              <w:rPr>
                <w:rFonts w:hint="eastAsia"/>
              </w:rPr>
              <w:t>元学习最初为图像分类和文本分类的少样本学习服务，其目的是让模型学会学习，根据模型的临时梯度下降在多份数据上的表现，从而决定正式梯度下降的方向。</w:t>
            </w:r>
            <w:r w:rsidR="001C0835" w:rsidRPr="009A4B6C">
              <w:rPr>
                <w:rFonts w:hint="eastAsia"/>
              </w:rPr>
              <w:t xml:space="preserve"> </w:t>
            </w:r>
            <w:r w:rsidR="001C0835">
              <w:rPr>
                <w:rFonts w:hint="eastAsia"/>
              </w:rPr>
              <w:t>模型无关的元学习</w:t>
            </w:r>
            <w:r w:rsidR="001C0835">
              <w:rPr>
                <w:rFonts w:hint="eastAsia"/>
              </w:rPr>
              <w:t xml:space="preserve"> </w:t>
            </w:r>
            <w:r w:rsidR="001C0835" w:rsidRPr="009A4B6C">
              <w:rPr>
                <w:rFonts w:hint="eastAsia"/>
              </w:rPr>
              <w:t>(Model</w:t>
            </w:r>
            <w:r w:rsidR="001C0835">
              <w:rPr>
                <w:rFonts w:hint="eastAsia"/>
              </w:rPr>
              <w:t xml:space="preserve"> </w:t>
            </w:r>
            <w:r w:rsidR="001C0835" w:rsidRPr="009A4B6C">
              <w:rPr>
                <w:rFonts w:hint="eastAsia"/>
              </w:rPr>
              <w:t>Agnostic Meta-Learning</w:t>
            </w:r>
            <w:r w:rsidR="001C0835">
              <w:rPr>
                <w:rFonts w:hint="eastAsia"/>
              </w:rPr>
              <w:t>，</w:t>
            </w:r>
            <w:r w:rsidR="001C0835" w:rsidRPr="009A4B6C">
              <w:rPr>
                <w:rFonts w:hint="eastAsia"/>
              </w:rPr>
              <w:t xml:space="preserve">MAML) </w:t>
            </w:r>
            <w:r w:rsidR="001C0835" w:rsidRPr="009A4B6C">
              <w:rPr>
                <w:rFonts w:hint="eastAsia"/>
              </w:rPr>
              <w:t>是一个用于小样本学习和强化学习的元学习框架。</w:t>
            </w:r>
            <w:r w:rsidR="001C0835" w:rsidRPr="009A4B6C">
              <w:rPr>
                <w:rFonts w:hint="eastAsia"/>
              </w:rPr>
              <w:t xml:space="preserve">MAML </w:t>
            </w:r>
            <w:r w:rsidR="001C0835" w:rsidRPr="009A4B6C">
              <w:rPr>
                <w:rFonts w:hint="eastAsia"/>
              </w:rPr>
              <w:t>有助于找到对新任务变化敏感的参数的良好初始化。最近</w:t>
            </w:r>
            <w:r w:rsidR="001C0835">
              <w:rPr>
                <w:rFonts w:hint="eastAsia"/>
              </w:rPr>
              <w:t>几年来</w:t>
            </w:r>
            <w:r w:rsidR="001C0835" w:rsidRPr="009A4B6C">
              <w:rPr>
                <w:rFonts w:hint="eastAsia"/>
              </w:rPr>
              <w:t>，基于</w:t>
            </w:r>
            <w:r w:rsidR="001C0835" w:rsidRPr="009A4B6C">
              <w:rPr>
                <w:rFonts w:hint="eastAsia"/>
              </w:rPr>
              <w:t xml:space="preserve"> MAML </w:t>
            </w:r>
            <w:r w:rsidR="001C0835" w:rsidRPr="009A4B6C">
              <w:rPr>
                <w:rFonts w:hint="eastAsia"/>
              </w:rPr>
              <w:t>的方法已广泛应用于各种任务，例如</w:t>
            </w:r>
            <w:r w:rsidR="001C0835">
              <w:rPr>
                <w:rFonts w:hint="eastAsia"/>
              </w:rPr>
              <w:t>领</w:t>
            </w:r>
            <w:r w:rsidR="001C0835" w:rsidRPr="009A4B6C">
              <w:rPr>
                <w:rFonts w:hint="eastAsia"/>
              </w:rPr>
              <w:t>域泛化、对象跟踪</w:t>
            </w:r>
            <w:r w:rsidR="001C0835" w:rsidRPr="009A4B6C">
              <w:rPr>
                <w:rFonts w:hint="eastAsia"/>
              </w:rPr>
              <w:t xml:space="preserve"> </w:t>
            </w:r>
            <w:r w:rsidR="001C0835" w:rsidRPr="009A4B6C">
              <w:rPr>
                <w:rFonts w:hint="eastAsia"/>
              </w:rPr>
              <w:t>和帧插值</w:t>
            </w:r>
            <w:r w:rsidR="001C0835">
              <w:rPr>
                <w:rFonts w:hint="eastAsia"/>
              </w:rPr>
              <w:t>等，此处仅介绍为领域泛化服务的元学习方法</w:t>
            </w:r>
            <w:r w:rsidR="001C0835" w:rsidRPr="009A4B6C">
              <w:rPr>
                <w:rFonts w:hint="eastAsia"/>
              </w:rPr>
              <w:t>。</w:t>
            </w:r>
            <w:r w:rsidR="001C0835">
              <w:rPr>
                <w:rFonts w:hint="eastAsia"/>
              </w:rPr>
              <w:t>此</w:t>
            </w:r>
            <w:r w:rsidR="001C0835" w:rsidRPr="009A4B6C">
              <w:rPr>
                <w:rFonts w:hint="eastAsia"/>
              </w:rPr>
              <w:t>从</w:t>
            </w:r>
            <w:r w:rsidR="001C0835" w:rsidRPr="009A4B6C">
              <w:rPr>
                <w:rFonts w:hint="eastAsia"/>
              </w:rPr>
              <w:t xml:space="preserve"> DG </w:t>
            </w:r>
            <w:r w:rsidR="001C0835" w:rsidRPr="009A4B6C">
              <w:rPr>
                <w:rFonts w:hint="eastAsia"/>
              </w:rPr>
              <w:t>的角度来看，</w:t>
            </w:r>
            <w:r w:rsidR="001C0835" w:rsidRPr="009A4B6C">
              <w:rPr>
                <w:rFonts w:hint="eastAsia"/>
              </w:rPr>
              <w:t>MLDG</w:t>
            </w:r>
            <w:r w:rsidR="001C0835" w:rsidRPr="009A4B6C">
              <w:rPr>
                <w:rFonts w:hint="eastAsia"/>
              </w:rPr>
              <w:t>是一种基于</w:t>
            </w:r>
            <w:r w:rsidR="001C0835" w:rsidRPr="009A4B6C">
              <w:rPr>
                <w:rFonts w:hint="eastAsia"/>
              </w:rPr>
              <w:t xml:space="preserve"> MAML </w:t>
            </w:r>
            <w:r w:rsidR="001C0835" w:rsidRPr="009A4B6C">
              <w:rPr>
                <w:rFonts w:hint="eastAsia"/>
              </w:rPr>
              <w:t>的代表性方法，它能够通过模拟真实的训练测试域转移来训练具有良好泛化能力的模型到新领域。此外，</w:t>
            </w:r>
            <w:r w:rsidR="001C0835" w:rsidRPr="009A4B6C">
              <w:rPr>
                <w:rFonts w:hint="eastAsia"/>
              </w:rPr>
              <w:t xml:space="preserve">Balaji </w:t>
            </w:r>
            <w:r w:rsidR="001C0835" w:rsidRPr="009A4B6C">
              <w:rPr>
                <w:rFonts w:hint="eastAsia"/>
              </w:rPr>
              <w:t>等人</w:t>
            </w:r>
            <w:r w:rsidR="001C0835" w:rsidRPr="009A4B6C">
              <w:rPr>
                <w:rFonts w:hint="eastAsia"/>
              </w:rPr>
              <w:t xml:space="preserve"> </w:t>
            </w:r>
            <w:r w:rsidR="001C0835" w:rsidRPr="009A4B6C">
              <w:rPr>
                <w:rFonts w:hint="eastAsia"/>
              </w:rPr>
              <w:t>在元学习管道中训练正则化器以实现良好的跨域泛化。</w:t>
            </w:r>
          </w:p>
          <w:p w14:paraId="7D351C14" w14:textId="77777777" w:rsidR="00FD0190" w:rsidRPr="00290767" w:rsidRDefault="001C0835" w:rsidP="00CE690D">
            <w:r w:rsidRPr="001C0835">
              <w:rPr>
                <w:rFonts w:hint="eastAsia"/>
              </w:rPr>
              <w:t>强制整个模型</w:t>
            </w:r>
            <w:r>
              <w:rPr>
                <w:rFonts w:hint="eastAsia"/>
              </w:rPr>
              <w:t>学习</w:t>
            </w:r>
            <w:r w:rsidRPr="001C0835">
              <w:rPr>
                <w:rFonts w:hint="eastAsia"/>
              </w:rPr>
              <w:t>领域不变</w:t>
            </w:r>
            <w:r>
              <w:rPr>
                <w:rFonts w:hint="eastAsia"/>
              </w:rPr>
              <w:t>特征是</w:t>
            </w:r>
            <w:r w:rsidRPr="001C0835">
              <w:rPr>
                <w:rFonts w:hint="eastAsia"/>
              </w:rPr>
              <w:t>有挑战性</w:t>
            </w:r>
            <w:r>
              <w:rPr>
                <w:rFonts w:hint="eastAsia"/>
              </w:rPr>
              <w:t>的</w:t>
            </w:r>
            <w:r w:rsidRPr="001C0835">
              <w:rPr>
                <w:rFonts w:hint="eastAsia"/>
              </w:rPr>
              <w:t>，</w:t>
            </w:r>
            <w:r>
              <w:rPr>
                <w:rFonts w:hint="eastAsia"/>
              </w:rPr>
              <w:t>特征解耦在学习领域不变特征的基础上</w:t>
            </w:r>
            <w:r w:rsidRPr="001C0835">
              <w:rPr>
                <w:rFonts w:hint="eastAsia"/>
              </w:rPr>
              <w:t>，允许某些部分特定于领域，本质上就是学习解耦表示</w:t>
            </w:r>
            <w:r>
              <w:rPr>
                <w:rFonts w:hint="eastAsia"/>
              </w:rPr>
              <w:t>。特征解耦存在基于分解的方法和基于生成模型构建的方法，两者都需要领域标签来实现，即模型需要知晓所有数据分别所属的领域。基于分解的方法</w:t>
            </w:r>
            <w:r w:rsidRPr="001C0835">
              <w:rPr>
                <w:rFonts w:hint="eastAsia"/>
              </w:rPr>
              <w:t>将模型分解为两部分，一部分是领域特定的，另一部分是领域无关的。基于</w:t>
            </w:r>
            <w:r w:rsidRPr="001C0835">
              <w:rPr>
                <w:rFonts w:hint="eastAsia"/>
              </w:rPr>
              <w:t xml:space="preserve"> SVM</w:t>
            </w:r>
            <w:r w:rsidRPr="001C0835">
              <w:rPr>
                <w:rFonts w:hint="eastAsia"/>
              </w:rPr>
              <w:t>，</w:t>
            </w:r>
            <w:r w:rsidRPr="001C0835">
              <w:rPr>
                <w:rFonts w:hint="eastAsia"/>
              </w:rPr>
              <w:t xml:space="preserve">Khosla </w:t>
            </w:r>
            <w:r w:rsidRPr="001C0835">
              <w:rPr>
                <w:rFonts w:hint="eastAsia"/>
              </w:rPr>
              <w:t>等人</w:t>
            </w:r>
            <w:r w:rsidRPr="001C0835">
              <w:rPr>
                <w:rFonts w:hint="eastAsia"/>
              </w:rPr>
              <w:t xml:space="preserve"> [46] </w:t>
            </w:r>
            <w:r w:rsidRPr="001C0835">
              <w:rPr>
                <w:rFonts w:hint="eastAsia"/>
              </w:rPr>
              <w:t>将分类器分解为领域特定的偏差和领域无关的权重，并且只在处理看不见的域时保留后者。这种方法后来在</w:t>
            </w:r>
            <w:r w:rsidRPr="001C0835">
              <w:rPr>
                <w:rFonts w:hint="eastAsia"/>
              </w:rPr>
              <w:t xml:space="preserve"> [37] </w:t>
            </w:r>
            <w:r w:rsidRPr="001C0835">
              <w:rPr>
                <w:rFonts w:hint="eastAsia"/>
              </w:rPr>
              <w:t>中扩展到神经网络。我们还可以设计</w:t>
            </w:r>
            <w:r w:rsidRPr="001C0835">
              <w:rPr>
                <w:rFonts w:hint="eastAsia"/>
              </w:rPr>
              <w:lastRenderedPageBreak/>
              <w:t>领域特定模块，例如</w:t>
            </w:r>
            <w:r w:rsidRPr="001C0835">
              <w:rPr>
                <w:rFonts w:hint="eastAsia"/>
              </w:rPr>
              <w:t xml:space="preserve"> [207] </w:t>
            </w:r>
            <w:r w:rsidRPr="001C0835">
              <w:rPr>
                <w:rFonts w:hint="eastAsia"/>
              </w:rPr>
              <w:t>中的方法，其中在最终特征向量上施加领域特定二进制掩码，以区分领域特定和领域不变成分。另一种解决方案是对模型的权重矩阵进行低秩分解，以识别更具泛化的共同特征</w:t>
            </w:r>
            <w:r w:rsidRPr="001C0835">
              <w:rPr>
                <w:rFonts w:hint="eastAsia"/>
              </w:rPr>
              <w:t xml:space="preserve"> [208]</w:t>
            </w:r>
            <w:r w:rsidRPr="001C0835">
              <w:rPr>
                <w:rFonts w:hint="eastAsia"/>
              </w:rPr>
              <w:t>。生成式建模一直是学习解缠表示的有力工具</w:t>
            </w:r>
            <w:r w:rsidRPr="001C0835">
              <w:rPr>
                <w:rFonts w:hint="eastAsia"/>
              </w:rPr>
              <w:t xml:space="preserve"> [246]</w:t>
            </w:r>
            <w:r w:rsidRPr="001C0835">
              <w:rPr>
                <w:rFonts w:hint="eastAsia"/>
              </w:rPr>
              <w:t>。在</w:t>
            </w:r>
            <w:r w:rsidRPr="001C0835">
              <w:rPr>
                <w:rFonts w:hint="eastAsia"/>
              </w:rPr>
              <w:t xml:space="preserve"> [209] </w:t>
            </w:r>
            <w:r w:rsidRPr="001C0835">
              <w:rPr>
                <w:rFonts w:hint="eastAsia"/>
              </w:rPr>
              <w:t>中，利用变分自编码器</w:t>
            </w:r>
            <w:r w:rsidRPr="001C0835">
              <w:rPr>
                <w:rFonts w:hint="eastAsia"/>
              </w:rPr>
              <w:t xml:space="preserve"> (VAE) </w:t>
            </w:r>
            <w:r w:rsidRPr="001C0835">
              <w:rPr>
                <w:rFonts w:hint="eastAsia"/>
              </w:rPr>
              <w:t>分别学习类、域和对象的三个独立潜在子空间。在</w:t>
            </w:r>
            <w:r w:rsidRPr="001C0835">
              <w:rPr>
                <w:rFonts w:hint="eastAsia"/>
              </w:rPr>
              <w:t xml:space="preserve"> [210] </w:t>
            </w:r>
            <w:r w:rsidRPr="001C0835">
              <w:rPr>
                <w:rFonts w:hint="eastAsia"/>
              </w:rPr>
              <w:t>中，以对抗的方式学习两个独立的编码器，分别捕获身份和域信息，用于跨域人脸反欺骗。</w:t>
            </w:r>
          </w:p>
        </w:tc>
      </w:tr>
      <w:tr w:rsidR="006E03F4" w:rsidRPr="0036327A" w14:paraId="22957D19" w14:textId="77777777" w:rsidTr="003707C0">
        <w:trPr>
          <w:trHeight w:val="13694"/>
        </w:trPr>
        <w:tc>
          <w:tcPr>
            <w:tcW w:w="8522" w:type="dxa"/>
          </w:tcPr>
          <w:p w14:paraId="351F4F42" w14:textId="77777777" w:rsidR="006E03F4" w:rsidRDefault="006E03F4" w:rsidP="006E03F4">
            <w:pPr>
              <w:rPr>
                <w:rFonts w:eastAsia="黑体"/>
                <w:sz w:val="24"/>
              </w:rPr>
            </w:pPr>
            <w:r w:rsidRPr="0036327A">
              <w:rPr>
                <w:rFonts w:eastAsia="黑体" w:hint="eastAsia"/>
                <w:sz w:val="24"/>
              </w:rPr>
              <w:lastRenderedPageBreak/>
              <w:t>二、</w:t>
            </w:r>
            <w:r w:rsidR="00262009">
              <w:rPr>
                <w:rFonts w:eastAsia="黑体" w:hint="eastAsia"/>
                <w:sz w:val="24"/>
              </w:rPr>
              <w:t>研究方案设计</w:t>
            </w:r>
            <w:r w:rsidRPr="0036327A">
              <w:rPr>
                <w:rFonts w:eastAsia="黑体" w:hint="eastAsia"/>
                <w:sz w:val="24"/>
              </w:rPr>
              <w:t>：</w:t>
            </w:r>
          </w:p>
          <w:p w14:paraId="0D307790" w14:textId="77777777" w:rsidR="002B4A74" w:rsidRPr="002B4A74" w:rsidRDefault="002B4A74" w:rsidP="002B4A74">
            <w:pPr>
              <w:tabs>
                <w:tab w:val="left" w:pos="3939"/>
              </w:tabs>
            </w:pPr>
            <w:r w:rsidRPr="002B4A74">
              <w:rPr>
                <w:rFonts w:hint="eastAsia"/>
              </w:rPr>
              <w:t>1.</w:t>
            </w:r>
            <w:r w:rsidRPr="002B4A74">
              <w:rPr>
                <w:rFonts w:hint="eastAsia"/>
              </w:rPr>
              <w:t>研究目标、研究内容和拟解决的关键问题</w:t>
            </w:r>
            <w:r>
              <w:tab/>
            </w:r>
            <w:r>
              <w:rPr>
                <w:rFonts w:hint="eastAsia"/>
              </w:rPr>
              <w:t>。</w:t>
            </w:r>
          </w:p>
          <w:p w14:paraId="176787F6" w14:textId="77777777" w:rsidR="002B4A74" w:rsidRDefault="002B4A74" w:rsidP="006E03F4">
            <w:r w:rsidRPr="002B4A74">
              <w:rPr>
                <w:rFonts w:hint="eastAsia"/>
              </w:rPr>
              <w:t>2.</w:t>
            </w:r>
            <w:r w:rsidRPr="002B4A74">
              <w:rPr>
                <w:rFonts w:hint="eastAsia"/>
              </w:rPr>
              <w:t>拟采取的研究方法、技术路线</w:t>
            </w:r>
            <w:r>
              <w:rPr>
                <w:rFonts w:hint="eastAsia"/>
              </w:rPr>
              <w:t>、实施方案。</w:t>
            </w:r>
          </w:p>
          <w:p w14:paraId="79D7A821" w14:textId="77777777" w:rsidR="002B4A74" w:rsidRDefault="002B4A74" w:rsidP="006E03F4">
            <w:r w:rsidRPr="002B4A74">
              <w:rPr>
                <w:rFonts w:hint="eastAsia"/>
              </w:rPr>
              <w:t>3.</w:t>
            </w:r>
            <w:r w:rsidRPr="002B4A74">
              <w:rPr>
                <w:rFonts w:hint="eastAsia"/>
              </w:rPr>
              <w:t>论文特色与创新点</w:t>
            </w:r>
            <w:r>
              <w:rPr>
                <w:rFonts w:hint="eastAsia"/>
              </w:rPr>
              <w:t>。</w:t>
            </w:r>
          </w:p>
          <w:p w14:paraId="6159E9EE" w14:textId="77777777" w:rsidR="002B4A74" w:rsidRPr="00333FFF" w:rsidRDefault="002B4A74" w:rsidP="006E03F4">
            <w:pPr>
              <w:rPr>
                <w:color w:val="FF0000"/>
              </w:rPr>
            </w:pPr>
            <w:r w:rsidRPr="00333FFF">
              <w:rPr>
                <w:rFonts w:hint="eastAsia"/>
              </w:rPr>
              <w:t>4.</w:t>
            </w:r>
            <w:r w:rsidRPr="00333FFF">
              <w:rPr>
                <w:rFonts w:hint="eastAsia"/>
              </w:rPr>
              <w:t>研究的预期成果与进度安排</w:t>
            </w:r>
            <w:r w:rsidRPr="00333FFF">
              <w:rPr>
                <w:rFonts w:hint="eastAsia"/>
                <w:color w:val="FF0000"/>
              </w:rPr>
              <w:t>。</w:t>
            </w:r>
          </w:p>
          <w:p w14:paraId="517037AF" w14:textId="77777777" w:rsidR="00A315B5" w:rsidRDefault="001C0835" w:rsidP="00A315B5">
            <w:r w:rsidRPr="001C0835">
              <w:rPr>
                <w:rFonts w:hint="eastAsia"/>
              </w:rPr>
              <w:t>1.1</w:t>
            </w:r>
            <w:r w:rsidRPr="001C0835">
              <w:rPr>
                <w:rFonts w:hint="eastAsia"/>
              </w:rPr>
              <w:t>研究目标</w:t>
            </w:r>
          </w:p>
          <w:p w14:paraId="591527D0" w14:textId="77777777" w:rsidR="00746CC8" w:rsidRDefault="004D70AB" w:rsidP="00A315B5">
            <w:r>
              <w:rPr>
                <w:rFonts w:hint="eastAsia"/>
              </w:rPr>
              <w:t>本研究设计了一种用于</w:t>
            </w:r>
            <w:r>
              <w:rPr>
                <w:rFonts w:hint="eastAsia"/>
              </w:rPr>
              <w:t>HAR</w:t>
            </w:r>
            <w:r>
              <w:rPr>
                <w:rFonts w:hint="eastAsia"/>
              </w:rPr>
              <w:t>领域泛化的特征增强框架，该框架包含四个部分，分别是特征提取网络、元学习模块、特征解耦模块和分类网络，用于提高领域泛化角度下</w:t>
            </w:r>
            <w:r>
              <w:rPr>
                <w:rFonts w:hint="eastAsia"/>
              </w:rPr>
              <w:t>HAR</w:t>
            </w:r>
            <w:r>
              <w:rPr>
                <w:rFonts w:hint="eastAsia"/>
              </w:rPr>
              <w:t>的预测准确率。</w:t>
            </w:r>
          </w:p>
          <w:p w14:paraId="1BA53E57" w14:textId="77777777" w:rsidR="001C0835" w:rsidRDefault="001C0835" w:rsidP="00A315B5">
            <w:r>
              <w:rPr>
                <w:rFonts w:hint="eastAsia"/>
              </w:rPr>
              <w:t xml:space="preserve">1.2 </w:t>
            </w:r>
            <w:r>
              <w:rPr>
                <w:rFonts w:hint="eastAsia"/>
              </w:rPr>
              <w:t>研究内容</w:t>
            </w:r>
          </w:p>
          <w:p w14:paraId="2D555909" w14:textId="77777777" w:rsidR="004D70AB" w:rsidRDefault="004D70AB" w:rsidP="00A315B5">
            <w:r>
              <w:rPr>
                <w:rFonts w:hint="eastAsia"/>
              </w:rPr>
              <w:t xml:space="preserve">  1. </w:t>
            </w:r>
            <w:r>
              <w:rPr>
                <w:rFonts w:hint="eastAsia"/>
              </w:rPr>
              <w:t>本研究围绕基于传感器的</w:t>
            </w:r>
            <w:r>
              <w:rPr>
                <w:rFonts w:hint="eastAsia"/>
              </w:rPr>
              <w:t>HAR</w:t>
            </w:r>
            <w:r>
              <w:rPr>
                <w:rFonts w:hint="eastAsia"/>
              </w:rPr>
              <w:t>（下均简称为</w:t>
            </w:r>
            <w:r>
              <w:rPr>
                <w:rFonts w:hint="eastAsia"/>
              </w:rPr>
              <w:t>HAR</w:t>
            </w:r>
            <w:r>
              <w:rPr>
                <w:rFonts w:hint="eastAsia"/>
              </w:rPr>
              <w:t>）中存在的领域偏移问题，</w:t>
            </w:r>
            <w:r w:rsidR="00F27986">
              <w:rPr>
                <w:rFonts w:hint="eastAsia"/>
              </w:rPr>
              <w:t>传统任务假设数据是独立同分布的，而</w:t>
            </w:r>
            <w:r>
              <w:rPr>
                <w:rFonts w:hint="eastAsia"/>
              </w:rPr>
              <w:t>该问题假设数据不满足独立同分布。其中，每名受试者的数据被视为一个领域，领域与领域的数据分布相互独立且不同。</w:t>
            </w:r>
            <w:r w:rsidR="00F27986">
              <w:rPr>
                <w:rFonts w:hint="eastAsia"/>
              </w:rPr>
              <w:t>领域偏移问题是一个现实问题，即</w:t>
            </w:r>
            <w:r>
              <w:rPr>
                <w:rFonts w:hint="eastAsia"/>
              </w:rPr>
              <w:t>现实生活中</w:t>
            </w:r>
            <w:r w:rsidR="00F27986">
              <w:rPr>
                <w:rFonts w:hint="eastAsia"/>
              </w:rPr>
              <w:t>确实存在</w:t>
            </w:r>
            <w:r>
              <w:rPr>
                <w:rFonts w:hint="eastAsia"/>
              </w:rPr>
              <w:t>因行为习惯导致的人类行为差异。</w:t>
            </w:r>
          </w:p>
          <w:p w14:paraId="3E458869" w14:textId="77777777" w:rsidR="00F27986" w:rsidRPr="00F27986" w:rsidRDefault="00F27986" w:rsidP="00A315B5">
            <w:r>
              <w:rPr>
                <w:rFonts w:hint="eastAsia"/>
              </w:rPr>
              <w:t xml:space="preserve">  2. </w:t>
            </w:r>
            <w:r>
              <w:rPr>
                <w:rFonts w:hint="eastAsia"/>
              </w:rPr>
              <w:t>本研究的数据基础由两部分，一是多个热门公共</w:t>
            </w:r>
            <w:r>
              <w:rPr>
                <w:rFonts w:hint="eastAsia"/>
              </w:rPr>
              <w:t>HAR</w:t>
            </w:r>
            <w:r>
              <w:rPr>
                <w:rFonts w:hint="eastAsia"/>
              </w:rPr>
              <w:t>数据集，一是自建</w:t>
            </w:r>
            <w:r>
              <w:rPr>
                <w:rFonts w:hint="eastAsia"/>
              </w:rPr>
              <w:t>HAR</w:t>
            </w:r>
            <w:r>
              <w:rPr>
                <w:rFonts w:hint="eastAsia"/>
              </w:rPr>
              <w:t>数据集。本研究希望在此数据基础上得到以下几个目标：</w:t>
            </w:r>
            <w:r w:rsidR="00146585">
              <w:rPr>
                <w:rFonts w:hint="eastAsia"/>
              </w:rPr>
              <w:t>首先</w:t>
            </w:r>
            <w:r>
              <w:rPr>
                <w:rFonts w:hint="eastAsia"/>
              </w:rPr>
              <w:t>，使用本研究所设计的特征提取框架</w:t>
            </w:r>
            <w:r w:rsidR="002155C3">
              <w:rPr>
                <w:rFonts w:hint="eastAsia"/>
              </w:rPr>
              <w:t>，</w:t>
            </w:r>
            <w:r>
              <w:rPr>
                <w:rFonts w:hint="eastAsia"/>
              </w:rPr>
              <w:t>训练的</w:t>
            </w:r>
            <w:r>
              <w:rPr>
                <w:rFonts w:hint="eastAsia"/>
              </w:rPr>
              <w:t>HAR</w:t>
            </w:r>
            <w:r>
              <w:rPr>
                <w:rFonts w:hint="eastAsia"/>
              </w:rPr>
              <w:t>模型的具有更优秀的预测指标</w:t>
            </w:r>
            <w:r w:rsidR="00146585">
              <w:rPr>
                <w:rFonts w:hint="eastAsia"/>
              </w:rPr>
              <w:t>，指标是在每个领域上评估得到多个</w:t>
            </w:r>
            <w:r w:rsidR="00450B43">
              <w:rPr>
                <w:rFonts w:hint="eastAsia"/>
              </w:rPr>
              <w:t>指标，</w:t>
            </w:r>
            <w:r>
              <w:rPr>
                <w:rFonts w:hint="eastAsia"/>
              </w:rPr>
              <w:t>指标可以是一</w:t>
            </w:r>
            <w:r w:rsidR="00146585">
              <w:rPr>
                <w:rFonts w:hint="eastAsia"/>
              </w:rPr>
              <w:t>种</w:t>
            </w:r>
            <w:r>
              <w:rPr>
                <w:rFonts w:hint="eastAsia"/>
              </w:rPr>
              <w:t>或</w:t>
            </w:r>
            <w:r w:rsidR="002155C3">
              <w:rPr>
                <w:rFonts w:hint="eastAsia"/>
              </w:rPr>
              <w:t>多种，</w:t>
            </w:r>
            <w:r w:rsidR="00146585">
              <w:rPr>
                <w:rFonts w:hint="eastAsia"/>
              </w:rPr>
              <w:t>在每个领域上的</w:t>
            </w:r>
            <w:r w:rsidR="002155C3">
              <w:rPr>
                <w:rFonts w:hint="eastAsia"/>
              </w:rPr>
              <w:t>平均指标更高</w:t>
            </w:r>
            <w:r w:rsidR="00146585">
              <w:rPr>
                <w:rFonts w:hint="eastAsia"/>
              </w:rPr>
              <w:t>表明该框架更优秀</w:t>
            </w:r>
            <w:r w:rsidR="002155C3">
              <w:rPr>
                <w:rFonts w:hint="eastAsia"/>
              </w:rPr>
              <w:t>；</w:t>
            </w:r>
            <w:r w:rsidR="00146585">
              <w:rPr>
                <w:rFonts w:hint="eastAsia"/>
              </w:rPr>
              <w:t>其次</w:t>
            </w:r>
            <w:r w:rsidR="002155C3">
              <w:rPr>
                <w:rFonts w:hint="eastAsia"/>
              </w:rPr>
              <w:t>，特征提取框架中存在领域不变特征和领域可变特征，前者应被可视化，用于证明该框架能够提取数据集内同一种人类行为在不同领域之间存在的不变特征</w:t>
            </w:r>
            <w:r w:rsidR="00450B43">
              <w:rPr>
                <w:rFonts w:hint="eastAsia"/>
              </w:rPr>
              <w:t>；</w:t>
            </w:r>
            <w:r w:rsidR="00146585">
              <w:rPr>
                <w:rFonts w:hint="eastAsia"/>
              </w:rPr>
              <w:t>最后</w:t>
            </w:r>
            <w:r w:rsidR="00450B43">
              <w:rPr>
                <w:rFonts w:hint="eastAsia"/>
              </w:rPr>
              <w:t>，在模型</w:t>
            </w:r>
            <w:r w:rsidR="00146585">
              <w:rPr>
                <w:rFonts w:hint="eastAsia"/>
              </w:rPr>
              <w:t>预测指标和可视化结果的基础上，本框架应可被用于分析每个受试者的行为差异性，即数据集的中受试者之间是否存在行为差异的定性分析。</w:t>
            </w:r>
          </w:p>
          <w:p w14:paraId="0C8EEB54" w14:textId="77777777" w:rsidR="004D70AB" w:rsidRPr="00F27986" w:rsidRDefault="004D70AB" w:rsidP="00A315B5"/>
          <w:p w14:paraId="61E6BE6B" w14:textId="77777777" w:rsidR="001C0835" w:rsidRDefault="001C0835" w:rsidP="00A315B5">
            <w:r>
              <w:rPr>
                <w:rFonts w:hint="eastAsia"/>
              </w:rPr>
              <w:t xml:space="preserve">1.3 </w:t>
            </w:r>
            <w:r>
              <w:rPr>
                <w:rFonts w:hint="eastAsia"/>
              </w:rPr>
              <w:t>拟解决的关键问题</w:t>
            </w:r>
          </w:p>
          <w:p w14:paraId="6C2404F5" w14:textId="77777777" w:rsidR="00D869EB" w:rsidRDefault="00D869EB" w:rsidP="00A315B5">
            <w:r>
              <w:rPr>
                <w:rFonts w:hint="eastAsia"/>
              </w:rPr>
              <w:t xml:space="preserve">   1. </w:t>
            </w:r>
            <w:r>
              <w:rPr>
                <w:rFonts w:hint="eastAsia"/>
              </w:rPr>
              <w:t>特征提取网络应选取</w:t>
            </w:r>
            <w:r>
              <w:rPr>
                <w:rFonts w:hint="eastAsia"/>
              </w:rPr>
              <w:t>HAR</w:t>
            </w:r>
            <w:r>
              <w:rPr>
                <w:rFonts w:hint="eastAsia"/>
              </w:rPr>
              <w:t>领域最新的热门方法，保持本研究的时效性。</w:t>
            </w:r>
          </w:p>
          <w:p w14:paraId="3CDF0F09" w14:textId="77777777" w:rsidR="00146585" w:rsidRDefault="00146585" w:rsidP="00A315B5">
            <w:r>
              <w:rPr>
                <w:rFonts w:hint="eastAsia"/>
              </w:rPr>
              <w:t xml:space="preserve">   </w:t>
            </w:r>
            <w:r w:rsidR="00D869EB">
              <w:rPr>
                <w:rFonts w:hint="eastAsia"/>
              </w:rPr>
              <w:t>2</w:t>
            </w:r>
            <w:r>
              <w:rPr>
                <w:rFonts w:hint="eastAsia"/>
              </w:rPr>
              <w:t xml:space="preserve">. </w:t>
            </w:r>
            <w:r>
              <w:rPr>
                <w:rFonts w:hint="eastAsia"/>
              </w:rPr>
              <w:t>元学习模块应合理结合现有</w:t>
            </w:r>
            <w:r w:rsidR="00D869EB">
              <w:rPr>
                <w:rFonts w:hint="eastAsia"/>
              </w:rPr>
              <w:t>的</w:t>
            </w:r>
            <w:r>
              <w:rPr>
                <w:rFonts w:hint="eastAsia"/>
              </w:rPr>
              <w:t>元学习方法和</w:t>
            </w:r>
            <w:r>
              <w:rPr>
                <w:rFonts w:hint="eastAsia"/>
              </w:rPr>
              <w:t>HAR</w:t>
            </w:r>
            <w:r>
              <w:rPr>
                <w:rFonts w:hint="eastAsia"/>
              </w:rPr>
              <w:t>领域知识，</w:t>
            </w:r>
            <w:r w:rsidR="00D869EB">
              <w:rPr>
                <w:rFonts w:hint="eastAsia"/>
              </w:rPr>
              <w:t>在保持方法与适配的情况下防止元学习不收敛。</w:t>
            </w:r>
          </w:p>
          <w:p w14:paraId="545092A0" w14:textId="77777777" w:rsidR="00146585" w:rsidRDefault="00146585" w:rsidP="00A315B5">
            <w:r>
              <w:rPr>
                <w:rFonts w:hint="eastAsia"/>
              </w:rPr>
              <w:t xml:space="preserve">   </w:t>
            </w:r>
            <w:r w:rsidR="00D869EB">
              <w:rPr>
                <w:rFonts w:hint="eastAsia"/>
              </w:rPr>
              <w:t>3</w:t>
            </w:r>
            <w:r>
              <w:rPr>
                <w:rFonts w:hint="eastAsia"/>
              </w:rPr>
              <w:t xml:space="preserve">. </w:t>
            </w:r>
            <w:r w:rsidR="00D869EB">
              <w:rPr>
                <w:rFonts w:hint="eastAsia"/>
              </w:rPr>
              <w:t>特征解耦模块必须合理设计损失函数，避免模型同时学到性质相同的特征（同时学到两种领域无关特征，说明特征解耦失败），防止模式崩坏。</w:t>
            </w:r>
          </w:p>
          <w:p w14:paraId="3215F378" w14:textId="77777777" w:rsidR="00D869EB" w:rsidRDefault="00D869EB" w:rsidP="00A315B5">
            <w:r>
              <w:rPr>
                <w:rFonts w:hint="eastAsia"/>
              </w:rPr>
              <w:t xml:space="preserve">   4. </w:t>
            </w:r>
            <w:r>
              <w:rPr>
                <w:rFonts w:hint="eastAsia"/>
              </w:rPr>
              <w:t>合理设计领域无关的可视化，从而足以证明所设计框架的有效性</w:t>
            </w:r>
          </w:p>
          <w:p w14:paraId="0F2A194A" w14:textId="77777777" w:rsidR="00146585" w:rsidRDefault="00146585" w:rsidP="00A315B5"/>
          <w:p w14:paraId="5D18E56D" w14:textId="77777777" w:rsidR="001C0835" w:rsidRDefault="001C0835" w:rsidP="00D869EB">
            <w:pPr>
              <w:numPr>
                <w:ilvl w:val="1"/>
                <w:numId w:val="2"/>
              </w:numPr>
            </w:pPr>
            <w:r>
              <w:rPr>
                <w:rFonts w:hint="eastAsia"/>
              </w:rPr>
              <w:t>拟采取的研究方法</w:t>
            </w:r>
          </w:p>
          <w:p w14:paraId="1F26739F" w14:textId="26B1884C" w:rsidR="00D869EB" w:rsidRDefault="00D869EB" w:rsidP="00D869EB">
            <w:pPr>
              <w:ind w:left="360"/>
            </w:pPr>
            <w:r>
              <w:rPr>
                <w:rFonts w:hint="eastAsia"/>
              </w:rPr>
              <w:t>数据集：</w:t>
            </w:r>
          </w:p>
          <w:p w14:paraId="212E5941" w14:textId="7A7BDFF5" w:rsidR="00D869EB" w:rsidRDefault="00D869EB" w:rsidP="00D869EB">
            <w:pPr>
              <w:numPr>
                <w:ilvl w:val="0"/>
                <w:numId w:val="3"/>
              </w:numPr>
            </w:pPr>
            <w:r>
              <w:rPr>
                <w:rFonts w:hint="eastAsia"/>
              </w:rPr>
              <w:t>在公开的热门数据集上展开实验</w:t>
            </w:r>
          </w:p>
          <w:p w14:paraId="75E4D1B1" w14:textId="0153F050" w:rsidR="00D869EB" w:rsidRPr="00D869EB" w:rsidRDefault="00D869EB" w:rsidP="00740345">
            <w:pPr>
              <w:numPr>
                <w:ilvl w:val="0"/>
                <w:numId w:val="3"/>
              </w:numPr>
            </w:pPr>
            <w:r>
              <w:rPr>
                <w:rFonts w:hint="eastAsia"/>
              </w:rPr>
              <w:t>自建一个弱标注的数据集验证两种框架的有效性</w:t>
            </w:r>
          </w:p>
          <w:p w14:paraId="664D7899" w14:textId="77777777" w:rsidR="00D869EB" w:rsidRDefault="00D869EB" w:rsidP="00D869EB">
            <w:r>
              <w:rPr>
                <w:rFonts w:hint="eastAsia"/>
              </w:rPr>
              <w:t xml:space="preserve">    </w:t>
            </w:r>
            <w:r>
              <w:rPr>
                <w:rFonts w:hint="eastAsia"/>
              </w:rPr>
              <w:t>框架设计方法：</w:t>
            </w:r>
          </w:p>
          <w:p w14:paraId="451864D1" w14:textId="4CD7D2A1" w:rsidR="00D869EB" w:rsidRDefault="00282397" w:rsidP="00D869EB">
            <w:pPr>
              <w:numPr>
                <w:ilvl w:val="0"/>
                <w:numId w:val="6"/>
              </w:numPr>
            </w:pPr>
            <w:r>
              <w:rPr>
                <w:rFonts w:hint="eastAsia"/>
              </w:rPr>
              <w:t>借鉴图像分类领域，</w:t>
            </w:r>
            <w:r w:rsidR="00D869EB">
              <w:rPr>
                <w:rFonts w:hint="eastAsia"/>
              </w:rPr>
              <w:t>汇总现有的元学习方法，汇总现有的为解决领域泛化的元学习方法</w:t>
            </w:r>
            <w:r>
              <w:rPr>
                <w:rFonts w:hint="eastAsia"/>
              </w:rPr>
              <w:t>，将合适的元学习方法适配在人类行为识别领域。</w:t>
            </w:r>
          </w:p>
          <w:p w14:paraId="4DA681BF" w14:textId="72E04114" w:rsidR="00282397" w:rsidRDefault="00282397" w:rsidP="00D869EB">
            <w:pPr>
              <w:numPr>
                <w:ilvl w:val="0"/>
                <w:numId w:val="6"/>
              </w:numPr>
            </w:pPr>
            <w:r>
              <w:rPr>
                <w:rFonts w:hint="eastAsia"/>
              </w:rPr>
              <w:t>调研特征解耦方面，近</w:t>
            </w:r>
            <w:r>
              <w:rPr>
                <w:rFonts w:hint="eastAsia"/>
              </w:rPr>
              <w:t>5</w:t>
            </w:r>
            <w:r>
              <w:rPr>
                <w:rFonts w:hint="eastAsia"/>
              </w:rPr>
              <w:t>年的文献，包括情感分类、图像分类、目标检测等，总结特征解耦的方法特点</w:t>
            </w:r>
          </w:p>
          <w:p w14:paraId="53E07A98" w14:textId="77777777" w:rsidR="00D869EB" w:rsidRDefault="00D869EB" w:rsidP="00D869EB">
            <w:r>
              <w:rPr>
                <w:rFonts w:hint="eastAsia"/>
              </w:rPr>
              <w:t xml:space="preserve">    </w:t>
            </w:r>
            <w:r>
              <w:rPr>
                <w:rFonts w:hint="eastAsia"/>
              </w:rPr>
              <w:t>实验设计方法：</w:t>
            </w:r>
          </w:p>
          <w:p w14:paraId="0DB0BDC2" w14:textId="02DE5BED" w:rsidR="00282397" w:rsidRDefault="00282397" w:rsidP="00282397">
            <w:pPr>
              <w:numPr>
                <w:ilvl w:val="0"/>
                <w:numId w:val="7"/>
              </w:numPr>
            </w:pPr>
            <w:r>
              <w:rPr>
                <w:rFonts w:hint="eastAsia"/>
              </w:rPr>
              <w:t>通过分类指标判断当前方法的可行性</w:t>
            </w:r>
          </w:p>
          <w:p w14:paraId="403D1869" w14:textId="143472AC" w:rsidR="00282397" w:rsidRDefault="00282397" w:rsidP="00282397">
            <w:pPr>
              <w:numPr>
                <w:ilvl w:val="0"/>
                <w:numId w:val="7"/>
              </w:numPr>
            </w:pPr>
            <w:r>
              <w:rPr>
                <w:rFonts w:hint="eastAsia"/>
              </w:rPr>
              <w:t>通过相关工作的分类指标比较当前方法的优越性</w:t>
            </w:r>
          </w:p>
          <w:p w14:paraId="538A0E3E" w14:textId="3B2C54B7" w:rsidR="00282397" w:rsidRDefault="00282397" w:rsidP="00282397">
            <w:pPr>
              <w:numPr>
                <w:ilvl w:val="0"/>
                <w:numId w:val="7"/>
              </w:numPr>
            </w:pPr>
            <w:r>
              <w:rPr>
                <w:rFonts w:hint="eastAsia"/>
              </w:rPr>
              <w:t>通过分类指标和当前方法的消融实验，判断当前方法内各部分模块的必要性</w:t>
            </w:r>
          </w:p>
          <w:p w14:paraId="73D45DDB" w14:textId="48590CF5" w:rsidR="00282397" w:rsidRDefault="00282397" w:rsidP="00D869EB">
            <w:r>
              <w:rPr>
                <w:rFonts w:hint="eastAsia"/>
              </w:rPr>
              <w:lastRenderedPageBreak/>
              <w:t xml:space="preserve">1. </w:t>
            </w:r>
            <w:r>
              <w:rPr>
                <w:rFonts w:hint="eastAsia"/>
              </w:rPr>
              <w:t>将近三年来</w:t>
            </w:r>
          </w:p>
          <w:p w14:paraId="65CBFCCC" w14:textId="77777777" w:rsidR="001C0835" w:rsidRDefault="001C0835" w:rsidP="00A315B5">
            <w:r>
              <w:rPr>
                <w:rFonts w:hint="eastAsia"/>
              </w:rPr>
              <w:t xml:space="preserve">2.2 </w:t>
            </w:r>
            <w:r>
              <w:rPr>
                <w:rFonts w:hint="eastAsia"/>
              </w:rPr>
              <w:t>技术路线</w:t>
            </w:r>
          </w:p>
          <w:p w14:paraId="4C725A2C" w14:textId="4AD7BAC3" w:rsidR="00282397" w:rsidRDefault="00AD5D1A" w:rsidP="00A315B5">
            <w:r>
              <w:rPr>
                <w:rFonts w:hint="eastAsia"/>
              </w:rPr>
              <w:t xml:space="preserve">2.2.1 </w:t>
            </w:r>
            <w:r>
              <w:rPr>
                <w:rFonts w:hint="eastAsia"/>
              </w:rPr>
              <w:t>数据集</w:t>
            </w:r>
          </w:p>
          <w:p w14:paraId="667AA6A6" w14:textId="653FAC35" w:rsidR="00AD5D1A" w:rsidRDefault="00AD5D1A" w:rsidP="00AD5D1A">
            <w:r>
              <w:rPr>
                <w:rFonts w:hint="eastAsia"/>
              </w:rPr>
              <w:t xml:space="preserve">   </w:t>
            </w:r>
            <w:r>
              <w:rPr>
                <w:rFonts w:hint="eastAsia"/>
              </w:rPr>
              <w:t>公开数据集处理：将公开的可穿戴传感器数据集按领域划分，并划分为滑动窗口。</w:t>
            </w:r>
          </w:p>
          <w:p w14:paraId="0A581017" w14:textId="77777777" w:rsidR="00AD5D1A" w:rsidRDefault="00AD5D1A" w:rsidP="00AD5D1A">
            <w:r>
              <w:rPr>
                <w:rFonts w:hint="eastAsia"/>
              </w:rPr>
              <w:t>将公开的可穿戴传感器数据集中的若干个人类志愿者等效视为若干个领域，并假设任意领域之间的传感器数据联合分布均不同；随后，将每个领域的传感器数据进一步划分为若干个等长的滑动窗口。</w:t>
            </w:r>
          </w:p>
          <w:p w14:paraId="7C55DB70" w14:textId="7DC14D60" w:rsidR="00FF182C" w:rsidRDefault="00AD5D1A" w:rsidP="00FF182C">
            <w:r>
              <w:rPr>
                <w:rFonts w:hint="eastAsia"/>
              </w:rPr>
              <w:t>具体的，对含有</w:t>
            </w:r>
            <w:r>
              <w:rPr>
                <w:rFonts w:hint="eastAsia"/>
              </w:rPr>
              <w:t>N</w:t>
            </w:r>
            <w:r>
              <w:rPr>
                <w:rFonts w:hint="eastAsia"/>
              </w:rPr>
              <w:t>个人类志愿者</w:t>
            </w:r>
            <m:oMath>
              <m:r>
                <w:rPr>
                  <w:rFonts w:ascii="Cambria Math" w:hAnsi="Cambria Math" w:hint="eastAsia"/>
                </w:rPr>
                <m:t>P=</m:t>
              </m:r>
              <m:r>
                <m:rPr>
                  <m:lit/>
                </m:rPr>
                <w:rPr>
                  <w:rFonts w:ascii="Cambria Math" w:hAnsi="Cambria Math" w:hint="eastAsia"/>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P</m:t>
                  </m:r>
                </m:e>
                <m:sub>
                  <m:r>
                    <w:rPr>
                      <w:rFonts w:ascii="Cambria Math" w:hAnsi="Cambria Math" w:hint="eastAsia"/>
                    </w:rPr>
                    <m:t>2</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P</m:t>
                  </m:r>
                </m:e>
                <m:sub>
                  <m:r>
                    <w:rPr>
                      <w:rFonts w:ascii="Cambria Math" w:hAnsi="Cambria Math" w:hint="eastAsia"/>
                    </w:rPr>
                    <m:t>N</m:t>
                  </m:r>
                </m:sub>
              </m:sSub>
              <m:r>
                <m:rPr>
                  <m:lit/>
                </m:rPr>
                <w:rPr>
                  <w:rFonts w:ascii="Cambria Math" w:hAnsi="Cambria Math" w:hint="eastAsia"/>
                </w:rPr>
                <m:t>}</m:t>
              </m:r>
            </m:oMath>
            <w:r>
              <w:rPr>
                <w:rFonts w:hint="eastAsia"/>
              </w:rPr>
              <w:t>的数据集划分为</w:t>
            </w:r>
            <m:oMath>
              <m:r>
                <w:rPr>
                  <w:rFonts w:ascii="Cambria Math" w:hAnsi="Cambria Math" w:hint="eastAsia"/>
                </w:rPr>
                <m:t>N</m:t>
              </m:r>
            </m:oMath>
            <w:r>
              <w:rPr>
                <w:rFonts w:hint="eastAsia"/>
              </w:rPr>
              <w:t>个领域</w:t>
            </w:r>
            <m:oMath>
              <m:r>
                <m:rPr>
                  <m:scr m:val="script"/>
                </m:rPr>
                <w:rPr>
                  <w:rFonts w:ascii="Cambria Math" w:hAnsi="Cambria Math"/>
                </w:rPr>
                <m:t>D</m:t>
              </m:r>
              <m:r>
                <w:rPr>
                  <w:rFonts w:ascii="Cambria Math" w:hAnsi="Cambria Math" w:hint="eastAsia"/>
                </w:rPr>
                <m:t>=</m:t>
              </m:r>
              <m:r>
                <m:rPr>
                  <m:lit/>
                </m:rPr>
                <w:rPr>
                  <w:rFonts w:ascii="Cambria Math" w:hAnsi="Cambria Math" w:hint="eastAsia"/>
                </w:rPr>
                <m:t>{</m:t>
              </m:r>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D</m:t>
                  </m:r>
                </m:e>
                <m:sub>
                  <m:r>
                    <w:rPr>
                      <w:rFonts w:ascii="Cambria Math" w:hAnsi="Cambria Math" w:hint="eastAsia"/>
                    </w:rPr>
                    <m:t>2</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D</m:t>
                  </m:r>
                </m:e>
                <m:sub>
                  <m:r>
                    <w:rPr>
                      <w:rFonts w:ascii="Cambria Math" w:hAnsi="Cambria Math" w:hint="eastAsia"/>
                    </w:rPr>
                    <m:t>N</m:t>
                  </m:r>
                </m:sub>
              </m:sSub>
              <m:r>
                <m:rPr>
                  <m:lit/>
                </m:rPr>
                <w:rPr>
                  <w:rFonts w:ascii="Cambria Math" w:hAnsi="Cambria Math" w:hint="eastAsia"/>
                </w:rPr>
                <m:t>}</m:t>
              </m:r>
            </m:oMath>
            <w:r>
              <w:rPr>
                <w:rFonts w:hint="eastAsia"/>
              </w:rPr>
              <w:t>，对任意一个领域</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m:t>
                  </m:r>
                </m:sub>
              </m:sSub>
            </m:oMath>
            <w:r>
              <w:rPr>
                <w:rFonts w:hint="eastAsia"/>
              </w:rPr>
              <w:t>，均有</w:t>
            </w:r>
            <m:oMath>
              <m:r>
                <w:rPr>
                  <w:rFonts w:ascii="Cambria Math" w:hAnsi="Cambria Math" w:hint="eastAsia"/>
                </w:rPr>
                <m:t>T</m:t>
              </m:r>
            </m:oMath>
            <w:r>
              <w:rPr>
                <w:rFonts w:hint="eastAsia"/>
              </w:rPr>
              <w:t>个时间步的传感器数据</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oMath>
            <w:r>
              <w:rPr>
                <w:rFonts w:hint="eastAsia"/>
              </w:rPr>
              <w:t>和人类行为标签</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hint="eastAsia"/>
                    </w:rPr>
                    <m:t>i</m:t>
                  </m:r>
                </m:sub>
              </m:sSub>
            </m:oMath>
            <w:r>
              <w:rPr>
                <w:rFonts w:hint="eastAsia"/>
              </w:rPr>
              <w:t>，</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oMath>
            <w:r>
              <w:rPr>
                <w:rFonts w:hint="eastAsia"/>
              </w:rPr>
              <w:t>和</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hint="eastAsia"/>
                    </w:rPr>
                    <m:t>i</m:t>
                  </m:r>
                </m:sub>
              </m:sSub>
            </m:oMath>
            <w:r>
              <w:rPr>
                <w:rFonts w:hint="eastAsia"/>
              </w:rPr>
              <w:t>具有相同的时间步，即每条传感器数据均存在人类行为标签。</w:t>
            </w:r>
            <w:r w:rsidR="00FF182C">
              <w:rPr>
                <w:rFonts w:hint="eastAsia"/>
              </w:rPr>
              <w:t>滑动窗口记作</w:t>
            </w:r>
            <m:oMath>
              <m:r>
                <w:rPr>
                  <w:rFonts w:ascii="Cambria Math" w:hAnsi="Cambria Math" w:hint="eastAsia"/>
                </w:rPr>
                <m:t>w</m:t>
              </m:r>
              <m:r>
                <w:rPr>
                  <w:rFonts w:ascii="Cambria Math" w:hAnsi="Cambria Math"/>
                </w:rPr>
                <m:t>indo</m:t>
              </m:r>
              <m:sSubSup>
                <m:sSubSupPr>
                  <m:ctrlPr>
                    <w:rPr>
                      <w:rFonts w:ascii="Cambria Math" w:hAnsi="Cambria Math"/>
                      <w:i/>
                    </w:rPr>
                  </m:ctrlPr>
                </m:sSubSupPr>
                <m:e>
                  <m:r>
                    <w:rPr>
                      <w:rFonts w:ascii="Cambria Math" w:hAnsi="Cambria Math"/>
                    </w:rPr>
                    <m:t>w</m:t>
                  </m:r>
                </m:e>
                <m:sub>
                  <m:r>
                    <w:rPr>
                      <w:rFonts w:ascii="Cambria Math" w:hAnsi="Cambria Math" w:hint="eastAsia"/>
                    </w:rPr>
                    <m:t>k</m:t>
                  </m:r>
                </m:sub>
                <m:sup>
                  <m:r>
                    <w:rPr>
                      <w:rFonts w:ascii="Cambria Math" w:hAnsi="Cambria Math" w:hint="eastAsia"/>
                    </w:rPr>
                    <m:t>i</m:t>
                  </m:r>
                </m:sup>
              </m:sSubSup>
              <m:d>
                <m:dPr>
                  <m:ctrlPr>
                    <w:rPr>
                      <w:rFonts w:ascii="Cambria Math" w:hAnsi="Cambria Math"/>
                    </w:rPr>
                  </m:ctrlPr>
                </m:dPr>
                <m:e>
                  <m:r>
                    <w:rPr>
                      <w:rFonts w:ascii="Cambria Math" w:hAnsi="Cambria Math" w:hint="eastAsia"/>
                    </w:rPr>
                    <m:t>M,L,S</m:t>
                  </m:r>
                  <m:ctrlPr>
                    <w:rPr>
                      <w:rFonts w:ascii="Cambria Math" w:hAnsi="Cambria Math"/>
                      <w:i/>
                    </w:rPr>
                  </m:ctrlPr>
                </m:e>
              </m:d>
            </m:oMath>
            <w:r w:rsidR="00FF182C">
              <w:rPr>
                <w:rFonts w:hint="eastAsia"/>
              </w:rPr>
              <w:t>和</w:t>
            </w:r>
            <m:oMath>
              <m:sSubSup>
                <m:sSubSupPr>
                  <m:ctrlPr>
                    <w:rPr>
                      <w:rFonts w:ascii="Cambria Math" w:hAnsi="Cambria Math"/>
                      <w:i/>
                    </w:rPr>
                  </m:ctrlPr>
                </m:sSubSupPr>
                <m:e>
                  <m:r>
                    <w:rPr>
                      <w:rFonts w:ascii="Cambria Math" w:hAnsi="Cambria Math" w:hint="eastAsia"/>
                    </w:rPr>
                    <m:t>y</m:t>
                  </m:r>
                  <m:ctrlPr>
                    <w:rPr>
                      <w:rFonts w:ascii="Cambria Math" w:hAnsi="Cambria Math" w:hint="eastAsia"/>
                      <w:i/>
                    </w:rPr>
                  </m:ctrlPr>
                </m:e>
                <m:sub>
                  <m:r>
                    <w:rPr>
                      <w:rFonts w:ascii="Cambria Math" w:hAnsi="Cambria Math" w:hint="eastAsia"/>
                    </w:rPr>
                    <m:t>k</m:t>
                  </m:r>
                </m:sub>
                <m:sup>
                  <m:r>
                    <w:rPr>
                      <w:rFonts w:ascii="Cambria Math" w:hAnsi="Cambria Math" w:hint="eastAsia"/>
                    </w:rPr>
                    <m:t>i</m:t>
                  </m:r>
                </m:sup>
              </m:sSubSup>
            </m:oMath>
            <w:r w:rsidR="00FF182C">
              <w:rPr>
                <w:rFonts w:hint="eastAsia"/>
              </w:rPr>
              <w:t>，分别表示第</w:t>
            </w:r>
            <m:oMath>
              <m:r>
                <w:rPr>
                  <w:rFonts w:ascii="Cambria Math" w:hAnsi="Cambria Math" w:hint="eastAsia"/>
                </w:rPr>
                <m:t>i</m:t>
              </m:r>
            </m:oMath>
            <w:r w:rsidR="00FF182C">
              <w:rPr>
                <w:rFonts w:hint="eastAsia"/>
              </w:rPr>
              <w:t>个领域的第</w:t>
            </w:r>
            <m:oMath>
              <m:r>
                <w:rPr>
                  <w:rFonts w:ascii="Cambria Math" w:hAnsi="Cambria Math" w:hint="eastAsia"/>
                </w:rPr>
                <m:t>k</m:t>
              </m:r>
            </m:oMath>
            <w:r w:rsidR="00FF182C">
              <w:rPr>
                <w:rFonts w:hint="eastAsia"/>
              </w:rPr>
              <w:t>个滑动窗口和滑动窗口对应的人类行为标签，其中，</w:t>
            </w:r>
            <m:oMath>
              <m:r>
                <w:rPr>
                  <w:rFonts w:ascii="Cambria Math" w:hAnsi="Cambria Math" w:hint="eastAsia"/>
                </w:rPr>
                <m:t>M</m:t>
              </m:r>
            </m:oMath>
            <w:r w:rsidR="00FF182C">
              <w:rPr>
                <w:rFonts w:hint="eastAsia"/>
              </w:rPr>
              <w:t>表示由第</w:t>
            </w:r>
            <m:oMath>
              <m:r>
                <w:rPr>
                  <w:rFonts w:ascii="Cambria Math" w:hAnsi="Cambria Math" w:hint="eastAsia"/>
                </w:rPr>
                <m:t>i</m:t>
              </m:r>
            </m:oMath>
            <w:r w:rsidR="00FF182C">
              <w:rPr>
                <w:rFonts w:hint="eastAsia"/>
              </w:rPr>
              <w:t>个领域划分出滑动窗口的总数，即</w:t>
            </w:r>
            <m:oMath>
              <m:r>
                <w:rPr>
                  <w:rFonts w:ascii="Cambria Math" w:hAnsi="Cambria Math" w:hint="eastAsia"/>
                </w:rPr>
                <m:t>k=1,2,</m:t>
              </m:r>
              <m:r>
                <m:rPr>
                  <m:sty m:val="p"/>
                </m:rPr>
                <w:rPr>
                  <w:rFonts w:ascii="Cambria Math" w:hAnsi="Cambria Math"/>
                </w:rPr>
                <m:t>⋯</m:t>
              </m:r>
              <m:r>
                <w:rPr>
                  <w:rFonts w:ascii="Cambria Math" w:hAnsi="Cambria Math" w:hint="eastAsia"/>
                </w:rPr>
                <m:t>,M</m:t>
              </m:r>
            </m:oMath>
            <w:r w:rsidR="00FF182C">
              <w:rPr>
                <w:rFonts w:hint="eastAsia"/>
              </w:rPr>
              <w:t xml:space="preserve">, </w:t>
            </w:r>
            <m:oMath>
              <m:r>
                <w:rPr>
                  <w:rFonts w:ascii="Cambria Math" w:hAnsi="Cambria Math" w:hint="eastAsia"/>
                </w:rPr>
                <m:t>L</m:t>
              </m:r>
            </m:oMath>
            <w:r w:rsidR="00FF182C">
              <w:rPr>
                <w:rFonts w:hint="eastAsia"/>
              </w:rPr>
              <w:t>为所有领域的滑动窗口包含的时间步数，</w:t>
            </w:r>
            <m:oMath>
              <m:r>
                <w:rPr>
                  <w:rFonts w:ascii="Cambria Math" w:hAnsi="Cambria Math" w:hint="eastAsia"/>
                </w:rPr>
                <m:t>S</m:t>
              </m:r>
            </m:oMath>
            <w:r w:rsidR="00FF182C">
              <w:rPr>
                <w:rFonts w:hint="eastAsia"/>
              </w:rPr>
              <w:t>为每个滑动窗口具有的传感器特征数；滑动窗口和滑动窗口对应的人类行为标签是人类行为识别输入至模型的基本数据单位。</w:t>
            </w:r>
          </w:p>
          <w:p w14:paraId="5C44B552" w14:textId="5AF373A3" w:rsidR="00AD5D1A" w:rsidRPr="003B77B3" w:rsidRDefault="00FF182C" w:rsidP="00FF182C">
            <w:r>
              <w:rPr>
                <w:rFonts w:hint="eastAsia"/>
              </w:rPr>
              <w:t>本步骤中，滑动窗口的向量化详细过程为：首先，提取滑动窗口均值</w:t>
            </w:r>
            <m:oMath>
              <m:r>
                <w:rPr>
                  <w:rFonts w:ascii="Cambria Math" w:hAnsi="Cambria Math" w:hint="eastAsia"/>
                </w:rPr>
                <m:t>mea</m:t>
              </m:r>
              <m:sSubSup>
                <m:sSubSupPr>
                  <m:ctrlPr>
                    <w:rPr>
                      <w:rFonts w:ascii="Cambria Math" w:hAnsi="Cambria Math"/>
                      <w:i/>
                    </w:rPr>
                  </m:ctrlPr>
                </m:sSubSupPr>
                <m:e>
                  <m:r>
                    <w:rPr>
                      <w:rFonts w:ascii="Cambria Math" w:hAnsi="Cambria Math" w:hint="eastAsia"/>
                    </w:rPr>
                    <m:t>n</m:t>
                  </m:r>
                  <m:ctrlPr>
                    <w:rPr>
                      <w:rFonts w:ascii="Cambria Math" w:hAnsi="Cambria Math" w:hint="eastAsia"/>
                      <w:i/>
                    </w:rPr>
                  </m:ctrlPr>
                </m:e>
                <m:sub>
                  <m:r>
                    <w:rPr>
                      <w:rFonts w:ascii="Cambria Math" w:hAnsi="Cambria Math" w:hint="eastAsia"/>
                    </w:rPr>
                    <m:t>k</m:t>
                  </m:r>
                </m:sub>
                <m:sup>
                  <m:r>
                    <w:rPr>
                      <w:rFonts w:ascii="Cambria Math" w:hAnsi="Cambria Math" w:hint="eastAsia"/>
                    </w:rPr>
                    <m:t>i</m:t>
                  </m:r>
                </m:sup>
              </m:sSubSup>
            </m:oMath>
            <w:r>
              <w:rPr>
                <w:rFonts w:hint="eastAsia"/>
              </w:rPr>
              <w:t>和标准差</w:t>
            </w:r>
            <m:oMath>
              <m:r>
                <w:rPr>
                  <w:rFonts w:ascii="Cambria Math" w:hAnsi="Cambria Math" w:hint="eastAsia"/>
                </w:rPr>
                <m:t>st</m:t>
              </m:r>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hint="eastAsia"/>
                    </w:rPr>
                    <m:t>k</m:t>
                  </m:r>
                </m:sub>
                <m:sup>
                  <m:r>
                    <w:rPr>
                      <w:rFonts w:ascii="Cambria Math" w:hAnsi="Cambria Math" w:hint="eastAsia"/>
                    </w:rPr>
                    <m:t>i</m:t>
                  </m:r>
                </m:sup>
              </m:sSubSup>
            </m:oMath>
            <w:r>
              <w:rPr>
                <w:rFonts w:hint="eastAsia"/>
              </w:rPr>
              <w:t>（即滑动窗口的统计特征），并标准化滑动窗口。</w:t>
            </w:r>
          </w:p>
          <w:p w14:paraId="2B213609" w14:textId="6B05CA87" w:rsidR="003B77B3" w:rsidRPr="003B77B3" w:rsidRDefault="00000000" w:rsidP="00FF182C">
            <m:oMathPara>
              <m:oMath>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i</m:t>
                    </m:r>
                  </m:sup>
                </m:sSubSup>
                <m:d>
                  <m:dPr>
                    <m:ctrlPr>
                      <w:rPr>
                        <w:rFonts w:ascii="Cambria Math" w:hAnsi="Cambria Math"/>
                        <w:i/>
                      </w:rPr>
                    </m:ctrlPr>
                  </m:dPr>
                  <m:e>
                    <m:r>
                      <w:rPr>
                        <w:rFonts w:ascii="Cambria Math" w:hAnsi="Cambria Math"/>
                      </w:rPr>
                      <m:t>L,S</m:t>
                    </m:r>
                  </m:e>
                </m:d>
                <m:r>
                  <m:rPr>
                    <m:sty m:val="p"/>
                  </m:rPr>
                  <w:rPr>
                    <w:rFonts w:ascii="Cambria Math" w:hAnsi="Cambria Math" w:hint="eastAsia"/>
                  </w:rPr>
                  <m:t>←</m:t>
                </m:r>
                <m:f>
                  <m:fPr>
                    <m:ctrlPr>
                      <w:rPr>
                        <w:rFonts w:ascii="Cambria Math" w:hAnsi="Cambria Math"/>
                      </w:rPr>
                    </m:ctrlPr>
                  </m:fPr>
                  <m:num>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i</m:t>
                        </m:r>
                      </m:sup>
                    </m:sSubSup>
                    <m:r>
                      <w:rPr>
                        <w:rFonts w:ascii="Cambria Math" w:hAnsi="Cambria Math"/>
                      </w:rPr>
                      <m:t>-mea</m:t>
                    </m:r>
                    <m:sSubSup>
                      <m:sSubSupPr>
                        <m:ctrlPr>
                          <w:rPr>
                            <w:rFonts w:ascii="Cambria Math" w:hAnsi="Cambria Math"/>
                            <w:i/>
                          </w:rPr>
                        </m:ctrlPr>
                      </m:sSubSupPr>
                      <m:e>
                        <m:r>
                          <w:rPr>
                            <w:rFonts w:ascii="Cambria Math" w:hAnsi="Cambria Math"/>
                          </w:rPr>
                          <m:t>n</m:t>
                        </m:r>
                      </m:e>
                      <m:sub>
                        <m:r>
                          <w:rPr>
                            <w:rFonts w:ascii="Cambria Math" w:hAnsi="Cambria Math"/>
                          </w:rPr>
                          <m:t>k</m:t>
                        </m:r>
                      </m:sub>
                      <m:sup>
                        <m:r>
                          <w:rPr>
                            <w:rFonts w:ascii="Cambria Math" w:hAnsi="Cambria Math"/>
                          </w:rPr>
                          <m:t>i</m:t>
                        </m:r>
                      </m:sup>
                    </m:sSubSup>
                    <m:ctrlPr>
                      <w:rPr>
                        <w:rFonts w:ascii="Cambria Math" w:hAnsi="Cambria Math"/>
                        <w:i/>
                      </w:rPr>
                    </m:ctrlPr>
                  </m:num>
                  <m:den>
                    <m:r>
                      <w:rPr>
                        <w:rFonts w:ascii="Cambria Math" w:hAnsi="Cambria Math"/>
                      </w:rPr>
                      <m:t>st</m:t>
                    </m:r>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i</m:t>
                        </m:r>
                      </m:sup>
                    </m:sSubSup>
                    <m:ctrlPr>
                      <w:rPr>
                        <w:rFonts w:ascii="Cambria Math" w:hAnsi="Cambria Math"/>
                        <w:i/>
                      </w:rPr>
                    </m:ctrlPr>
                  </m:den>
                </m:f>
              </m:oMath>
            </m:oMathPara>
          </w:p>
          <w:p w14:paraId="75605C07" w14:textId="40474933" w:rsidR="003B77B3" w:rsidRDefault="003B77B3" w:rsidP="00FF182C">
            <w:r>
              <w:t xml:space="preserve">    </w:t>
            </w:r>
            <w:r>
              <w:rPr>
                <w:rFonts w:hint="eastAsia"/>
              </w:rPr>
              <w:t>自建数据集收集方法：使用</w:t>
            </w:r>
            <w:r>
              <w:rPr>
                <w:rFonts w:hint="eastAsia"/>
              </w:rPr>
              <w:t>IOS</w:t>
            </w:r>
            <w:r>
              <w:rPr>
                <w:rFonts w:hint="eastAsia"/>
              </w:rPr>
              <w:t>的软件</w:t>
            </w:r>
            <w:r>
              <w:rPr>
                <w:rFonts w:hint="eastAsia"/>
              </w:rPr>
              <w:t>phyphox</w:t>
            </w:r>
            <w:r>
              <w:rPr>
                <w:rFonts w:hint="eastAsia"/>
              </w:rPr>
              <w:t>收集并导出数据集，该软件可调用</w:t>
            </w:r>
            <w:r>
              <w:rPr>
                <w:rFonts w:hint="eastAsia"/>
              </w:rPr>
              <w:t>IOS</w:t>
            </w:r>
            <w:r>
              <w:rPr>
                <w:rFonts w:hint="eastAsia"/>
              </w:rPr>
              <w:t>手机内部的加速度计和陀螺仪，收集加速度计和陀螺仪在</w:t>
            </w:r>
            <w:r>
              <w:rPr>
                <w:rFonts w:hint="eastAsia"/>
              </w:rPr>
              <w:t>x</w:t>
            </w:r>
            <w:r>
              <w:rPr>
                <w:rFonts w:hint="eastAsia"/>
              </w:rPr>
              <w:t>、</w:t>
            </w:r>
            <w:r>
              <w:rPr>
                <w:rFonts w:hint="eastAsia"/>
              </w:rPr>
              <w:t>y</w:t>
            </w:r>
            <w:r>
              <w:rPr>
                <w:rFonts w:hint="eastAsia"/>
              </w:rPr>
              <w:t>、</w:t>
            </w:r>
            <w:r>
              <w:rPr>
                <w:rFonts w:hint="eastAsia"/>
              </w:rPr>
              <w:t>z</w:t>
            </w:r>
            <w:r>
              <w:rPr>
                <w:rFonts w:hint="eastAsia"/>
              </w:rPr>
              <w:t>方向上的数据，</w:t>
            </w:r>
            <w:r w:rsidR="008C4BC8">
              <w:rPr>
                <w:rFonts w:hint="eastAsia"/>
              </w:rPr>
              <w:t>因此在该自建数据集中</w:t>
            </w:r>
            <m:oMath>
              <m:r>
                <w:rPr>
                  <w:rFonts w:ascii="Cambria Math" w:hAnsi="Cambria Math" w:hint="eastAsia"/>
                </w:rPr>
                <m:t>S=6</m:t>
              </m:r>
            </m:oMath>
            <w:r w:rsidR="008C4BC8">
              <w:rPr>
                <w:rFonts w:hint="eastAsia"/>
              </w:rPr>
              <w:t>。数据集预计收录</w:t>
            </w:r>
            <w:r w:rsidR="008C4BC8">
              <w:rPr>
                <w:rFonts w:hint="eastAsia"/>
              </w:rPr>
              <w:t>5</w:t>
            </w:r>
            <w:r w:rsidR="008C4BC8">
              <w:rPr>
                <w:rFonts w:hint="eastAsia"/>
              </w:rPr>
              <w:t>种简单活动，包括走路、跑步、静坐、上楼和下楼等，</w:t>
            </w:r>
          </w:p>
          <w:p w14:paraId="37A0BCF3" w14:textId="77777777" w:rsidR="00FF182C" w:rsidRDefault="00FF182C" w:rsidP="00AD5D1A"/>
          <w:p w14:paraId="5DAE074F" w14:textId="77777777" w:rsidR="001C0835" w:rsidRDefault="001C0835" w:rsidP="00A315B5">
            <w:r>
              <w:rPr>
                <w:rFonts w:hint="eastAsia"/>
              </w:rPr>
              <w:t xml:space="preserve">2.3 </w:t>
            </w:r>
            <w:r>
              <w:rPr>
                <w:rFonts w:hint="eastAsia"/>
              </w:rPr>
              <w:t>实施方案</w:t>
            </w:r>
          </w:p>
          <w:p w14:paraId="785B3C6F" w14:textId="77777777" w:rsidR="00746CC8" w:rsidRDefault="00746CC8" w:rsidP="00A315B5">
            <w:r>
              <w:rPr>
                <w:rFonts w:hint="eastAsia"/>
              </w:rPr>
              <w:t xml:space="preserve">3 </w:t>
            </w:r>
            <w:r>
              <w:rPr>
                <w:rFonts w:hint="eastAsia"/>
              </w:rPr>
              <w:t>论文特色与创新点</w:t>
            </w:r>
          </w:p>
          <w:p w14:paraId="1C4EC55F" w14:textId="5F4A8C1F" w:rsidR="00792DF8" w:rsidRDefault="00792DF8" w:rsidP="00A315B5">
            <w:r>
              <w:rPr>
                <w:rFonts w:hint="eastAsia"/>
              </w:rPr>
              <w:t xml:space="preserve">   </w:t>
            </w:r>
            <w:r>
              <w:rPr>
                <w:rFonts w:hint="eastAsia"/>
              </w:rPr>
              <w:t>本研究在方法上首次将元学习与人类行为识别的领域偏移问题结合，从深度学习框架的角度改变模型学习流程，提取领域无关的特征，从而提高领域偏移中模型在人类行为识别上的分类指标。另外，本研究首次将特征解耦与元学习结合，从领域无关特征中分离了领域相关特征，进一步增强了领域无关特征的表示。此外，本研究还自建了一个包含简单活动的数据集，从数据角度验证本研究的有效性。</w:t>
            </w:r>
          </w:p>
          <w:p w14:paraId="52B8F94F" w14:textId="77777777" w:rsidR="00792DF8" w:rsidRDefault="00792DF8" w:rsidP="00A315B5"/>
          <w:p w14:paraId="5F2A6D40" w14:textId="77777777" w:rsidR="00746CC8" w:rsidRPr="001C0835" w:rsidRDefault="00746CC8" w:rsidP="00A315B5"/>
          <w:p w14:paraId="79AE250F" w14:textId="77777777" w:rsidR="00A315B5" w:rsidRPr="00333FFF" w:rsidRDefault="00A315B5" w:rsidP="0012084E"/>
          <w:p w14:paraId="28D0B779" w14:textId="77777777" w:rsidR="0012084E" w:rsidRDefault="0012084E" w:rsidP="0012084E"/>
          <w:p w14:paraId="6A1B5CB8" w14:textId="77777777" w:rsidR="0012084E" w:rsidRDefault="0012084E" w:rsidP="0012084E"/>
          <w:p w14:paraId="36C0EECA" w14:textId="77777777" w:rsidR="0012084E" w:rsidRPr="0036327A" w:rsidRDefault="0012084E" w:rsidP="0012084E"/>
        </w:tc>
      </w:tr>
      <w:tr w:rsidR="006E03F4" w:rsidRPr="0036327A" w14:paraId="2A679AD6" w14:textId="77777777" w:rsidTr="003707C0">
        <w:trPr>
          <w:trHeight w:val="13850"/>
        </w:trPr>
        <w:tc>
          <w:tcPr>
            <w:tcW w:w="8522" w:type="dxa"/>
          </w:tcPr>
          <w:p w14:paraId="5BECE705" w14:textId="77777777" w:rsidR="006E03F4" w:rsidRPr="002B4A74" w:rsidRDefault="006E03F4" w:rsidP="00D02438">
            <w:pPr>
              <w:spacing w:before="156"/>
            </w:pPr>
            <w:r w:rsidRPr="0036327A">
              <w:rPr>
                <w:rFonts w:eastAsia="黑体" w:hint="eastAsia"/>
                <w:sz w:val="24"/>
              </w:rPr>
              <w:lastRenderedPageBreak/>
              <w:t>三、</w:t>
            </w:r>
            <w:r w:rsidR="002B4A74">
              <w:rPr>
                <w:rFonts w:eastAsia="黑体" w:hint="eastAsia"/>
                <w:sz w:val="24"/>
              </w:rPr>
              <w:t>论文大纲</w:t>
            </w:r>
            <w:r w:rsidRPr="00E349ED">
              <w:rPr>
                <w:rFonts w:hint="eastAsia"/>
              </w:rPr>
              <w:t>（</w:t>
            </w:r>
            <w:r w:rsidR="002B4A74">
              <w:rPr>
                <w:rFonts w:hint="eastAsia"/>
              </w:rPr>
              <w:t>至少二级提纲</w:t>
            </w:r>
            <w:r w:rsidRPr="00E349ED">
              <w:rPr>
                <w:rFonts w:hint="eastAsia"/>
              </w:rPr>
              <w:t>）：</w:t>
            </w:r>
          </w:p>
        </w:tc>
      </w:tr>
      <w:tr w:rsidR="002B4A74" w:rsidRPr="0036327A" w14:paraId="50CE2C6A" w14:textId="77777777" w:rsidTr="003707C0">
        <w:trPr>
          <w:trHeight w:val="13850"/>
        </w:trPr>
        <w:tc>
          <w:tcPr>
            <w:tcW w:w="8522" w:type="dxa"/>
          </w:tcPr>
          <w:p w14:paraId="72A617AC" w14:textId="77777777" w:rsidR="00E2372E" w:rsidRDefault="00D631EA" w:rsidP="00D02438">
            <w:pPr>
              <w:spacing w:before="156"/>
              <w:rPr>
                <w:rFonts w:eastAsia="黑体"/>
                <w:sz w:val="24"/>
              </w:rPr>
            </w:pPr>
            <w:r>
              <w:rPr>
                <w:rFonts w:eastAsia="黑体" w:hint="eastAsia"/>
                <w:sz w:val="24"/>
              </w:rPr>
              <w:lastRenderedPageBreak/>
              <w:t>四、研究的前期基础与可行性分析</w:t>
            </w:r>
          </w:p>
          <w:p w14:paraId="73192928" w14:textId="64747578" w:rsidR="00792DF8" w:rsidRDefault="00792DF8" w:rsidP="00D02438">
            <w:pPr>
              <w:spacing w:before="156"/>
              <w:rPr>
                <w:rFonts w:eastAsia="黑体"/>
                <w:sz w:val="24"/>
              </w:rPr>
            </w:pPr>
            <w:r>
              <w:rPr>
                <w:rFonts w:eastAsia="黑体" w:hint="eastAsia"/>
                <w:sz w:val="24"/>
              </w:rPr>
              <w:t>文献阅读基础</w:t>
            </w:r>
          </w:p>
          <w:p w14:paraId="53FD637C" w14:textId="77777777" w:rsidR="00792DF8" w:rsidRDefault="00792DF8" w:rsidP="00D02438">
            <w:pPr>
              <w:spacing w:before="156"/>
              <w:rPr>
                <w:rFonts w:eastAsia="黑体"/>
                <w:sz w:val="24"/>
              </w:rPr>
            </w:pPr>
            <w:r>
              <w:rPr>
                <w:rFonts w:eastAsia="黑体" w:hint="eastAsia"/>
                <w:sz w:val="24"/>
              </w:rPr>
              <w:t>技术基础</w:t>
            </w:r>
          </w:p>
          <w:p w14:paraId="3A450138" w14:textId="77777777" w:rsidR="00792DF8" w:rsidRDefault="00792DF8" w:rsidP="00D02438">
            <w:pPr>
              <w:spacing w:before="156"/>
              <w:rPr>
                <w:rFonts w:eastAsia="黑体"/>
                <w:sz w:val="24"/>
              </w:rPr>
            </w:pPr>
          </w:p>
          <w:p w14:paraId="52EF4C80" w14:textId="77777777" w:rsidR="00792DF8" w:rsidRDefault="00792DF8" w:rsidP="00D02438">
            <w:pPr>
              <w:spacing w:before="156"/>
              <w:rPr>
                <w:rFonts w:eastAsia="黑体"/>
                <w:sz w:val="24"/>
              </w:rPr>
            </w:pPr>
            <w:r>
              <w:rPr>
                <w:rFonts w:eastAsia="黑体" w:hint="eastAsia"/>
                <w:sz w:val="24"/>
              </w:rPr>
              <w:t>技术可行性</w:t>
            </w:r>
          </w:p>
          <w:p w14:paraId="75FFAFBE" w14:textId="77777777" w:rsidR="00792DF8" w:rsidRDefault="00792DF8" w:rsidP="00D02438">
            <w:pPr>
              <w:spacing w:before="156"/>
              <w:rPr>
                <w:rFonts w:eastAsia="黑体"/>
                <w:sz w:val="24"/>
              </w:rPr>
            </w:pPr>
            <w:r>
              <w:rPr>
                <w:rFonts w:eastAsia="黑体" w:hint="eastAsia"/>
                <w:sz w:val="24"/>
              </w:rPr>
              <w:t>环境可行性</w:t>
            </w:r>
          </w:p>
          <w:p w14:paraId="63ABCC6C" w14:textId="4B6E62E7" w:rsidR="00792DF8" w:rsidRPr="0036327A" w:rsidRDefault="00792DF8" w:rsidP="00D02438">
            <w:pPr>
              <w:spacing w:before="156"/>
              <w:rPr>
                <w:rFonts w:eastAsia="黑体"/>
                <w:sz w:val="24"/>
              </w:rPr>
            </w:pPr>
            <w:r>
              <w:rPr>
                <w:rFonts w:eastAsia="黑体" w:hint="eastAsia"/>
                <w:sz w:val="24"/>
              </w:rPr>
              <w:t>时间可行性</w:t>
            </w:r>
          </w:p>
        </w:tc>
      </w:tr>
      <w:tr w:rsidR="00D631EA" w:rsidRPr="009C42C7" w14:paraId="38303914" w14:textId="77777777" w:rsidTr="003707C0">
        <w:trPr>
          <w:trHeight w:val="13850"/>
        </w:trPr>
        <w:tc>
          <w:tcPr>
            <w:tcW w:w="8522" w:type="dxa"/>
          </w:tcPr>
          <w:p w14:paraId="4FA8CF0E" w14:textId="77777777" w:rsidR="00913DD3" w:rsidRDefault="00D631EA" w:rsidP="00D02438">
            <w:pPr>
              <w:spacing w:before="156"/>
              <w:rPr>
                <w:rFonts w:eastAsia="黑体"/>
                <w:sz w:val="24"/>
              </w:rPr>
            </w:pPr>
            <w:r>
              <w:rPr>
                <w:rFonts w:eastAsia="黑体" w:hint="eastAsia"/>
                <w:sz w:val="24"/>
              </w:rPr>
              <w:lastRenderedPageBreak/>
              <w:t>五、中英文参考文献（至少</w:t>
            </w:r>
            <w:r>
              <w:rPr>
                <w:rFonts w:eastAsia="黑体" w:hint="eastAsia"/>
                <w:sz w:val="24"/>
              </w:rPr>
              <w:t>40</w:t>
            </w:r>
            <w:r>
              <w:rPr>
                <w:rFonts w:eastAsia="黑体" w:hint="eastAsia"/>
                <w:sz w:val="24"/>
              </w:rPr>
              <w:t>篇以上）</w:t>
            </w:r>
          </w:p>
          <w:p w14:paraId="5700CCDA" w14:textId="77777777" w:rsidR="00821B6B" w:rsidRDefault="00821B6B" w:rsidP="00D02438">
            <w:pPr>
              <w:spacing w:before="156"/>
              <w:rPr>
                <w:rFonts w:eastAsia="黑体"/>
                <w:sz w:val="24"/>
              </w:rPr>
            </w:pPr>
          </w:p>
          <w:p w14:paraId="56412B90" w14:textId="77777777" w:rsidR="00821B6B" w:rsidRDefault="00821B6B" w:rsidP="00D02438">
            <w:pPr>
              <w:spacing w:before="156"/>
              <w:rPr>
                <w:rFonts w:eastAsia="黑体"/>
                <w:sz w:val="24"/>
              </w:rPr>
            </w:pPr>
          </w:p>
          <w:p w14:paraId="7DCCA318" w14:textId="77777777" w:rsidR="00821B6B" w:rsidRDefault="00821B6B" w:rsidP="00D02438">
            <w:pPr>
              <w:spacing w:before="156"/>
              <w:rPr>
                <w:rFonts w:eastAsia="黑体"/>
                <w:sz w:val="24"/>
              </w:rPr>
            </w:pPr>
          </w:p>
          <w:p w14:paraId="5EF55508" w14:textId="77777777" w:rsidR="00821B6B" w:rsidRDefault="00821B6B" w:rsidP="00D02438">
            <w:pPr>
              <w:spacing w:before="156"/>
              <w:rPr>
                <w:rFonts w:eastAsia="黑体"/>
                <w:sz w:val="24"/>
              </w:rPr>
            </w:pPr>
          </w:p>
          <w:p w14:paraId="1E69AA31" w14:textId="77777777" w:rsidR="00821B6B" w:rsidRDefault="00821B6B" w:rsidP="00D02438">
            <w:pPr>
              <w:spacing w:before="156"/>
              <w:rPr>
                <w:rFonts w:eastAsia="黑体"/>
                <w:sz w:val="24"/>
              </w:rPr>
            </w:pPr>
          </w:p>
          <w:p w14:paraId="2506C821" w14:textId="77777777" w:rsidR="00821B6B" w:rsidRDefault="00821B6B" w:rsidP="00D02438">
            <w:pPr>
              <w:spacing w:before="156"/>
              <w:rPr>
                <w:rFonts w:eastAsia="黑体"/>
                <w:sz w:val="24"/>
              </w:rPr>
            </w:pPr>
          </w:p>
          <w:p w14:paraId="5F2B0FEC" w14:textId="77777777" w:rsidR="00821B6B" w:rsidRDefault="00821B6B" w:rsidP="00D02438">
            <w:pPr>
              <w:spacing w:before="156"/>
              <w:rPr>
                <w:rFonts w:eastAsia="黑体"/>
                <w:sz w:val="24"/>
              </w:rPr>
            </w:pPr>
          </w:p>
          <w:p w14:paraId="5878F226" w14:textId="77777777" w:rsidR="00821B6B" w:rsidRDefault="00821B6B" w:rsidP="00D02438">
            <w:pPr>
              <w:spacing w:before="156"/>
              <w:rPr>
                <w:rFonts w:eastAsia="黑体"/>
                <w:sz w:val="24"/>
              </w:rPr>
            </w:pPr>
          </w:p>
          <w:p w14:paraId="04740677" w14:textId="77777777" w:rsidR="00821B6B" w:rsidRDefault="00821B6B" w:rsidP="00D02438">
            <w:pPr>
              <w:spacing w:before="156"/>
              <w:rPr>
                <w:rFonts w:eastAsia="黑体"/>
                <w:sz w:val="24"/>
              </w:rPr>
            </w:pPr>
          </w:p>
          <w:p w14:paraId="20ADDBA4" w14:textId="77777777" w:rsidR="00821B6B" w:rsidRDefault="00821B6B" w:rsidP="00D02438">
            <w:pPr>
              <w:spacing w:before="156"/>
              <w:rPr>
                <w:rFonts w:eastAsia="黑体"/>
                <w:sz w:val="24"/>
              </w:rPr>
            </w:pPr>
          </w:p>
          <w:p w14:paraId="6B840407" w14:textId="77777777" w:rsidR="00821B6B" w:rsidRDefault="00821B6B" w:rsidP="00D02438">
            <w:pPr>
              <w:spacing w:before="156"/>
              <w:rPr>
                <w:rFonts w:eastAsia="黑体"/>
                <w:sz w:val="24"/>
              </w:rPr>
            </w:pPr>
          </w:p>
          <w:p w14:paraId="5FAA5388" w14:textId="77777777" w:rsidR="00821B6B" w:rsidRDefault="00821B6B" w:rsidP="00D02438">
            <w:pPr>
              <w:spacing w:before="156"/>
              <w:rPr>
                <w:rFonts w:eastAsia="黑体"/>
                <w:sz w:val="24"/>
              </w:rPr>
            </w:pPr>
          </w:p>
          <w:p w14:paraId="32340B49" w14:textId="77777777" w:rsidR="00821B6B" w:rsidRDefault="00821B6B" w:rsidP="00D02438">
            <w:pPr>
              <w:spacing w:before="156"/>
              <w:rPr>
                <w:rFonts w:eastAsia="黑体"/>
                <w:sz w:val="24"/>
              </w:rPr>
            </w:pPr>
          </w:p>
          <w:p w14:paraId="070FBC17" w14:textId="77777777" w:rsidR="00821B6B" w:rsidRDefault="00821B6B" w:rsidP="00D02438">
            <w:pPr>
              <w:spacing w:before="156"/>
              <w:rPr>
                <w:rFonts w:eastAsia="黑体"/>
                <w:sz w:val="24"/>
              </w:rPr>
            </w:pPr>
          </w:p>
          <w:p w14:paraId="40B7C0AF" w14:textId="77777777" w:rsidR="00821B6B" w:rsidRDefault="00821B6B" w:rsidP="00D02438">
            <w:pPr>
              <w:spacing w:before="156"/>
              <w:rPr>
                <w:rFonts w:eastAsia="黑体"/>
                <w:sz w:val="24"/>
              </w:rPr>
            </w:pPr>
          </w:p>
          <w:p w14:paraId="7CED2047" w14:textId="77777777" w:rsidR="00821B6B" w:rsidRDefault="00821B6B" w:rsidP="00D02438">
            <w:pPr>
              <w:spacing w:before="156"/>
              <w:rPr>
                <w:rFonts w:eastAsia="黑体"/>
                <w:sz w:val="24"/>
              </w:rPr>
            </w:pPr>
          </w:p>
          <w:p w14:paraId="78B00313" w14:textId="77777777" w:rsidR="00821B6B" w:rsidRDefault="00821B6B" w:rsidP="00D02438">
            <w:pPr>
              <w:spacing w:before="156"/>
              <w:rPr>
                <w:rFonts w:eastAsia="黑体"/>
                <w:sz w:val="24"/>
              </w:rPr>
            </w:pPr>
          </w:p>
          <w:p w14:paraId="3A66B9A9" w14:textId="77777777" w:rsidR="00821B6B" w:rsidRDefault="00821B6B" w:rsidP="00D02438">
            <w:pPr>
              <w:spacing w:before="156"/>
              <w:rPr>
                <w:rFonts w:eastAsia="黑体"/>
                <w:sz w:val="24"/>
              </w:rPr>
            </w:pPr>
          </w:p>
          <w:p w14:paraId="5715B50D" w14:textId="77777777" w:rsidR="00821B6B" w:rsidRDefault="00821B6B" w:rsidP="00D02438">
            <w:pPr>
              <w:spacing w:before="156"/>
              <w:rPr>
                <w:rFonts w:eastAsia="黑体"/>
                <w:sz w:val="24"/>
              </w:rPr>
            </w:pPr>
          </w:p>
          <w:p w14:paraId="148D7271" w14:textId="77777777" w:rsidR="00821B6B" w:rsidRDefault="00821B6B" w:rsidP="00D02438">
            <w:pPr>
              <w:spacing w:before="156"/>
              <w:rPr>
                <w:rFonts w:eastAsia="黑体"/>
                <w:sz w:val="24"/>
              </w:rPr>
            </w:pPr>
          </w:p>
          <w:p w14:paraId="7C70C2F3" w14:textId="77777777" w:rsidR="00821B6B" w:rsidRDefault="00821B6B" w:rsidP="00D02438">
            <w:pPr>
              <w:spacing w:before="156"/>
              <w:rPr>
                <w:rFonts w:eastAsia="黑体"/>
                <w:sz w:val="24"/>
              </w:rPr>
            </w:pPr>
          </w:p>
          <w:p w14:paraId="01636D86" w14:textId="77777777" w:rsidR="00821B6B" w:rsidRDefault="00821B6B" w:rsidP="00D02438">
            <w:pPr>
              <w:spacing w:before="156"/>
              <w:rPr>
                <w:rFonts w:eastAsia="黑体"/>
                <w:sz w:val="24"/>
              </w:rPr>
            </w:pPr>
          </w:p>
          <w:p w14:paraId="25436C8F" w14:textId="77777777" w:rsidR="00821B6B" w:rsidRDefault="00821B6B" w:rsidP="00D02438">
            <w:pPr>
              <w:spacing w:before="156"/>
              <w:rPr>
                <w:rFonts w:eastAsia="黑体"/>
                <w:sz w:val="24"/>
              </w:rPr>
            </w:pPr>
          </w:p>
          <w:p w14:paraId="2864BE9C" w14:textId="77777777" w:rsidR="00821B6B" w:rsidRDefault="00821B6B" w:rsidP="00D02438">
            <w:pPr>
              <w:spacing w:before="156"/>
              <w:rPr>
                <w:rFonts w:eastAsia="黑体"/>
                <w:sz w:val="24"/>
              </w:rPr>
            </w:pPr>
          </w:p>
          <w:p w14:paraId="2FC38498" w14:textId="77777777" w:rsidR="00821B6B" w:rsidRDefault="00821B6B" w:rsidP="00D02438">
            <w:pPr>
              <w:spacing w:before="156"/>
              <w:rPr>
                <w:rFonts w:eastAsia="黑体"/>
                <w:sz w:val="24"/>
              </w:rPr>
            </w:pPr>
          </w:p>
          <w:p w14:paraId="1250DAFE" w14:textId="77777777" w:rsidR="00821B6B" w:rsidRDefault="00821B6B" w:rsidP="00D02438">
            <w:pPr>
              <w:spacing w:before="156"/>
              <w:rPr>
                <w:rFonts w:eastAsia="黑体"/>
                <w:sz w:val="24"/>
              </w:rPr>
            </w:pPr>
          </w:p>
          <w:p w14:paraId="3D9D9C90" w14:textId="77777777" w:rsidR="00821B6B" w:rsidRDefault="00821B6B" w:rsidP="00D02438">
            <w:pPr>
              <w:spacing w:before="156"/>
              <w:rPr>
                <w:rFonts w:eastAsia="黑体"/>
                <w:sz w:val="24"/>
              </w:rPr>
            </w:pPr>
          </w:p>
          <w:p w14:paraId="308701DD" w14:textId="77777777" w:rsidR="00821B6B" w:rsidRDefault="00821B6B" w:rsidP="00D02438">
            <w:pPr>
              <w:spacing w:before="156"/>
              <w:rPr>
                <w:rFonts w:eastAsia="黑体"/>
                <w:sz w:val="24"/>
              </w:rPr>
            </w:pPr>
          </w:p>
          <w:p w14:paraId="50FF5390" w14:textId="77777777" w:rsidR="00821B6B" w:rsidRDefault="00821B6B" w:rsidP="00D02438">
            <w:pPr>
              <w:spacing w:before="156"/>
              <w:rPr>
                <w:rFonts w:eastAsia="黑体"/>
                <w:sz w:val="24"/>
              </w:rPr>
            </w:pPr>
            <w:r>
              <w:rPr>
                <w:rFonts w:eastAsia="黑体" w:hint="eastAsia"/>
                <w:sz w:val="24"/>
              </w:rPr>
              <w:lastRenderedPageBreak/>
              <w:t>六、附件</w:t>
            </w:r>
          </w:p>
          <w:p w14:paraId="1C42C03A" w14:textId="7B29FABA" w:rsidR="00821B6B" w:rsidRDefault="00821B6B" w:rsidP="00D02438">
            <w:pPr>
              <w:spacing w:before="156"/>
              <w:rPr>
                <w:rFonts w:eastAsia="黑体"/>
                <w:sz w:val="24"/>
              </w:rPr>
            </w:pPr>
            <w:r>
              <w:rPr>
                <w:rFonts w:eastAsia="黑体" w:hint="eastAsia"/>
                <w:sz w:val="24"/>
              </w:rPr>
              <w:t>张老师：</w:t>
            </w:r>
          </w:p>
          <w:p w14:paraId="28D1B0EE" w14:textId="12072B9E" w:rsidR="00821B6B" w:rsidRDefault="00821B6B" w:rsidP="00821B6B">
            <w:pPr>
              <w:pStyle w:val="a8"/>
              <w:numPr>
                <w:ilvl w:val="0"/>
                <w:numId w:val="10"/>
              </w:numPr>
              <w:spacing w:before="156"/>
              <w:ind w:firstLineChars="0"/>
              <w:rPr>
                <w:rFonts w:eastAsia="黑体"/>
                <w:sz w:val="24"/>
              </w:rPr>
            </w:pPr>
            <w:r>
              <w:rPr>
                <w:rFonts w:eastAsia="黑体" w:hint="eastAsia"/>
                <w:sz w:val="24"/>
              </w:rPr>
              <w:t>标题题目过于模糊，无法一眼获取研究的大致内容</w:t>
            </w:r>
            <w:r w:rsidRPr="00821B6B">
              <w:rPr>
                <w:rFonts w:eastAsia="黑体" w:hint="eastAsia"/>
                <w:sz w:val="24"/>
              </w:rPr>
              <w:t>。</w:t>
            </w:r>
          </w:p>
          <w:p w14:paraId="653E8375" w14:textId="7CBB0826" w:rsidR="00821B6B" w:rsidRPr="00821B6B" w:rsidRDefault="00821B6B" w:rsidP="00821B6B">
            <w:pPr>
              <w:spacing w:before="156"/>
              <w:rPr>
                <w:rFonts w:eastAsia="黑体" w:hint="eastAsia"/>
                <w:sz w:val="24"/>
              </w:rPr>
            </w:pPr>
            <w:r>
              <w:rPr>
                <w:rFonts w:eastAsia="黑体" w:hint="eastAsia"/>
                <w:sz w:val="24"/>
              </w:rPr>
              <w:t>回复：</w:t>
            </w:r>
          </w:p>
          <w:p w14:paraId="7BB1CA1D" w14:textId="6D2A5BBD" w:rsidR="00821B6B" w:rsidRDefault="00821B6B" w:rsidP="00821B6B">
            <w:pPr>
              <w:pStyle w:val="a8"/>
              <w:numPr>
                <w:ilvl w:val="0"/>
                <w:numId w:val="10"/>
              </w:numPr>
              <w:spacing w:before="156"/>
              <w:ind w:firstLineChars="0"/>
              <w:rPr>
                <w:rFonts w:eastAsia="黑体"/>
                <w:sz w:val="24"/>
              </w:rPr>
            </w:pPr>
            <w:r>
              <w:rPr>
                <w:rFonts w:eastAsia="黑体" w:hint="eastAsia"/>
                <w:sz w:val="24"/>
              </w:rPr>
              <w:t>为什么没有在行为语义方面深入研究？</w:t>
            </w:r>
          </w:p>
          <w:p w14:paraId="0D521757" w14:textId="3C77BB22" w:rsidR="00821B6B" w:rsidRPr="00821B6B" w:rsidRDefault="00821B6B" w:rsidP="00821B6B">
            <w:pPr>
              <w:spacing w:before="156"/>
              <w:rPr>
                <w:rFonts w:eastAsia="黑体" w:hint="eastAsia"/>
                <w:sz w:val="24"/>
              </w:rPr>
            </w:pPr>
            <w:r>
              <w:rPr>
                <w:rFonts w:eastAsia="黑体" w:hint="eastAsia"/>
                <w:sz w:val="24"/>
              </w:rPr>
              <w:t>回复：</w:t>
            </w:r>
          </w:p>
          <w:p w14:paraId="6EBD9B53" w14:textId="7258FD57" w:rsidR="00821B6B" w:rsidRDefault="00821B6B" w:rsidP="00821B6B">
            <w:pPr>
              <w:pStyle w:val="a8"/>
              <w:numPr>
                <w:ilvl w:val="0"/>
                <w:numId w:val="10"/>
              </w:numPr>
              <w:spacing w:before="156"/>
              <w:ind w:firstLineChars="0"/>
              <w:rPr>
                <w:rFonts w:eastAsia="黑体"/>
                <w:sz w:val="24"/>
              </w:rPr>
            </w:pPr>
            <w:r>
              <w:rPr>
                <w:rFonts w:eastAsia="黑体" w:hint="eastAsia"/>
                <w:sz w:val="24"/>
              </w:rPr>
              <w:t>收集数据集不应该只局限于自己使用。</w:t>
            </w:r>
          </w:p>
          <w:p w14:paraId="0EF21D20" w14:textId="1E20DE1E" w:rsidR="00821B6B" w:rsidRPr="00821B6B" w:rsidRDefault="00821B6B" w:rsidP="00821B6B">
            <w:pPr>
              <w:spacing w:before="156"/>
              <w:rPr>
                <w:rFonts w:eastAsia="黑体" w:hint="eastAsia"/>
                <w:sz w:val="24"/>
              </w:rPr>
            </w:pPr>
            <w:r>
              <w:rPr>
                <w:rFonts w:eastAsia="黑体" w:hint="eastAsia"/>
                <w:sz w:val="24"/>
              </w:rPr>
              <w:t>回复：</w:t>
            </w:r>
          </w:p>
          <w:p w14:paraId="70D18F24" w14:textId="77777777" w:rsidR="00821B6B" w:rsidRDefault="00821B6B" w:rsidP="00821B6B">
            <w:pPr>
              <w:spacing w:before="156"/>
              <w:rPr>
                <w:rFonts w:eastAsia="黑体"/>
                <w:sz w:val="24"/>
              </w:rPr>
            </w:pPr>
            <w:r>
              <w:rPr>
                <w:rFonts w:eastAsia="黑体" w:hint="eastAsia"/>
                <w:sz w:val="24"/>
              </w:rPr>
              <w:t>丁老师：</w:t>
            </w:r>
          </w:p>
          <w:p w14:paraId="108ACEE7" w14:textId="43F5F4D3" w:rsidR="00821B6B" w:rsidRPr="00821B6B" w:rsidRDefault="00821B6B" w:rsidP="00821B6B">
            <w:pPr>
              <w:pStyle w:val="a8"/>
              <w:numPr>
                <w:ilvl w:val="0"/>
                <w:numId w:val="9"/>
              </w:numPr>
              <w:spacing w:before="156"/>
              <w:ind w:firstLineChars="0"/>
              <w:rPr>
                <w:rFonts w:eastAsia="黑体" w:hint="eastAsia"/>
                <w:sz w:val="24"/>
              </w:rPr>
            </w:pPr>
            <w:r>
              <w:rPr>
                <w:rFonts w:eastAsia="黑体" w:hint="eastAsia"/>
                <w:sz w:val="24"/>
              </w:rPr>
              <w:t>PPT</w:t>
            </w:r>
            <w:r>
              <w:rPr>
                <w:rFonts w:eastAsia="黑体" w:hint="eastAsia"/>
                <w:sz w:val="24"/>
              </w:rPr>
              <w:t>中所示元学习是否实际上是增量学习</w:t>
            </w:r>
          </w:p>
        </w:tc>
      </w:tr>
    </w:tbl>
    <w:p w14:paraId="2D0A80D8" w14:textId="77777777" w:rsidR="006E03F4" w:rsidRDefault="006E03F4" w:rsidP="009C42C7">
      <w:pPr>
        <w:spacing w:line="20" w:lineRule="exact"/>
      </w:pPr>
    </w:p>
    <w:sectPr w:rsidR="006E03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D96F6" w14:textId="77777777" w:rsidR="003C5725" w:rsidRDefault="003C5725" w:rsidP="00ED3FD4">
      <w:r>
        <w:separator/>
      </w:r>
    </w:p>
  </w:endnote>
  <w:endnote w:type="continuationSeparator" w:id="0">
    <w:p w14:paraId="68BDC293" w14:textId="77777777" w:rsidR="003C5725" w:rsidRDefault="003C5725" w:rsidP="00ED3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8C0A4" w14:textId="77777777" w:rsidR="003C5725" w:rsidRDefault="003C5725" w:rsidP="00ED3FD4">
      <w:r>
        <w:separator/>
      </w:r>
    </w:p>
  </w:footnote>
  <w:footnote w:type="continuationSeparator" w:id="0">
    <w:p w14:paraId="6D4ABC86" w14:textId="77777777" w:rsidR="003C5725" w:rsidRDefault="003C5725" w:rsidP="00ED3F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040CC"/>
    <w:multiLevelType w:val="hybridMultilevel"/>
    <w:tmpl w:val="7C8C65C4"/>
    <w:lvl w:ilvl="0" w:tplc="59A68F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E347584"/>
    <w:multiLevelType w:val="hybridMultilevel"/>
    <w:tmpl w:val="581A50E8"/>
    <w:lvl w:ilvl="0" w:tplc="4ED6DE7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47C5AFC"/>
    <w:multiLevelType w:val="hybridMultilevel"/>
    <w:tmpl w:val="EBBE59A2"/>
    <w:lvl w:ilvl="0" w:tplc="0FFCBCF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73A0351"/>
    <w:multiLevelType w:val="hybridMultilevel"/>
    <w:tmpl w:val="8A08EA98"/>
    <w:lvl w:ilvl="0" w:tplc="CA2233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497781F"/>
    <w:multiLevelType w:val="hybridMultilevel"/>
    <w:tmpl w:val="603AFB10"/>
    <w:lvl w:ilvl="0" w:tplc="2B1C3F30">
      <w:start w:val="1"/>
      <w:numFmt w:val="japaneseCounting"/>
      <w:lvlText w:val="%1、"/>
      <w:lvlJc w:val="left"/>
      <w:pPr>
        <w:ind w:left="720" w:hanging="720"/>
      </w:pPr>
      <w:rPr>
        <w:rFonts w:eastAsia="黑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4B5D45"/>
    <w:multiLevelType w:val="hybridMultilevel"/>
    <w:tmpl w:val="63948400"/>
    <w:lvl w:ilvl="0" w:tplc="D3B416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9A42F27"/>
    <w:multiLevelType w:val="hybridMultilevel"/>
    <w:tmpl w:val="7B76F332"/>
    <w:lvl w:ilvl="0" w:tplc="8BAA5B7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C6E3AC2"/>
    <w:multiLevelType w:val="hybridMultilevel"/>
    <w:tmpl w:val="F000D920"/>
    <w:lvl w:ilvl="0" w:tplc="DFAA1F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4135C7B"/>
    <w:multiLevelType w:val="hybridMultilevel"/>
    <w:tmpl w:val="3766A286"/>
    <w:lvl w:ilvl="0" w:tplc="982A0B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7C351CB"/>
    <w:multiLevelType w:val="multilevel"/>
    <w:tmpl w:val="9DB0F432"/>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403673532">
    <w:abstractNumId w:val="4"/>
  </w:num>
  <w:num w:numId="2" w16cid:durableId="2103988308">
    <w:abstractNumId w:val="9"/>
  </w:num>
  <w:num w:numId="3" w16cid:durableId="1861815065">
    <w:abstractNumId w:val="5"/>
  </w:num>
  <w:num w:numId="4" w16cid:durableId="1992247236">
    <w:abstractNumId w:val="0"/>
  </w:num>
  <w:num w:numId="5" w16cid:durableId="1942449495">
    <w:abstractNumId w:val="6"/>
  </w:num>
  <w:num w:numId="6" w16cid:durableId="1963807191">
    <w:abstractNumId w:val="3"/>
  </w:num>
  <w:num w:numId="7" w16cid:durableId="151264135">
    <w:abstractNumId w:val="8"/>
  </w:num>
  <w:num w:numId="8" w16cid:durableId="437140039">
    <w:abstractNumId w:val="7"/>
  </w:num>
  <w:num w:numId="9" w16cid:durableId="350841165">
    <w:abstractNumId w:val="2"/>
  </w:num>
  <w:num w:numId="10" w16cid:durableId="205677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3F4"/>
    <w:rsid w:val="00002F0B"/>
    <w:rsid w:val="000706B8"/>
    <w:rsid w:val="00090295"/>
    <w:rsid w:val="000C7D65"/>
    <w:rsid w:val="000E3CFF"/>
    <w:rsid w:val="000E4D30"/>
    <w:rsid w:val="00105D36"/>
    <w:rsid w:val="001102F6"/>
    <w:rsid w:val="001159A2"/>
    <w:rsid w:val="0012084E"/>
    <w:rsid w:val="00146585"/>
    <w:rsid w:val="00192154"/>
    <w:rsid w:val="001C0835"/>
    <w:rsid w:val="001C2590"/>
    <w:rsid w:val="001C4343"/>
    <w:rsid w:val="001F43DE"/>
    <w:rsid w:val="002155C3"/>
    <w:rsid w:val="002410DB"/>
    <w:rsid w:val="00253D11"/>
    <w:rsid w:val="00262009"/>
    <w:rsid w:val="00262A8A"/>
    <w:rsid w:val="00275847"/>
    <w:rsid w:val="002763DE"/>
    <w:rsid w:val="00282397"/>
    <w:rsid w:val="00290767"/>
    <w:rsid w:val="002B1723"/>
    <w:rsid w:val="002B4A74"/>
    <w:rsid w:val="002C00E2"/>
    <w:rsid w:val="003220BD"/>
    <w:rsid w:val="00333FFF"/>
    <w:rsid w:val="00354DDC"/>
    <w:rsid w:val="0036327A"/>
    <w:rsid w:val="003707C0"/>
    <w:rsid w:val="003A1D4F"/>
    <w:rsid w:val="003B77B3"/>
    <w:rsid w:val="003C026A"/>
    <w:rsid w:val="003C5725"/>
    <w:rsid w:val="003D7797"/>
    <w:rsid w:val="00401C71"/>
    <w:rsid w:val="00450B43"/>
    <w:rsid w:val="004704C6"/>
    <w:rsid w:val="00483E79"/>
    <w:rsid w:val="004864F0"/>
    <w:rsid w:val="004A79C3"/>
    <w:rsid w:val="004D3655"/>
    <w:rsid w:val="004D5D0F"/>
    <w:rsid w:val="004D70AB"/>
    <w:rsid w:val="005078BA"/>
    <w:rsid w:val="005560DF"/>
    <w:rsid w:val="005C7D6A"/>
    <w:rsid w:val="005D4B4A"/>
    <w:rsid w:val="00643456"/>
    <w:rsid w:val="00671FD8"/>
    <w:rsid w:val="006A4927"/>
    <w:rsid w:val="006C2EDD"/>
    <w:rsid w:val="006E03F4"/>
    <w:rsid w:val="0070267A"/>
    <w:rsid w:val="00740345"/>
    <w:rsid w:val="00746CC8"/>
    <w:rsid w:val="00773AA0"/>
    <w:rsid w:val="00792DF8"/>
    <w:rsid w:val="007D5B69"/>
    <w:rsid w:val="007E2E4F"/>
    <w:rsid w:val="00813608"/>
    <w:rsid w:val="00820583"/>
    <w:rsid w:val="00821B6B"/>
    <w:rsid w:val="00832220"/>
    <w:rsid w:val="008B2E9E"/>
    <w:rsid w:val="008C4BC8"/>
    <w:rsid w:val="008D4068"/>
    <w:rsid w:val="008E4BB3"/>
    <w:rsid w:val="00913DD3"/>
    <w:rsid w:val="009243BC"/>
    <w:rsid w:val="00925FC4"/>
    <w:rsid w:val="00963A54"/>
    <w:rsid w:val="00993D31"/>
    <w:rsid w:val="009A4B6C"/>
    <w:rsid w:val="009A5592"/>
    <w:rsid w:val="009B44D8"/>
    <w:rsid w:val="009C1E6E"/>
    <w:rsid w:val="009C42C7"/>
    <w:rsid w:val="009D6030"/>
    <w:rsid w:val="009F6B0E"/>
    <w:rsid w:val="00A315B5"/>
    <w:rsid w:val="00A3700C"/>
    <w:rsid w:val="00AD5D1A"/>
    <w:rsid w:val="00B06607"/>
    <w:rsid w:val="00B3232A"/>
    <w:rsid w:val="00B45CA1"/>
    <w:rsid w:val="00B7091D"/>
    <w:rsid w:val="00BB095D"/>
    <w:rsid w:val="00C145A8"/>
    <w:rsid w:val="00C3392E"/>
    <w:rsid w:val="00C35EEB"/>
    <w:rsid w:val="00C5483E"/>
    <w:rsid w:val="00C558C3"/>
    <w:rsid w:val="00C64986"/>
    <w:rsid w:val="00C9365D"/>
    <w:rsid w:val="00CE4B25"/>
    <w:rsid w:val="00CE690D"/>
    <w:rsid w:val="00D000C0"/>
    <w:rsid w:val="00D02438"/>
    <w:rsid w:val="00D40430"/>
    <w:rsid w:val="00D631EA"/>
    <w:rsid w:val="00D66C33"/>
    <w:rsid w:val="00D869EB"/>
    <w:rsid w:val="00DB2D24"/>
    <w:rsid w:val="00DB4355"/>
    <w:rsid w:val="00DC7B1C"/>
    <w:rsid w:val="00DD402B"/>
    <w:rsid w:val="00DE3538"/>
    <w:rsid w:val="00E2372E"/>
    <w:rsid w:val="00E4075D"/>
    <w:rsid w:val="00E4112E"/>
    <w:rsid w:val="00E66D40"/>
    <w:rsid w:val="00EC3E1C"/>
    <w:rsid w:val="00ED3FD4"/>
    <w:rsid w:val="00EE40C6"/>
    <w:rsid w:val="00EF495E"/>
    <w:rsid w:val="00F0061F"/>
    <w:rsid w:val="00F24317"/>
    <w:rsid w:val="00F27986"/>
    <w:rsid w:val="00F35901"/>
    <w:rsid w:val="00F54DA6"/>
    <w:rsid w:val="00FA12A3"/>
    <w:rsid w:val="00FD0190"/>
    <w:rsid w:val="00FF1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8838A7"/>
  <w15:chartTrackingRefBased/>
  <w15:docId w15:val="{B61FDBA6-8429-44A2-93DD-ABFD5051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E03F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E03F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B3232A"/>
    <w:pPr>
      <w:tabs>
        <w:tab w:val="center" w:pos="4153"/>
        <w:tab w:val="right" w:pos="8306"/>
      </w:tabs>
      <w:snapToGrid w:val="0"/>
      <w:jc w:val="center"/>
    </w:pPr>
    <w:rPr>
      <w:sz w:val="18"/>
      <w:szCs w:val="18"/>
      <w:lang w:val="x-none" w:eastAsia="x-none"/>
    </w:rPr>
  </w:style>
  <w:style w:type="character" w:customStyle="1" w:styleId="a5">
    <w:name w:val="页眉 字符"/>
    <w:link w:val="a4"/>
    <w:rsid w:val="00B3232A"/>
    <w:rPr>
      <w:kern w:val="2"/>
      <w:sz w:val="18"/>
      <w:szCs w:val="18"/>
      <w:lang w:val="x-none" w:eastAsia="x-none"/>
    </w:rPr>
  </w:style>
  <w:style w:type="paragraph" w:styleId="a6">
    <w:name w:val="footer"/>
    <w:basedOn w:val="a"/>
    <w:link w:val="a7"/>
    <w:rsid w:val="00ED3FD4"/>
    <w:pPr>
      <w:tabs>
        <w:tab w:val="center" w:pos="4153"/>
        <w:tab w:val="right" w:pos="8306"/>
      </w:tabs>
      <w:snapToGrid w:val="0"/>
      <w:jc w:val="left"/>
    </w:pPr>
    <w:rPr>
      <w:sz w:val="18"/>
      <w:szCs w:val="18"/>
      <w:lang w:val="x-none" w:eastAsia="x-none"/>
    </w:rPr>
  </w:style>
  <w:style w:type="character" w:customStyle="1" w:styleId="a7">
    <w:name w:val="页脚 字符"/>
    <w:link w:val="a6"/>
    <w:rsid w:val="00ED3FD4"/>
    <w:rPr>
      <w:kern w:val="2"/>
      <w:sz w:val="18"/>
      <w:szCs w:val="18"/>
    </w:rPr>
  </w:style>
  <w:style w:type="paragraph" w:styleId="a8">
    <w:name w:val="List Paragraph"/>
    <w:basedOn w:val="a"/>
    <w:uiPriority w:val="34"/>
    <w:qFormat/>
    <w:rsid w:val="00821B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AC523-2A0A-4FA3-98AF-FD26F55B9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1198</Words>
  <Characters>6835</Characters>
  <Application>Microsoft Office Word</Application>
  <DocSecurity>0</DocSecurity>
  <Lines>56</Lines>
  <Paragraphs>16</Paragraphs>
  <ScaleCrop>false</ScaleCrop>
  <Company>微软中国</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猪猪猫.CN</dc:creator>
  <cp:keywords/>
  <dc:description/>
  <cp:lastModifiedBy>灵顿 张</cp:lastModifiedBy>
  <cp:revision>9</cp:revision>
  <dcterms:created xsi:type="dcterms:W3CDTF">2024-06-25T02:11:00Z</dcterms:created>
  <dcterms:modified xsi:type="dcterms:W3CDTF">2024-07-01T01:09:00Z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E:\Downloads\bibliography.bib</vt:lpwstr>
  </property>
  <property fmtid="{D5CDD505-2E9C-101B-9397-08002B2CF9AE}" pid="3" name="BIBSTYLE">
    <vt:lpwstr>gbt7714-2005/nsch^p</vt:lpwstr>
  </property>
</Properties>
</file>