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r8xq3ysitq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khung ban đầu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Yêu cầu: Viết hàm tính tổng các số Fibonacci từ 1 đến 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fibonacciSum(int n) {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Code còn thiếu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n = 5;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printf("Tong Fibonacci den %d la %d\n", n, fibonacciSum(n));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yl8oofvf3u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“Viết code còn thiếu cho hàm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fibonacciSum(int n)</w:t>
      </w:r>
      <w:r w:rsidDel="00000000" w:rsidR="00000000" w:rsidRPr="00000000">
        <w:rPr>
          <w:b w:val="1"/>
          <w:bCs w:val="1"/>
          <w:rtl w:val="0"/>
        </w:rPr>
        <w:t xml:space="preserve"> để tính tổng các số Fibonacci từ 1 đến n.”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cunmk4r299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Kết quả AI (Prompt 1)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fibonacciSum(int n) {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a = 1, b = 1;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sum = 0;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while (a &lt;= n) {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sum += a;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int next = a + b;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 = b;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 = next;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sum;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utyig8n51a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Kết quả khi chạy với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 = 5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Các số Fibonacci ≤ 5: 1, 1, 2, 3, 5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Tổng = 12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zgf8ymp9gm3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9779sfwhtw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“Viết thêm test case kiểm thử hàm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fibonacciSum</w:t>
      </w:r>
      <w:r w:rsidDel="00000000" w:rsidR="00000000" w:rsidRPr="00000000">
        <w:rPr>
          <w:b w:val="1"/>
          <w:bCs w:val="1"/>
          <w:rtl w:val="0"/>
        </w:rPr>
        <w:t xml:space="preserve"> với các giá trị n = 0, n = 1, n = 10.</w:t>
        <w:br w:type="textWrapping"/>
        <w:t xml:space="preserve">In kết quả bằng printf.”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qntqy8dvdz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Kết quả AI (Prompt 2 – thêm test)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fibonacciSum(int n) {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a = 1, b = 1;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sum = 0;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while (a &lt;= n) {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sum += a;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int next = a + b;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 = b;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 = next;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sum;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printf("n = 0  -&gt; %d\n", fibonacciSum(0));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printf("n = 1  -&gt; %d\n", fibonacciSum(1));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printf("n = 5  -&gt; %d\n", fibonacciSum(5));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printf("n = 10 -&gt; %d\n", fibonacciSum(10));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xy936jdbst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Kết quả mong đợi</w:t>
      </w:r>
    </w:p>
    <w:tbl>
      <w:tblPr>
        <w:tblStyle w:val="Table1"/>
        <w:tblW w:w="3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2345"/>
        <w:gridCol w:w="770"/>
        <w:tblGridChange w:id="0">
          <w:tblGrid>
            <w:gridCol w:w="470"/>
            <w:gridCol w:w="2345"/>
            <w:gridCol w:w="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Các số Fibonacci ≤ 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Tổng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(không có)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1,1,2,3,5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1,1,2,3,5,8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zrcipliglx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9wdn23dh4d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Prompt 3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“Refactor code trên để dễ đọc và tối ưu hơn (đặt tên biến rõ ràng, có chú thích).”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3h5qqfj7g5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Kết quả AI (Prompt 3 – code refactor)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Hàm tính tổng các số Fibonacci không vượt quá n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fibonacciSum(int n) {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prev = 1;        // Số Fibonacci trước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curr = 1;        // Số Fibonacci hiện tại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totalSum = 0;    // Tổng Fibonacci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Duyệt các số Fibonacci nhỏ hơn hoặc bằng n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while (prev &lt;= n) {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totalSum += prev;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int next = prev + curr; // Fibonacci tiếp theo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prev = curr;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curr = next;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totalSum;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testValues[] = {0, 1, 5, 10};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size = sizeof(testValues) / sizeof(testValues[0]);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int n = testValues[i];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printf("Tong Fibonacci den %d la %d\n", n, fibonacciSum(n));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0did313kml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“Giải thích bằng lời tại sao phiên bản code refactor lại tốt hơn phiên bản ban đầu.”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hv7lxd37xp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Giải thích của AI (tóm lược)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os49a5oa3n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Vì sao code refactor tốt hơn?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Dễ đọc hơn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Tên biến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prev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curr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totalSum</w:t>
      </w:r>
      <w:r w:rsidDel="00000000" w:rsidR="00000000" w:rsidRPr="00000000">
        <w:rPr>
          <w:b w:val="1"/>
          <w:bCs w:val="1"/>
          <w:rtl w:val="0"/>
        </w:rPr>
        <w:t xml:space="preserve"> thể hiện rõ ý nghĩa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Người đọc hiểu ngay vai trò của từng biến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Dễ bảo trì và mở rộng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 chú thích rõ ràng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Dễ sửa nếu thay đổi yêu cầu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Tối ưu hợp lý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dùng đệ quy → không tốn stack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Chỉ tính Fibonacci cần thiết (≤ n)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gọn gàng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Dùng mảng test → dễ thêm giá trị mới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ke8c2bd2tk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Giải thích lại bằng lời của mình (để ghi điểm)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Phiên bản refactor không chỉ chạy đúng mà còn giúp người đọc hiểu rõ logic tính toán Fibonacci.</w:t>
        <w:br w:type="textWrapping"/>
        <w:t xml:space="preserve">Việc đặt tên biến có ý nghĩa và thêm chú thích giúp giảm thời gian đọc code và tránh lỗi khi chỉnh sửa.</w:t>
        <w:br w:type="textWrapping"/>
        <w:t xml:space="preserve">Ngoài ra, tổ chức test case theo mảng giúp việc kiểm thử thuận tiện và chuyên nghiệp hơn.</w:t>
        <w:br w:type="textWrapping"/>
        <w:t xml:space="preserve">Vì vậy, code refactor có chất lượng cao hơn dù chức năng không thay đổi.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