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rPr>
          <w:b/>
          <w:bCs/>
          <w:sz w:val="46"/>
          <w:szCs w:val="46"/>
        </w:rPr>
      </w:pPr>
      <w:bookmarkStart w:id="0" w:name="_6u1w5qm9irgs" w:colFirst="0" w:colLast="0"/>
      <w:bookmarkEnd w:id="0"/>
      <w:r>
        <w:rPr>
          <w:b/>
          <w:bCs/>
          <w:sz w:val="46"/>
          <w:szCs w:val="46"/>
          <w:rtl w:val="0"/>
        </w:rPr>
        <w:t>THIẾT KẾ CÁC TRẠNG THÁI TĨNH CHO NÚT “THANH TOÁN”</w:t>
      </w:r>
    </w:p>
    <w:p w14:paraId="00000002">
      <w:pPr>
        <w:pStyle w:val="3"/>
        <w:keepNext w:val="0"/>
        <w:keepLines w:val="0"/>
        <w:spacing w:after="80"/>
        <w:rPr>
          <w:b/>
          <w:bCs/>
          <w:sz w:val="34"/>
          <w:szCs w:val="34"/>
        </w:rPr>
      </w:pPr>
      <w:bookmarkStart w:id="1" w:name="_mrydqe7iv3q0" w:colFirst="0" w:colLast="0"/>
      <w:bookmarkEnd w:id="1"/>
      <w:r>
        <w:rPr>
          <w:b/>
          <w:bCs/>
          <w:sz w:val="34"/>
          <w:szCs w:val="34"/>
          <w:rtl w:val="0"/>
        </w:rPr>
        <w:t>1. Phân tích vai trò của UI State</w:t>
      </w:r>
    </w:p>
    <w:p w14:paraId="00000003">
      <w:pPr>
        <w:pStyle w:val="4"/>
        <w:keepNext w:val="0"/>
        <w:keepLines w:val="0"/>
        <w:spacing w:before="280"/>
        <w:rPr>
          <w:b/>
          <w:bCs/>
          <w:color w:val="000000"/>
          <w:sz w:val="26"/>
          <w:szCs w:val="26"/>
        </w:rPr>
      </w:pPr>
      <w:bookmarkStart w:id="2" w:name="_rmvem6dqbuwi" w:colFirst="0" w:colLast="0"/>
      <w:bookmarkEnd w:id="2"/>
      <w:r>
        <w:rPr>
          <w:b/>
          <w:bCs/>
          <w:color w:val="000000"/>
          <w:sz w:val="26"/>
          <w:szCs w:val="26"/>
          <w:rtl w:val="0"/>
        </w:rPr>
        <w:t>1.1. Tại sao cần nhiều trạng thái tĩnh trước khi làm Prototype?</w:t>
      </w:r>
    </w:p>
    <w:p w14:paraId="00000004">
      <w:pPr>
        <w:spacing w:before="240" w:after="240"/>
      </w:pPr>
      <w:r>
        <w:rPr>
          <w:rtl w:val="0"/>
        </w:rPr>
        <w:t xml:space="preserve">Một nút bấm trong giao diện không chỉ có một trạng thái duy nhất. Tùy vào tình huống của người dùng, nút </w:t>
      </w:r>
      <w:r>
        <w:rPr>
          <w:b/>
          <w:bCs/>
          <w:rtl w:val="0"/>
        </w:rPr>
        <w:t>“Thanh toán”</w:t>
      </w:r>
      <w:r>
        <w:rPr>
          <w:rtl w:val="0"/>
        </w:rPr>
        <w:t xml:space="preserve"> có thể thay đổi giao diện.</w:t>
      </w:r>
    </w:p>
    <w:p w14:paraId="00000005">
      <w:pPr>
        <w:spacing w:before="240" w:after="240"/>
      </w:pPr>
      <w:r>
        <w:rPr>
          <w:rtl w:val="0"/>
        </w:rPr>
        <w:t>Việc thiết kế trước các trạng thái tĩnh giúp:</w:t>
      </w:r>
    </w:p>
    <w:p w14:paraId="00000006">
      <w:pPr>
        <w:numPr>
          <w:ilvl w:val="0"/>
          <w:numId w:val="1"/>
        </w:numPr>
        <w:spacing w:before="240" w:after="0" w:afterAutospacing="0"/>
        <w:ind w:left="720" w:hanging="360"/>
      </w:pPr>
      <w:r>
        <w:rPr>
          <w:rtl w:val="0"/>
        </w:rPr>
        <w:t>Xác định rõ nút trông như thế nào trong từng trường hợp.</w:t>
      </w:r>
    </w:p>
    <w:p w14:paraId="00000007">
      <w:pPr>
        <w:numPr>
          <w:ilvl w:val="0"/>
          <w:numId w:val="1"/>
        </w:numPr>
        <w:spacing w:before="0" w:beforeAutospacing="0" w:after="0" w:afterAutospacing="0"/>
        <w:ind w:left="720" w:hanging="360"/>
      </w:pPr>
      <w:r>
        <w:rPr>
          <w:rtl w:val="0"/>
        </w:rPr>
        <w:t>Giúp Designer thống nhất giao diện trước khi tạo Prototype.</w:t>
      </w:r>
    </w:p>
    <w:p w14:paraId="00000008">
      <w:pPr>
        <w:numPr>
          <w:ilvl w:val="0"/>
          <w:numId w:val="1"/>
        </w:numPr>
        <w:spacing w:before="0" w:beforeAutospacing="0" w:after="0" w:afterAutospacing="0"/>
        <w:ind w:left="720" w:hanging="360"/>
      </w:pPr>
      <w:r>
        <w:rPr>
          <w:rtl w:val="0"/>
        </w:rPr>
        <w:t>Giúp Developer biết chính xác màu sắc, nội dung và trạng thái của nút khi lập trình.</w:t>
      </w:r>
    </w:p>
    <w:p w14:paraId="00000009">
      <w:pPr>
        <w:numPr>
          <w:ilvl w:val="0"/>
          <w:numId w:val="1"/>
        </w:numPr>
        <w:spacing w:before="0" w:beforeAutospacing="0" w:after="0" w:afterAutospacing="0"/>
        <w:ind w:left="720" w:hanging="360"/>
      </w:pPr>
      <w:r>
        <w:rPr>
          <w:rtl w:val="0"/>
        </w:rPr>
        <w:t>Giúp Tester kiểm tra được các tình huống khác nhau.</w:t>
      </w:r>
    </w:p>
    <w:p w14:paraId="0000000A">
      <w:pPr>
        <w:numPr>
          <w:ilvl w:val="0"/>
          <w:numId w:val="1"/>
        </w:numPr>
        <w:spacing w:before="0" w:beforeAutospacing="0" w:after="240"/>
        <w:ind w:left="720" w:hanging="360"/>
      </w:pPr>
      <w:r>
        <w:rPr>
          <w:rtl w:val="0"/>
        </w:rPr>
        <w:t>Tránh trường hợp khi Prototype hoạt động thì giao diện bị thay đổi hoặc thiếu trạng thái.</w:t>
      </w:r>
    </w:p>
    <w:p w14:paraId="0000000B">
      <w:pPr>
        <w:spacing w:before="240" w:after="240"/>
      </w:pPr>
      <w:r>
        <w:rPr>
          <w:rtl w:val="0"/>
        </w:rPr>
        <w:t>Trong bài này cần thiết kế 3 trạng thái:</w:t>
      </w:r>
    </w:p>
    <w:tbl>
      <w:tblPr>
        <w:tblStyle w:val="14"/>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46"/>
        <w:gridCol w:w="3846"/>
        <w:gridCol w:w="3932"/>
      </w:tblGrid>
      <w:tr w14:paraId="1332DF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0C">
            <w:pPr>
              <w:jc w:val="center"/>
            </w:pPr>
            <w:r>
              <w:rPr>
                <w:b/>
                <w:bCs/>
                <w:rtl w:val="0"/>
              </w:rPr>
              <w:t>Trạng thái</w:t>
            </w:r>
          </w:p>
        </w:tc>
        <w:tc>
          <w:tcPr>
            <w:tcBorders>
              <w:top w:val="nil"/>
              <w:left w:val="nil"/>
              <w:bottom w:val="nil"/>
              <w:right w:val="nil"/>
            </w:tcBorders>
            <w:tcMar>
              <w:top w:w="100" w:type="dxa"/>
              <w:left w:w="100" w:type="dxa"/>
              <w:bottom w:w="100" w:type="dxa"/>
              <w:right w:w="100" w:type="dxa"/>
            </w:tcMar>
            <w:vAlign w:val="top"/>
          </w:tcPr>
          <w:p w14:paraId="0000000D">
            <w:pPr>
              <w:jc w:val="center"/>
            </w:pPr>
            <w:r>
              <w:rPr>
                <w:b/>
                <w:bCs/>
                <w:rtl w:val="0"/>
              </w:rPr>
              <w:t>Ý nghĩa</w:t>
            </w:r>
          </w:p>
        </w:tc>
        <w:tc>
          <w:tcPr>
            <w:tcBorders>
              <w:top w:val="nil"/>
              <w:left w:val="nil"/>
              <w:bottom w:val="nil"/>
              <w:right w:val="nil"/>
            </w:tcBorders>
            <w:tcMar>
              <w:top w:w="100" w:type="dxa"/>
              <w:left w:w="100" w:type="dxa"/>
              <w:bottom w:w="100" w:type="dxa"/>
              <w:right w:w="100" w:type="dxa"/>
            </w:tcMar>
            <w:vAlign w:val="top"/>
          </w:tcPr>
          <w:p w14:paraId="0000000E">
            <w:pPr>
              <w:jc w:val="center"/>
            </w:pPr>
            <w:r>
              <w:rPr>
                <w:b/>
                <w:bCs/>
                <w:rtl w:val="0"/>
              </w:rPr>
              <w:t>Giao diện</w:t>
            </w:r>
          </w:p>
        </w:tc>
      </w:tr>
      <w:tr w14:paraId="25773E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0F">
            <w:r>
              <w:rPr>
                <w:b/>
                <w:bCs/>
                <w:rtl w:val="0"/>
              </w:rPr>
              <w:t>Disabled</w:t>
            </w:r>
          </w:p>
        </w:tc>
        <w:tc>
          <w:tcPr>
            <w:tcBorders>
              <w:top w:val="nil"/>
              <w:left w:val="nil"/>
              <w:bottom w:val="nil"/>
              <w:right w:val="nil"/>
            </w:tcBorders>
            <w:tcMar>
              <w:top w:w="100" w:type="dxa"/>
              <w:left w:w="100" w:type="dxa"/>
              <w:bottom w:w="100" w:type="dxa"/>
              <w:right w:w="100" w:type="dxa"/>
            </w:tcMar>
            <w:vAlign w:val="top"/>
          </w:tcPr>
          <w:p w14:paraId="00000010">
            <w:r>
              <w:rPr>
                <w:rtl w:val="0"/>
              </w:rPr>
              <w:t>Chưa nhập đủ thông tin thẻ</w:t>
            </w:r>
          </w:p>
        </w:tc>
        <w:tc>
          <w:tcPr>
            <w:tcBorders>
              <w:top w:val="nil"/>
              <w:left w:val="nil"/>
              <w:bottom w:val="nil"/>
              <w:right w:val="nil"/>
            </w:tcBorders>
            <w:tcMar>
              <w:top w:w="100" w:type="dxa"/>
              <w:left w:w="100" w:type="dxa"/>
              <w:bottom w:w="100" w:type="dxa"/>
              <w:right w:w="100" w:type="dxa"/>
            </w:tcMar>
            <w:vAlign w:val="top"/>
          </w:tcPr>
          <w:p w14:paraId="00000011">
            <w:r>
              <w:rPr>
                <w:rtl w:val="0"/>
              </w:rPr>
              <w:t>Mờ/nhạt màu, không thể thao tác</w:t>
            </w:r>
          </w:p>
        </w:tc>
      </w:tr>
      <w:tr w14:paraId="176311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12">
            <w:r>
              <w:rPr>
                <w:b/>
                <w:bCs/>
                <w:rtl w:val="0"/>
              </w:rPr>
              <w:t>Default</w:t>
            </w:r>
          </w:p>
        </w:tc>
        <w:tc>
          <w:tcPr>
            <w:tcBorders>
              <w:top w:val="nil"/>
              <w:left w:val="nil"/>
              <w:bottom w:val="nil"/>
              <w:right w:val="nil"/>
            </w:tcBorders>
            <w:tcMar>
              <w:top w:w="100" w:type="dxa"/>
              <w:left w:w="100" w:type="dxa"/>
              <w:bottom w:w="100" w:type="dxa"/>
              <w:right w:w="100" w:type="dxa"/>
            </w:tcMar>
            <w:vAlign w:val="top"/>
          </w:tcPr>
          <w:p w14:paraId="00000013">
            <w:r>
              <w:rPr>
                <w:rtl w:val="0"/>
              </w:rPr>
              <w:t>Đã nhập đủ thông tin, sẵn sàng thanh toán</w:t>
            </w:r>
          </w:p>
        </w:tc>
        <w:tc>
          <w:tcPr>
            <w:tcBorders>
              <w:top w:val="nil"/>
              <w:left w:val="nil"/>
              <w:bottom w:val="nil"/>
              <w:right w:val="nil"/>
            </w:tcBorders>
            <w:tcMar>
              <w:top w:w="100" w:type="dxa"/>
              <w:left w:w="100" w:type="dxa"/>
              <w:bottom w:w="100" w:type="dxa"/>
              <w:right w:w="100" w:type="dxa"/>
            </w:tcMar>
            <w:vAlign w:val="top"/>
          </w:tcPr>
          <w:p w14:paraId="00000014">
            <w:r>
              <w:rPr>
                <w:rtl w:val="0"/>
              </w:rPr>
              <w:t>Nút sáng, có thể bấm</w:t>
            </w:r>
          </w:p>
        </w:tc>
      </w:tr>
      <w:tr w14:paraId="793B71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15">
            <w:r>
              <w:rPr>
                <w:b/>
                <w:bCs/>
                <w:rtl w:val="0"/>
              </w:rPr>
              <w:t>Loading</w:t>
            </w:r>
          </w:p>
        </w:tc>
        <w:tc>
          <w:tcPr>
            <w:tcBorders>
              <w:top w:val="nil"/>
              <w:left w:val="nil"/>
              <w:bottom w:val="nil"/>
              <w:right w:val="nil"/>
            </w:tcBorders>
            <w:tcMar>
              <w:top w:w="100" w:type="dxa"/>
              <w:left w:w="100" w:type="dxa"/>
              <w:bottom w:w="100" w:type="dxa"/>
              <w:right w:w="100" w:type="dxa"/>
            </w:tcMar>
            <w:vAlign w:val="top"/>
          </w:tcPr>
          <w:p w14:paraId="00000016">
            <w:r>
              <w:rPr>
                <w:rtl w:val="0"/>
              </w:rPr>
              <w:t>Hệ thống đang xử lý thanh toán</w:t>
            </w:r>
          </w:p>
        </w:tc>
        <w:tc>
          <w:tcPr>
            <w:tcBorders>
              <w:top w:val="nil"/>
              <w:left w:val="nil"/>
              <w:bottom w:val="nil"/>
              <w:right w:val="nil"/>
            </w:tcBorders>
            <w:tcMar>
              <w:top w:w="100" w:type="dxa"/>
              <w:left w:w="100" w:type="dxa"/>
              <w:bottom w:w="100" w:type="dxa"/>
              <w:right w:w="100" w:type="dxa"/>
            </w:tcMar>
            <w:vAlign w:val="top"/>
          </w:tcPr>
          <w:p w14:paraId="00000017">
            <w:r>
              <w:rPr>
                <w:rtl w:val="0"/>
              </w:rPr>
              <w:t>Có biểu tượng loading, không thao tác tiếp</w:t>
            </w:r>
          </w:p>
        </w:tc>
      </w:tr>
    </w:tbl>
    <w:p w14:paraId="00000018">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19">
      <w:pPr>
        <w:pStyle w:val="4"/>
        <w:keepNext w:val="0"/>
        <w:keepLines w:val="0"/>
        <w:spacing w:before="280"/>
        <w:rPr>
          <w:b/>
          <w:bCs/>
          <w:color w:val="000000"/>
          <w:sz w:val="26"/>
          <w:szCs w:val="26"/>
        </w:rPr>
      </w:pPr>
      <w:bookmarkStart w:id="3" w:name="_ymkgm5sc2ww6" w:colFirst="0" w:colLast="0"/>
      <w:bookmarkEnd w:id="3"/>
      <w:r>
        <w:rPr>
          <w:b/>
          <w:bCs/>
          <w:color w:val="000000"/>
          <w:sz w:val="26"/>
          <w:szCs w:val="26"/>
          <w:rtl w:val="0"/>
        </w:rPr>
        <w:t>1.2. Nếu chỉ dùng thiết kế hiện tại để làm Prototype thì có vấn đề gì?</w:t>
      </w:r>
    </w:p>
    <w:p w14:paraId="0000001A">
      <w:pPr>
        <w:spacing w:before="240" w:after="240"/>
      </w:pPr>
      <w:r>
        <w:rPr>
          <w:rtl w:val="0"/>
        </w:rPr>
        <w:t xml:space="preserve">Thiết kế hiện tại chỉ có nút </w:t>
      </w:r>
      <w:r>
        <w:rPr>
          <w:b/>
          <w:bCs/>
          <w:rtl w:val="0"/>
        </w:rPr>
        <w:t>“THANH TOÁN” màu xanh sáng</w:t>
      </w:r>
      <w:r>
        <w:rPr>
          <w:rtl w:val="0"/>
        </w:rPr>
        <w:t>, trong khi số thẻ chưa được nhập.</w:t>
      </w:r>
    </w:p>
    <w:p w14:paraId="0000001B">
      <w:pPr>
        <w:spacing w:before="240" w:after="240"/>
      </w:pPr>
      <w:r>
        <w:rPr>
          <w:rtl w:val="0"/>
        </w:rPr>
        <w:t>Điều này có thể gây nhầm lẫn:</w:t>
      </w:r>
    </w:p>
    <w:p w14:paraId="0000001C">
      <w:pPr>
        <w:spacing w:before="240" w:after="240"/>
      </w:pPr>
      <w:r>
        <w:rPr>
          <w:b/>
          <w:bCs/>
          <w:rtl w:val="0"/>
        </w:rPr>
        <w:t>Thứ nhất:</w:t>
      </w:r>
      <w:r>
        <w:rPr>
          <w:rtl w:val="0"/>
        </w:rPr>
        <w:t xml:space="preserve"> Người dùng có thể nghĩ rằng nút đang sử dụng được mặc dù chưa nhập thông tin thẻ.</w:t>
      </w:r>
    </w:p>
    <w:p w14:paraId="0000001D">
      <w:pPr>
        <w:spacing w:before="240" w:after="240"/>
      </w:pPr>
      <w:r>
        <w:rPr>
          <w:b/>
          <w:bCs/>
          <w:rtl w:val="0"/>
        </w:rPr>
        <w:t>Thứ hai:</w:t>
      </w:r>
      <w:r>
        <w:rPr>
          <w:rtl w:val="0"/>
        </w:rPr>
        <w:t xml:space="preserve"> Khi bấm nút, người dùng không biết tại sao hệ thống không thực hiện thanh toán hoặc không biết mình cần nhập thêm thông tin.</w:t>
      </w:r>
    </w:p>
    <w:p w14:paraId="0000001E">
      <w:pPr>
        <w:spacing w:before="240" w:after="240"/>
      </w:pPr>
      <w:r>
        <w:rPr>
          <w:b/>
          <w:bCs/>
          <w:rtl w:val="0"/>
        </w:rPr>
        <w:t>Thứ ba:</w:t>
      </w:r>
      <w:r>
        <w:rPr>
          <w:rtl w:val="0"/>
        </w:rPr>
        <w:t xml:space="preserve"> Khi hệ thống đang xử lý giao dịch nhưng nút vẫn giữ nguyên trạng thái, người dùng có thể bấm nhiều lần.</w:t>
      </w:r>
    </w:p>
    <w:p w14:paraId="0000001F">
      <w:pPr>
        <w:spacing w:before="240" w:after="240"/>
      </w:pPr>
      <w:r>
        <w:rPr>
          <w:b/>
          <w:bCs/>
          <w:rtl w:val="0"/>
        </w:rPr>
        <w:t>Thứ tư:</w:t>
      </w:r>
      <w:r>
        <w:rPr>
          <w:rtl w:val="0"/>
        </w:rPr>
        <w:t xml:space="preserve"> Tester khó phân biệt được đâu là trạng thái chưa đủ dữ liệu, đâu là trạng thái có thể thanh toán và đâu là trạng thái hệ thống đang xử lý.</w:t>
      </w:r>
    </w:p>
    <w:p w14:paraId="00000020">
      <w:pPr>
        <w:spacing w:before="240" w:after="240"/>
      </w:pPr>
    </w:p>
    <w:p w14:paraId="00000021"/>
    <w:p w14:paraId="00000022">
      <w:pPr>
        <w:pStyle w:val="2"/>
        <w:keepNext w:val="0"/>
        <w:keepLines w:val="0"/>
        <w:spacing w:before="480"/>
        <w:rPr>
          <w:b/>
          <w:bCs/>
          <w:sz w:val="46"/>
          <w:szCs w:val="46"/>
        </w:rPr>
      </w:pPr>
      <w:bookmarkStart w:id="4" w:name="_dln0ip7p1nek" w:colFirst="0" w:colLast="0"/>
      <w:bookmarkEnd w:id="4"/>
      <w:r>
        <w:rPr>
          <w:b/>
          <w:bCs/>
          <w:sz w:val="46"/>
          <w:szCs w:val="46"/>
          <w:rtl w:val="0"/>
        </w:rPr>
        <w:t>2. Thiết kế bộ UI Kit trên Figma</w:t>
      </w:r>
    </w:p>
    <w:p w14:paraId="00000023">
      <w:pPr>
        <w:rPr>
          <w:rFonts w:hint="default"/>
        </w:rPr>
      </w:pPr>
      <w:r>
        <w:rPr>
          <w:rFonts w:hint="default"/>
        </w:rPr>
        <w:fldChar w:fldCharType="begin"/>
      </w:r>
      <w:r>
        <w:rPr>
          <w:rFonts w:hint="default"/>
        </w:rPr>
        <w:instrText xml:space="preserve"> HYPERLINK "https://www.figma.com/design/tBxKjG7gXUA6wOtaHaSs9y/Sans-titre?node-id=2-49&amp;t=HESnT0ECL01WuTzZ-1" </w:instrText>
      </w:r>
      <w:r>
        <w:rPr>
          <w:rFonts w:hint="default"/>
        </w:rPr>
        <w:fldChar w:fldCharType="separate"/>
      </w:r>
      <w:r>
        <w:rPr>
          <w:rStyle w:val="10"/>
          <w:rFonts w:hint="default"/>
        </w:rPr>
        <w:t>https://www.figma.com/design/tBxKjG7gXUA6wOtaHaSs9y/Sans-titre?node-id=2-49&amp;t=HESnT0ECL01WuTzZ-1</w:t>
      </w:r>
      <w:r>
        <w:rPr>
          <w:rFonts w:hint="default"/>
        </w:rPr>
        <w:fldChar w:fldCharType="end"/>
      </w:r>
    </w:p>
    <w:p w14:paraId="7E129918">
      <w:pPr>
        <w:rPr>
          <w:rFonts w:hint="default"/>
        </w:rPr>
      </w:pPr>
      <w:r>
        <w:drawing>
          <wp:inline distT="0" distB="0" distL="114300" distR="114300">
            <wp:extent cx="5727065" cy="4834890"/>
            <wp:effectExtent l="0" t="0" r="6985" b="381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6"/>
                    <a:stretch>
                      <a:fillRect/>
                    </a:stretch>
                  </pic:blipFill>
                  <pic:spPr>
                    <a:xfrm>
                      <a:off x="0" y="0"/>
                      <a:ext cx="5727065" cy="4834890"/>
                    </a:xfrm>
                    <a:prstGeom prst="rect">
                      <a:avLst/>
                    </a:prstGeom>
                    <a:noFill/>
                    <a:ln>
                      <a:noFill/>
                    </a:ln>
                  </pic:spPr>
                </pic:pic>
              </a:graphicData>
            </a:graphic>
          </wp:inline>
        </w:drawing>
      </w:r>
      <w:bookmarkStart w:id="5" w:name="_GoBack"/>
      <w:bookmarkEnd w:id="5"/>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55BCEFB8-EFF6-41B7-8BCF-B67042EF933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20FFF61-BFF3-4368-AC31-8736A2B5EDE4}"/>
  </w:font>
  <w:font w:name="Wingdings">
    <w:panose1 w:val="05000000000000000000"/>
    <w:charset w:val="02"/>
    <w:family w:val="auto"/>
    <w:pitch w:val="default"/>
    <w:sig w:usb0="00000000" w:usb1="00000000" w:usb2="00000000" w:usb3="00000000" w:csb0="80000000" w:csb1="00000000"/>
    <w:embedRegular r:id="rId3" w:fontKey="{DDF71642-173F-4B42-B8D7-E378508FF39C}"/>
  </w:font>
  <w:font w:name="Calibri">
    <w:panose1 w:val="020F0502020204030204"/>
    <w:charset w:val="00"/>
    <w:family w:val="swiss"/>
    <w:pitch w:val="default"/>
    <w:sig w:usb0="E4002EFF" w:usb1="C200247B" w:usb2="00000009" w:usb3="00000000" w:csb0="200001FF" w:csb1="00000000"/>
    <w:embedRegular r:id="rId4" w:fontKey="{5AB3CBE6-1F7A-4AA8-AC31-3D9D9B08F752}"/>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A6D70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uiPriority w:val="0"/>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348</Words>
  <Characters>1335</Characters>
  <TotalTime>16</TotalTime>
  <ScaleCrop>false</ScaleCrop>
  <LinksUpToDate>false</LinksUpToDate>
  <CharactersWithSpaces>1652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2026-09-26T13:39:18Z</dcterms:created>
  <dc:creator>ADMIN</dc:creator>
  <cp:lastModifiedBy>ADMIN</cp:lastModifiedBy>
  <dcterms:modified xsi:type="dcterms:W3CDTF">2026-09-26T14:30:23Z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eyJoZGlkIjoiYTBlOWIwNzRkOGUzZmE3ODExOGMxNjYwYjIxMzM4N2UifQ==</vt:lpwstr>
  </property>
  <property fmtid="{D5CDD505-2E9C-101B-9397-08002B2CF9AE}" pid="3" name="KSOProductBuildVer">
    <vt:lpwstr>1033-12.1.0.28485</vt:lpwstr>
  </property>
  <property fmtid="{D5CDD505-2E9C-101B-9397-08002B2CF9AE}" pid="4" name="ICV">
    <vt:lpwstr>344502110F5B4C12B0BDBEFB0A78AB18_12</vt:lpwstr>
  </property>
</Properties>
</file>