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951"/>
        <w:gridCol w:w="3942"/>
      </w:tblGrid>
      <w:tr w:rsidR="001C00D4" w:rsidTr="001C00D4">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1C00D4">
              <w:trPr>
                <w:trHeight w:hRule="exact" w:val="811"/>
              </w:trPr>
              <w:tc>
                <w:tcPr>
                  <w:tcW w:w="5036" w:type="dxa"/>
                </w:tcPr>
                <w:p w:rsidR="00F31884" w:rsidRPr="00FD7F86" w:rsidRDefault="00FD7F86" w:rsidP="003338CF">
                  <w:pPr>
                    <w:pStyle w:val="Heading1"/>
                    <w:shd w:val="clear" w:color="auto" w:fill="FFFFFF"/>
                    <w:spacing w:before="150" w:beforeAutospacing="0" w:after="375" w:afterAutospacing="0"/>
                    <w:outlineLvl w:val="0"/>
                    <w:rPr>
                      <w:rFonts w:ascii="Arial" w:hAnsi="Arial" w:cs="Arial"/>
                      <w:bCs w:val="0"/>
                      <w:color w:val="323232"/>
                      <w:sz w:val="33"/>
                      <w:szCs w:val="33"/>
                    </w:rPr>
                  </w:pPr>
                  <w:r>
                    <w:rPr>
                      <w:rFonts w:ascii="Arial" w:hAnsi="Arial" w:cs="Arial"/>
                      <w:bCs w:val="0"/>
                      <w:color w:val="323232"/>
                      <w:sz w:val="33"/>
                      <w:szCs w:val="33"/>
                    </w:rPr>
                    <w:t>Caplock Mantispod Z T</w:t>
                  </w:r>
                  <w:r w:rsidR="002A6554" w:rsidRPr="00FD7F86">
                    <w:rPr>
                      <w:rFonts w:ascii="Arial" w:hAnsi="Arial" w:cs="Arial"/>
                      <w:bCs w:val="0"/>
                      <w:color w:val="323232"/>
                      <w:sz w:val="33"/>
                      <w:szCs w:val="33"/>
                    </w:rPr>
                    <w:t>ripod</w:t>
                  </w:r>
                </w:p>
              </w:tc>
            </w:tr>
            <w:tr w:rsidR="00F31884" w:rsidTr="001C00D4">
              <w:trPr>
                <w:trHeight w:val="2240"/>
              </w:trPr>
              <w:tc>
                <w:tcPr>
                  <w:tcW w:w="5036" w:type="dxa"/>
                </w:tcPr>
                <w:p w:rsidR="00F31884" w:rsidRDefault="002A6554" w:rsidP="00A82FDD">
                  <w:pPr>
                    <w:jc w:val="center"/>
                    <w:rPr>
                      <w:b/>
                      <w:sz w:val="28"/>
                      <w:szCs w:val="28"/>
                    </w:rPr>
                  </w:pPr>
                  <w:r>
                    <w:rPr>
                      <w:noProof/>
                    </w:rPr>
                    <w:drawing>
                      <wp:inline distT="0" distB="0" distL="0" distR="0">
                        <wp:extent cx="3009976" cy="2116666"/>
                        <wp:effectExtent l="0" t="0" r="0" b="0"/>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8320" cy="2171758"/>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1743"/>
              <w:gridCol w:w="1608"/>
              <w:gridCol w:w="222"/>
            </w:tblGrid>
            <w:tr w:rsidR="001C00D4" w:rsidTr="001C00D4">
              <w:tc>
                <w:tcPr>
                  <w:tcW w:w="1490" w:type="dxa"/>
                </w:tcPr>
                <w:p w:rsidR="00F31884" w:rsidRDefault="002A6554" w:rsidP="00283502">
                  <w:pPr>
                    <w:rPr>
                      <w:b/>
                      <w:sz w:val="28"/>
                      <w:szCs w:val="28"/>
                      <w:lang w:val="vi-VN"/>
                    </w:rPr>
                  </w:pPr>
                  <w:r>
                    <w:rPr>
                      <w:noProof/>
                    </w:rPr>
                    <w:drawing>
                      <wp:inline distT="0" distB="0" distL="0" distR="0" wp14:anchorId="7C6D3E03" wp14:editId="05F0E19E">
                        <wp:extent cx="788895" cy="831392"/>
                        <wp:effectExtent l="0" t="0" r="0" b="6985"/>
                        <wp:docPr id="4" name="Picture 4"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7522" cy="935332"/>
                                </a:xfrm>
                                <a:prstGeom prst="rect">
                                  <a:avLst/>
                                </a:prstGeom>
                                <a:noFill/>
                                <a:ln>
                                  <a:noFill/>
                                </a:ln>
                              </pic:spPr>
                            </pic:pic>
                          </a:graphicData>
                        </a:graphic>
                      </wp:inline>
                    </w:drawing>
                  </w:r>
                </w:p>
              </w:tc>
              <w:tc>
                <w:tcPr>
                  <w:tcW w:w="1972" w:type="dxa"/>
                </w:tcPr>
                <w:p w:rsidR="00F31884" w:rsidRDefault="002A6554" w:rsidP="00283502">
                  <w:pPr>
                    <w:rPr>
                      <w:b/>
                      <w:sz w:val="28"/>
                      <w:szCs w:val="28"/>
                      <w:lang w:val="vi-VN"/>
                    </w:rPr>
                  </w:pPr>
                  <w:r>
                    <w:rPr>
                      <w:noProof/>
                    </w:rPr>
                    <w:drawing>
                      <wp:inline distT="0" distB="0" distL="0" distR="0" wp14:anchorId="050C2CDD" wp14:editId="3F21D22F">
                        <wp:extent cx="845128" cy="831850"/>
                        <wp:effectExtent l="0" t="0" r="0" b="6350"/>
                        <wp:docPr id="8" name="Picture 8"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7717" cy="883613"/>
                                </a:xfrm>
                                <a:prstGeom prst="rect">
                                  <a:avLst/>
                                </a:prstGeom>
                                <a:noFill/>
                                <a:ln>
                                  <a:noFill/>
                                </a:ln>
                              </pic:spPr>
                            </pic:pic>
                          </a:graphicData>
                        </a:graphic>
                      </wp:inline>
                    </w:drawing>
                  </w:r>
                </w:p>
              </w:tc>
              <w:tc>
                <w:tcPr>
                  <w:tcW w:w="1656" w:type="dxa"/>
                </w:tcPr>
                <w:p w:rsidR="00F31884" w:rsidRDefault="002A6554" w:rsidP="00283502">
                  <w:pPr>
                    <w:rPr>
                      <w:b/>
                      <w:sz w:val="28"/>
                      <w:szCs w:val="28"/>
                      <w:lang w:val="vi-VN"/>
                    </w:rPr>
                  </w:pPr>
                  <w:r>
                    <w:rPr>
                      <w:noProof/>
                    </w:rPr>
                    <w:drawing>
                      <wp:inline distT="0" distB="0" distL="0" distR="0" wp14:anchorId="2FA8BB7C" wp14:editId="772D3DF7">
                        <wp:extent cx="848360" cy="831215"/>
                        <wp:effectExtent l="0" t="0" r="8890" b="6985"/>
                        <wp:docPr id="5" name="Picture 5"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hum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640" cy="879499"/>
                                </a:xfrm>
                                <a:prstGeom prst="rect">
                                  <a:avLst/>
                                </a:prstGeom>
                                <a:noFill/>
                                <a:ln>
                                  <a:noFill/>
                                </a:ln>
                              </pic:spPr>
                            </pic:pic>
                          </a:graphicData>
                        </a:graphic>
                      </wp:inline>
                    </w:drawing>
                  </w:r>
                </w:p>
              </w:tc>
              <w:tc>
                <w:tcPr>
                  <w:tcW w:w="222"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FD7F86" w:rsidRDefault="00FD7F86" w:rsidP="00322735">
            <w:pPr>
              <w:rPr>
                <w:b/>
                <w:color w:val="4472C4" w:themeColor="accent5"/>
                <w:sz w:val="28"/>
                <w:szCs w:val="28"/>
              </w:rPr>
            </w:pPr>
          </w:p>
          <w:p w:rsidR="00FD7F86" w:rsidRPr="00FD7F86" w:rsidRDefault="00FD7F86" w:rsidP="00FD7F86">
            <w:pPr>
              <w:rPr>
                <w:b/>
                <w:color w:val="4472C4" w:themeColor="accent5"/>
                <w:sz w:val="28"/>
                <w:szCs w:val="28"/>
              </w:rPr>
            </w:pPr>
            <w:r w:rsidRPr="00FD7F86">
              <w:rPr>
                <w:b/>
                <w:color w:val="4472C4" w:themeColor="accent5"/>
                <w:sz w:val="28"/>
                <w:szCs w:val="28"/>
              </w:rPr>
              <w:t>Featured information</w:t>
            </w:r>
          </w:p>
          <w:p w:rsidR="00FD7F86" w:rsidRDefault="00FD7F86" w:rsidP="00FD7F86">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Caplock Mantispod Z tripod is ruggedly designed, for high durability, load-bearing up to 1 kg and in extended mode 1/2kg. The device can be compatible with a variety of action cameras as well as smaller design cameras around 1kg, smartphones. In particular, Caplock Mantispod Z has up to 5 shooting modes including: Mantis mode, handheld mode, expansion mode, tripod mode and briefcase mode.</w:t>
            </w:r>
          </w:p>
          <w:p w:rsidR="00FD7F86" w:rsidRPr="00FD7F86" w:rsidRDefault="00FD7F86" w:rsidP="00FD7F86">
            <w:pPr>
              <w:pStyle w:val="NormalWeb"/>
              <w:shd w:val="clear" w:color="auto" w:fill="FFFFFF"/>
              <w:spacing w:before="0" w:beforeAutospacing="0" w:after="0" w:afterAutospacing="0"/>
              <w:rPr>
                <w:rFonts w:ascii="Arial" w:hAnsi="Arial" w:cs="Arial"/>
                <w:color w:val="151515"/>
              </w:rPr>
            </w:pPr>
          </w:p>
          <w:p w:rsidR="00FD7F86" w:rsidRPr="00FD7F86" w:rsidRDefault="00FD7F86" w:rsidP="00322735">
            <w:pPr>
              <w:rPr>
                <w:rFonts w:ascii="Times New Roman" w:hAnsi="Times New Roman" w:cs="Times New Roman"/>
                <w:b/>
                <w:color w:val="4472C4" w:themeColor="accent5"/>
                <w:sz w:val="28"/>
                <w:szCs w:val="28"/>
              </w:rPr>
            </w:pPr>
            <w:r w:rsidRPr="00FD7F86">
              <w:rPr>
                <w:rFonts w:ascii="Times New Roman" w:hAnsi="Times New Roman" w:cs="Times New Roman"/>
                <w:b/>
                <w:color w:val="FF0000"/>
                <w:sz w:val="28"/>
                <w:szCs w:val="28"/>
              </w:rPr>
              <w:t>Price: 50$</w:t>
            </w:r>
          </w:p>
          <w:p w:rsidR="00322735" w:rsidRPr="00203BA2" w:rsidRDefault="00203BA2" w:rsidP="00322735">
            <w:pPr>
              <w:rPr>
                <w:b/>
                <w:color w:val="4472C4" w:themeColor="accent5"/>
                <w:sz w:val="28"/>
                <w:szCs w:val="28"/>
              </w:rPr>
            </w:pPr>
            <w:r>
              <w:rPr>
                <w:b/>
                <w:color w:val="4472C4" w:themeColor="accent5"/>
                <w:sz w:val="28"/>
                <w:szCs w:val="28"/>
              </w:rPr>
              <w:t>Specifications:</w:t>
            </w:r>
          </w:p>
          <w:p w:rsidR="00FD7F86" w:rsidRPr="00FD7F86" w:rsidRDefault="00FD7F86" w:rsidP="00FD7F86">
            <w:pPr>
              <w:numPr>
                <w:ilvl w:val="0"/>
                <w:numId w:val="2"/>
              </w:numPr>
              <w:shd w:val="clear" w:color="auto" w:fill="FFFFFF"/>
              <w:spacing w:before="60" w:after="60" w:line="240" w:lineRule="auto"/>
              <w:rPr>
                <w:rFonts w:ascii="Arial" w:eastAsia="Times New Roman" w:hAnsi="Arial" w:cs="Arial"/>
                <w:color w:val="151515"/>
                <w:sz w:val="24"/>
                <w:szCs w:val="24"/>
              </w:rPr>
            </w:pPr>
            <w:r w:rsidRPr="00FD7F86">
              <w:rPr>
                <w:rFonts w:ascii="Arial" w:eastAsia="Times New Roman" w:hAnsi="Arial" w:cs="Arial"/>
                <w:b/>
                <w:bCs/>
                <w:color w:val="151515"/>
                <w:sz w:val="24"/>
                <w:szCs w:val="24"/>
              </w:rPr>
              <w:t>Weight:</w:t>
            </w:r>
            <w:r w:rsidRPr="00FD7F86">
              <w:rPr>
                <w:rFonts w:ascii="Arial" w:eastAsia="Times New Roman" w:hAnsi="Arial" w:cs="Arial"/>
                <w:color w:val="151515"/>
                <w:sz w:val="24"/>
                <w:szCs w:val="24"/>
              </w:rPr>
              <w:t> 1.2kg</w:t>
            </w:r>
          </w:p>
          <w:p w:rsidR="00FD7F86" w:rsidRPr="00FD7F86" w:rsidRDefault="00FD7F86" w:rsidP="00FD7F86">
            <w:pPr>
              <w:numPr>
                <w:ilvl w:val="0"/>
                <w:numId w:val="2"/>
              </w:numPr>
              <w:shd w:val="clear" w:color="auto" w:fill="FFFFFF"/>
              <w:spacing w:before="60" w:after="60" w:line="240" w:lineRule="auto"/>
              <w:rPr>
                <w:rFonts w:ascii="Arial" w:eastAsia="Times New Roman" w:hAnsi="Arial" w:cs="Arial"/>
                <w:color w:val="151515"/>
                <w:sz w:val="24"/>
                <w:szCs w:val="24"/>
              </w:rPr>
            </w:pPr>
            <w:r w:rsidRPr="00FD7F86">
              <w:rPr>
                <w:rFonts w:ascii="Arial" w:eastAsia="Times New Roman" w:hAnsi="Arial" w:cs="Arial"/>
                <w:b/>
                <w:bCs/>
                <w:color w:val="151515"/>
                <w:sz w:val="24"/>
                <w:szCs w:val="24"/>
              </w:rPr>
              <w:t>Max height:</w:t>
            </w:r>
            <w:r w:rsidRPr="00FD7F86">
              <w:rPr>
                <w:rFonts w:ascii="Arial" w:eastAsia="Times New Roman" w:hAnsi="Arial" w:cs="Arial"/>
                <w:color w:val="151515"/>
                <w:sz w:val="24"/>
                <w:szCs w:val="24"/>
              </w:rPr>
              <w:t> 26 cm</w:t>
            </w:r>
          </w:p>
          <w:p w:rsidR="00FD7F86" w:rsidRPr="00FD7F86" w:rsidRDefault="00FD7F86" w:rsidP="00FD7F86">
            <w:pPr>
              <w:numPr>
                <w:ilvl w:val="0"/>
                <w:numId w:val="2"/>
              </w:numPr>
              <w:shd w:val="clear" w:color="auto" w:fill="FFFFFF"/>
              <w:spacing w:before="60" w:after="60" w:line="240" w:lineRule="auto"/>
              <w:rPr>
                <w:rFonts w:ascii="Arial" w:eastAsia="Times New Roman" w:hAnsi="Arial" w:cs="Arial"/>
                <w:color w:val="151515"/>
                <w:sz w:val="24"/>
                <w:szCs w:val="24"/>
              </w:rPr>
            </w:pPr>
            <w:r w:rsidRPr="00FD7F86">
              <w:rPr>
                <w:rFonts w:ascii="Arial" w:eastAsia="Times New Roman" w:hAnsi="Arial" w:cs="Arial"/>
                <w:b/>
                <w:bCs/>
                <w:color w:val="151515"/>
                <w:sz w:val="24"/>
                <w:szCs w:val="24"/>
              </w:rPr>
              <w:t>Minimum height:</w:t>
            </w:r>
            <w:r w:rsidRPr="00FD7F86">
              <w:rPr>
                <w:rFonts w:ascii="Arial" w:eastAsia="Times New Roman" w:hAnsi="Arial" w:cs="Arial"/>
                <w:color w:val="151515"/>
                <w:sz w:val="24"/>
                <w:szCs w:val="24"/>
              </w:rPr>
              <w:t> 9 cm</w:t>
            </w:r>
          </w:p>
          <w:p w:rsidR="00FD7F86" w:rsidRPr="00FD7F86" w:rsidRDefault="00FD7F86" w:rsidP="00FD7F86">
            <w:pPr>
              <w:numPr>
                <w:ilvl w:val="0"/>
                <w:numId w:val="2"/>
              </w:numPr>
              <w:shd w:val="clear" w:color="auto" w:fill="FFFFFF"/>
              <w:spacing w:before="60" w:after="60" w:line="240" w:lineRule="auto"/>
              <w:rPr>
                <w:rFonts w:ascii="Arial" w:eastAsia="Times New Roman" w:hAnsi="Arial" w:cs="Arial"/>
                <w:color w:val="151515"/>
                <w:sz w:val="24"/>
                <w:szCs w:val="24"/>
              </w:rPr>
            </w:pPr>
            <w:r w:rsidRPr="00FD7F86">
              <w:rPr>
                <w:rFonts w:ascii="Arial" w:eastAsia="Times New Roman" w:hAnsi="Arial" w:cs="Arial"/>
                <w:b/>
                <w:bCs/>
                <w:color w:val="151515"/>
                <w:sz w:val="24"/>
                <w:szCs w:val="24"/>
              </w:rPr>
              <w:t>Load bearing:</w:t>
            </w:r>
            <w:r w:rsidRPr="00FD7F86">
              <w:rPr>
                <w:rFonts w:ascii="Arial" w:eastAsia="Times New Roman" w:hAnsi="Arial" w:cs="Arial"/>
                <w:color w:val="151515"/>
                <w:sz w:val="24"/>
                <w:szCs w:val="24"/>
              </w:rPr>
              <w:t> 1 Kg</w:t>
            </w:r>
          </w:p>
          <w:p w:rsidR="00283502" w:rsidRPr="00CD07F6" w:rsidRDefault="00283502" w:rsidP="00CD07F6"/>
        </w:tc>
      </w:tr>
    </w:tbl>
    <w:p w:rsidR="00E675F4" w:rsidRPr="00E675F4" w:rsidRDefault="00E675F4">
      <w:pPr>
        <w:rPr>
          <w:b/>
          <w:color w:val="4472C4" w:themeColor="accent5"/>
          <w:sz w:val="8"/>
          <w:szCs w:val="8"/>
        </w:rPr>
      </w:pPr>
    </w:p>
    <w:p w:rsidR="00283502" w:rsidRPr="00203BA2" w:rsidRDefault="00FD7F86">
      <w:pPr>
        <w:rPr>
          <w:b/>
          <w:color w:val="4472C4" w:themeColor="accent5"/>
          <w:sz w:val="28"/>
          <w:szCs w:val="28"/>
        </w:rPr>
      </w:pPr>
      <w:r w:rsidRPr="00FD7F86">
        <w:rPr>
          <w:b/>
          <w:color w:val="4472C4" w:themeColor="accent5"/>
          <w:sz w:val="28"/>
          <w:szCs w:val="28"/>
        </w:rPr>
        <w:t>Description:</w:t>
      </w:r>
    </w:p>
    <w:p w:rsidR="00FD7F86" w:rsidRPr="00FD7F86" w:rsidRDefault="00FD7F86" w:rsidP="00FD7F86">
      <w:pPr>
        <w:pStyle w:val="Heading4"/>
        <w:shd w:val="clear" w:color="auto" w:fill="FFFFFF"/>
        <w:spacing w:before="0"/>
        <w:rPr>
          <w:rFonts w:ascii="Arial" w:hAnsi="Arial" w:cs="Arial"/>
          <w:b/>
          <w:i w:val="0"/>
          <w:color w:val="151515"/>
          <w:sz w:val="27"/>
          <w:szCs w:val="27"/>
        </w:rPr>
      </w:pPr>
      <w:r w:rsidRPr="00FD7F86">
        <w:rPr>
          <w:rFonts w:ascii="Arial" w:hAnsi="Arial" w:cs="Arial"/>
          <w:b/>
          <w:i w:val="0"/>
          <w:color w:val="151515"/>
          <w:sz w:val="27"/>
          <w:szCs w:val="27"/>
        </w:rPr>
        <w:t>Outstanding features of Caplock Mantispod Z</w:t>
      </w:r>
    </w:p>
    <w:p w:rsidR="00FD7F86" w:rsidRDefault="00FD7F86" w:rsidP="00FD7F86">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Caplock Mantispod Z tripod is designed to be sturdy, durable, can withstand loads up to 1 kg and in extension mode is 1/2kg. The device is compatible with many types of action cameras as well as cameras smaller than about 1kg, smartphones. In particular, Caplock Mantispod Z has up to 5 shooting modes including: Mantis mode, handheld mode, extension mode, tripod mode and briefcase mode.</w:t>
      </w:r>
    </w:p>
    <w:p w:rsidR="00FD7F86" w:rsidRDefault="00FD7F86" w:rsidP="00FD7F86">
      <w:pPr>
        <w:pStyle w:val="NormalWeb"/>
        <w:shd w:val="clear" w:color="auto" w:fill="FFFFFF"/>
        <w:spacing w:before="0" w:beforeAutospacing="0" w:after="0" w:afterAutospacing="0"/>
        <w:rPr>
          <w:rFonts w:ascii="Arial" w:hAnsi="Arial" w:cs="Arial"/>
          <w:color w:val="151515"/>
        </w:rPr>
      </w:pPr>
      <w:r>
        <w:rPr>
          <w:rFonts w:ascii="Arial" w:hAnsi="Arial" w:cs="Arial"/>
          <w:color w:val="151515"/>
        </w:rPr>
        <w:t xml:space="preserve">There are 5 shooting modes: Mantis </w:t>
      </w:r>
      <w:bookmarkStart w:id="0" w:name="_GoBack"/>
      <w:bookmarkEnd w:id="0"/>
      <w:r>
        <w:rPr>
          <w:rFonts w:ascii="Arial" w:hAnsi="Arial" w:cs="Arial"/>
          <w:color w:val="151515"/>
        </w:rPr>
        <w:t>mode, handheld mode, extended mode, tripod mode and briefcase mode. Mantis mode has been upgraded, allowing you to take photos with many unique angles, opening up unexpected creative opportunities. The minimalist, flexible design makes it easy to switch between tripod and handheld modes, selfie modes, and angle adjustments.</w:t>
      </w:r>
    </w:p>
    <w:p w:rsidR="00E675F4" w:rsidRPr="00E675F4" w:rsidRDefault="00E675F4" w:rsidP="00E675F4"/>
    <w:p w:rsidR="00E675F4" w:rsidRDefault="00E675F4" w:rsidP="0055596F"/>
    <w:p w:rsidR="00857F53" w:rsidRDefault="00857F53"/>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57B20"/>
    <w:multiLevelType w:val="multilevel"/>
    <w:tmpl w:val="C1B8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C00D4"/>
    <w:rsid w:val="001E0CC2"/>
    <w:rsid w:val="00203BA2"/>
    <w:rsid w:val="002064BE"/>
    <w:rsid w:val="00283502"/>
    <w:rsid w:val="002A6554"/>
    <w:rsid w:val="002C0B54"/>
    <w:rsid w:val="00322735"/>
    <w:rsid w:val="003338CF"/>
    <w:rsid w:val="0055596F"/>
    <w:rsid w:val="00605E86"/>
    <w:rsid w:val="006A3BDE"/>
    <w:rsid w:val="00743A71"/>
    <w:rsid w:val="00857F53"/>
    <w:rsid w:val="00A82FDD"/>
    <w:rsid w:val="00B3030D"/>
    <w:rsid w:val="00C17E0F"/>
    <w:rsid w:val="00CD07F6"/>
    <w:rsid w:val="00E675F4"/>
    <w:rsid w:val="00F04195"/>
    <w:rsid w:val="00F31884"/>
    <w:rsid w:val="00F92BF1"/>
    <w:rsid w:val="00FD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D7F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D7F8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2959">
      <w:bodyDiv w:val="1"/>
      <w:marLeft w:val="0"/>
      <w:marRight w:val="0"/>
      <w:marTop w:val="0"/>
      <w:marBottom w:val="0"/>
      <w:divBdr>
        <w:top w:val="none" w:sz="0" w:space="0" w:color="auto"/>
        <w:left w:val="none" w:sz="0" w:space="0" w:color="auto"/>
        <w:bottom w:val="none" w:sz="0" w:space="0" w:color="auto"/>
        <w:right w:val="none" w:sz="0" w:space="0" w:color="auto"/>
      </w:divBdr>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481043296">
      <w:bodyDiv w:val="1"/>
      <w:marLeft w:val="0"/>
      <w:marRight w:val="0"/>
      <w:marTop w:val="0"/>
      <w:marBottom w:val="0"/>
      <w:divBdr>
        <w:top w:val="none" w:sz="0" w:space="0" w:color="auto"/>
        <w:left w:val="none" w:sz="0" w:space="0" w:color="auto"/>
        <w:bottom w:val="none" w:sz="0" w:space="0" w:color="auto"/>
        <w:right w:val="none" w:sz="0" w:space="0" w:color="auto"/>
      </w:divBdr>
      <w:divsChild>
        <w:div w:id="1526480194">
          <w:marLeft w:val="0"/>
          <w:marRight w:val="0"/>
          <w:marTop w:val="0"/>
          <w:marBottom w:val="0"/>
          <w:divBdr>
            <w:top w:val="none" w:sz="0" w:space="0" w:color="auto"/>
            <w:left w:val="none" w:sz="0" w:space="0" w:color="auto"/>
            <w:bottom w:val="none" w:sz="0" w:space="0" w:color="auto"/>
            <w:right w:val="none" w:sz="0" w:space="0" w:color="auto"/>
          </w:divBdr>
        </w:div>
      </w:divsChild>
    </w:div>
    <w:div w:id="753665011">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52778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14</cp:revision>
  <dcterms:created xsi:type="dcterms:W3CDTF">2023-11-28T03:00:00Z</dcterms:created>
  <dcterms:modified xsi:type="dcterms:W3CDTF">2023-12-12T00:46:00Z</dcterms:modified>
</cp:coreProperties>
</file>