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2"/>
        <w:gridCol w:w="3732"/>
      </w:tblGrid>
      <w:tr w:rsidR="00AB2ED6" w:rsidTr="00AB2ED6">
        <w:tblPrEx>
          <w:tblCellMar>
            <w:top w:w="0" w:type="dxa"/>
            <w:bottom w:w="0" w:type="dxa"/>
          </w:tblCellMar>
        </w:tblPrEx>
        <w:trPr>
          <w:trHeight w:val="4560"/>
        </w:trPr>
        <w:tc>
          <w:tcPr>
            <w:tcW w:w="5592" w:type="dxa"/>
          </w:tcPr>
          <w:p w:rsidR="00AB2ED6" w:rsidRDefault="00AB2ED6" w:rsidP="00AB2ED6">
            <w:pPr>
              <w:rPr>
                <w:sz w:val="32"/>
                <w:szCs w:val="32"/>
              </w:rPr>
            </w:pPr>
            <w:r w:rsidRPr="00AB2ED6">
              <w:rPr>
                <w:sz w:val="32"/>
                <w:szCs w:val="32"/>
              </w:rPr>
              <w:t>Godox Zoomable Parabolic Reflector 128 1 Stop (P128-D2)</w:t>
            </w:r>
          </w:p>
          <w:p w:rsidR="00AB2ED6" w:rsidRDefault="00AB2ED6" w:rsidP="00AB2ED6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964180" cy="2346960"/>
                  <wp:effectExtent l="0" t="0" r="7620" b="0"/>
                  <wp:docPr id="1" name="Picture 1" descr="Godox Zoomable Parabolic Reflector 128 1 Stop (P128-D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dox Zoomable Parabolic Reflector 128 1 Stop (P128-D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ED6" w:rsidRDefault="00AB2ED6" w:rsidP="00AB2ED6">
            <w:pPr>
              <w:rPr>
                <w:sz w:val="32"/>
                <w:szCs w:val="32"/>
              </w:rPr>
            </w:pPr>
          </w:p>
          <w:p w:rsidR="00AB2ED6" w:rsidRPr="00AB2ED6" w:rsidRDefault="00AB2ED6" w:rsidP="00AB2ED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P88-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88-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P88-D2 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88-D2 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P88-D2 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88-D2 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ED6" w:rsidRPr="00AB2ED6" w:rsidRDefault="00AB2ED6" w:rsidP="00AB2ED6">
            <w:pPr>
              <w:rPr>
                <w:sz w:val="28"/>
                <w:szCs w:val="28"/>
              </w:rPr>
            </w:pPr>
          </w:p>
        </w:tc>
        <w:tc>
          <w:tcPr>
            <w:tcW w:w="3732" w:type="dxa"/>
            <w:shd w:val="clear" w:color="auto" w:fill="auto"/>
          </w:tcPr>
          <w:p w:rsidR="00AB2ED6" w:rsidRPr="00DC1347" w:rsidRDefault="00AB2ED6" w:rsidP="00AB2ED6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DC1347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AB2ED6" w:rsidRDefault="00AB2ED6">
            <w:pPr>
              <w:rPr>
                <w:sz w:val="18"/>
                <w:szCs w:val="18"/>
              </w:rPr>
            </w:pPr>
            <w:r w:rsidRPr="00AB2ED6">
              <w:rPr>
                <w:sz w:val="18"/>
                <w:szCs w:val="18"/>
              </w:rPr>
              <w:t>The Godox Zoomable Parabolic Reflector 128 1 Stop (P128-D2) is specifically designed for the Parabolic 128 Reflector. It attaches securely to the front of the reflector and absorbs 0.5 stops of light while minimizing lines harsh shadow.</w:t>
            </w:r>
          </w:p>
          <w:p w:rsidR="00AB2ED6" w:rsidRDefault="00AB2ED6">
            <w:pPr>
              <w:rPr>
                <w:color w:val="FF0000"/>
                <w:sz w:val="24"/>
                <w:szCs w:val="24"/>
                <w:lang w:val="vi-VN"/>
              </w:rPr>
            </w:pPr>
            <w:r w:rsidRPr="00AB2ED6">
              <w:rPr>
                <w:color w:val="FF0000"/>
                <w:sz w:val="24"/>
                <w:szCs w:val="24"/>
                <w:lang w:val="vi-VN"/>
              </w:rPr>
              <w:t>Price : $ 180</w:t>
            </w:r>
          </w:p>
          <w:p w:rsidR="00AB2ED6" w:rsidRDefault="00AB2ED6" w:rsidP="00AB2ED6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3D223A" w:rsidRDefault="00AB2ED6" w:rsidP="00AB2ED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Size</w:t>
            </w:r>
          </w:p>
          <w:p w:rsidR="00AB2ED6" w:rsidRPr="00AB2ED6" w:rsidRDefault="00AB2ED6" w:rsidP="00AB2ED6">
            <w:pPr>
              <w:rPr>
                <w:sz w:val="18"/>
                <w:szCs w:val="18"/>
                <w:lang w:val="vi-VN"/>
              </w:rPr>
            </w:pPr>
            <w:r w:rsidRPr="00AB2ED6">
              <w:rPr>
                <w:sz w:val="18"/>
                <w:szCs w:val="18"/>
                <w:lang w:val="vi-VN"/>
              </w:rPr>
              <w:t>47.2" / 120.0 cm</w:t>
            </w:r>
          </w:p>
          <w:p w:rsidR="00AB2ED6" w:rsidRPr="00AB2ED6" w:rsidRDefault="00AB2ED6" w:rsidP="00AB2ED6">
            <w:pPr>
              <w:rPr>
                <w:sz w:val="18"/>
                <w:szCs w:val="18"/>
                <w:lang w:val="vi-VN"/>
              </w:rPr>
            </w:pPr>
            <w:r w:rsidRPr="00AB2ED6">
              <w:rPr>
                <w:sz w:val="18"/>
                <w:szCs w:val="18"/>
                <w:lang w:val="vi-VN"/>
              </w:rPr>
              <w:t>Interior Color</w:t>
            </w:r>
          </w:p>
          <w:p w:rsidR="00AB2ED6" w:rsidRPr="00AB2ED6" w:rsidRDefault="00AB2ED6" w:rsidP="00AB2ED6">
            <w:pPr>
              <w:rPr>
                <w:sz w:val="18"/>
                <w:szCs w:val="18"/>
                <w:lang w:val="vi-VN"/>
              </w:rPr>
            </w:pPr>
            <w:r w:rsidRPr="00AB2ED6">
              <w:rPr>
                <w:sz w:val="18"/>
                <w:szCs w:val="18"/>
                <w:lang w:val="vi-VN"/>
              </w:rPr>
              <w:t>silver</w:t>
            </w:r>
          </w:p>
          <w:p w:rsidR="00AB2ED6" w:rsidRPr="00AB2ED6" w:rsidRDefault="00AB2ED6" w:rsidP="00AB2ED6">
            <w:pPr>
              <w:rPr>
                <w:sz w:val="18"/>
                <w:szCs w:val="18"/>
                <w:lang w:val="vi-VN"/>
              </w:rPr>
            </w:pPr>
            <w:r w:rsidRPr="00AB2ED6">
              <w:rPr>
                <w:sz w:val="18"/>
                <w:szCs w:val="18"/>
                <w:lang w:val="vi-VN"/>
              </w:rPr>
              <w:t>Exterior</w:t>
            </w:r>
          </w:p>
          <w:p w:rsidR="00AB2ED6" w:rsidRPr="00AB2ED6" w:rsidRDefault="00AB2ED6" w:rsidP="00AB2ED6">
            <w:pPr>
              <w:rPr>
                <w:sz w:val="18"/>
                <w:szCs w:val="18"/>
                <w:lang w:val="vi-VN"/>
              </w:rPr>
            </w:pPr>
            <w:r w:rsidRPr="00AB2ED6">
              <w:rPr>
                <w:sz w:val="18"/>
                <w:szCs w:val="18"/>
                <w:lang w:val="vi-VN"/>
              </w:rPr>
              <w:t>Black</w:t>
            </w:r>
          </w:p>
          <w:p w:rsidR="00AB2ED6" w:rsidRPr="00AB2ED6" w:rsidRDefault="00AB2ED6" w:rsidP="00AB2ED6">
            <w:pPr>
              <w:rPr>
                <w:sz w:val="18"/>
                <w:szCs w:val="18"/>
                <w:lang w:val="vi-VN"/>
              </w:rPr>
            </w:pPr>
            <w:r w:rsidRPr="00AB2ED6">
              <w:rPr>
                <w:sz w:val="18"/>
                <w:szCs w:val="18"/>
                <w:lang w:val="vi-VN"/>
              </w:rPr>
              <w:t>Rods</w:t>
            </w:r>
          </w:p>
          <w:p w:rsidR="00AB2ED6" w:rsidRPr="00AB2ED6" w:rsidRDefault="00AB2ED6" w:rsidP="00AB2ED6">
            <w:pPr>
              <w:rPr>
                <w:sz w:val="18"/>
                <w:szCs w:val="18"/>
                <w:lang w:val="vi-VN"/>
              </w:rPr>
            </w:pPr>
            <w:r w:rsidRPr="00AB2ED6">
              <w:rPr>
                <w:sz w:val="18"/>
                <w:szCs w:val="18"/>
                <w:lang w:val="vi-VN"/>
              </w:rPr>
              <w:t>24</w:t>
            </w:r>
          </w:p>
        </w:tc>
      </w:tr>
    </w:tbl>
    <w:p w:rsidR="00EA7B5E" w:rsidRDefault="00EA7B5E"/>
    <w:p w:rsidR="003D223A" w:rsidRDefault="003D223A" w:rsidP="003D223A">
      <w:pPr>
        <w:rPr>
          <w:b/>
          <w:color w:val="4472C4" w:themeColor="accent5"/>
          <w:sz w:val="24"/>
          <w:szCs w:val="24"/>
        </w:rPr>
      </w:pPr>
      <w:r w:rsidRPr="00244FE9">
        <w:rPr>
          <w:b/>
          <w:color w:val="4472C4" w:themeColor="accent5"/>
          <w:sz w:val="24"/>
          <w:szCs w:val="24"/>
        </w:rPr>
        <w:t>Overview:</w:t>
      </w:r>
    </w:p>
    <w:p w:rsidR="003D223A" w:rsidRDefault="003D223A">
      <w:pPr>
        <w:rPr>
          <w:sz w:val="18"/>
          <w:szCs w:val="18"/>
        </w:rPr>
      </w:pPr>
      <w:r>
        <w:rPr>
          <w:sz w:val="18"/>
          <w:szCs w:val="18"/>
          <w:lang w:val="vi-VN"/>
        </w:rPr>
        <w:t>E</w:t>
      </w:r>
      <w:r w:rsidRPr="003D223A">
        <w:rPr>
          <w:sz w:val="18"/>
          <w:szCs w:val="18"/>
        </w:rPr>
        <w:t>signed for fashion and portrait photographers, the Parabolic 128 Reflector Kit from Godox offers clean and specular highlights while also providing a broad light source that wraps around your subject. The reflector features a highly reflective silver interior with a 47.2" outer diameter. In addition to the large reflector, this kit includes a PF-Mocusing Mount, PF-R870 Focusing Rod, PF-BM Strobe Adapter, PB-G1 Grip Kit, and a CB35 Carry Bag.</w:t>
      </w:r>
    </w:p>
    <w:p w:rsidR="003D223A" w:rsidRPr="003D223A" w:rsidRDefault="003D223A" w:rsidP="003D223A">
      <w:pPr>
        <w:rPr>
          <w:sz w:val="18"/>
          <w:szCs w:val="18"/>
        </w:rPr>
      </w:pPr>
      <w:r w:rsidRPr="003D223A">
        <w:rPr>
          <w:sz w:val="18"/>
          <w:szCs w:val="18"/>
        </w:rPr>
        <w:t>Designed for fashion and portrait photographers, the Parabolic 128 Reflector Kit from Godox offers clean and specular highlights while also providing a broad light source that wraps around your subject. The reflector features a highly reflective silver interior with a 47.2" outer diameter. In addition to the large reflector, this kit includes a PF-Mocusing Mount, PF-R870 Focusing Rod, PF-BM Strobe Adapter, PB-G1 Grip Kit, and a CB35 Carry Bag.</w:t>
      </w:r>
    </w:p>
    <w:p w:rsidR="003D223A" w:rsidRPr="003D223A" w:rsidRDefault="003D223A" w:rsidP="003D223A">
      <w:pPr>
        <w:rPr>
          <w:sz w:val="18"/>
          <w:szCs w:val="18"/>
        </w:rPr>
      </w:pPr>
    </w:p>
    <w:p w:rsidR="003D223A" w:rsidRPr="003D223A" w:rsidRDefault="003D223A" w:rsidP="003D223A">
      <w:pPr>
        <w:rPr>
          <w:sz w:val="18"/>
          <w:szCs w:val="18"/>
        </w:rPr>
      </w:pPr>
      <w:r w:rsidRPr="003D223A">
        <w:rPr>
          <w:sz w:val="18"/>
          <w:szCs w:val="18"/>
        </w:rPr>
        <w:t>Godox Parabolic 128 Reflector (47.2")</w:t>
      </w:r>
    </w:p>
    <w:p w:rsidR="003D223A" w:rsidRPr="003D223A" w:rsidRDefault="003D223A" w:rsidP="003D223A">
      <w:pPr>
        <w:rPr>
          <w:sz w:val="18"/>
          <w:szCs w:val="18"/>
        </w:rPr>
      </w:pPr>
      <w:r w:rsidRPr="003D223A">
        <w:rPr>
          <w:sz w:val="18"/>
          <w:szCs w:val="18"/>
        </w:rPr>
        <w:t>Ideal for fashion and portraits, the Parabolic 128 Reflector from Godox features a highly reflective silver interior with a 47.2" outer diameter. The parabolic shape offers clean and specular highlights while also providing a broad light source that wraps around your subject.</w:t>
      </w:r>
      <w:bookmarkStart w:id="0" w:name="_GoBack"/>
      <w:bookmarkEnd w:id="0"/>
    </w:p>
    <w:sectPr w:rsidR="003D223A" w:rsidRPr="003D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D6"/>
    <w:rsid w:val="003D223A"/>
    <w:rsid w:val="00AB2ED6"/>
    <w:rsid w:val="00E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CF71"/>
  <w15:chartTrackingRefBased/>
  <w15:docId w15:val="{AF00F5FF-9CD2-4437-AAAA-2ECF7CE8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2023-11-30T03:32:00Z</dcterms:created>
  <dcterms:modified xsi:type="dcterms:W3CDTF">2023-11-30T03:45:00Z</dcterms:modified>
</cp:coreProperties>
</file>