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14" w:type="dxa"/>
        <w:tblInd w:w="-79" w:type="dxa"/>
        <w:tblLayout w:type="fixed"/>
        <w:tblLook w:val="0000" w:firstRow="0" w:lastRow="0" w:firstColumn="0" w:lastColumn="0" w:noHBand="0" w:noVBand="0"/>
      </w:tblPr>
      <w:tblGrid>
        <w:gridCol w:w="5834"/>
        <w:gridCol w:w="379"/>
        <w:gridCol w:w="3401"/>
      </w:tblGrid>
      <w:tr w:rsidR="00F87013" w:rsidTr="00710C04">
        <w:trPr>
          <w:trHeight w:val="6380"/>
        </w:trPr>
        <w:tc>
          <w:tcPr>
            <w:tcW w:w="583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4"/>
            </w:tblGrid>
            <w:tr w:rsidR="00F31884" w:rsidTr="00AD7A93">
              <w:trPr>
                <w:trHeight w:hRule="exact" w:val="991"/>
              </w:trPr>
              <w:tc>
                <w:tcPr>
                  <w:tcW w:w="5074" w:type="dxa"/>
                </w:tcPr>
                <w:p w:rsidR="00F31884" w:rsidRPr="00AD7A93" w:rsidRDefault="00541EB0" w:rsidP="00AD7A93">
                  <w:pPr>
                    <w:pStyle w:val="Heading1"/>
                    <w:shd w:val="clear" w:color="auto" w:fill="FFFFFF"/>
                    <w:spacing w:before="150" w:beforeAutospacing="0" w:after="375" w:afterAutospacing="0"/>
                    <w:ind w:right="-534"/>
                    <w:outlineLvl w:val="0"/>
                    <w:rPr>
                      <w:bCs w:val="0"/>
                      <w:color w:val="323232"/>
                      <w:sz w:val="40"/>
                      <w:szCs w:val="40"/>
                    </w:rPr>
                  </w:pPr>
                  <w:r w:rsidRPr="00AD7A93">
                    <w:rPr>
                      <w:bCs w:val="0"/>
                      <w:color w:val="323232"/>
                      <w:sz w:val="40"/>
                      <w:szCs w:val="40"/>
                    </w:rPr>
                    <w:t>MARSHALL WOBURN II BLUETOOTH SPEAKER</w:t>
                  </w:r>
                </w:p>
              </w:tc>
            </w:tr>
            <w:tr w:rsidR="00F31884" w:rsidTr="00AD7A93">
              <w:trPr>
                <w:trHeight w:val="2861"/>
              </w:trPr>
              <w:tc>
                <w:tcPr>
                  <w:tcW w:w="5074" w:type="dxa"/>
                </w:tcPr>
                <w:p w:rsidR="00F31884" w:rsidRDefault="00710C04" w:rsidP="00F87013">
                  <w:pPr>
                    <w:jc w:val="center"/>
                    <w:rPr>
                      <w:b/>
                      <w:sz w:val="28"/>
                      <w:szCs w:val="28"/>
                    </w:rPr>
                  </w:pPr>
                  <w:r w:rsidRPr="00F87013">
                    <w:rPr>
                      <w:b/>
                      <w:noProof/>
                      <w:sz w:val="28"/>
                      <w:szCs w:val="28"/>
                    </w:rPr>
                    <w:drawing>
                      <wp:inline distT="0" distB="0" distL="0" distR="0" wp14:anchorId="30C2F34C" wp14:editId="41FC65F4">
                        <wp:extent cx="2254226" cy="190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3696" cy="2014413"/>
                                </a:xfrm>
                                <a:prstGeom prst="rect">
                                  <a:avLst/>
                                </a:prstGeom>
                              </pic:spPr>
                            </pic:pic>
                          </a:graphicData>
                        </a:graphic>
                      </wp:inline>
                    </w:drawing>
                  </w:r>
                </w:p>
              </w:tc>
            </w:tr>
          </w:tbl>
          <w:p w:rsidR="00283502" w:rsidRDefault="00283502" w:rsidP="00283502">
            <w:pPr>
              <w:rPr>
                <w:b/>
                <w:sz w:val="28"/>
                <w:szCs w:val="28"/>
                <w:lang w:val="vi-VN"/>
              </w:rPr>
            </w:pPr>
          </w:p>
          <w:tbl>
            <w:tblPr>
              <w:tblStyle w:val="TableGrid"/>
              <w:tblW w:w="5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6"/>
              <w:gridCol w:w="1962"/>
              <w:gridCol w:w="1536"/>
              <w:gridCol w:w="236"/>
            </w:tblGrid>
            <w:tr w:rsidR="00F87013" w:rsidTr="00710C04">
              <w:trPr>
                <w:trHeight w:val="1295"/>
              </w:trPr>
              <w:tc>
                <w:tcPr>
                  <w:tcW w:w="1806" w:type="dxa"/>
                </w:tcPr>
                <w:p w:rsidR="00F31884" w:rsidRDefault="00F87013" w:rsidP="00F87013">
                  <w:pPr>
                    <w:jc w:val="right"/>
                    <w:rPr>
                      <w:b/>
                      <w:sz w:val="28"/>
                      <w:szCs w:val="28"/>
                      <w:lang w:val="vi-VN"/>
                    </w:rPr>
                  </w:pPr>
                  <w:r w:rsidRPr="00F87013">
                    <w:rPr>
                      <w:b/>
                      <w:noProof/>
                      <w:sz w:val="28"/>
                      <w:szCs w:val="28"/>
                    </w:rPr>
                    <w:drawing>
                      <wp:inline distT="0" distB="0" distL="0" distR="0" wp14:anchorId="578F3B28" wp14:editId="1B85F96D">
                        <wp:extent cx="1000125" cy="84518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48104" cy="885731"/>
                                </a:xfrm>
                                <a:prstGeom prst="rect">
                                  <a:avLst/>
                                </a:prstGeom>
                              </pic:spPr>
                            </pic:pic>
                          </a:graphicData>
                        </a:graphic>
                      </wp:inline>
                    </w:drawing>
                  </w:r>
                </w:p>
              </w:tc>
              <w:tc>
                <w:tcPr>
                  <w:tcW w:w="1962" w:type="dxa"/>
                </w:tcPr>
                <w:p w:rsidR="00F31884" w:rsidRDefault="00F87013" w:rsidP="00283502">
                  <w:pPr>
                    <w:rPr>
                      <w:b/>
                      <w:sz w:val="28"/>
                      <w:szCs w:val="28"/>
                      <w:lang w:val="vi-VN"/>
                    </w:rPr>
                  </w:pPr>
                  <w:r w:rsidRPr="00F87013">
                    <w:rPr>
                      <w:noProof/>
                    </w:rPr>
                    <w:drawing>
                      <wp:inline distT="0" distB="0" distL="0" distR="0" wp14:anchorId="2B2AC402" wp14:editId="22AE4164">
                        <wp:extent cx="1109027" cy="845702"/>
                        <wp:effectExtent l="0" t="0" r="0" b="0"/>
                        <wp:docPr id="4" name="Picture 4" descr="C:\xampp\htdocs\TEMP\assets\images\products\loa-marshall-woburn-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TEMP\assets\images\products\loa-marshall-woburn-2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3978" cy="933360"/>
                                </a:xfrm>
                                <a:prstGeom prst="rect">
                                  <a:avLst/>
                                </a:prstGeom>
                                <a:noFill/>
                                <a:ln>
                                  <a:noFill/>
                                </a:ln>
                              </pic:spPr>
                            </pic:pic>
                          </a:graphicData>
                        </a:graphic>
                      </wp:inline>
                    </w:drawing>
                  </w:r>
                </w:p>
              </w:tc>
              <w:tc>
                <w:tcPr>
                  <w:tcW w:w="1536" w:type="dxa"/>
                </w:tcPr>
                <w:p w:rsidR="00F31884" w:rsidRDefault="00F87013" w:rsidP="00283502">
                  <w:pPr>
                    <w:rPr>
                      <w:b/>
                      <w:sz w:val="28"/>
                      <w:szCs w:val="28"/>
                      <w:lang w:val="vi-VN"/>
                    </w:rPr>
                  </w:pPr>
                  <w:r w:rsidRPr="00F87013">
                    <w:rPr>
                      <w:noProof/>
                    </w:rPr>
                    <w:drawing>
                      <wp:inline distT="0" distB="0" distL="0" distR="0" wp14:anchorId="63153B0C" wp14:editId="40872250">
                        <wp:extent cx="828675" cy="838200"/>
                        <wp:effectExtent l="0" t="0" r="9525" b="0"/>
                        <wp:docPr id="8" name="Picture 8" descr="C:\xampp\htdocs\TEMP\assets\images\products\loa-marshall-woburn-2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TEMP\assets\images\products\loa-marshall-woburn-2 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536" cy="857278"/>
                                </a:xfrm>
                                <a:prstGeom prst="rect">
                                  <a:avLst/>
                                </a:prstGeom>
                                <a:noFill/>
                                <a:ln>
                                  <a:noFill/>
                                </a:ln>
                              </pic:spPr>
                            </pic:pic>
                          </a:graphicData>
                        </a:graphic>
                      </wp:inline>
                    </w:drawing>
                  </w:r>
                </w:p>
              </w:tc>
              <w:tc>
                <w:tcPr>
                  <w:tcW w:w="236" w:type="dxa"/>
                </w:tcPr>
                <w:p w:rsidR="00F31884" w:rsidRDefault="00F31884" w:rsidP="00283502">
                  <w:pPr>
                    <w:rPr>
                      <w:b/>
                      <w:sz w:val="28"/>
                      <w:szCs w:val="28"/>
                      <w:lang w:val="vi-VN"/>
                    </w:rPr>
                  </w:pPr>
                </w:p>
              </w:tc>
            </w:tr>
          </w:tbl>
          <w:p w:rsidR="00F31884" w:rsidRPr="00283502" w:rsidRDefault="00F31884" w:rsidP="00283502">
            <w:pPr>
              <w:rPr>
                <w:b/>
                <w:sz w:val="28"/>
                <w:szCs w:val="28"/>
                <w:lang w:val="vi-VN"/>
              </w:rPr>
            </w:pPr>
          </w:p>
        </w:tc>
        <w:tc>
          <w:tcPr>
            <w:tcW w:w="379" w:type="dxa"/>
            <w:shd w:val="clear" w:color="auto" w:fill="auto"/>
          </w:tcPr>
          <w:p w:rsidR="00283502" w:rsidRDefault="00283502" w:rsidP="00283502"/>
        </w:tc>
        <w:tc>
          <w:tcPr>
            <w:tcW w:w="3401" w:type="dxa"/>
            <w:shd w:val="clear" w:color="auto" w:fill="FFFFFF" w:themeFill="background1"/>
          </w:tcPr>
          <w:p w:rsidR="00283502" w:rsidRDefault="00283502" w:rsidP="00283502">
            <w:pPr>
              <w:rPr>
                <w:b/>
              </w:rPr>
            </w:pPr>
          </w:p>
          <w:p w:rsidR="00AD7A93" w:rsidRPr="00AD7A93" w:rsidRDefault="00AD7A93" w:rsidP="00AD7A93">
            <w:pPr>
              <w:rPr>
                <w:b/>
                <w:color w:val="4472C4" w:themeColor="accent5"/>
                <w:sz w:val="28"/>
                <w:szCs w:val="28"/>
              </w:rPr>
            </w:pPr>
            <w:r w:rsidRPr="00AD7A93">
              <w:rPr>
                <w:b/>
                <w:color w:val="4472C4" w:themeColor="accent5"/>
                <w:sz w:val="28"/>
                <w:szCs w:val="28"/>
              </w:rPr>
              <w:t>Featured information</w:t>
            </w:r>
          </w:p>
          <w:p w:rsidR="00AD7A93" w:rsidRDefault="00AD7A93" w:rsidP="00AD7A93">
            <w:pPr>
              <w:shd w:val="clear" w:color="auto" w:fill="FFFFFF"/>
              <w:rPr>
                <w:rFonts w:ascii="Arial" w:hAnsi="Arial" w:cs="Arial"/>
                <w:color w:val="151515"/>
                <w:sz w:val="24"/>
                <w:szCs w:val="24"/>
              </w:rPr>
            </w:pPr>
            <w:r>
              <w:rPr>
                <w:rFonts w:ascii="Arial" w:hAnsi="Arial" w:cs="Arial"/>
                <w:color w:val="151515"/>
              </w:rPr>
              <w:t>The Woburn II hits the highs cleanly, handles the low bass with ease, and has a clear, lifelike midrange. Bluetooth 5.0 and aptX technology provides lossless wireless audio at a range of up to 30 feet while maintaining connectivity</w:t>
            </w:r>
          </w:p>
          <w:p w:rsidR="00AD7A93" w:rsidRPr="00AD7A93" w:rsidRDefault="00AD7A93" w:rsidP="005228AE">
            <w:pPr>
              <w:rPr>
                <w:rFonts w:ascii="Times New Roman" w:hAnsi="Times New Roman" w:cs="Times New Roman"/>
                <w:sz w:val="32"/>
                <w:szCs w:val="32"/>
              </w:rPr>
            </w:pPr>
            <w:r w:rsidRPr="00AD7A93">
              <w:rPr>
                <w:rFonts w:ascii="Times New Roman" w:hAnsi="Times New Roman" w:cs="Times New Roman"/>
                <w:color w:val="FF0000"/>
                <w:sz w:val="32"/>
                <w:szCs w:val="32"/>
              </w:rPr>
              <w:t>Price: 400$</w:t>
            </w:r>
          </w:p>
          <w:p w:rsidR="005228AE" w:rsidRPr="005228AE" w:rsidRDefault="005228AE" w:rsidP="005228AE">
            <w:pPr>
              <w:rPr>
                <w:b/>
                <w:color w:val="4472C4" w:themeColor="accent5"/>
                <w:sz w:val="28"/>
                <w:szCs w:val="28"/>
              </w:rPr>
            </w:pPr>
            <w:r w:rsidRPr="005228AE">
              <w:rPr>
                <w:b/>
                <w:color w:val="4472C4" w:themeColor="accent5"/>
                <w:sz w:val="28"/>
                <w:szCs w:val="28"/>
              </w:rPr>
              <w:t>Specifications:</w:t>
            </w:r>
          </w:p>
          <w:p w:rsidR="00AD7A93" w:rsidRPr="00AD7A93" w:rsidRDefault="00AD7A93" w:rsidP="00AD7A93">
            <w:pPr>
              <w:numPr>
                <w:ilvl w:val="0"/>
                <w:numId w:val="2"/>
              </w:numPr>
              <w:shd w:val="clear" w:color="auto" w:fill="FFFFFF"/>
              <w:spacing w:before="60" w:after="60" w:line="240" w:lineRule="auto"/>
              <w:rPr>
                <w:rFonts w:ascii="Arial" w:eastAsia="Times New Roman" w:hAnsi="Arial" w:cs="Arial"/>
                <w:color w:val="151515"/>
                <w:sz w:val="24"/>
                <w:szCs w:val="24"/>
              </w:rPr>
            </w:pPr>
            <w:r w:rsidRPr="00AD7A93">
              <w:rPr>
                <w:rFonts w:ascii="Arial" w:eastAsia="Times New Roman" w:hAnsi="Arial" w:cs="Arial"/>
                <w:b/>
                <w:bCs/>
                <w:color w:val="151515"/>
                <w:sz w:val="24"/>
                <w:szCs w:val="24"/>
              </w:rPr>
              <w:t>Power capacity:</w:t>
            </w:r>
            <w:r w:rsidRPr="00AD7A93">
              <w:rPr>
                <w:rFonts w:ascii="Arial" w:eastAsia="Times New Roman" w:hAnsi="Arial" w:cs="Arial"/>
                <w:color w:val="151515"/>
                <w:sz w:val="24"/>
                <w:szCs w:val="24"/>
              </w:rPr>
              <w:t> 130 W</w:t>
            </w:r>
          </w:p>
          <w:p w:rsidR="00AD7A93" w:rsidRPr="00AD7A93" w:rsidRDefault="00AD7A93" w:rsidP="00AD7A93">
            <w:pPr>
              <w:numPr>
                <w:ilvl w:val="0"/>
                <w:numId w:val="2"/>
              </w:numPr>
              <w:shd w:val="clear" w:color="auto" w:fill="FFFFFF"/>
              <w:spacing w:before="60" w:after="60" w:line="240" w:lineRule="auto"/>
              <w:rPr>
                <w:rFonts w:ascii="Arial" w:eastAsia="Times New Roman" w:hAnsi="Arial" w:cs="Arial"/>
                <w:color w:val="151515"/>
                <w:sz w:val="24"/>
                <w:szCs w:val="24"/>
              </w:rPr>
            </w:pPr>
            <w:r w:rsidRPr="00AD7A93">
              <w:rPr>
                <w:rFonts w:ascii="Arial" w:eastAsia="Times New Roman" w:hAnsi="Arial" w:cs="Arial"/>
                <w:b/>
                <w:bCs/>
                <w:color w:val="151515"/>
                <w:sz w:val="24"/>
                <w:szCs w:val="24"/>
              </w:rPr>
              <w:t>Bluetooth:</w:t>
            </w:r>
            <w:r w:rsidRPr="00AD7A93">
              <w:rPr>
                <w:rFonts w:ascii="Arial" w:eastAsia="Times New Roman" w:hAnsi="Arial" w:cs="Arial"/>
                <w:color w:val="151515"/>
                <w:sz w:val="24"/>
                <w:szCs w:val="24"/>
              </w:rPr>
              <w:t> 5.0</w:t>
            </w:r>
          </w:p>
          <w:p w:rsidR="00AD7A93" w:rsidRPr="00AD7A93" w:rsidRDefault="00AD7A93" w:rsidP="00AD7A93">
            <w:pPr>
              <w:numPr>
                <w:ilvl w:val="0"/>
                <w:numId w:val="2"/>
              </w:numPr>
              <w:shd w:val="clear" w:color="auto" w:fill="FFFFFF"/>
              <w:spacing w:before="60" w:after="60" w:line="240" w:lineRule="auto"/>
              <w:rPr>
                <w:rFonts w:ascii="Arial" w:eastAsia="Times New Roman" w:hAnsi="Arial" w:cs="Arial"/>
                <w:color w:val="151515"/>
                <w:sz w:val="24"/>
                <w:szCs w:val="24"/>
              </w:rPr>
            </w:pPr>
            <w:r w:rsidRPr="00AD7A93">
              <w:rPr>
                <w:rFonts w:ascii="Arial" w:eastAsia="Times New Roman" w:hAnsi="Arial" w:cs="Arial"/>
                <w:b/>
                <w:bCs/>
                <w:color w:val="151515"/>
                <w:sz w:val="24"/>
                <w:szCs w:val="24"/>
              </w:rPr>
              <w:t>Size:</w:t>
            </w:r>
            <w:r w:rsidRPr="00AD7A93">
              <w:rPr>
                <w:rFonts w:ascii="Arial" w:eastAsia="Times New Roman" w:hAnsi="Arial" w:cs="Arial"/>
                <w:color w:val="151515"/>
                <w:sz w:val="24"/>
                <w:szCs w:val="24"/>
              </w:rPr>
              <w:t> 400 x 310 x 200 mm</w:t>
            </w:r>
          </w:p>
          <w:p w:rsidR="00AD7A93" w:rsidRPr="00AD7A93" w:rsidRDefault="00AD7A93" w:rsidP="00AD7A93">
            <w:pPr>
              <w:numPr>
                <w:ilvl w:val="0"/>
                <w:numId w:val="2"/>
              </w:numPr>
              <w:shd w:val="clear" w:color="auto" w:fill="FFFFFF"/>
              <w:spacing w:before="60" w:after="60" w:line="240" w:lineRule="auto"/>
              <w:rPr>
                <w:rFonts w:ascii="Arial" w:eastAsia="Times New Roman" w:hAnsi="Arial" w:cs="Arial"/>
                <w:color w:val="151515"/>
                <w:sz w:val="24"/>
                <w:szCs w:val="24"/>
              </w:rPr>
            </w:pPr>
            <w:r w:rsidRPr="00AD7A93">
              <w:rPr>
                <w:rFonts w:ascii="Arial" w:eastAsia="Times New Roman" w:hAnsi="Arial" w:cs="Arial"/>
                <w:b/>
                <w:bCs/>
                <w:color w:val="151515"/>
                <w:sz w:val="24"/>
                <w:szCs w:val="24"/>
              </w:rPr>
              <w:t>Weight:</w:t>
            </w:r>
            <w:r w:rsidRPr="00AD7A93">
              <w:rPr>
                <w:rFonts w:ascii="Arial" w:eastAsia="Times New Roman" w:hAnsi="Arial" w:cs="Arial"/>
                <w:color w:val="151515"/>
                <w:sz w:val="24"/>
                <w:szCs w:val="24"/>
              </w:rPr>
              <w:t> 8,55 kg</w:t>
            </w:r>
          </w:p>
          <w:p w:rsidR="00283502" w:rsidRPr="00BC5245" w:rsidRDefault="00283502" w:rsidP="00BC5245"/>
        </w:tc>
      </w:tr>
    </w:tbl>
    <w:p w:rsidR="00AD7A93" w:rsidRDefault="00AD7A93" w:rsidP="0055596F">
      <w:pPr>
        <w:rPr>
          <w:b/>
          <w:color w:val="4472C4" w:themeColor="accent5"/>
          <w:sz w:val="28"/>
          <w:szCs w:val="28"/>
        </w:rPr>
      </w:pPr>
      <w:r w:rsidRPr="00AD7A93">
        <w:rPr>
          <w:b/>
          <w:color w:val="4472C4" w:themeColor="accent5"/>
          <w:sz w:val="28"/>
          <w:szCs w:val="28"/>
        </w:rPr>
        <w:t>Description:</w:t>
      </w:r>
    </w:p>
    <w:p w:rsidR="00C60355" w:rsidRPr="00C60355" w:rsidRDefault="00C60355" w:rsidP="00C60355">
      <w:pPr>
        <w:pStyle w:val="Heading4"/>
        <w:shd w:val="clear" w:color="auto" w:fill="FFFFFF"/>
        <w:spacing w:before="0"/>
        <w:rPr>
          <w:rFonts w:ascii="Arial" w:hAnsi="Arial" w:cs="Arial"/>
          <w:b/>
          <w:i w:val="0"/>
          <w:color w:val="151515"/>
          <w:sz w:val="27"/>
          <w:szCs w:val="27"/>
        </w:rPr>
      </w:pPr>
      <w:r w:rsidRPr="00C60355">
        <w:rPr>
          <w:rFonts w:ascii="Arial" w:hAnsi="Arial" w:cs="Arial"/>
          <w:b/>
          <w:i w:val="0"/>
          <w:color w:val="151515"/>
          <w:sz w:val="27"/>
          <w:szCs w:val="27"/>
        </w:rPr>
        <w:t>Features of Marshall Woburn II bluetooth speaker</w:t>
      </w:r>
    </w:p>
    <w:p w:rsidR="00C60355" w:rsidRDefault="00C60355" w:rsidP="00C60355">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Marshall Woburn II Bluetooth speaker is equipped with Bluetooth 5.0 for better wireless transmission quality, longer connection distance. DSP (digital signal processor) is upgraded to improve sound quality as well as limit distortion when increasing or decreasing bass/treble directly on the speaker. The new feature that Marshall equips on Woburn II is multi-host that allows users to quickly connect between 2 speakers together into a stereo speaker system. Besides the manual knobs, you can now also use the Marshall App on your phone to adjust EQ, switch tracks, adjust LED brightness (top) as well as turn speaker on or off (Standby) easily.</w:t>
      </w:r>
    </w:p>
    <w:p w:rsidR="00C60355" w:rsidRDefault="00C60355" w:rsidP="00C60355">
      <w:pPr>
        <w:pStyle w:val="Heading4"/>
        <w:shd w:val="clear" w:color="auto" w:fill="FFFFFF"/>
        <w:spacing w:before="0"/>
        <w:rPr>
          <w:rFonts w:ascii="Arial" w:hAnsi="Arial" w:cs="Arial"/>
          <w:color w:val="151515"/>
          <w:sz w:val="27"/>
          <w:szCs w:val="27"/>
        </w:rPr>
      </w:pPr>
      <w:r>
        <w:rPr>
          <w:rFonts w:ascii="Arial" w:hAnsi="Arial" w:cs="Arial"/>
          <w:color w:val="151515"/>
          <w:sz w:val="27"/>
          <w:szCs w:val="27"/>
        </w:rPr>
        <w:lastRenderedPageBreak/>
        <w:t>Marshall Woburn II's connectivity</w:t>
      </w:r>
    </w:p>
    <w:p w:rsidR="00C60355" w:rsidRDefault="00C60355" w:rsidP="00C60355">
      <w:pPr>
        <w:shd w:val="clear" w:color="auto" w:fill="FFFFFF"/>
        <w:rPr>
          <w:rFonts w:ascii="Arial" w:hAnsi="Arial" w:cs="Arial"/>
          <w:color w:val="151515"/>
          <w:sz w:val="24"/>
          <w:szCs w:val="24"/>
        </w:rPr>
      </w:pPr>
      <w:r>
        <w:rPr>
          <w:rFonts w:ascii="Arial" w:hAnsi="Arial" w:cs="Arial"/>
          <w:noProof/>
          <w:color w:val="151515"/>
        </w:rPr>
        <w:drawing>
          <wp:inline distT="0" distB="0" distL="0" distR="0">
            <wp:extent cx="4736805" cy="3157870"/>
            <wp:effectExtent l="0" t="0" r="6985" b="4445"/>
            <wp:docPr id="3" name="Picture 3" descr="http://localhost:3000/assets/images/products/hi-end-sound%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ocalhost:3000/assets/images/products/hi-end-sound%20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216" cy="3174811"/>
                    </a:xfrm>
                    <a:prstGeom prst="rect">
                      <a:avLst/>
                    </a:prstGeom>
                    <a:noFill/>
                    <a:ln>
                      <a:noFill/>
                    </a:ln>
                  </pic:spPr>
                </pic:pic>
              </a:graphicData>
            </a:graphic>
          </wp:inline>
        </w:drawing>
      </w:r>
    </w:p>
    <w:p w:rsidR="00C60355" w:rsidRDefault="00C60355" w:rsidP="00C60355">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Marshall Woburn II wireless or wired connection. In addition to Bluetooth, there are many ways to connect to the Marshall Woburn II. You can use a 3.5mm jack or RCA with your preferred analog sources. Multiple transmitters can connect to Woburn II, and you can easily switch between them</w:t>
      </w:r>
    </w:p>
    <w:p w:rsidR="00C60355" w:rsidRPr="00C60355" w:rsidRDefault="00C60355" w:rsidP="00C60355">
      <w:pPr>
        <w:pStyle w:val="NormalWeb"/>
        <w:shd w:val="clear" w:color="auto" w:fill="FFFFFF"/>
        <w:spacing w:before="0" w:beforeAutospacing="0" w:after="300" w:afterAutospacing="0"/>
        <w:rPr>
          <w:rFonts w:ascii="Arial" w:hAnsi="Arial" w:cs="Arial"/>
          <w:color w:val="151515"/>
        </w:rPr>
      </w:pPr>
      <w:r w:rsidRPr="00C60355">
        <w:rPr>
          <w:rFonts w:ascii="Arial" w:hAnsi="Arial" w:cs="Arial"/>
          <w:b/>
          <w:i/>
          <w:color w:val="151515"/>
          <w:sz w:val="27"/>
          <w:szCs w:val="27"/>
        </w:rPr>
        <w:t>Music playing capabilities of the Marshall Woburn II speaker</w:t>
      </w:r>
    </w:p>
    <w:p w:rsidR="00C60355" w:rsidRDefault="00C60355" w:rsidP="00C60355">
      <w:pPr>
        <w:shd w:val="clear" w:color="auto" w:fill="FFFFFF"/>
        <w:rPr>
          <w:rFonts w:ascii="Arial" w:hAnsi="Arial" w:cs="Arial"/>
          <w:color w:val="151515"/>
          <w:sz w:val="24"/>
          <w:szCs w:val="24"/>
        </w:rPr>
      </w:pPr>
      <w:bookmarkStart w:id="0" w:name="_GoBack"/>
      <w:r>
        <w:rPr>
          <w:rFonts w:ascii="Arial" w:hAnsi="Arial" w:cs="Arial"/>
          <w:noProof/>
          <w:color w:val="151515"/>
        </w:rPr>
        <w:drawing>
          <wp:inline distT="0" distB="0" distL="0" distR="0">
            <wp:extent cx="4899354" cy="3264195"/>
            <wp:effectExtent l="0" t="0" r="0" b="0"/>
            <wp:docPr id="2" name="Picture 2" descr="http://localhost:3000/assets/images/products/hi-end-sound%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calhost:3000/assets/images/products/hi-end-sound%20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4056" cy="3287315"/>
                    </a:xfrm>
                    <a:prstGeom prst="rect">
                      <a:avLst/>
                    </a:prstGeom>
                    <a:noFill/>
                    <a:ln>
                      <a:noFill/>
                    </a:ln>
                  </pic:spPr>
                </pic:pic>
              </a:graphicData>
            </a:graphic>
          </wp:inline>
        </w:drawing>
      </w:r>
      <w:bookmarkEnd w:id="0"/>
    </w:p>
    <w:p w:rsidR="00C60355" w:rsidRDefault="00C60355" w:rsidP="00C60355">
      <w:pPr>
        <w:pStyle w:val="NormalWeb"/>
        <w:shd w:val="clear" w:color="auto" w:fill="FFFFFF"/>
        <w:spacing w:before="0" w:beforeAutospacing="0" w:after="0" w:afterAutospacing="0"/>
        <w:rPr>
          <w:rFonts w:ascii="Arial" w:hAnsi="Arial" w:cs="Arial"/>
          <w:color w:val="151515"/>
        </w:rPr>
      </w:pPr>
      <w:r>
        <w:rPr>
          <w:rFonts w:ascii="Arial" w:hAnsi="Arial" w:cs="Arial"/>
          <w:color w:val="151515"/>
        </w:rPr>
        <w:lastRenderedPageBreak/>
        <w:t>Marshall Woburn II speakers fill large rooms with sound Marshall has upgraded the internal drivers and more powerful Class D amplifiers, so that the speaker has a power of ~130W including: 2 woofers and 2 tweeters and reaches a peak threshold of over 200 Watts, more than enough to fill the sound for large living rooms.</w:t>
      </w:r>
    </w:p>
    <w:p w:rsidR="004261CA" w:rsidRPr="004261CA" w:rsidRDefault="004261CA" w:rsidP="004261CA"/>
    <w:sectPr w:rsidR="004261CA" w:rsidRPr="00426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75BE4"/>
    <w:multiLevelType w:val="multilevel"/>
    <w:tmpl w:val="2292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CB05ED"/>
    <w:multiLevelType w:val="hybridMultilevel"/>
    <w:tmpl w:val="3E44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02"/>
    <w:rsid w:val="0015267E"/>
    <w:rsid w:val="002064BE"/>
    <w:rsid w:val="00283502"/>
    <w:rsid w:val="00322735"/>
    <w:rsid w:val="003338CF"/>
    <w:rsid w:val="003D25E9"/>
    <w:rsid w:val="004261CA"/>
    <w:rsid w:val="00486171"/>
    <w:rsid w:val="00500183"/>
    <w:rsid w:val="005228AE"/>
    <w:rsid w:val="00541EB0"/>
    <w:rsid w:val="0055596F"/>
    <w:rsid w:val="00605E86"/>
    <w:rsid w:val="0061483E"/>
    <w:rsid w:val="00710C04"/>
    <w:rsid w:val="00857F53"/>
    <w:rsid w:val="00AD7A93"/>
    <w:rsid w:val="00B3030D"/>
    <w:rsid w:val="00B3564F"/>
    <w:rsid w:val="00BC5245"/>
    <w:rsid w:val="00C60355"/>
    <w:rsid w:val="00DD0DEB"/>
    <w:rsid w:val="00EC42AB"/>
    <w:rsid w:val="00F31884"/>
    <w:rsid w:val="00F87013"/>
    <w:rsid w:val="00F9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D37C7-AF5E-41EB-B4E7-F5BB16F0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3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35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603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35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35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835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502"/>
    <w:rPr>
      <w:b/>
      <w:bCs/>
    </w:rPr>
  </w:style>
  <w:style w:type="character" w:styleId="Hyperlink">
    <w:name w:val="Hyperlink"/>
    <w:basedOn w:val="DefaultParagraphFont"/>
    <w:uiPriority w:val="99"/>
    <w:semiHidden/>
    <w:unhideWhenUsed/>
    <w:rsid w:val="00283502"/>
    <w:rPr>
      <w:color w:val="0000FF"/>
      <w:u w:val="single"/>
    </w:rPr>
  </w:style>
  <w:style w:type="table" w:styleId="TableGrid">
    <w:name w:val="Table Grid"/>
    <w:basedOn w:val="TableNormal"/>
    <w:uiPriority w:val="39"/>
    <w:rsid w:val="00F31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C6035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2487">
      <w:bodyDiv w:val="1"/>
      <w:marLeft w:val="0"/>
      <w:marRight w:val="0"/>
      <w:marTop w:val="0"/>
      <w:marBottom w:val="0"/>
      <w:divBdr>
        <w:top w:val="none" w:sz="0" w:space="0" w:color="auto"/>
        <w:left w:val="none" w:sz="0" w:space="0" w:color="auto"/>
        <w:bottom w:val="none" w:sz="0" w:space="0" w:color="auto"/>
        <w:right w:val="none" w:sz="0" w:space="0" w:color="auto"/>
      </w:divBdr>
      <w:divsChild>
        <w:div w:id="987319772">
          <w:marLeft w:val="0"/>
          <w:marRight w:val="0"/>
          <w:marTop w:val="0"/>
          <w:marBottom w:val="0"/>
          <w:divBdr>
            <w:top w:val="none" w:sz="0" w:space="0" w:color="auto"/>
            <w:left w:val="none" w:sz="0" w:space="0" w:color="auto"/>
            <w:bottom w:val="none" w:sz="0" w:space="0" w:color="auto"/>
            <w:right w:val="none" w:sz="0" w:space="0" w:color="auto"/>
          </w:divBdr>
          <w:divsChild>
            <w:div w:id="15569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8169">
      <w:bodyDiv w:val="1"/>
      <w:marLeft w:val="0"/>
      <w:marRight w:val="0"/>
      <w:marTop w:val="0"/>
      <w:marBottom w:val="0"/>
      <w:divBdr>
        <w:top w:val="none" w:sz="0" w:space="0" w:color="auto"/>
        <w:left w:val="none" w:sz="0" w:space="0" w:color="auto"/>
        <w:bottom w:val="none" w:sz="0" w:space="0" w:color="auto"/>
        <w:right w:val="none" w:sz="0" w:space="0" w:color="auto"/>
      </w:divBdr>
      <w:divsChild>
        <w:div w:id="130829237">
          <w:marLeft w:val="0"/>
          <w:marRight w:val="0"/>
          <w:marTop w:val="0"/>
          <w:marBottom w:val="0"/>
          <w:divBdr>
            <w:top w:val="none" w:sz="0" w:space="0" w:color="auto"/>
            <w:left w:val="none" w:sz="0" w:space="0" w:color="auto"/>
            <w:bottom w:val="none" w:sz="0" w:space="0" w:color="auto"/>
            <w:right w:val="none" w:sz="0" w:space="0" w:color="auto"/>
          </w:divBdr>
          <w:divsChild>
            <w:div w:id="19556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3970">
      <w:bodyDiv w:val="1"/>
      <w:marLeft w:val="0"/>
      <w:marRight w:val="0"/>
      <w:marTop w:val="0"/>
      <w:marBottom w:val="0"/>
      <w:divBdr>
        <w:top w:val="none" w:sz="0" w:space="0" w:color="auto"/>
        <w:left w:val="none" w:sz="0" w:space="0" w:color="auto"/>
        <w:bottom w:val="none" w:sz="0" w:space="0" w:color="auto"/>
        <w:right w:val="none" w:sz="0" w:space="0" w:color="auto"/>
      </w:divBdr>
    </w:div>
    <w:div w:id="395474480">
      <w:bodyDiv w:val="1"/>
      <w:marLeft w:val="0"/>
      <w:marRight w:val="0"/>
      <w:marTop w:val="0"/>
      <w:marBottom w:val="0"/>
      <w:divBdr>
        <w:top w:val="none" w:sz="0" w:space="0" w:color="auto"/>
        <w:left w:val="none" w:sz="0" w:space="0" w:color="auto"/>
        <w:bottom w:val="none" w:sz="0" w:space="0" w:color="auto"/>
        <w:right w:val="none" w:sz="0" w:space="0" w:color="auto"/>
      </w:divBdr>
      <w:divsChild>
        <w:div w:id="486628542">
          <w:marLeft w:val="0"/>
          <w:marRight w:val="0"/>
          <w:marTop w:val="0"/>
          <w:marBottom w:val="0"/>
          <w:divBdr>
            <w:top w:val="none" w:sz="0" w:space="0" w:color="auto"/>
            <w:left w:val="none" w:sz="0" w:space="0" w:color="auto"/>
            <w:bottom w:val="none" w:sz="0" w:space="0" w:color="auto"/>
            <w:right w:val="none" w:sz="0" w:space="0" w:color="auto"/>
          </w:divBdr>
          <w:divsChild>
            <w:div w:id="16502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87269">
      <w:bodyDiv w:val="1"/>
      <w:marLeft w:val="0"/>
      <w:marRight w:val="0"/>
      <w:marTop w:val="0"/>
      <w:marBottom w:val="0"/>
      <w:divBdr>
        <w:top w:val="none" w:sz="0" w:space="0" w:color="auto"/>
        <w:left w:val="none" w:sz="0" w:space="0" w:color="auto"/>
        <w:bottom w:val="none" w:sz="0" w:space="0" w:color="auto"/>
        <w:right w:val="none" w:sz="0" w:space="0" w:color="auto"/>
      </w:divBdr>
    </w:div>
    <w:div w:id="786118982">
      <w:bodyDiv w:val="1"/>
      <w:marLeft w:val="0"/>
      <w:marRight w:val="0"/>
      <w:marTop w:val="0"/>
      <w:marBottom w:val="0"/>
      <w:divBdr>
        <w:top w:val="none" w:sz="0" w:space="0" w:color="auto"/>
        <w:left w:val="none" w:sz="0" w:space="0" w:color="auto"/>
        <w:bottom w:val="none" w:sz="0" w:space="0" w:color="auto"/>
        <w:right w:val="none" w:sz="0" w:space="0" w:color="auto"/>
      </w:divBdr>
      <w:divsChild>
        <w:div w:id="1688867455">
          <w:marLeft w:val="0"/>
          <w:marRight w:val="0"/>
          <w:marTop w:val="0"/>
          <w:marBottom w:val="0"/>
          <w:divBdr>
            <w:top w:val="none" w:sz="0" w:space="0" w:color="auto"/>
            <w:left w:val="none" w:sz="0" w:space="0" w:color="auto"/>
            <w:bottom w:val="none" w:sz="0" w:space="0" w:color="auto"/>
            <w:right w:val="none" w:sz="0" w:space="0" w:color="auto"/>
          </w:divBdr>
          <w:divsChild>
            <w:div w:id="1587225946">
              <w:marLeft w:val="0"/>
              <w:marRight w:val="0"/>
              <w:marTop w:val="0"/>
              <w:marBottom w:val="0"/>
              <w:divBdr>
                <w:top w:val="none" w:sz="0" w:space="0" w:color="auto"/>
                <w:left w:val="none" w:sz="0" w:space="0" w:color="auto"/>
                <w:bottom w:val="none" w:sz="0" w:space="0" w:color="auto"/>
                <w:right w:val="none" w:sz="0" w:space="0" w:color="auto"/>
              </w:divBdr>
            </w:div>
            <w:div w:id="3037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869">
      <w:bodyDiv w:val="1"/>
      <w:marLeft w:val="0"/>
      <w:marRight w:val="0"/>
      <w:marTop w:val="0"/>
      <w:marBottom w:val="0"/>
      <w:divBdr>
        <w:top w:val="none" w:sz="0" w:space="0" w:color="auto"/>
        <w:left w:val="none" w:sz="0" w:space="0" w:color="auto"/>
        <w:bottom w:val="none" w:sz="0" w:space="0" w:color="auto"/>
        <w:right w:val="none" w:sz="0" w:space="0" w:color="auto"/>
      </w:divBdr>
      <w:divsChild>
        <w:div w:id="628438801">
          <w:marLeft w:val="0"/>
          <w:marRight w:val="0"/>
          <w:marTop w:val="0"/>
          <w:marBottom w:val="0"/>
          <w:divBdr>
            <w:top w:val="none" w:sz="0" w:space="0" w:color="auto"/>
            <w:left w:val="none" w:sz="0" w:space="0" w:color="auto"/>
            <w:bottom w:val="none" w:sz="0" w:space="0" w:color="auto"/>
            <w:right w:val="none" w:sz="0" w:space="0" w:color="auto"/>
          </w:divBdr>
          <w:divsChild>
            <w:div w:id="11459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4701">
      <w:bodyDiv w:val="1"/>
      <w:marLeft w:val="0"/>
      <w:marRight w:val="0"/>
      <w:marTop w:val="0"/>
      <w:marBottom w:val="0"/>
      <w:divBdr>
        <w:top w:val="none" w:sz="0" w:space="0" w:color="auto"/>
        <w:left w:val="none" w:sz="0" w:space="0" w:color="auto"/>
        <w:bottom w:val="none" w:sz="0" w:space="0" w:color="auto"/>
        <w:right w:val="none" w:sz="0" w:space="0" w:color="auto"/>
      </w:divBdr>
    </w:div>
    <w:div w:id="1281036478">
      <w:bodyDiv w:val="1"/>
      <w:marLeft w:val="0"/>
      <w:marRight w:val="0"/>
      <w:marTop w:val="0"/>
      <w:marBottom w:val="0"/>
      <w:divBdr>
        <w:top w:val="none" w:sz="0" w:space="0" w:color="auto"/>
        <w:left w:val="none" w:sz="0" w:space="0" w:color="auto"/>
        <w:bottom w:val="none" w:sz="0" w:space="0" w:color="auto"/>
        <w:right w:val="none" w:sz="0" w:space="0" w:color="auto"/>
      </w:divBdr>
      <w:divsChild>
        <w:div w:id="1885407958">
          <w:marLeft w:val="0"/>
          <w:marRight w:val="0"/>
          <w:marTop w:val="0"/>
          <w:marBottom w:val="0"/>
          <w:divBdr>
            <w:top w:val="none" w:sz="0" w:space="0" w:color="auto"/>
            <w:left w:val="none" w:sz="0" w:space="0" w:color="auto"/>
            <w:bottom w:val="none" w:sz="0" w:space="0" w:color="auto"/>
            <w:right w:val="none" w:sz="0" w:space="0" w:color="auto"/>
          </w:divBdr>
          <w:divsChild>
            <w:div w:id="146554339">
              <w:marLeft w:val="0"/>
              <w:marRight w:val="0"/>
              <w:marTop w:val="0"/>
              <w:marBottom w:val="0"/>
              <w:divBdr>
                <w:top w:val="none" w:sz="0" w:space="0" w:color="auto"/>
                <w:left w:val="none" w:sz="0" w:space="0" w:color="auto"/>
                <w:bottom w:val="none" w:sz="0" w:space="0" w:color="auto"/>
                <w:right w:val="none" w:sz="0" w:space="0" w:color="auto"/>
              </w:divBdr>
            </w:div>
            <w:div w:id="10523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6535">
      <w:bodyDiv w:val="1"/>
      <w:marLeft w:val="0"/>
      <w:marRight w:val="0"/>
      <w:marTop w:val="0"/>
      <w:marBottom w:val="0"/>
      <w:divBdr>
        <w:top w:val="none" w:sz="0" w:space="0" w:color="auto"/>
        <w:left w:val="none" w:sz="0" w:space="0" w:color="auto"/>
        <w:bottom w:val="none" w:sz="0" w:space="0" w:color="auto"/>
        <w:right w:val="none" w:sz="0" w:space="0" w:color="auto"/>
      </w:divBdr>
      <w:divsChild>
        <w:div w:id="1157459808">
          <w:marLeft w:val="0"/>
          <w:marRight w:val="0"/>
          <w:marTop w:val="0"/>
          <w:marBottom w:val="0"/>
          <w:divBdr>
            <w:top w:val="none" w:sz="0" w:space="0" w:color="auto"/>
            <w:left w:val="none" w:sz="0" w:space="0" w:color="auto"/>
            <w:bottom w:val="none" w:sz="0" w:space="0" w:color="auto"/>
            <w:right w:val="none" w:sz="0" w:space="0" w:color="auto"/>
          </w:divBdr>
        </w:div>
      </w:divsChild>
    </w:div>
    <w:div w:id="1440954732">
      <w:bodyDiv w:val="1"/>
      <w:marLeft w:val="0"/>
      <w:marRight w:val="0"/>
      <w:marTop w:val="0"/>
      <w:marBottom w:val="0"/>
      <w:divBdr>
        <w:top w:val="none" w:sz="0" w:space="0" w:color="auto"/>
        <w:left w:val="none" w:sz="0" w:space="0" w:color="auto"/>
        <w:bottom w:val="none" w:sz="0" w:space="0" w:color="auto"/>
        <w:right w:val="none" w:sz="0" w:space="0" w:color="auto"/>
      </w:divBdr>
    </w:div>
    <w:div w:id="1476877074">
      <w:bodyDiv w:val="1"/>
      <w:marLeft w:val="0"/>
      <w:marRight w:val="0"/>
      <w:marTop w:val="0"/>
      <w:marBottom w:val="0"/>
      <w:divBdr>
        <w:top w:val="none" w:sz="0" w:space="0" w:color="auto"/>
        <w:left w:val="none" w:sz="0" w:space="0" w:color="auto"/>
        <w:bottom w:val="none" w:sz="0" w:space="0" w:color="auto"/>
        <w:right w:val="none" w:sz="0" w:space="0" w:color="auto"/>
      </w:divBdr>
    </w:div>
    <w:div w:id="1557548949">
      <w:bodyDiv w:val="1"/>
      <w:marLeft w:val="0"/>
      <w:marRight w:val="0"/>
      <w:marTop w:val="0"/>
      <w:marBottom w:val="0"/>
      <w:divBdr>
        <w:top w:val="none" w:sz="0" w:space="0" w:color="auto"/>
        <w:left w:val="none" w:sz="0" w:space="0" w:color="auto"/>
        <w:bottom w:val="none" w:sz="0" w:space="0" w:color="auto"/>
        <w:right w:val="none" w:sz="0" w:space="0" w:color="auto"/>
      </w:divBdr>
      <w:divsChild>
        <w:div w:id="853543402">
          <w:marLeft w:val="0"/>
          <w:marRight w:val="0"/>
          <w:marTop w:val="0"/>
          <w:marBottom w:val="0"/>
          <w:divBdr>
            <w:top w:val="none" w:sz="0" w:space="0" w:color="auto"/>
            <w:left w:val="none" w:sz="0" w:space="0" w:color="auto"/>
            <w:bottom w:val="none" w:sz="0" w:space="0" w:color="auto"/>
            <w:right w:val="none" w:sz="0" w:space="0" w:color="auto"/>
          </w:divBdr>
          <w:divsChild>
            <w:div w:id="11581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1895">
      <w:bodyDiv w:val="1"/>
      <w:marLeft w:val="0"/>
      <w:marRight w:val="0"/>
      <w:marTop w:val="0"/>
      <w:marBottom w:val="0"/>
      <w:divBdr>
        <w:top w:val="none" w:sz="0" w:space="0" w:color="auto"/>
        <w:left w:val="none" w:sz="0" w:space="0" w:color="auto"/>
        <w:bottom w:val="none" w:sz="0" w:space="0" w:color="auto"/>
        <w:right w:val="none" w:sz="0" w:space="0" w:color="auto"/>
      </w:divBdr>
    </w:div>
    <w:div w:id="1950551146">
      <w:bodyDiv w:val="1"/>
      <w:marLeft w:val="0"/>
      <w:marRight w:val="0"/>
      <w:marTop w:val="0"/>
      <w:marBottom w:val="0"/>
      <w:divBdr>
        <w:top w:val="none" w:sz="0" w:space="0" w:color="auto"/>
        <w:left w:val="none" w:sz="0" w:space="0" w:color="auto"/>
        <w:bottom w:val="none" w:sz="0" w:space="0" w:color="auto"/>
        <w:right w:val="none" w:sz="0" w:space="0" w:color="auto"/>
      </w:divBdr>
      <w:divsChild>
        <w:div w:id="1734545907">
          <w:marLeft w:val="0"/>
          <w:marRight w:val="0"/>
          <w:marTop w:val="0"/>
          <w:marBottom w:val="0"/>
          <w:divBdr>
            <w:top w:val="none" w:sz="0" w:space="0" w:color="auto"/>
            <w:left w:val="none" w:sz="0" w:space="0" w:color="auto"/>
            <w:bottom w:val="none" w:sz="0" w:space="0" w:color="auto"/>
            <w:right w:val="none" w:sz="0" w:space="0" w:color="auto"/>
          </w:divBdr>
        </w:div>
        <w:div w:id="909970676">
          <w:marLeft w:val="0"/>
          <w:marRight w:val="0"/>
          <w:marTop w:val="0"/>
          <w:marBottom w:val="0"/>
          <w:divBdr>
            <w:top w:val="none" w:sz="0" w:space="0" w:color="auto"/>
            <w:left w:val="none" w:sz="0" w:space="0" w:color="auto"/>
            <w:bottom w:val="none" w:sz="0" w:space="0" w:color="auto"/>
            <w:right w:val="none" w:sz="0" w:space="0" w:color="auto"/>
          </w:divBdr>
        </w:div>
      </w:divsChild>
    </w:div>
    <w:div w:id="2064792930">
      <w:bodyDiv w:val="1"/>
      <w:marLeft w:val="0"/>
      <w:marRight w:val="0"/>
      <w:marTop w:val="0"/>
      <w:marBottom w:val="0"/>
      <w:divBdr>
        <w:top w:val="none" w:sz="0" w:space="0" w:color="auto"/>
        <w:left w:val="none" w:sz="0" w:space="0" w:color="auto"/>
        <w:bottom w:val="none" w:sz="0" w:space="0" w:color="auto"/>
        <w:right w:val="none" w:sz="0" w:space="0" w:color="auto"/>
      </w:divBdr>
      <w:divsChild>
        <w:div w:id="374358257">
          <w:marLeft w:val="0"/>
          <w:marRight w:val="0"/>
          <w:marTop w:val="0"/>
          <w:marBottom w:val="0"/>
          <w:divBdr>
            <w:top w:val="none" w:sz="0" w:space="0" w:color="auto"/>
            <w:left w:val="none" w:sz="0" w:space="0" w:color="auto"/>
            <w:bottom w:val="none" w:sz="0" w:space="0" w:color="auto"/>
            <w:right w:val="none" w:sz="0" w:space="0" w:color="auto"/>
          </w:divBdr>
          <w:divsChild>
            <w:div w:id="179049394">
              <w:marLeft w:val="0"/>
              <w:marRight w:val="0"/>
              <w:marTop w:val="0"/>
              <w:marBottom w:val="0"/>
              <w:divBdr>
                <w:top w:val="none" w:sz="0" w:space="0" w:color="auto"/>
                <w:left w:val="none" w:sz="0" w:space="0" w:color="auto"/>
                <w:bottom w:val="none" w:sz="0" w:space="0" w:color="auto"/>
                <w:right w:val="none" w:sz="0" w:space="0" w:color="auto"/>
              </w:divBdr>
            </w:div>
            <w:div w:id="683897213">
              <w:marLeft w:val="0"/>
              <w:marRight w:val="0"/>
              <w:marTop w:val="0"/>
              <w:marBottom w:val="0"/>
              <w:divBdr>
                <w:top w:val="none" w:sz="0" w:space="0" w:color="auto"/>
                <w:left w:val="none" w:sz="0" w:space="0" w:color="auto"/>
                <w:bottom w:val="none" w:sz="0" w:space="0" w:color="auto"/>
                <w:right w:val="none" w:sz="0" w:space="0" w:color="auto"/>
              </w:divBdr>
            </w:div>
            <w:div w:id="1866862359">
              <w:marLeft w:val="0"/>
              <w:marRight w:val="0"/>
              <w:marTop w:val="0"/>
              <w:marBottom w:val="0"/>
              <w:divBdr>
                <w:top w:val="none" w:sz="0" w:space="0" w:color="auto"/>
                <w:left w:val="none" w:sz="0" w:space="0" w:color="auto"/>
                <w:bottom w:val="none" w:sz="0" w:space="0" w:color="auto"/>
                <w:right w:val="none" w:sz="0" w:space="0" w:color="auto"/>
              </w:divBdr>
            </w:div>
            <w:div w:id="18976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FEDC4-59A7-46A0-A90C-CA459DC05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3</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18</cp:revision>
  <dcterms:created xsi:type="dcterms:W3CDTF">2023-11-28T03:00:00Z</dcterms:created>
  <dcterms:modified xsi:type="dcterms:W3CDTF">2023-12-11T14:50:00Z</dcterms:modified>
</cp:coreProperties>
</file>