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8"/>
        <w:gridCol w:w="3504"/>
      </w:tblGrid>
      <w:tr w:rsidR="003D46C3" w:rsidTr="003D46C3">
        <w:tblPrEx>
          <w:tblCellMar>
            <w:top w:w="0" w:type="dxa"/>
            <w:bottom w:w="0" w:type="dxa"/>
          </w:tblCellMar>
        </w:tblPrEx>
        <w:trPr>
          <w:trHeight w:val="4656"/>
        </w:trPr>
        <w:tc>
          <w:tcPr>
            <w:tcW w:w="5688" w:type="dxa"/>
          </w:tcPr>
          <w:p w:rsidR="003D46C3" w:rsidRDefault="003D46C3">
            <w:pPr>
              <w:rPr>
                <w:sz w:val="32"/>
                <w:szCs w:val="32"/>
              </w:rPr>
            </w:pPr>
            <w:r w:rsidRPr="003D46C3">
              <w:rPr>
                <w:sz w:val="32"/>
                <w:szCs w:val="32"/>
              </w:rPr>
              <w:t>Sony ZV Camera Bag Accessories</w:t>
            </w:r>
          </w:p>
          <w:p w:rsidR="003D46C3" w:rsidRDefault="003D46C3">
            <w:pPr>
              <w:rPr>
                <w:sz w:val="32"/>
                <w:szCs w:val="32"/>
              </w:rPr>
            </w:pPr>
            <w:r>
              <w:rPr>
                <w:noProof/>
              </w:rPr>
              <w:drawing>
                <wp:inline distT="0" distB="0" distL="0" distR="0">
                  <wp:extent cx="3200400" cy="2910840"/>
                  <wp:effectExtent l="0" t="0" r="0" b="3810"/>
                  <wp:docPr id="1" name="Picture 1" descr="Phụ kiện Túi Máy Ảnh Sony 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ụ kiện Túi Máy Ảnh Sony ZV"/>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00400" cy="2910840"/>
                          </a:xfrm>
                          <a:prstGeom prst="rect">
                            <a:avLst/>
                          </a:prstGeom>
                          <a:noFill/>
                          <a:ln>
                            <a:noFill/>
                          </a:ln>
                        </pic:spPr>
                      </pic:pic>
                    </a:graphicData>
                  </a:graphic>
                </wp:inline>
              </w:drawing>
            </w:r>
          </w:p>
          <w:p w:rsidR="003D46C3" w:rsidRPr="003D46C3" w:rsidRDefault="003D46C3">
            <w:pPr>
              <w:rPr>
                <w:sz w:val="32"/>
                <w:szCs w:val="32"/>
                <w:lang w:val="vi-VN"/>
              </w:rPr>
            </w:pPr>
            <w:r>
              <w:rPr>
                <w:sz w:val="32"/>
                <w:szCs w:val="32"/>
                <w:lang w:val="vi-VN"/>
              </w:rPr>
              <w:t xml:space="preserve">           </w:t>
            </w:r>
            <w:r>
              <w:rPr>
                <w:noProof/>
              </w:rPr>
              <w:drawing>
                <wp:inline distT="0" distB="0" distL="0" distR="0">
                  <wp:extent cx="525780" cy="525780"/>
                  <wp:effectExtent l="0" t="0" r="7620" b="7620"/>
                  <wp:docPr id="2" name="Picture 2" descr="tui-may-anh-sony-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i-may-anh-sony-z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tui-may-anh-sony-z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i-may-anh-sony-zv-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tui-may-anh-sony-z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i-may-anh-sony-z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504" w:type="dxa"/>
            <w:shd w:val="clear" w:color="auto" w:fill="auto"/>
          </w:tcPr>
          <w:p w:rsidR="003D46C3" w:rsidRPr="003D46C3" w:rsidRDefault="003D46C3" w:rsidP="003D46C3">
            <w:pPr>
              <w:rPr>
                <w:b/>
                <w:i/>
                <w:color w:val="4472C4" w:themeColor="accent5"/>
                <w:sz w:val="24"/>
                <w:szCs w:val="24"/>
                <w:lang w:val="vi-VN"/>
              </w:rPr>
            </w:pPr>
            <w:r w:rsidRPr="003D46C3">
              <w:rPr>
                <w:b/>
                <w:i/>
                <w:color w:val="4472C4" w:themeColor="accent5"/>
                <w:sz w:val="24"/>
                <w:szCs w:val="24"/>
              </w:rPr>
              <w:t>Featured i</w:t>
            </w:r>
            <w:r w:rsidRPr="003D46C3">
              <w:rPr>
                <w:b/>
                <w:i/>
                <w:color w:val="4472C4" w:themeColor="accent5"/>
                <w:sz w:val="24"/>
                <w:szCs w:val="24"/>
                <w:lang w:val="vi-VN"/>
              </w:rPr>
              <w:t>nformation:</w:t>
            </w:r>
          </w:p>
          <w:p w:rsidR="003D46C3" w:rsidRPr="003D46C3" w:rsidRDefault="003D46C3" w:rsidP="003D46C3">
            <w:pPr>
              <w:rPr>
                <w:i/>
                <w:sz w:val="18"/>
                <w:szCs w:val="18"/>
              </w:rPr>
            </w:pPr>
            <w:r w:rsidRPr="003D46C3">
              <w:rPr>
                <w:i/>
                <w:sz w:val="18"/>
                <w:szCs w:val="18"/>
              </w:rPr>
              <w:t>Smart zipper</w:t>
            </w:r>
          </w:p>
          <w:p w:rsidR="003D46C3" w:rsidRPr="003D46C3" w:rsidRDefault="003D46C3" w:rsidP="003D46C3">
            <w:pPr>
              <w:rPr>
                <w:i/>
                <w:sz w:val="18"/>
                <w:szCs w:val="18"/>
              </w:rPr>
            </w:pPr>
            <w:r w:rsidRPr="003D46C3">
              <w:rPr>
                <w:i/>
                <w:sz w:val="18"/>
                <w:szCs w:val="18"/>
              </w:rPr>
              <w:t>Soft inner cushion design</w:t>
            </w:r>
          </w:p>
          <w:p w:rsidR="003D46C3" w:rsidRPr="003D46C3" w:rsidRDefault="003D46C3" w:rsidP="003D46C3">
            <w:pPr>
              <w:rPr>
                <w:i/>
                <w:sz w:val="18"/>
                <w:szCs w:val="18"/>
              </w:rPr>
            </w:pPr>
            <w:r w:rsidRPr="003D46C3">
              <w:rPr>
                <w:i/>
                <w:sz w:val="18"/>
                <w:szCs w:val="18"/>
              </w:rPr>
              <w:t>Compact, convenient, light design</w:t>
            </w:r>
          </w:p>
          <w:p w:rsidR="003D46C3" w:rsidRPr="003D46C3" w:rsidRDefault="003D46C3" w:rsidP="003D46C3">
            <w:pPr>
              <w:rPr>
                <w:i/>
              </w:rPr>
            </w:pPr>
            <w:r w:rsidRPr="003D46C3">
              <w:rPr>
                <w:i/>
                <w:sz w:val="18"/>
                <w:szCs w:val="18"/>
              </w:rPr>
              <w:t>Shockproof bag for camera</w:t>
            </w:r>
          </w:p>
          <w:p w:rsidR="003D46C3" w:rsidRPr="003D46C3" w:rsidRDefault="003D46C3" w:rsidP="003D46C3">
            <w:pPr>
              <w:rPr>
                <w:i/>
                <w:color w:val="FF0000"/>
                <w:sz w:val="24"/>
                <w:szCs w:val="24"/>
                <w:lang w:val="vi-VN"/>
              </w:rPr>
            </w:pPr>
            <w:r w:rsidRPr="003D46C3">
              <w:rPr>
                <w:i/>
                <w:color w:val="FF0000"/>
                <w:sz w:val="24"/>
                <w:szCs w:val="24"/>
                <w:lang w:val="vi-VN"/>
              </w:rPr>
              <w:t>Price : $ 10</w:t>
            </w:r>
          </w:p>
          <w:p w:rsidR="003D46C3" w:rsidRPr="003D46C3" w:rsidRDefault="003D46C3" w:rsidP="003D46C3">
            <w:pPr>
              <w:rPr>
                <w:b/>
                <w:i/>
                <w:color w:val="4472C4" w:themeColor="accent5"/>
                <w:sz w:val="24"/>
                <w:szCs w:val="24"/>
              </w:rPr>
            </w:pPr>
            <w:r w:rsidRPr="003D46C3">
              <w:rPr>
                <w:b/>
                <w:i/>
                <w:color w:val="4472C4" w:themeColor="accent5"/>
                <w:sz w:val="24"/>
                <w:szCs w:val="24"/>
              </w:rPr>
              <w:t>Specifications:</w:t>
            </w:r>
          </w:p>
          <w:p w:rsidR="003D46C3" w:rsidRPr="003D46C3" w:rsidRDefault="003D46C3" w:rsidP="003D46C3">
            <w:pPr>
              <w:rPr>
                <w:i/>
                <w:sz w:val="18"/>
                <w:szCs w:val="18"/>
                <w:lang w:val="vi-VN"/>
              </w:rPr>
            </w:pPr>
            <w:r w:rsidRPr="003D46C3">
              <w:rPr>
                <w:i/>
                <w:sz w:val="18"/>
                <w:szCs w:val="18"/>
                <w:lang w:val="vi-VN"/>
              </w:rPr>
              <w:t>Bag interior dimensions: 11 x 7.5 x 4cm</w:t>
            </w:r>
          </w:p>
          <w:p w:rsidR="003D46C3" w:rsidRPr="003D46C3" w:rsidRDefault="003D46C3" w:rsidP="003D46C3">
            <w:pPr>
              <w:rPr>
                <w:i/>
                <w:sz w:val="18"/>
                <w:szCs w:val="18"/>
                <w:lang w:val="vi-VN"/>
              </w:rPr>
            </w:pPr>
            <w:r w:rsidRPr="003D46C3">
              <w:rPr>
                <w:i/>
                <w:sz w:val="18"/>
                <w:szCs w:val="18"/>
                <w:lang w:val="vi-VN"/>
              </w:rPr>
              <w:t>- Shoulder strap size: 125 x 1.8cm</w:t>
            </w:r>
          </w:p>
          <w:p w:rsidR="003D46C3" w:rsidRPr="003D46C3" w:rsidRDefault="003D46C3" w:rsidP="003D46C3">
            <w:pPr>
              <w:rPr>
                <w:i/>
                <w:sz w:val="18"/>
                <w:szCs w:val="18"/>
                <w:lang w:val="vi-VN"/>
              </w:rPr>
            </w:pPr>
            <w:r w:rsidRPr="003D46C3">
              <w:rPr>
                <w:i/>
                <w:sz w:val="18"/>
                <w:szCs w:val="18"/>
                <w:lang w:val="vi-VN"/>
              </w:rPr>
              <w:t>- Light weight and easy to install and use</w:t>
            </w:r>
          </w:p>
        </w:tc>
      </w:tr>
    </w:tbl>
    <w:p w:rsidR="00EA7B5E" w:rsidRDefault="00EA7B5E"/>
    <w:p w:rsidR="003D46C3" w:rsidRDefault="003D46C3" w:rsidP="003D46C3">
      <w:pPr>
        <w:rPr>
          <w:b/>
          <w:color w:val="4472C4" w:themeColor="accent5"/>
          <w:sz w:val="24"/>
          <w:szCs w:val="24"/>
        </w:rPr>
      </w:pPr>
      <w:r w:rsidRPr="00244FE9">
        <w:rPr>
          <w:b/>
          <w:color w:val="4472C4" w:themeColor="accent5"/>
          <w:sz w:val="24"/>
          <w:szCs w:val="24"/>
        </w:rPr>
        <w:t>Overview:</w:t>
      </w:r>
    </w:p>
    <w:p w:rsidR="003D46C3" w:rsidRDefault="003D46C3">
      <w:pPr>
        <w:rPr>
          <w:sz w:val="18"/>
          <w:szCs w:val="18"/>
        </w:rPr>
      </w:pPr>
      <w:r w:rsidRPr="003D46C3">
        <w:rPr>
          <w:sz w:val="18"/>
          <w:szCs w:val="18"/>
        </w:rPr>
        <w:t>Sony ZV camera bag is a camera accessory designed specifically for Sony ZV camera lines. With a compact, trendy design, the bag helps protect the camera and can be easily carried on your trips. The inside of the Sony ZV camera bag has a soft layer and perfect shock resistance to help protect the camera from bumps and scratches when moving and keep the camera safe even when encountering strong impacts. It doesn't stop there, thanks to the smart design with a zipper system that helps users open and close easily, quickly, saving time.</w:t>
      </w:r>
    </w:p>
    <w:p w:rsidR="003D46C3" w:rsidRPr="003D46C3" w:rsidRDefault="003D46C3">
      <w:pPr>
        <w:rPr>
          <w:sz w:val="18"/>
          <w:szCs w:val="18"/>
        </w:rPr>
      </w:pPr>
      <w:r>
        <w:rPr>
          <w:noProof/>
        </w:rPr>
        <w:drawing>
          <wp:inline distT="0" distB="0" distL="0" distR="0">
            <wp:extent cx="3642360" cy="2613660"/>
            <wp:effectExtent l="0" t="0" r="0" b="0"/>
            <wp:docPr id="5" name="Picture 5" descr="Phụ kiện túi máy ảnh Sony 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ụ kiện túi máy ảnh Sony Z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2598" cy="2613831"/>
                    </a:xfrm>
                    <a:prstGeom prst="rect">
                      <a:avLst/>
                    </a:prstGeom>
                    <a:noFill/>
                    <a:ln>
                      <a:noFill/>
                    </a:ln>
                  </pic:spPr>
                </pic:pic>
              </a:graphicData>
            </a:graphic>
          </wp:inline>
        </w:drawing>
      </w:r>
      <w:bookmarkStart w:id="0" w:name="_GoBack"/>
      <w:bookmarkEnd w:id="0"/>
    </w:p>
    <w:sectPr w:rsidR="003D46C3" w:rsidRPr="003D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C3"/>
    <w:rsid w:val="003D46C3"/>
    <w:rsid w:val="00EA7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9D03"/>
  <w15:chartTrackingRefBased/>
  <w15:docId w15:val="{B39B5EC2-0607-4982-A851-FBD09A84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2023-11-30T02:55:00Z</dcterms:created>
  <dcterms:modified xsi:type="dcterms:W3CDTF">2023-11-30T03:03:00Z</dcterms:modified>
</cp:coreProperties>
</file>