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eastAsia="vi-VN"/>
        </w:rPr>
      </w:pPr>
    </w:p>
    <w:p w:rsidR="00215CF7" w:rsidRPr="00215CF7" w:rsidRDefault="00215CF7" w:rsidP="00215CF7">
      <w:pPr>
        <w:pStyle w:val="ListParagraph"/>
        <w:numPr>
          <w:ilvl w:val="0"/>
          <w:numId w:val="2"/>
        </w:numPr>
        <w:spacing w:after="0" w:line="240" w:lineRule="auto"/>
        <w:jc w:val="both"/>
        <w:outlineLvl w:val="0"/>
        <w:rPr>
          <w:rFonts w:eastAsia="Times New Roman" w:cstheme="minorHAnsi"/>
          <w:lang w:eastAsia="vi-VN"/>
        </w:rPr>
      </w:pPr>
      <w:r w:rsidRPr="00215CF7">
        <w:rPr>
          <w:rFonts w:eastAsia="Times New Roman" w:cstheme="minorHAnsi"/>
          <w:lang w:eastAsia="vi-VN"/>
        </w:rPr>
        <w:t>So sánh mô hình hướng dịch vụ</w:t>
      </w:r>
      <w:r w:rsidRPr="00215CF7">
        <w:rPr>
          <w:rFonts w:cstheme="minorHAnsi"/>
        </w:rPr>
        <w:t xml:space="preserve"> </w:t>
      </w:r>
      <w:r w:rsidRPr="00215CF7">
        <w:rPr>
          <w:rFonts w:eastAsia="Times New Roman" w:cstheme="minorHAnsi"/>
          <w:lang w:eastAsia="vi-VN"/>
        </w:rPr>
        <w:t>SOA</w:t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eastAsia="vi-VN"/>
        </w:rPr>
      </w:pP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36"/>
        <w:gridCol w:w="2102"/>
        <w:gridCol w:w="2261"/>
        <w:gridCol w:w="2217"/>
      </w:tblGrid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IBM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Oracle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Microsoft 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Web Services Container (applicaiton server)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>W</w:t>
            </w:r>
            <w:r w:rsidRPr="00215CF7">
              <w:rPr>
                <w:rFonts w:cstheme="minorHAnsi"/>
              </w:rPr>
              <w:t>e</w:t>
            </w:r>
            <w:r w:rsidRPr="00215CF7">
              <w:rPr>
                <w:rFonts w:cstheme="minorHAnsi"/>
              </w:rPr>
              <w:t xml:space="preserve">bSphere Application Serer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Oracle Application Server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.NET/Windows 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ESB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WebSphere ESB </w:t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t xml:space="preserve">Message Broker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Enterprise Service Bus </w:t>
            </w:r>
            <w:r w:rsidRPr="00215CF7">
              <w:rPr>
                <w:rFonts w:cstheme="minorHAnsi"/>
              </w:rPr>
              <w:t xml:space="preserve">(part of Oracle SOA suite)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BizTalk Server </w:t>
            </w:r>
            <w:r w:rsidRPr="00215CF7">
              <w:rPr>
                <w:rFonts w:cstheme="minorHAnsi"/>
              </w:rPr>
              <w:t xml:space="preserve">(some ESB capabilities) 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Registry/Repository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WebSphere Registry and Repository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Oracle Service Registry </w:t>
            </w:r>
            <w:r w:rsidRPr="00215CF7">
              <w:rPr>
                <w:rFonts w:cstheme="minorHAnsi"/>
              </w:rPr>
              <w:t xml:space="preserve">(re-braned Systinet product?)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  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Business Process Management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WebSphere Process Server </w:t>
            </w:r>
            <w:r w:rsidRPr="00215CF7">
              <w:rPr>
                <w:rFonts w:cstheme="minorHAnsi"/>
              </w:rPr>
              <w:t xml:space="preserve">(also includes ESB)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BPEL Process Manager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BizTalk Server </w:t>
            </w:r>
            <w:r w:rsidRPr="00215CF7">
              <w:rPr>
                <w:rFonts w:cstheme="minorHAnsi"/>
              </w:rPr>
              <w:t>WF( You could use Windows Workflow Foundation along with WCF)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Business Activity Monitoring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WebSphere Business Monitor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Business Activity Monitoring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BizTalk Server 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SOA Security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Tivoli Access Manager </w:t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t xml:space="preserve">Tivoli Federated Identity Manager </w:t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br/>
            </w:r>
            <w:r w:rsidRPr="00215CF7">
              <w:rPr>
                <w:rFonts w:cstheme="minorHAnsi"/>
              </w:rPr>
              <w:t xml:space="preserve">WebSphere DataPower SOA Appliances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Oracle Web Services Manager </w:t>
            </w:r>
            <w:r w:rsidRPr="00215CF7">
              <w:rPr>
                <w:rFonts w:cstheme="minorHAnsi"/>
              </w:rPr>
              <w:t xml:space="preserve">(formerly Oblix COREsv)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>Windows 2008 Integrated </w:t>
            </w:r>
          </w:p>
        </w:tc>
      </w:tr>
      <w:tr w:rsidR="00215CF7" w:rsidRPr="00215CF7" w:rsidTr="00215CF7">
        <w:trPr>
          <w:tblCellSpacing w:w="0" w:type="dxa"/>
        </w:trPr>
        <w:tc>
          <w:tcPr>
            <w:tcW w:w="0" w:type="auto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SOA Management </w:t>
            </w:r>
          </w:p>
        </w:tc>
        <w:tc>
          <w:tcPr>
            <w:tcW w:w="2102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Tivoli Composite Application Manager for SOA </w:t>
            </w:r>
            <w:r w:rsidRPr="00215CF7">
              <w:rPr>
                <w:rFonts w:cstheme="minorHAnsi"/>
              </w:rPr>
              <w:t xml:space="preserve">(part of Tivoli suite) </w:t>
            </w:r>
          </w:p>
        </w:tc>
        <w:tc>
          <w:tcPr>
            <w:tcW w:w="2261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Oracle Web Services Manager </w:t>
            </w:r>
          </w:p>
        </w:tc>
        <w:tc>
          <w:tcPr>
            <w:tcW w:w="2217" w:type="dxa"/>
            <w:vAlign w:val="center"/>
            <w:hideMark/>
          </w:tcPr>
          <w:p w:rsidR="00215CF7" w:rsidRPr="00215CF7" w:rsidRDefault="00215CF7" w:rsidP="00FA5D7F">
            <w:pPr>
              <w:rPr>
                <w:rFonts w:cstheme="minorHAnsi"/>
              </w:rPr>
            </w:pPr>
            <w:r w:rsidRPr="00215CF7">
              <w:rPr>
                <w:rFonts w:cstheme="minorHAnsi"/>
              </w:rPr>
              <w:t xml:space="preserve">  </w:t>
            </w:r>
          </w:p>
        </w:tc>
      </w:tr>
    </w:tbl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</w:p>
    <w:p w:rsidR="00215CF7" w:rsidRPr="00215CF7" w:rsidRDefault="00215CF7" w:rsidP="00215CF7">
      <w:pPr>
        <w:pStyle w:val="ListParagraph"/>
        <w:numPr>
          <w:ilvl w:val="0"/>
          <w:numId w:val="2"/>
        </w:numPr>
        <w:spacing w:after="0" w:line="240" w:lineRule="auto"/>
        <w:jc w:val="both"/>
        <w:outlineLvl w:val="0"/>
        <w:rPr>
          <w:rFonts w:eastAsia="Times New Roman" w:cstheme="minorHAnsi"/>
          <w:lang w:val="en-US" w:eastAsia="vi-VN"/>
        </w:rPr>
      </w:pPr>
      <w:proofErr w:type="spellStart"/>
      <w:r>
        <w:rPr>
          <w:rFonts w:eastAsia="Times New Roman" w:cstheme="minorHAnsi"/>
          <w:lang w:val="en-US" w:eastAsia="vi-VN"/>
        </w:rPr>
        <w:t>Th</w:t>
      </w:r>
      <w:proofErr w:type="spellEnd"/>
      <w:r w:rsidRPr="00215CF7">
        <w:t>ống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k</w:t>
      </w:r>
      <w:r w:rsidRPr="00215CF7">
        <w:rPr>
          <w:lang w:val="en-US"/>
        </w:rPr>
        <w:t>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215CF7">
        <w:rPr>
          <w:lang w:val="en-US"/>
        </w:rPr>
        <w:t>ủa</w:t>
      </w:r>
      <w:proofErr w:type="spellEnd"/>
      <w:r>
        <w:rPr>
          <w:lang w:val="en-US"/>
        </w:rPr>
        <w:t xml:space="preserve"> G</w:t>
      </w:r>
      <w:r w:rsidRPr="00215CF7">
        <w:rPr>
          <w:lang w:val="en-US"/>
        </w:rPr>
        <w:t>ar</w:t>
      </w:r>
      <w:r>
        <w:rPr>
          <w:lang w:val="en-US"/>
        </w:rPr>
        <w:t xml:space="preserve">tner </w:t>
      </w:r>
      <w:proofErr w:type="spellStart"/>
      <w:r>
        <w:rPr>
          <w:lang w:val="en-US"/>
        </w:rPr>
        <w:t>v</w:t>
      </w:r>
      <w:r w:rsidRPr="00215CF7">
        <w:rPr>
          <w:lang w:val="en-US"/>
        </w:rPr>
        <w:t>à</w:t>
      </w:r>
      <w:proofErr w:type="spellEnd"/>
      <w:r>
        <w:rPr>
          <w:lang w:val="en-US"/>
        </w:rPr>
        <w:t xml:space="preserve"> Forrester</w:t>
      </w:r>
      <w:bookmarkStart w:id="0" w:name="_GoBack"/>
      <w:bookmarkEnd w:id="0"/>
    </w:p>
    <w:p w:rsidR="00215CF7" w:rsidRPr="00215CF7" w:rsidRDefault="00215CF7" w:rsidP="00215CF7">
      <w:pPr>
        <w:spacing w:after="0" w:line="240" w:lineRule="auto"/>
        <w:jc w:val="both"/>
        <w:outlineLvl w:val="0"/>
        <w:rPr>
          <w:rFonts w:eastAsia="Times New Roman" w:cstheme="minorHAnsi"/>
          <w:lang w:val="en-US" w:eastAsia="vi-VN"/>
        </w:rPr>
      </w:pP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r w:rsidRPr="00215CF7">
        <w:rPr>
          <w:rFonts w:eastAsia="Times New Roman" w:cstheme="minorHAnsi"/>
          <w:lang w:val="en-US" w:eastAsia="vi-VN"/>
        </w:rPr>
        <w:t xml:space="preserve">MS </w:t>
      </w:r>
      <w:proofErr w:type="spellStart"/>
      <w:r w:rsidRPr="00215CF7">
        <w:rPr>
          <w:rFonts w:eastAsia="Times New Roman" w:cstheme="minorHAnsi"/>
          <w:lang w:val="en-US" w:eastAsia="vi-VN"/>
        </w:rPr>
        <w:t>Biztalk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server:</w:t>
      </w:r>
    </w:p>
    <w:p w:rsidR="00215CF7" w:rsidRPr="00215CF7" w:rsidRDefault="00215CF7" w:rsidP="00215C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proofErr w:type="spellStart"/>
      <w:r w:rsidRPr="00215CF7">
        <w:rPr>
          <w:rFonts w:eastAsia="Times New Roman" w:cstheme="minorHAnsi"/>
          <w:lang w:val="en-US" w:eastAsia="vi-VN"/>
        </w:rPr>
        <w:t>Các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dịch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vụ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tích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hợp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chính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của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MS </w:t>
      </w:r>
      <w:proofErr w:type="spellStart"/>
      <w:r w:rsidRPr="00215CF7">
        <w:rPr>
          <w:rFonts w:eastAsia="Times New Roman" w:cstheme="minorHAnsi"/>
          <w:lang w:val="en-US" w:eastAsia="vi-VN"/>
        </w:rPr>
        <w:t>bao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gồm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: </w:t>
      </w:r>
      <w:proofErr w:type="spellStart"/>
      <w:r w:rsidRPr="00215CF7">
        <w:rPr>
          <w:rFonts w:eastAsia="Times New Roman" w:cstheme="minorHAnsi"/>
          <w:lang w:val="en-US" w:eastAsia="vi-VN"/>
        </w:rPr>
        <w:t>Biztalk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Server 2013 R2, MS Azure </w:t>
      </w:r>
      <w:proofErr w:type="spellStart"/>
      <w:r w:rsidRPr="00215CF7">
        <w:rPr>
          <w:rFonts w:eastAsia="Times New Roman" w:cstheme="minorHAnsi"/>
          <w:lang w:val="en-US" w:eastAsia="vi-VN"/>
        </w:rPr>
        <w:t>Biztalk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Services </w:t>
      </w:r>
      <w:proofErr w:type="spellStart"/>
      <w:r w:rsidRPr="00215CF7">
        <w:rPr>
          <w:rFonts w:eastAsia="Times New Roman" w:cstheme="minorHAnsi"/>
          <w:lang w:val="en-US" w:eastAsia="vi-VN"/>
        </w:rPr>
        <w:t>và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Azure Service Bus </w:t>
      </w:r>
      <w:proofErr w:type="spellStart"/>
      <w:r w:rsidRPr="00215CF7">
        <w:rPr>
          <w:rFonts w:eastAsia="Times New Roman" w:cstheme="minorHAnsi"/>
          <w:lang w:val="en-US" w:eastAsia="vi-VN"/>
        </w:rPr>
        <w:t>sử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dụng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tích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hợp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trên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nền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tảng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cloud MS Azure. </w:t>
      </w:r>
      <w:proofErr w:type="spellStart"/>
      <w:r w:rsidRPr="00215CF7">
        <w:rPr>
          <w:rFonts w:eastAsia="Times New Roman" w:cstheme="minorHAnsi"/>
          <w:lang w:val="en-US" w:eastAsia="vi-VN"/>
        </w:rPr>
        <w:t>Trong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các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dịch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vụ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tích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hợp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của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MS </w:t>
      </w:r>
      <w:proofErr w:type="spellStart"/>
      <w:r w:rsidRPr="00215CF7">
        <w:rPr>
          <w:rFonts w:eastAsia="Times New Roman" w:cstheme="minorHAnsi"/>
          <w:lang w:val="en-US" w:eastAsia="vi-VN"/>
        </w:rPr>
        <w:t>cung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cấp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thì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Bizlktalk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Server </w:t>
      </w:r>
      <w:proofErr w:type="spellStart"/>
      <w:r w:rsidRPr="00215CF7">
        <w:rPr>
          <w:rFonts w:eastAsia="Times New Roman" w:cstheme="minorHAnsi"/>
          <w:lang w:val="en-US" w:eastAsia="vi-VN"/>
        </w:rPr>
        <w:t>có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số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lượng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người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dùng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lớn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nhất</w:t>
      </w:r>
      <w:proofErr w:type="spellEnd"/>
      <w:r w:rsidRPr="00215CF7">
        <w:rPr>
          <w:rFonts w:eastAsia="Times New Roman" w:cstheme="minorHAnsi"/>
          <w:lang w:val="en-US" w:eastAsia="vi-VN"/>
        </w:rPr>
        <w:t>.</w:t>
      </w:r>
    </w:p>
    <w:p w:rsidR="00215CF7" w:rsidRPr="00215CF7" w:rsidRDefault="00215CF7" w:rsidP="00215C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proofErr w:type="spellStart"/>
      <w:r w:rsidRPr="00215CF7">
        <w:rPr>
          <w:rFonts w:eastAsia="Times New Roman" w:cstheme="minorHAnsi"/>
          <w:lang w:val="en-US" w:eastAsia="vi-VN"/>
        </w:rPr>
        <w:t>Hơn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12.000 </w:t>
      </w:r>
      <w:proofErr w:type="spellStart"/>
      <w:r w:rsidRPr="00215CF7">
        <w:rPr>
          <w:rFonts w:eastAsia="Times New Roman" w:cstheme="minorHAnsi"/>
          <w:lang w:val="en-US" w:eastAsia="vi-VN"/>
        </w:rPr>
        <w:t>khách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hàng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sử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dụng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tích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hợp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Biztalk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server </w:t>
      </w:r>
      <w:proofErr w:type="spellStart"/>
      <w:r w:rsidRPr="00215CF7">
        <w:rPr>
          <w:rFonts w:eastAsia="Times New Roman" w:cstheme="minorHAnsi"/>
          <w:lang w:val="en-US" w:eastAsia="vi-VN"/>
        </w:rPr>
        <w:t>trên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thế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giới</w:t>
      </w:r>
      <w:proofErr w:type="spellEnd"/>
      <w:r w:rsidRPr="00215CF7">
        <w:rPr>
          <w:rFonts w:eastAsia="Times New Roman" w:cstheme="minorHAnsi"/>
          <w:lang w:val="en-US" w:eastAsia="vi-VN"/>
        </w:rPr>
        <w:t>,</w:t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r w:rsidRPr="00215CF7">
        <w:rPr>
          <w:rFonts w:eastAsia="Times New Roman" w:cstheme="minorHAnsi"/>
          <w:lang w:val="en-US" w:eastAsia="vi-VN"/>
        </w:rPr>
        <w:t>Oracle:</w:t>
      </w:r>
    </w:p>
    <w:p w:rsidR="00215CF7" w:rsidRPr="00215CF7" w:rsidRDefault="00215CF7" w:rsidP="00215C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r w:rsidRPr="00215CF7">
        <w:rPr>
          <w:rFonts w:eastAsia="Times New Roman" w:cstheme="minorHAnsi"/>
          <w:lang w:val="en-US" w:eastAsia="vi-VN"/>
        </w:rPr>
        <w:t xml:space="preserve">3.3 </w:t>
      </w:r>
      <w:proofErr w:type="spellStart"/>
      <w:r w:rsidRPr="00215CF7">
        <w:rPr>
          <w:rFonts w:eastAsia="Times New Roman" w:cstheme="minorHAnsi"/>
          <w:lang w:val="en-US" w:eastAsia="vi-VN"/>
        </w:rPr>
        <w:t>triệu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product licenses </w:t>
      </w:r>
      <w:proofErr w:type="spellStart"/>
      <w:r w:rsidRPr="00215CF7">
        <w:rPr>
          <w:rFonts w:eastAsia="Times New Roman" w:cstheme="minorHAnsi"/>
          <w:lang w:val="en-US" w:eastAsia="vi-VN"/>
        </w:rPr>
        <w:t>cho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các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dòng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sản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phầm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tích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hợp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Oracle Fusion Middleware (OFM):</w:t>
      </w:r>
      <w:r w:rsidRPr="00215CF7">
        <w:rPr>
          <w:rFonts w:cstheme="minorHAnsi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Weblogic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Server, Oracle coherence 12 c, Oracle SOA Suite 12c, Oracle BPM Suite 12c </w:t>
      </w:r>
      <w:proofErr w:type="spellStart"/>
      <w:r w:rsidRPr="00215CF7">
        <w:rPr>
          <w:rFonts w:eastAsia="Times New Roman" w:cstheme="minorHAnsi"/>
          <w:lang w:val="en-US" w:eastAsia="vi-VN"/>
        </w:rPr>
        <w:t>và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Oracle </w:t>
      </w:r>
      <w:proofErr w:type="spellStart"/>
      <w:r w:rsidRPr="00215CF7">
        <w:rPr>
          <w:rFonts w:eastAsia="Times New Roman" w:cstheme="minorHAnsi"/>
          <w:lang w:val="en-US" w:eastAsia="vi-VN"/>
        </w:rPr>
        <w:t>JDeveloper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12c.</w:t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proofErr w:type="spellStart"/>
      <w:r w:rsidRPr="00215CF7">
        <w:rPr>
          <w:rFonts w:eastAsia="Times New Roman" w:cstheme="minorHAnsi"/>
          <w:lang w:val="en-US" w:eastAsia="vi-VN"/>
        </w:rPr>
        <w:t>Thống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kê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của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r w:rsidRPr="00215CF7">
        <w:rPr>
          <w:rFonts w:eastAsia="Times New Roman" w:cstheme="minorHAnsi"/>
          <w:b/>
          <w:lang w:val="en-US" w:eastAsia="vi-VN"/>
        </w:rPr>
        <w:t xml:space="preserve">Gartner </w:t>
      </w:r>
      <w:proofErr w:type="spellStart"/>
      <w:r w:rsidRPr="00215CF7">
        <w:rPr>
          <w:rFonts w:eastAsia="Times New Roman" w:cstheme="minorHAnsi"/>
          <w:b/>
          <w:lang w:val="en-US" w:eastAsia="vi-VN"/>
        </w:rPr>
        <w:t>năm</w:t>
      </w:r>
      <w:proofErr w:type="spellEnd"/>
      <w:r w:rsidRPr="00215CF7">
        <w:rPr>
          <w:rFonts w:eastAsia="Times New Roman" w:cstheme="minorHAnsi"/>
          <w:b/>
          <w:lang w:val="en-US" w:eastAsia="vi-VN"/>
        </w:rPr>
        <w:t xml:space="preserve"> 2014</w:t>
      </w:r>
      <w:r w:rsidRPr="00215CF7">
        <w:rPr>
          <w:rFonts w:eastAsia="Times New Roman" w:cstheme="minorHAnsi"/>
          <w:lang w:val="en-US" w:eastAsia="vi-VN"/>
        </w:rPr>
        <w:t>:</w:t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noProof/>
          <w:lang w:eastAsia="vi-VN"/>
        </w:rPr>
      </w:pPr>
      <w:r w:rsidRPr="00215CF7">
        <w:rPr>
          <w:rFonts w:eastAsia="Times New Roman" w:cstheme="minorHAnsi"/>
          <w:noProof/>
          <w:lang w:eastAsia="vi-VN"/>
        </w:rPr>
        <w:drawing>
          <wp:inline distT="0" distB="0" distL="0" distR="0" wp14:anchorId="2D86BB4A" wp14:editId="24CBDB61">
            <wp:extent cx="4953691" cy="507753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</w:p>
    <w:p w:rsidR="00215CF7" w:rsidRPr="00215CF7" w:rsidRDefault="00215CF7" w:rsidP="00215CF7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proofErr w:type="spellStart"/>
      <w:r w:rsidRPr="00215CF7">
        <w:rPr>
          <w:rFonts w:eastAsia="Times New Roman" w:cstheme="minorHAnsi"/>
          <w:lang w:val="en-US" w:eastAsia="vi-VN"/>
        </w:rPr>
        <w:t>Thống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kê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proofErr w:type="spellStart"/>
      <w:r w:rsidRPr="00215CF7">
        <w:rPr>
          <w:rFonts w:eastAsia="Times New Roman" w:cstheme="minorHAnsi"/>
          <w:lang w:val="en-US" w:eastAsia="vi-VN"/>
        </w:rPr>
        <w:t>của</w:t>
      </w:r>
      <w:proofErr w:type="spellEnd"/>
      <w:r w:rsidRPr="00215CF7">
        <w:rPr>
          <w:rFonts w:eastAsia="Times New Roman" w:cstheme="minorHAnsi"/>
          <w:lang w:val="en-US" w:eastAsia="vi-VN"/>
        </w:rPr>
        <w:t xml:space="preserve"> </w:t>
      </w:r>
      <w:r w:rsidRPr="00215CF7">
        <w:rPr>
          <w:rFonts w:cstheme="minorHAnsi"/>
          <w:b/>
          <w:bCs/>
        </w:rPr>
        <w:t>Forrester</w:t>
      </w:r>
      <w:r w:rsidRPr="00215CF7">
        <w:rPr>
          <w:rFonts w:cstheme="minorHAnsi"/>
          <w:b/>
          <w:bCs/>
          <w:lang w:val="en-US"/>
        </w:rPr>
        <w:t xml:space="preserve"> </w:t>
      </w:r>
      <w:proofErr w:type="spellStart"/>
      <w:r w:rsidRPr="00215CF7">
        <w:rPr>
          <w:rFonts w:cstheme="minorHAnsi"/>
          <w:b/>
          <w:bCs/>
          <w:lang w:val="en-US"/>
        </w:rPr>
        <w:t>năm</w:t>
      </w:r>
      <w:proofErr w:type="spellEnd"/>
      <w:r w:rsidRPr="00215CF7">
        <w:rPr>
          <w:rFonts w:cstheme="minorHAnsi"/>
          <w:b/>
          <w:bCs/>
          <w:lang w:val="en-US"/>
        </w:rPr>
        <w:t xml:space="preserve"> 2010:</w:t>
      </w:r>
    </w:p>
    <w:p w:rsidR="00215CF7" w:rsidRPr="00215CF7" w:rsidRDefault="00215CF7" w:rsidP="00215CF7">
      <w:pPr>
        <w:spacing w:after="0" w:line="240" w:lineRule="auto"/>
        <w:jc w:val="both"/>
        <w:rPr>
          <w:rFonts w:eastAsia="Times New Roman" w:cstheme="minorHAnsi"/>
          <w:lang w:val="en-US" w:eastAsia="vi-VN"/>
        </w:rPr>
      </w:pPr>
      <w:r w:rsidRPr="00215CF7">
        <w:rPr>
          <w:rFonts w:eastAsia="Times New Roman" w:cstheme="minorHAnsi"/>
          <w:noProof/>
          <w:lang w:eastAsia="vi-VN"/>
        </w:rPr>
        <w:lastRenderedPageBreak/>
        <w:drawing>
          <wp:inline distT="0" distB="0" distL="0" distR="0" wp14:anchorId="3BABD561" wp14:editId="4A25CC78">
            <wp:extent cx="4772025" cy="5276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orrest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A1" w:rsidRPr="00215CF7" w:rsidRDefault="003539A1">
      <w:pPr>
        <w:rPr>
          <w:rFonts w:cstheme="minorHAnsi"/>
        </w:rPr>
      </w:pPr>
    </w:p>
    <w:sectPr w:rsidR="003539A1" w:rsidRPr="0021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CB6721"/>
    <w:multiLevelType w:val="hybridMultilevel"/>
    <w:tmpl w:val="6F0A73C8"/>
    <w:lvl w:ilvl="0" w:tplc="94FAC6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F82DEB"/>
    <w:multiLevelType w:val="hybridMultilevel"/>
    <w:tmpl w:val="56CC59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CF7"/>
    <w:rsid w:val="00215CF7"/>
    <w:rsid w:val="0035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888DD-68D8-4330-B93B-4CB141CE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15CF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15CF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15C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B07F8-2664-4DB8-8954-1E7CC5B1D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dungdb1</dc:creator>
  <cp:keywords/>
  <dc:description/>
  <cp:lastModifiedBy>dungdb1</cp:lastModifiedBy>
  <cp:revision>1</cp:revision>
  <dcterms:created xsi:type="dcterms:W3CDTF">2015-06-09T08:41:00Z</dcterms:created>
  <dcterms:modified xsi:type="dcterms:W3CDTF">2015-06-09T08:47:00Z</dcterms:modified>
</cp:coreProperties>
</file>