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F4E79"/>
          <w:sz w:val="44"/>
          <w:szCs w:val="44"/>
        </w:rPr>
        <w:t xml:space="preserve">TVL SMART WAREHOUSE MANAGEMENT</w:t>
      </w:r>
    </w:p>
    <w:p>
      <w:pPr>
        <w:jc w:val="center"/>
      </w:pPr>
      <w:r>
        <w:rPr>
          <w:rFonts w:ascii="Arial" w:cs="Arial" w:eastAsia="Arial" w:hAnsi="Arial"/>
          <w:b/>
          <w:bCs/>
          <w:color w:val="2E75B6"/>
          <w:sz w:val="40"/>
          <w:szCs w:val="40"/>
        </w:rPr>
        <w:t xml:space="preserve">SYSTEM USER MANUAL</w:t>
      </w:r>
    </w:p>
    <w:p>
      <w:pPr>
        <w:spacing w:after="400"/>
      </w:pPr>
    </w:p>
    <w:p>
      <w:pPr>
        <w:jc w:val="center"/>
      </w:pPr>
      <w:r>
        <w:rPr>
          <w:rFonts w:ascii="Arial" w:cs="Arial" w:eastAsia="Arial" w:hAnsi="Arial"/>
          <w:color w:val="666666"/>
          <w:sz w:val="28"/>
          <w:szCs w:val="28"/>
        </w:rPr>
        <w:t xml:space="preserve">Version 5.1</w:t>
      </w:r>
    </w:p>
    <w:p>
      <w:pPr>
        <w:jc w:val="center"/>
      </w:pPr>
      <w:r>
        <w:rPr>
          <w:rFonts w:ascii="Arial" w:cs="Arial" w:eastAsia="Arial" w:hAnsi="Arial"/>
          <w:color w:val="666666"/>
          <w:sz w:val="24"/>
          <w:szCs w:val="24"/>
        </w:rPr>
        <w:t xml:space="preserve">March 2026</w:t>
      </w:r>
    </w:p>
    <w:p>
      <w:pPr>
        <w:spacing w:after="600"/>
      </w:pPr>
    </w:p>
    <w:p>
      <w:pPr>
        <w:jc w:val="center"/>
      </w:pPr>
      <w:r>
        <w:rPr>
          <w:rFonts w:ascii="Arial" w:cs="Arial" w:eastAsia="Arial" w:hAnsi="Arial"/>
          <w:color w:val="999999"/>
          <w:sz w:val="22"/>
          <w:szCs w:val="22"/>
        </w:rPr>
        <w:t xml:space="preserve">Prepared by: Smartlog Solution Team</w:t>
      </w:r>
    </w:p>
    <w:p>
      <w:pPr>
        <w:jc w:val="center"/>
      </w:pPr>
      <w:r>
        <w:rPr>
          <w:rFonts w:ascii="Arial" w:cs="Arial" w:eastAsia="Arial" w:hAnsi="Arial"/>
          <w:color w:val="999999"/>
          <w:sz w:val="22"/>
          <w:szCs w:val="22"/>
        </w:rPr>
        <w:t xml:space="preserve">Thoresen Vinama Logistics (TVL)</w:t>
      </w:r>
    </w:p>
    <w:p>
      <w:r>
        <w:br w:type="page"/>
      </w:r>
    </w:p>
    <w:p>
      <w:pPr>
        <w:pStyle w:val="Heading1"/>
        <w:spacing w:after="20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32"/>
          <w:szCs w:val="32"/>
        </w:rPr>
        <w:t xml:space="preserve">1. Introduction</w:t>
      </w:r>
    </w:p>
    <w:p>
      <w:pPr>
        <w:pStyle w:val="Heading2"/>
        <w:spacing w:after="160" w:before="280"/>
      </w:pPr>
      <w:r>
        <w:rPr>
          <w:rFonts w:ascii="Arial" w:cs="Arial" w:eastAsia="Arial" w:hAnsi="Arial"/>
          <w:b/>
          <w:bCs/>
          <w:color w:val="2E75B6"/>
          <w:sz w:val="26"/>
          <w:szCs w:val="26"/>
        </w:rPr>
        <w:t xml:space="preserve">1.1 About This Document</w:t>
      </w:r>
    </w:p>
    <w:p>
      <w:pPr>
        <w:spacing w:after="120"/>
      </w:pPr>
      <w:r>
        <w:rPr>
          <w:rFonts w:ascii="Arial" w:cs="Arial" w:eastAsia="Arial" w:hAnsi="Arial"/>
          <w:sz w:val="22"/>
          <w:szCs w:val="22"/>
        </w:rPr>
        <w:t xml:space="preserve">This User Manual provides comprehensive guidance for operating the TVL Smart Warehouse Management (SWM) system. The document covers all modules from master data setup through inbound, outbound, transfer, weighbridge, VAS (Value-Added Services), billing, and warehouse visualization.</w:t>
      </w:r>
    </w:p>
    <w:p>
      <w:pPr>
        <w:spacing w:after="120"/>
      </w:pPr>
      <w:r>
        <w:rPr>
          <w:rFonts w:ascii="Arial" w:cs="Arial" w:eastAsia="Arial" w:hAnsi="Arial"/>
          <w:sz w:val="22"/>
          <w:szCs w:val="22"/>
        </w:rPr>
        <w:t xml:space="preserve">The SWM system is built specifically for TVL (Thoresen Vinama Logistics), managing 11 warehouses totaling approximately 81,500 m², specializing in bulk cargo logistics with a weighbridge-centric approach.</w:t>
      </w:r>
    </w:p>
    <w:p>
      <w:pPr>
        <w:pStyle w:val="Heading2"/>
        <w:spacing w:after="160" w:before="280"/>
      </w:pPr>
      <w:r>
        <w:rPr>
          <w:rFonts w:ascii="Arial" w:cs="Arial" w:eastAsia="Arial" w:hAnsi="Arial"/>
          <w:b/>
          <w:bCs/>
          <w:color w:val="2E75B6"/>
          <w:sz w:val="26"/>
          <w:szCs w:val="26"/>
        </w:rPr>
        <w:t xml:space="preserve">1.2 System Overview</w:t>
      </w:r>
    </w:p>
    <w:p>
      <w:pPr>
        <w:spacing w:after="120"/>
      </w:pPr>
      <w:r>
        <w:rPr>
          <w:rFonts w:ascii="Arial" w:cs="Arial" w:eastAsia="Arial" w:hAnsi="Arial"/>
          <w:sz w:val="22"/>
          <w:szCs w:val="22"/>
        </w:rPr>
        <w:t xml:space="preserve">The SWM system follows a phased architecture with the following key modules: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Module</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c>
          <w:tcPr>
            <w:tcW w:type="dxa" w:w="4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Key Features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Master Data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Foundation data for all operations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Warehouse, Zone, Location, Owner, Item, Lot, Vehicle Type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Inventory Engine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Core inventory tracking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InventTrans ledger, On-Hand materialization, FIFO allocation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Weighbridge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Weight capture integration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Per-line weighing, cascading chain, auto-resolve business keys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Inbound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Goods receipt process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PO management, multi-SKU receipt, tolerance check, putaway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Outbound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Goods dispatch process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SO/Order hierarchy, FIFO pick, load, weigh, ship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Transfer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Inter-warehouse movement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Ship/receive, weight loss tracking, IN_TRANSIT management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VAS (Bagging)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Value-added services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BOM management, work orders, multi-session, lot traceability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Billing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Financial management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80+ fee types, auto-capture, debit note, credit note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Warehouse Visualization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2D/3D layout view</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Layout builder, heat map, inventory filters</w:t>
            </w:r>
          </w:p>
        </w:tc>
      </w:tr>
    </w:tbl>
    <w:p>
      <w:pPr>
        <w:pStyle w:val="Heading2"/>
        <w:spacing w:after="160" w:before="280"/>
      </w:pPr>
      <w:r>
        <w:rPr>
          <w:rFonts w:ascii="Arial" w:cs="Arial" w:eastAsia="Arial" w:hAnsi="Arial"/>
          <w:b/>
          <w:bCs/>
          <w:color w:val="2E75B6"/>
          <w:sz w:val="26"/>
          <w:szCs w:val="26"/>
        </w:rPr>
        <w:t xml:space="preserve">1.3 User Roles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Role</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Permissions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ADMIN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Full system access, configuration management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WH_MANAGER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Full warehouse operations, approve adjustments and debit notes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WH_SUPERVISOR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Override weights, approve rejects, resolve surplus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KEEPER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Execute pick, putaway, loading, weighing operations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WB_OPERATOR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Capture weights at weighbridge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COORDINATOR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Create PO/SO, manage orders, handle allocation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BILLING_MGR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Contract setup, debit note approval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BILLING_CLERK</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View billing, create manual fees, generate reports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VIEWER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Dashboard and reports (read-only)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CUST_VIEWER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Customer portal: view own inventory and debit notes</w:t>
            </w:r>
          </w:p>
        </w:tc>
      </w:tr>
    </w:tbl>
    <w:p>
      <w:pPr>
        <w:pStyle w:val="Heading2"/>
        <w:spacing w:after="160" w:before="280"/>
      </w:pPr>
      <w:r>
        <w:rPr>
          <w:rFonts w:ascii="Arial" w:cs="Arial" w:eastAsia="Arial" w:hAnsi="Arial"/>
          <w:b/>
          <w:bCs/>
          <w:color w:val="2E75B6"/>
          <w:sz w:val="26"/>
          <w:szCs w:val="26"/>
        </w:rPr>
        <w:t xml:space="preserve">1.4 Key Principles</w:t>
      </w:r>
    </w:p>
    <w:p>
      <w:pPr>
        <w:pStyle w:val="ListParagraph"/>
        <w:numPr>
          <w:ilvl w:val="0"/>
          <w:numId w:val="2"/>
        </w:numPr>
        <w:spacing w:after="80"/>
      </w:pPr>
      <w:r>
        <w:rPr>
          <w:rFonts w:ascii="Arial" w:cs="Arial" w:eastAsia="Arial" w:hAnsi="Arial"/>
          <w:sz w:val="22"/>
          <w:szCs w:val="22"/>
        </w:rPr>
        <w:t xml:space="preserve">All inventory changes go through InventTrans (append-only ledger) with zero exceptions</w:t>
      </w:r>
    </w:p>
    <w:p>
      <w:pPr>
        <w:pStyle w:val="ListParagraph"/>
        <w:numPr>
          <w:ilvl w:val="0"/>
          <w:numId w:val="2"/>
        </w:numPr>
        <w:spacing w:after="80"/>
      </w:pPr>
      <w:r>
        <w:rPr>
          <w:rFonts w:ascii="Arial" w:cs="Arial" w:eastAsia="Arial" w:hAnsi="Arial"/>
          <w:sz w:val="22"/>
          <w:szCs w:val="22"/>
        </w:rPr>
        <w:t xml:space="preserve">On-Hand is a materialized read model rebuilt from InventTrans</w:t>
      </w:r>
    </w:p>
    <w:p>
      <w:pPr>
        <w:pStyle w:val="ListParagraph"/>
        <w:numPr>
          <w:ilvl w:val="0"/>
          <w:numId w:val="2"/>
        </w:numPr>
        <w:spacing w:after="80"/>
      </w:pPr>
      <w:r>
        <w:rPr>
          <w:rFonts w:ascii="Arial" w:cs="Arial" w:eastAsia="Arial" w:hAnsi="Arial"/>
          <w:sz w:val="22"/>
          <w:szCs w:val="22"/>
        </w:rPr>
        <w:t xml:space="preserve">Every business table is tenant-isolated with tenant_id UUID from authentication</w:t>
      </w:r>
    </w:p>
    <w:p>
      <w:pPr>
        <w:pStyle w:val="ListParagraph"/>
        <w:numPr>
          <w:ilvl w:val="0"/>
          <w:numId w:val="2"/>
        </w:numPr>
        <w:spacing w:after="80"/>
      </w:pPr>
      <w:r>
        <w:rPr>
          <w:rFonts w:ascii="Arial" w:cs="Arial" w:eastAsia="Arial" w:hAnsi="Arial"/>
          <w:sz w:val="22"/>
          <w:szCs w:val="22"/>
        </w:rPr>
        <w:t xml:space="preserve">Lot traceability with configurable hash attributes for auto-merge/split</w:t>
      </w:r>
    </w:p>
    <w:p>
      <w:pPr>
        <w:pStyle w:val="ListParagraph"/>
        <w:numPr>
          <w:ilvl w:val="0"/>
          <w:numId w:val="2"/>
        </w:numPr>
        <w:spacing w:after="80"/>
      </w:pPr>
      <w:r>
        <w:rPr>
          <w:rFonts w:ascii="Arial" w:cs="Arial" w:eastAsia="Arial" w:hAnsi="Arial"/>
          <w:sz w:val="22"/>
          <w:szCs w:val="22"/>
        </w:rPr>
        <w:t xml:space="preserve">On-Hand reflects the correct physical location at all times</w:t>
      </w:r>
    </w:p>
    <w:p>
      <w:r>
        <w:br w:type="page"/>
      </w:r>
    </w:p>
    <w:p>
      <w:pPr>
        <w:pStyle w:val="Heading1"/>
        <w:spacing w:after="200" w:before="360"/>
      </w:pPr>
      <w:r>
        <w:rPr>
          <w:rFonts w:ascii="Arial" w:cs="Arial" w:eastAsia="Arial" w:hAnsi="Arial"/>
          <w:b/>
          <w:bCs/>
          <w:color w:val="1F4E79"/>
          <w:sz w:val="32"/>
          <w:szCs w:val="32"/>
        </w:rPr>
        <w:t xml:space="preserve">2. Master Data Management</w:t>
      </w:r>
    </w:p>
    <w:p>
      <w:pPr>
        <w:pStyle w:val="Heading2"/>
        <w:spacing w:after="160" w:before="280"/>
      </w:pPr>
      <w:r>
        <w:rPr>
          <w:rFonts w:ascii="Arial" w:cs="Arial" w:eastAsia="Arial" w:hAnsi="Arial"/>
          <w:b/>
          <w:bCs/>
          <w:color w:val="2E75B6"/>
          <w:sz w:val="26"/>
          <w:szCs w:val="26"/>
        </w:rPr>
        <w:t xml:space="preserve">2.1 Warehouse Setup</w:t>
      </w:r>
    </w:p>
    <w:p>
      <w:pPr>
        <w:spacing w:after="120"/>
      </w:pPr>
      <w:r>
        <w:rPr>
          <w:rFonts w:ascii="Arial" w:cs="Arial" w:eastAsia="Arial" w:hAnsi="Arial"/>
          <w:sz w:val="22"/>
          <w:szCs w:val="22"/>
        </w:rPr>
        <w:t xml:space="preserve">Navigate to Master Data &gt; Warehouses to manage warehouse records.</w:t>
      </w:r>
    </w:p>
    <w:p>
      <w:pPr>
        <w:pStyle w:val="Heading3"/>
        <w:spacing w:after="120" w:before="200"/>
      </w:pPr>
      <w:r>
        <w:rPr>
          <w:rFonts w:ascii="Arial" w:cs="Arial" w:eastAsia="Arial" w:hAnsi="Arial"/>
          <w:b/>
          <w:bCs/>
          <w:color w:val="404040"/>
          <w:sz w:val="24"/>
          <w:szCs w:val="24"/>
        </w:rPr>
        <w:t xml:space="preserve">2.1.1 Creating a Warehouse</w:t>
      </w:r>
    </w:p>
    <w:p>
      <w:pPr>
        <w:pStyle w:val="ListParagraph"/>
        <w:numPr>
          <w:ilvl w:val="0"/>
          <w:numId w:val="3"/>
        </w:numPr>
        <w:spacing w:after="80"/>
      </w:pPr>
      <w:r>
        <w:rPr>
          <w:rFonts w:ascii="Arial" w:cs="Arial" w:eastAsia="Arial" w:hAnsi="Arial"/>
          <w:sz w:val="22"/>
          <w:szCs w:val="22"/>
        </w:rPr>
        <w:t xml:space="preserve">Go to Master Data &gt; Warehouses &gt; Create New</w:t>
      </w:r>
    </w:p>
    <w:p>
      <w:pPr>
        <w:pStyle w:val="ListParagraph"/>
        <w:numPr>
          <w:ilvl w:val="0"/>
          <w:numId w:val="3"/>
        </w:numPr>
        <w:spacing w:after="80"/>
      </w:pPr>
      <w:r>
        <w:rPr>
          <w:rFonts w:ascii="Arial" w:cs="Arial" w:eastAsia="Arial" w:hAnsi="Arial"/>
          <w:sz w:val="22"/>
          <w:szCs w:val="22"/>
        </w:rPr>
        <w:t xml:space="preserve">Enter warehouse code (e.g., WH51), name, and site ID</w:t>
      </w:r>
    </w:p>
    <w:p>
      <w:pPr>
        <w:pStyle w:val="ListParagraph"/>
        <w:numPr>
          <w:ilvl w:val="0"/>
          <w:numId w:val="3"/>
        </w:numPr>
        <w:spacing w:after="80"/>
      </w:pPr>
      <w:r>
        <w:rPr>
          <w:rFonts w:ascii="Arial" w:cs="Arial" w:eastAsia="Arial" w:hAnsi="Arial"/>
          <w:sz w:val="22"/>
          <w:szCs w:val="22"/>
        </w:rPr>
        <w:t xml:space="preserve">Select warehouse type: COVERED, OPEN_YARD, or BONDED</w:t>
      </w:r>
    </w:p>
    <w:p>
      <w:pPr>
        <w:pStyle w:val="ListParagraph"/>
        <w:numPr>
          <w:ilvl w:val="0"/>
          <w:numId w:val="3"/>
        </w:numPr>
        <w:spacing w:after="80"/>
      </w:pPr>
      <w:r>
        <w:rPr>
          <w:rFonts w:ascii="Arial" w:cs="Arial" w:eastAsia="Arial" w:hAnsi="Arial"/>
          <w:sz w:val="22"/>
          <w:szCs w:val="22"/>
        </w:rPr>
        <w:t xml:space="preserve">Set max capacity (MT) and capacity warning percentage (default 80%)</w:t>
      </w:r>
    </w:p>
    <w:p>
      <w:pPr>
        <w:pStyle w:val="ListParagraph"/>
        <w:numPr>
          <w:ilvl w:val="0"/>
          <w:numId w:val="3"/>
        </w:numPr>
        <w:spacing w:after="80"/>
      </w:pPr>
      <w:r>
        <w:rPr>
          <w:rFonts w:ascii="Arial" w:cs="Arial" w:eastAsia="Arial" w:hAnsi="Arial"/>
          <w:sz w:val="22"/>
          <w:szCs w:val="22"/>
        </w:rPr>
        <w:t xml:space="preserve">Configure default locations: receipt, staging, shipping, damage</w:t>
      </w:r>
    </w:p>
    <w:p>
      <w:pPr>
        <w:pStyle w:val="ListParagraph"/>
        <w:numPr>
          <w:ilvl w:val="0"/>
          <w:numId w:val="3"/>
        </w:numPr>
        <w:spacing w:after="80"/>
      </w:pPr>
      <w:r>
        <w:rPr>
          <w:rFonts w:ascii="Arial" w:cs="Arial" w:eastAsia="Arial" w:hAnsi="Arial"/>
          <w:sz w:val="22"/>
          <w:szCs w:val="22"/>
        </w:rPr>
        <w:t xml:space="preserve">Enable weighbridge if applicable and set weighbridge count</w:t>
      </w:r>
    </w:p>
    <w:p>
      <w:pPr>
        <w:pStyle w:val="ListParagraph"/>
        <w:numPr>
          <w:ilvl w:val="0"/>
          <w:numId w:val="3"/>
        </w:numPr>
        <w:spacing w:after="80"/>
      </w:pPr>
      <w:r>
        <w:rPr>
          <w:rFonts w:ascii="Arial" w:cs="Arial" w:eastAsia="Arial" w:hAnsi="Arial"/>
          <w:sz w:val="22"/>
          <w:szCs w:val="22"/>
        </w:rPr>
        <w:t xml:space="preserve">Save the warehouse record</w:t>
      </w:r>
    </w:p>
    <w:p>
      <w:pPr>
        <w:pStyle w:val="Heading3"/>
        <w:spacing w:after="120" w:before="200"/>
      </w:pPr>
      <w:r>
        <w:rPr>
          <w:rFonts w:ascii="Arial" w:cs="Arial" w:eastAsia="Arial" w:hAnsi="Arial"/>
          <w:b/>
          <w:bCs/>
          <w:color w:val="404040"/>
          <w:sz w:val="24"/>
          <w:szCs w:val="24"/>
        </w:rPr>
        <w:t xml:space="preserve">2.1.2 Zone and Location Configuration</w:t>
      </w:r>
    </w:p>
    <w:p>
      <w:pPr>
        <w:spacing w:after="120"/>
      </w:pPr>
      <w:r>
        <w:rPr>
          <w:rFonts w:ascii="Arial" w:cs="Arial" w:eastAsia="Arial" w:hAnsi="Arial"/>
          <w:sz w:val="22"/>
          <w:szCs w:val="22"/>
        </w:rPr>
        <w:t xml:space="preserve">Each warehouse is divided into Zones, and each Zone contains Locations.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Location Type</w:t>
            </w:r>
          </w:p>
        </w:tc>
        <w:tc>
          <w:tcPr>
            <w:tcW w:type="dxa" w:w="3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Purpose</w:t>
            </w:r>
          </w:p>
        </w:tc>
        <w:tc>
          <w:tcPr>
            <w:tcW w:type="dxa" w:w="3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RECEIVING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Temporary storage for incoming goods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Auto-assigned at receipt, goods moved via putaway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STORAGE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Long-term inventory storage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Main storage area, FIFO allocation source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STAGING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Pre-loading area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Goods staged after pick, before loading to truck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SHIPPING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Loading dock area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Goods loaded onto truck, deducted at ship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DAMAGE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Damaged goods quarantine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Status change moves goods here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TRANSIT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Virtual location for in-transit goods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Used during inter-warehouse transfer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VAS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Value-added services work area</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Bagging/re-bagging operations output location</w:t>
            </w:r>
          </w:p>
        </w:tc>
      </w:tr>
    </w:tbl>
    <w:p>
      <w:pPr>
        <w:pStyle w:val="Heading2"/>
        <w:spacing w:after="160" w:before="280"/>
      </w:pPr>
      <w:r>
        <w:rPr>
          <w:rFonts w:ascii="Arial" w:cs="Arial" w:eastAsia="Arial" w:hAnsi="Arial"/>
          <w:b/>
          <w:bCs/>
          <w:color w:val="2E75B6"/>
          <w:sz w:val="26"/>
          <w:szCs w:val="26"/>
        </w:rPr>
        <w:t xml:space="preserve">2.2 Owner (Customer) Management</w:t>
      </w:r>
    </w:p>
    <w:p>
      <w:pPr>
        <w:spacing w:after="120"/>
      </w:pPr>
      <w:r>
        <w:rPr>
          <w:rFonts w:ascii="Arial" w:cs="Arial" w:eastAsia="Arial" w:hAnsi="Arial"/>
          <w:sz w:val="22"/>
          <w:szCs w:val="22"/>
        </w:rPr>
        <w:t xml:space="preserve">Owners represent cargo owners (3PL customers) whose goods are stored in TVL warehouses.</w:t>
      </w:r>
    </w:p>
    <w:p>
      <w:pPr>
        <w:pStyle w:val="Heading3"/>
        <w:spacing w:after="120" w:before="200"/>
      </w:pPr>
      <w:r>
        <w:rPr>
          <w:rFonts w:ascii="Arial" w:cs="Arial" w:eastAsia="Arial" w:hAnsi="Arial"/>
          <w:b/>
          <w:bCs/>
          <w:color w:val="404040"/>
          <w:sz w:val="24"/>
          <w:szCs w:val="24"/>
        </w:rPr>
        <w:t xml:space="preserve">Key Fields</w:t>
      </w:r>
    </w:p>
    <w:p>
      <w:pPr>
        <w:pStyle w:val="ListParagraph"/>
        <w:numPr>
          <w:ilvl w:val="0"/>
          <w:numId w:val="2"/>
        </w:numPr>
        <w:spacing w:after="80"/>
      </w:pPr>
      <w:r>
        <w:rPr>
          <w:rFonts w:ascii="Arial" w:cs="Arial" w:eastAsia="Arial" w:hAnsi="Arial"/>
          <w:sz w:val="22"/>
          <w:szCs w:val="22"/>
        </w:rPr>
        <w:t xml:space="preserve">Storerkey: Unique identifier code for the owner</w:t>
      </w:r>
    </w:p>
    <w:p>
      <w:pPr>
        <w:pStyle w:val="ListParagraph"/>
        <w:numPr>
          <w:ilvl w:val="0"/>
          <w:numId w:val="2"/>
        </w:numPr>
        <w:spacing w:after="80"/>
      </w:pPr>
      <w:r>
        <w:rPr>
          <w:rFonts w:ascii="Arial" w:cs="Arial" w:eastAsia="Arial" w:hAnsi="Arial"/>
          <w:sz w:val="22"/>
          <w:szCs w:val="22"/>
        </w:rPr>
        <w:t xml:space="preserve">Owner Type: CUSTOMER (external), INTERNAL, or CONSIGNED</w:t>
      </w:r>
    </w:p>
    <w:p>
      <w:pPr>
        <w:pStyle w:val="ListParagraph"/>
        <w:numPr>
          <w:ilvl w:val="0"/>
          <w:numId w:val="2"/>
        </w:numPr>
        <w:spacing w:after="80"/>
      </w:pPr>
      <w:r>
        <w:rPr>
          <w:rFonts w:ascii="Arial" w:cs="Arial" w:eastAsia="Arial" w:hAnsi="Arial"/>
          <w:sz w:val="22"/>
          <w:szCs w:val="22"/>
        </w:rPr>
        <w:t xml:space="preserve">Dual Tracking: Enable for DPM owners requiring nominal vs actual weight tracking</w:t>
      </w:r>
    </w:p>
    <w:p>
      <w:pPr>
        <w:pStyle w:val="ListParagraph"/>
        <w:numPr>
          <w:ilvl w:val="0"/>
          <w:numId w:val="2"/>
        </w:numPr>
        <w:spacing w:after="80"/>
      </w:pPr>
      <w:r>
        <w:rPr>
          <w:rFonts w:ascii="Arial" w:cs="Arial" w:eastAsia="Arial" w:hAnsi="Arial"/>
          <w:sz w:val="22"/>
          <w:szCs w:val="22"/>
        </w:rPr>
        <w:t xml:space="preserve">Default Tolerance: Percentage tolerance for weighbridge variance</w:t>
      </w:r>
    </w:p>
    <w:p>
      <w:pPr>
        <w:pStyle w:val="Heading2"/>
        <w:spacing w:after="160" w:before="280"/>
      </w:pPr>
      <w:r>
        <w:rPr>
          <w:rFonts w:ascii="Arial" w:cs="Arial" w:eastAsia="Arial" w:hAnsi="Arial"/>
          <w:b/>
          <w:bCs/>
          <w:color w:val="2E75B6"/>
          <w:sz w:val="26"/>
          <w:szCs w:val="26"/>
        </w:rPr>
        <w:t xml:space="preserve">2.3 Item (SKU) Management</w:t>
      </w:r>
    </w:p>
    <w:p>
      <w:pPr>
        <w:spacing w:after="120"/>
      </w:pPr>
      <w:r>
        <w:rPr>
          <w:rFonts w:ascii="Arial" w:cs="Arial" w:eastAsia="Arial" w:hAnsi="Arial"/>
          <w:sz w:val="22"/>
          <w:szCs w:val="22"/>
        </w:rPr>
        <w:t xml:space="preserve">Items represent cargo types managed in the warehouse.</w:t>
      </w:r>
    </w:p>
    <w:p>
      <w:pPr>
        <w:pStyle w:val="Heading3"/>
        <w:spacing w:after="120" w:before="200"/>
      </w:pPr>
      <w:r>
        <w:rPr>
          <w:rFonts w:ascii="Arial" w:cs="Arial" w:eastAsia="Arial" w:hAnsi="Arial"/>
          <w:b/>
          <w:bCs/>
          <w:color w:val="404040"/>
          <w:sz w:val="24"/>
          <w:szCs w:val="24"/>
        </w:rPr>
        <w:t xml:space="preserve">Key Configurations</w:t>
      </w:r>
    </w:p>
    <w:p>
      <w:pPr>
        <w:pStyle w:val="ListParagraph"/>
        <w:numPr>
          <w:ilvl w:val="0"/>
          <w:numId w:val="2"/>
        </w:numPr>
        <w:spacing w:after="80"/>
      </w:pPr>
      <w:r>
        <w:rPr>
          <w:rFonts w:ascii="Arial" w:cs="Arial" w:eastAsia="Arial" w:hAnsi="Arial"/>
          <w:sz w:val="22"/>
          <w:szCs w:val="22"/>
        </w:rPr>
        <w:t xml:space="preserve">Cargo Form: BULK, BAGGED_25KG, BAGGED_40KG, BAGGED_50KG, JUMBO, or PACKAGING</w:t>
      </w:r>
    </w:p>
    <w:p>
      <w:pPr>
        <w:pStyle w:val="ListParagraph"/>
        <w:numPr>
          <w:ilvl w:val="0"/>
          <w:numId w:val="2"/>
        </w:numPr>
        <w:spacing w:after="80"/>
      </w:pPr>
      <w:r>
        <w:rPr>
          <w:rFonts w:ascii="Arial" w:cs="Arial" w:eastAsia="Arial" w:hAnsi="Arial"/>
          <w:sz w:val="22"/>
          <w:szCs w:val="22"/>
        </w:rPr>
        <w:t xml:space="preserve">Is Catch Weight: TRUE for bulk/bagged items where actual weight matters</w:t>
      </w:r>
    </w:p>
    <w:p>
      <w:pPr>
        <w:pStyle w:val="ListParagraph"/>
        <w:numPr>
          <w:ilvl w:val="0"/>
          <w:numId w:val="2"/>
        </w:numPr>
        <w:spacing w:after="80"/>
      </w:pPr>
      <w:r>
        <w:rPr>
          <w:rFonts w:ascii="Arial" w:cs="Arial" w:eastAsia="Arial" w:hAnsi="Arial"/>
          <w:sz w:val="22"/>
          <w:szCs w:val="22"/>
        </w:rPr>
        <w:t xml:space="preserve">Strategy Key: FIFO (default for all items)</w:t>
      </w:r>
    </w:p>
    <w:p>
      <w:pPr>
        <w:pStyle w:val="ListParagraph"/>
        <w:numPr>
          <w:ilvl w:val="0"/>
          <w:numId w:val="2"/>
        </w:numPr>
        <w:spacing w:after="80"/>
      </w:pPr>
      <w:r>
        <w:rPr>
          <w:rFonts w:ascii="Arial" w:cs="Arial" w:eastAsia="Arial" w:hAnsi="Arial"/>
          <w:sz w:val="22"/>
          <w:szCs w:val="22"/>
        </w:rPr>
        <w:t xml:space="preserve">Tolerance: Per-item inbound/outbound tolerance percentage and absolute (KG)</w:t>
      </w:r>
    </w:p>
    <w:p>
      <w:pPr>
        <w:pStyle w:val="ListParagraph"/>
        <w:numPr>
          <w:ilvl w:val="0"/>
          <w:numId w:val="2"/>
        </w:numPr>
        <w:spacing w:after="80"/>
      </w:pPr>
      <w:r>
        <w:rPr>
          <w:rFonts w:ascii="Arial" w:cs="Arial" w:eastAsia="Arial" w:hAnsi="Arial"/>
          <w:sz w:val="22"/>
          <w:szCs w:val="22"/>
        </w:rPr>
        <w:t xml:space="preserve">Base UOM: Mandatory base unit (e.g., KG) for all inventory calculations</w:t>
      </w:r>
    </w:p>
    <w:p>
      <w:pPr>
        <w:pStyle w:val="ListParagraph"/>
        <w:numPr>
          <w:ilvl w:val="0"/>
          <w:numId w:val="2"/>
        </w:numPr>
        <w:spacing w:after="80"/>
      </w:pPr>
      <w:r>
        <w:rPr>
          <w:rFonts w:ascii="Arial" w:cs="Arial" w:eastAsia="Arial" w:hAnsi="Arial"/>
          <w:sz w:val="22"/>
          <w:szCs w:val="22"/>
        </w:rPr>
        <w:t xml:space="preserve">Weight UOM: Unit for weight tracking (typically KG)</w:t>
      </w:r>
    </w:p>
    <w:p>
      <w:pPr>
        <w:pStyle w:val="Heading2"/>
        <w:spacing w:after="160" w:before="280"/>
      </w:pPr>
      <w:r>
        <w:rPr>
          <w:rFonts w:ascii="Arial" w:cs="Arial" w:eastAsia="Arial" w:hAnsi="Arial"/>
          <w:b/>
          <w:bCs/>
          <w:color w:val="2E75B6"/>
          <w:sz w:val="26"/>
          <w:szCs w:val="26"/>
        </w:rPr>
        <w:t xml:space="preserve">2.4 UOM Conversion</w:t>
      </w:r>
    </w:p>
    <w:p>
      <w:pPr>
        <w:spacing w:after="120"/>
      </w:pPr>
      <w:r>
        <w:rPr>
          <w:rFonts w:ascii="Arial" w:cs="Arial" w:eastAsia="Arial" w:hAnsi="Arial"/>
          <w:sz w:val="22"/>
          <w:szCs w:val="22"/>
        </w:rPr>
        <w:t xml:space="preserve">Configure unit of measure conversions per item to support multi-UOM operations.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3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From UOM</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Transaction unit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BAG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To UOM</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Base unit (always)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KG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Conversion Factor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 FromUOM = ? ToUOM</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50.0 (1 BAG = 50 KG)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Packaging Weight (KG)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Tare weight per unit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0.2 (bag shell weight)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Net Weight Per Unit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Net content weight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49.8 KG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Gross Weight Per Unit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Total weight per unit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50.0 KG</w:t>
            </w:r>
          </w:p>
        </w:tc>
      </w:tr>
    </w:tbl>
    <w:p>
      <w:pPr>
        <w:spacing w:after="120"/>
      </w:pPr>
      <w:r>
        <w:rPr>
          <w:rFonts w:ascii="Arial" w:cs="Arial" w:eastAsia="Arial" w:hAnsi="Arial"/>
          <w:sz w:val="22"/>
          <w:szCs w:val="22"/>
        </w:rPr>
        <w:t xml:space="preserve">When a document line is created with a transaction UOM different from the item base UOM, the system automatically looks up the conversion and calculates BaseQty = TransactionQty x ConversionFactor. These values are snapshot (immutable) at creation time.</w:t>
      </w:r>
    </w:p>
    <w:p>
      <w:pPr>
        <w:pStyle w:val="Heading2"/>
        <w:spacing w:after="160" w:before="280"/>
      </w:pPr>
      <w:r>
        <w:rPr>
          <w:rFonts w:ascii="Arial" w:cs="Arial" w:eastAsia="Arial" w:hAnsi="Arial"/>
          <w:b/>
          <w:bCs/>
          <w:color w:val="2E75B6"/>
          <w:sz w:val="26"/>
          <w:szCs w:val="26"/>
        </w:rPr>
        <w:t xml:space="preserve">2.5 Lot Tracking</w:t>
      </w:r>
    </w:p>
    <w:p>
      <w:pPr>
        <w:spacing w:after="120"/>
      </w:pPr>
      <w:r>
        <w:rPr>
          <w:rFonts w:ascii="Arial" w:cs="Arial" w:eastAsia="Arial" w:hAnsi="Arial"/>
          <w:sz w:val="22"/>
          <w:szCs w:val="22"/>
        </w:rPr>
        <w:t xml:space="preserve">Lots provide end-to-end traceability for cargo. The system auto-creates lots based on configurable hash attributes.</w:t>
      </w:r>
    </w:p>
    <w:p>
      <w:pPr>
        <w:pStyle w:val="Heading3"/>
        <w:spacing w:after="120" w:before="200"/>
      </w:pPr>
      <w:r>
        <w:rPr>
          <w:rFonts w:ascii="Arial" w:cs="Arial" w:eastAsia="Arial" w:hAnsi="Arial"/>
          <w:b/>
          <w:bCs/>
          <w:color w:val="404040"/>
          <w:sz w:val="24"/>
          <w:szCs w:val="24"/>
        </w:rPr>
        <w:t xml:space="preserve">Lot Attributes</w:t>
      </w:r>
    </w:p>
    <w:p>
      <w:pPr>
        <w:pStyle w:val="ListParagraph"/>
        <w:numPr>
          <w:ilvl w:val="0"/>
          <w:numId w:val="2"/>
        </w:numPr>
        <w:spacing w:after="80"/>
      </w:pPr>
      <w:r>
        <w:rPr>
          <w:rFonts w:ascii="Arial" w:cs="Arial" w:eastAsia="Arial" w:hAnsi="Arial"/>
          <w:sz w:val="22"/>
          <w:szCs w:val="22"/>
        </w:rPr>
        <w:t xml:space="preserve">Origin Country, Crop Year, Grade/Quality, Moisture %, Broken %</w:t>
      </w:r>
    </w:p>
    <w:p>
      <w:pPr>
        <w:pStyle w:val="ListParagraph"/>
        <w:numPr>
          <w:ilvl w:val="0"/>
          <w:numId w:val="2"/>
        </w:numPr>
        <w:spacing w:after="80"/>
      </w:pPr>
      <w:r>
        <w:rPr>
          <w:rFonts w:ascii="Arial" w:cs="Arial" w:eastAsia="Arial" w:hAnsi="Arial"/>
          <w:sz w:val="22"/>
          <w:szCs w:val="22"/>
        </w:rPr>
        <w:t xml:space="preserve">Vessel Name, BL Number, Container Number, Seal Number</w:t>
      </w:r>
    </w:p>
    <w:p>
      <w:pPr>
        <w:spacing w:after="120"/>
      </w:pPr>
      <w:r>
        <w:rPr>
          <w:rFonts w:ascii="Arial" w:cs="Arial" w:eastAsia="Arial" w:hAnsi="Arial"/>
          <w:sz w:val="22"/>
          <w:szCs w:val="22"/>
        </w:rPr>
        <w:t xml:space="preserve">When two receipts share the same hash attributes (item + owner + origin + grade + vessel + BL by default), they merge into one lot. Different attributes create separate lots automatically.</w:t>
      </w:r>
    </w:p>
    <w:p>
      <w:r>
        <w:br w:type="page"/>
      </w:r>
    </w:p>
    <w:p>
      <w:pPr>
        <w:pStyle w:val="Heading1"/>
        <w:spacing w:after="200" w:before="360"/>
      </w:pPr>
      <w:r>
        <w:rPr>
          <w:rFonts w:ascii="Arial" w:cs="Arial" w:eastAsia="Arial" w:hAnsi="Arial"/>
          <w:b/>
          <w:bCs/>
          <w:color w:val="1F4E79"/>
          <w:sz w:val="32"/>
          <w:szCs w:val="32"/>
        </w:rPr>
        <w:t xml:space="preserve">3. Inbound Operations</w:t>
      </w:r>
    </w:p>
    <w:p>
      <w:pPr>
        <w:pStyle w:val="Heading2"/>
        <w:spacing w:after="160" w:before="280"/>
      </w:pPr>
      <w:r>
        <w:rPr>
          <w:rFonts w:ascii="Arial" w:cs="Arial" w:eastAsia="Arial" w:hAnsi="Arial"/>
          <w:b/>
          <w:bCs/>
          <w:color w:val="2E75B6"/>
          <w:sz w:val="26"/>
          <w:szCs w:val="26"/>
        </w:rPr>
        <w:t xml:space="preserve">3.1 Purchase Order (PO) Management</w:t>
      </w:r>
    </w:p>
    <w:p>
      <w:pPr>
        <w:pStyle w:val="Heading3"/>
        <w:spacing w:after="120" w:before="200"/>
      </w:pPr>
      <w:r>
        <w:rPr>
          <w:rFonts w:ascii="Arial" w:cs="Arial" w:eastAsia="Arial" w:hAnsi="Arial"/>
          <w:b/>
          <w:bCs/>
          <w:color w:val="404040"/>
          <w:sz w:val="24"/>
          <w:szCs w:val="24"/>
        </w:rPr>
        <w:t xml:space="preserve">3.1.1 Creating a PO</w:t>
      </w:r>
    </w:p>
    <w:p>
      <w:pPr>
        <w:pStyle w:val="ListParagraph"/>
        <w:numPr>
          <w:ilvl w:val="0"/>
          <w:numId w:val="4"/>
        </w:numPr>
        <w:spacing w:after="80"/>
      </w:pPr>
      <w:r>
        <w:rPr>
          <w:rFonts w:ascii="Arial" w:cs="Arial" w:eastAsia="Arial" w:hAnsi="Arial"/>
          <w:sz w:val="22"/>
          <w:szCs w:val="22"/>
        </w:rPr>
        <w:t xml:space="preserve">Navigate to Inbound &gt; Purchase Orders &gt; Create New</w:t>
      </w:r>
    </w:p>
    <w:p>
      <w:pPr>
        <w:pStyle w:val="ListParagraph"/>
        <w:numPr>
          <w:ilvl w:val="0"/>
          <w:numId w:val="4"/>
        </w:numPr>
        <w:spacing w:after="80"/>
      </w:pPr>
      <w:r>
        <w:rPr>
          <w:rFonts w:ascii="Arial" w:cs="Arial" w:eastAsia="Arial" w:hAnsi="Arial"/>
          <w:sz w:val="22"/>
          <w:szCs w:val="22"/>
        </w:rPr>
        <w:t xml:space="preserve">Select PO Type: VESSEL (ship delivery) or CUSTOMER (truck delivery)</w:t>
      </w:r>
    </w:p>
    <w:p>
      <w:pPr>
        <w:pStyle w:val="ListParagraph"/>
        <w:numPr>
          <w:ilvl w:val="0"/>
          <w:numId w:val="4"/>
        </w:numPr>
        <w:spacing w:after="80"/>
      </w:pPr>
      <w:r>
        <w:rPr>
          <w:rFonts w:ascii="Arial" w:cs="Arial" w:eastAsia="Arial" w:hAnsi="Arial"/>
          <w:sz w:val="22"/>
          <w:szCs w:val="22"/>
        </w:rPr>
        <w:t xml:space="preserve">Select Owner, Vendor (optional), and Warehouse</w:t>
      </w:r>
    </w:p>
    <w:p>
      <w:pPr>
        <w:pStyle w:val="ListParagraph"/>
        <w:numPr>
          <w:ilvl w:val="0"/>
          <w:numId w:val="4"/>
        </w:numPr>
        <w:spacing w:after="80"/>
      </w:pPr>
      <w:r>
        <w:rPr>
          <w:rFonts w:ascii="Arial" w:cs="Arial" w:eastAsia="Arial" w:hAnsi="Arial"/>
          <w:sz w:val="22"/>
          <w:szCs w:val="22"/>
        </w:rPr>
        <w:t xml:space="preserve">For VESSEL type: enter Vessel Name and BL Number (required)</w:t>
      </w:r>
    </w:p>
    <w:p>
      <w:pPr>
        <w:pStyle w:val="ListParagraph"/>
        <w:numPr>
          <w:ilvl w:val="0"/>
          <w:numId w:val="4"/>
        </w:numPr>
        <w:spacing w:after="80"/>
      </w:pPr>
      <w:r>
        <w:rPr>
          <w:rFonts w:ascii="Arial" w:cs="Arial" w:eastAsia="Arial" w:hAnsi="Arial"/>
          <w:sz w:val="22"/>
          <w:szCs w:val="22"/>
        </w:rPr>
        <w:t xml:space="preserve">Add PO Lines: select Item, enter Expected Qty (KG), UOM, and Lot Attributes (origin, grade, etc.)</w:t>
      </w:r>
    </w:p>
    <w:p>
      <w:pPr>
        <w:pStyle w:val="ListParagraph"/>
        <w:numPr>
          <w:ilvl w:val="0"/>
          <w:numId w:val="4"/>
        </w:numPr>
        <w:spacing w:after="80"/>
      </w:pPr>
      <w:r>
        <w:rPr>
          <w:rFonts w:ascii="Arial" w:cs="Arial" w:eastAsia="Arial" w:hAnsi="Arial"/>
          <w:sz w:val="22"/>
          <w:szCs w:val="22"/>
        </w:rPr>
        <w:t xml:space="preserve">Save as DRAFT, then Confirm when ready</w:t>
      </w:r>
    </w:p>
    <w:p>
      <w:pPr>
        <w:spacing w:after="120"/>
      </w:pPr>
      <w:r>
        <w:rPr>
          <w:rFonts w:ascii="Arial" w:cs="Arial" w:eastAsia="Arial" w:hAnsi="Arial"/>
          <w:sz w:val="22"/>
          <w:szCs w:val="22"/>
        </w:rPr>
        <w:t xml:space="preserve">When PO is CONFIRMED, the system creates InventTrans EXPECTED entries to track inbound ordered quantities.</w:t>
      </w:r>
    </w:p>
    <w:p>
      <w:pPr>
        <w:pStyle w:val="Heading2"/>
        <w:spacing w:after="160" w:before="280"/>
      </w:pPr>
      <w:r>
        <w:rPr>
          <w:rFonts w:ascii="Arial" w:cs="Arial" w:eastAsia="Arial" w:hAnsi="Arial"/>
          <w:b/>
          <w:bCs/>
          <w:color w:val="2E75B6"/>
          <w:sz w:val="26"/>
          <w:szCs w:val="26"/>
        </w:rPr>
        <w:t xml:space="preserve">3.2 Inbound Receipt Process</w:t>
      </w:r>
    </w:p>
    <w:p>
      <w:pPr>
        <w:spacing w:after="120"/>
      </w:pPr>
      <w:r>
        <w:rPr>
          <w:rFonts w:ascii="Arial" w:cs="Arial" w:eastAsia="Arial" w:hAnsi="Arial"/>
          <w:sz w:val="22"/>
          <w:szCs w:val="22"/>
        </w:rPr>
        <w:t xml:space="preserve">Each truck/vehicle creates one Inbound Receipt linked to a PO. One PO can have multiple receipts.</w:t>
      </w:r>
    </w:p>
    <w:p>
      <w:pPr>
        <w:pStyle w:val="Heading3"/>
        <w:spacing w:after="120" w:before="200"/>
      </w:pPr>
      <w:r>
        <w:rPr>
          <w:rFonts w:ascii="Arial" w:cs="Arial" w:eastAsia="Arial" w:hAnsi="Arial"/>
          <w:b/>
          <w:bCs/>
          <w:color w:val="404040"/>
          <w:sz w:val="24"/>
          <w:szCs w:val="24"/>
        </w:rPr>
        <w:t xml:space="preserve">3.2.1 Receipt Workflow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200"/>
        <w:gridCol w:w="3560"/>
      </w:tblGrid>
      <w:tr>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Step</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Action</w:t>
            </w:r>
          </w:p>
        </w:tc>
        <w:tc>
          <w:tcPr>
            <w:tcW w:type="dxa" w:w="3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System Effect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DRAFT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Create receipt, select PO, enter vehicle info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Receipt created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AWAITING_WEIGHING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Submit receipt for weighing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Awaiting weighbridge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WEIGH-IN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Truck enters weighbridge (loaded)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Gross weight captured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Unload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Operator inputs qty per line manually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Line quantities entered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WEIGH-OUT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Empty truck on weighbridge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Tare weight captured, net calculated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Tolerance Check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System checks variance per line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PASS or FAIL per line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RECEIVED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All lines pass tolerance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Lot created, InventTrans PHYSICAL posted, putaway auto-created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PUTAWAY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Operator moves goods to storage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InventTrans pair: RECV(-) and STORAGE(+)</w:t>
            </w:r>
          </w:p>
        </w:tc>
      </w:tr>
    </w:tbl>
    <w:p>
      <w:pPr>
        <w:pStyle w:val="Heading3"/>
        <w:spacing w:after="120" w:before="200"/>
      </w:pPr>
      <w:r>
        <w:rPr>
          <w:rFonts w:ascii="Arial" w:cs="Arial" w:eastAsia="Arial" w:hAnsi="Arial"/>
          <w:b/>
          <w:bCs/>
          <w:color w:val="404040"/>
          <w:sz w:val="24"/>
          <w:szCs w:val="24"/>
        </w:rPr>
        <w:t xml:space="preserve">3.2.2 Tolerance Check</w:t>
      </w:r>
    </w:p>
    <w:p>
      <w:pPr>
        <w:spacing w:after="120"/>
      </w:pPr>
      <w:r>
        <w:rPr>
          <w:rFonts w:ascii="Arial" w:cs="Arial" w:eastAsia="Arial" w:hAnsi="Arial"/>
          <w:sz w:val="22"/>
          <w:szCs w:val="22"/>
        </w:rPr>
        <w:t xml:space="preserve">The system calculates variance between expected and actual weights:</w:t>
      </w:r>
    </w:p>
    <w:p>
      <w:pPr>
        <w:pStyle w:val="ListParagraph"/>
        <w:numPr>
          <w:ilvl w:val="0"/>
          <w:numId w:val="2"/>
        </w:numPr>
        <w:spacing w:after="80"/>
      </w:pPr>
      <w:r>
        <w:rPr>
          <w:rFonts w:ascii="Arial" w:cs="Arial" w:eastAsia="Arial" w:hAnsi="Arial"/>
          <w:sz w:val="22"/>
          <w:szCs w:val="22"/>
        </w:rPr>
        <w:t xml:space="preserve">Threshold = MAX(tolerance_pct x expected_qty, tolerance_abs_kg)</w:t>
      </w:r>
    </w:p>
    <w:p>
      <w:pPr>
        <w:pStyle w:val="ListParagraph"/>
        <w:numPr>
          <w:ilvl w:val="0"/>
          <w:numId w:val="2"/>
        </w:numPr>
        <w:spacing w:after="80"/>
      </w:pPr>
      <w:r>
        <w:rPr>
          <w:rFonts w:ascii="Arial" w:cs="Arial" w:eastAsia="Arial" w:hAnsi="Arial"/>
          <w:sz w:val="22"/>
          <w:szCs w:val="22"/>
        </w:rPr>
        <w:t xml:space="preserve">Tolerance is checked per line using net_weight_kg regardless of UOM</w:t>
      </w:r>
    </w:p>
    <w:p>
      <w:pPr>
        <w:pStyle w:val="ListParagraph"/>
        <w:numPr>
          <w:ilvl w:val="0"/>
          <w:numId w:val="2"/>
        </w:numPr>
        <w:spacing w:after="80"/>
      </w:pPr>
      <w:r>
        <w:rPr>
          <w:rFonts w:ascii="Arial" w:cs="Arial" w:eastAsia="Arial" w:hAnsi="Arial"/>
          <w:sz w:val="22"/>
          <w:szCs w:val="22"/>
        </w:rPr>
        <w:t xml:space="preserve">PASS: variance within threshold -&gt; line RECEIVED</w:t>
      </w:r>
    </w:p>
    <w:p>
      <w:pPr>
        <w:pStyle w:val="ListParagraph"/>
        <w:numPr>
          <w:ilvl w:val="0"/>
          <w:numId w:val="2"/>
        </w:numPr>
        <w:spacing w:after="80"/>
      </w:pPr>
      <w:r>
        <w:rPr>
          <w:rFonts w:ascii="Arial" w:cs="Arial" w:eastAsia="Arial" w:hAnsi="Arial"/>
          <w:sz w:val="22"/>
          <w:szCs w:val="22"/>
        </w:rPr>
        <w:t xml:space="preserve">FAIL: variance exceeds threshold -&gt; line REJECTED (re-weigh up to 3 times or cancel)</w:t>
      </w:r>
    </w:p>
    <w:p>
      <w:pPr>
        <w:pStyle w:val="Heading3"/>
        <w:spacing w:after="120" w:before="200"/>
      </w:pPr>
      <w:r>
        <w:rPr>
          <w:rFonts w:ascii="Arial" w:cs="Arial" w:eastAsia="Arial" w:hAnsi="Arial"/>
          <w:b/>
          <w:bCs/>
          <w:color w:val="404040"/>
          <w:sz w:val="24"/>
          <w:szCs w:val="24"/>
        </w:rPr>
        <w:t xml:space="preserve">3.2.3 Lot Assignment</w:t>
      </w:r>
    </w:p>
    <w:p>
      <w:pPr>
        <w:spacing w:after="120"/>
      </w:pPr>
      <w:r>
        <w:rPr>
          <w:rFonts w:ascii="Arial" w:cs="Arial" w:eastAsia="Arial" w:hAnsi="Arial"/>
          <w:sz w:val="22"/>
          <w:szCs w:val="22"/>
        </w:rPr>
        <w:t xml:space="preserve">When a receipt line is marked RECEIVED, the system calls get_or_create_lot:</w:t>
      </w:r>
    </w:p>
    <w:p>
      <w:pPr>
        <w:pStyle w:val="ListParagraph"/>
        <w:numPr>
          <w:ilvl w:val="0"/>
          <w:numId w:val="2"/>
        </w:numPr>
        <w:spacing w:after="80"/>
      </w:pPr>
      <w:r>
        <w:rPr>
          <w:rFonts w:ascii="Arial" w:cs="Arial" w:eastAsia="Arial" w:hAnsi="Arial"/>
          <w:sz w:val="22"/>
          <w:szCs w:val="22"/>
        </w:rPr>
        <w:t xml:space="preserve">Computes lot hash from configurable attributes</w:t>
      </w:r>
    </w:p>
    <w:p>
      <w:pPr>
        <w:pStyle w:val="ListParagraph"/>
        <w:numPr>
          <w:ilvl w:val="0"/>
          <w:numId w:val="2"/>
        </w:numPr>
        <w:spacing w:after="80"/>
      </w:pPr>
      <w:r>
        <w:rPr>
          <w:rFonts w:ascii="Arial" w:cs="Arial" w:eastAsia="Arial" w:hAnsi="Arial"/>
          <w:sz w:val="22"/>
          <w:szCs w:val="22"/>
        </w:rPr>
        <w:t xml:space="preserve">If an existing lot matches the hash: reuses that lot (merge)</w:t>
      </w:r>
    </w:p>
    <w:p>
      <w:pPr>
        <w:pStyle w:val="ListParagraph"/>
        <w:numPr>
          <w:ilvl w:val="0"/>
          <w:numId w:val="2"/>
        </w:numPr>
        <w:spacing w:after="80"/>
      </w:pPr>
      <w:r>
        <w:rPr>
          <w:rFonts w:ascii="Arial" w:cs="Arial" w:eastAsia="Arial" w:hAnsi="Arial"/>
          <w:sz w:val="22"/>
          <w:szCs w:val="22"/>
        </w:rPr>
        <w:t xml:space="preserve">If no match: creates a new lot with auto-generated lot number</w:t>
      </w:r>
    </w:p>
    <w:p>
      <w:r>
        <w:br w:type="page"/>
      </w:r>
    </w:p>
    <w:p>
      <w:pPr>
        <w:pStyle w:val="Heading1"/>
        <w:spacing w:after="200" w:before="360"/>
      </w:pPr>
      <w:r>
        <w:rPr>
          <w:rFonts w:ascii="Arial" w:cs="Arial" w:eastAsia="Arial" w:hAnsi="Arial"/>
          <w:b/>
          <w:bCs/>
          <w:color w:val="1F4E79"/>
          <w:sz w:val="32"/>
          <w:szCs w:val="32"/>
        </w:rPr>
        <w:t xml:space="preserve">4. Outbound Operations</w:t>
      </w:r>
    </w:p>
    <w:p>
      <w:pPr>
        <w:pStyle w:val="Heading2"/>
        <w:spacing w:after="160" w:before="280"/>
      </w:pPr>
      <w:r>
        <w:rPr>
          <w:rFonts w:ascii="Arial" w:cs="Arial" w:eastAsia="Arial" w:hAnsi="Arial"/>
          <w:b/>
          <w:bCs/>
          <w:color w:val="2E75B6"/>
          <w:sz w:val="26"/>
          <w:szCs w:val="26"/>
        </w:rPr>
        <w:t xml:space="preserve">4.1 Sales Order (SO) and Order Hierarchy</w:t>
      </w:r>
    </w:p>
    <w:p>
      <w:pPr>
        <w:spacing w:after="120"/>
      </w:pPr>
      <w:r>
        <w:rPr>
          <w:rFonts w:ascii="Arial" w:cs="Arial" w:eastAsia="Arial" w:hAnsi="Arial"/>
          <w:sz w:val="22"/>
          <w:szCs w:val="22"/>
        </w:rPr>
        <w:t xml:space="preserve">The outbound flow uses a 4-level hierarchy:</w:t>
      </w:r>
    </w:p>
    <w:p>
      <w:pPr>
        <w:pStyle w:val="ListParagraph"/>
        <w:numPr>
          <w:ilvl w:val="0"/>
          <w:numId w:val="2"/>
        </w:numPr>
        <w:spacing w:after="80"/>
      </w:pPr>
      <w:r>
        <w:rPr>
          <w:rFonts w:ascii="Arial" w:cs="Arial" w:eastAsia="Arial" w:hAnsi="Arial"/>
          <w:sz w:val="22"/>
          <w:szCs w:val="22"/>
        </w:rPr>
        <w:t xml:space="preserve">Sale Order (SO): Customer request with multiple SKU lines</w:t>
      </w:r>
    </w:p>
    <w:p>
      <w:pPr>
        <w:pStyle w:val="ListParagraph"/>
        <w:numPr>
          <w:ilvl w:val="0"/>
          <w:numId w:val="2"/>
        </w:numPr>
        <w:spacing w:after="80"/>
      </w:pPr>
      <w:r>
        <w:rPr>
          <w:rFonts w:ascii="Arial" w:cs="Arial" w:eastAsia="Arial" w:hAnsi="Arial"/>
          <w:sz w:val="22"/>
          <w:szCs w:val="22"/>
        </w:rPr>
        <w:t xml:space="preserve">SO Detail: Individual SKU lines on the SO</w:t>
      </w:r>
    </w:p>
    <w:p>
      <w:pPr>
        <w:pStyle w:val="ListParagraph"/>
        <w:numPr>
          <w:ilvl w:val="0"/>
          <w:numId w:val="2"/>
        </w:numPr>
        <w:spacing w:after="80"/>
      </w:pPr>
      <w:r>
        <w:rPr>
          <w:rFonts w:ascii="Arial" w:cs="Arial" w:eastAsia="Arial" w:hAnsi="Arial"/>
          <w:sz w:val="22"/>
          <w:szCs w:val="22"/>
        </w:rPr>
        <w:t xml:space="preserve">Order Header: One truck/vehicle dispatch from the SO</w:t>
      </w:r>
    </w:p>
    <w:p>
      <w:pPr>
        <w:pStyle w:val="ListParagraph"/>
        <w:numPr>
          <w:ilvl w:val="0"/>
          <w:numId w:val="2"/>
        </w:numPr>
        <w:spacing w:after="80"/>
      </w:pPr>
      <w:r>
        <w:rPr>
          <w:rFonts w:ascii="Arial" w:cs="Arial" w:eastAsia="Arial" w:hAnsi="Arial"/>
          <w:sz w:val="22"/>
          <w:szCs w:val="22"/>
        </w:rPr>
        <w:t xml:space="preserve">Order Detail: SKU lines on the specific truck order</w:t>
      </w:r>
    </w:p>
    <w:p>
      <w:pPr>
        <w:pStyle w:val="Heading2"/>
        <w:spacing w:after="160" w:before="280"/>
      </w:pPr>
      <w:r>
        <w:rPr>
          <w:rFonts w:ascii="Arial" w:cs="Arial" w:eastAsia="Arial" w:hAnsi="Arial"/>
          <w:b/>
          <w:bCs/>
          <w:color w:val="2E75B6"/>
          <w:sz w:val="26"/>
          <w:szCs w:val="26"/>
        </w:rPr>
        <w:t xml:space="preserve">4.2 Standard Outbound Flow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2200"/>
        <w:gridCol w:w="2960"/>
      </w:tblGrid>
      <w:tr>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Step</w:t>
            </w:r>
          </w:p>
        </w:tc>
        <w:tc>
          <w:tcPr>
            <w:tcW w:type="dxa" w:w="3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Action</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c>
          <w:tcPr>
            <w:tcW w:type="dxa" w:w="2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Inventory Impact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Create SO, add lines, approve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APPROVED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InventTrans EXPECTED posted (outbound_ordered_qty)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Create Order for a truck, assign lines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DRAFT -&gt; CONFIRMED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No inventory impact yet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Allocate (FIFO)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ALLOCATED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InventTrans ALLOCATED at STORAGE location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Pick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PICK_IN_PROGRESS -&gt; PICKED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STORAGE(-) STAGING(+) via InventTrans pair, allocation released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Load onto truck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LOADING -&gt; LOADED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STAGING(-) SHIPPING(+) via InventTrans pair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6</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Weigh on weighbridge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WEIGHING -&gt; WEIGHED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No InventTrans (weight capture only)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7</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Ship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SHIPPED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InventTrans DEDUCTED from SHIPPING, reverse EXPECTED</w:t>
            </w:r>
          </w:p>
        </w:tc>
      </w:tr>
    </w:tbl>
    <w:p>
      <w:pPr>
        <w:pStyle w:val="Heading2"/>
        <w:spacing w:after="160" w:before="280"/>
      </w:pPr>
      <w:r>
        <w:rPr>
          <w:rFonts w:ascii="Arial" w:cs="Arial" w:eastAsia="Arial" w:hAnsi="Arial"/>
          <w:b/>
          <w:bCs/>
          <w:color w:val="2E75B6"/>
          <w:sz w:val="26"/>
          <w:szCs w:val="26"/>
        </w:rPr>
        <w:t xml:space="preserve">4.3 Outbound Flow Redesign: Weigh-First Model</w:t>
      </w:r>
    </w:p>
    <w:p>
      <w:pPr>
        <w:spacing w:after="120"/>
      </w:pPr>
      <w:r>
        <w:rPr>
          <w:rFonts w:ascii="Arial" w:cs="Arial" w:eastAsia="Arial" w:hAnsi="Arial"/>
          <w:sz w:val="22"/>
          <w:szCs w:val="22"/>
        </w:rPr>
        <w:t xml:space="preserve">The redesigned outbound flow (Weigh-First) changes the sequence for bulk cargo logistics where the empty truck must be weighed first:</w:t>
      </w:r>
    </w:p>
    <w:p>
      <w:pPr>
        <w:pStyle w:val="Heading3"/>
        <w:spacing w:after="120" w:before="200"/>
      </w:pPr>
      <w:r>
        <w:rPr>
          <w:rFonts w:ascii="Arial" w:cs="Arial" w:eastAsia="Arial" w:hAnsi="Arial"/>
          <w:b/>
          <w:bCs/>
          <w:color w:val="404040"/>
          <w:sz w:val="24"/>
          <w:szCs w:val="24"/>
        </w:rPr>
        <w:t xml:space="preserve">New Flow</w:t>
      </w:r>
    </w:p>
    <w:p>
      <w:pPr>
        <w:pStyle w:val="ListParagraph"/>
        <w:numPr>
          <w:ilvl w:val="0"/>
          <w:numId w:val="5"/>
        </w:numPr>
        <w:spacing w:after="80"/>
      </w:pPr>
      <w:r>
        <w:rPr>
          <w:rFonts w:ascii="Arial" w:cs="Arial" w:eastAsia="Arial" w:hAnsi="Arial"/>
          <w:sz w:val="22"/>
          <w:szCs w:val="22"/>
        </w:rPr>
        <w:t xml:space="preserve">CREATE ORDER (Draft)</w:t>
      </w:r>
    </w:p>
    <w:p>
      <w:pPr>
        <w:pStyle w:val="ListParagraph"/>
        <w:numPr>
          <w:ilvl w:val="0"/>
          <w:numId w:val="5"/>
        </w:numPr>
        <w:spacing w:after="80"/>
      </w:pPr>
      <w:r>
        <w:rPr>
          <w:rFonts w:ascii="Arial" w:cs="Arial" w:eastAsia="Arial" w:hAnsi="Arial"/>
          <w:sz w:val="22"/>
          <w:szCs w:val="22"/>
        </w:rPr>
        <w:t xml:space="preserve">WEIGH-IN: Empty truck on weighbridge -&gt; Order status = Weighing</w:t>
      </w:r>
    </w:p>
    <w:p>
      <w:pPr>
        <w:pStyle w:val="ListParagraph"/>
        <w:numPr>
          <w:ilvl w:val="0"/>
          <w:numId w:val="5"/>
        </w:numPr>
        <w:spacing w:after="80"/>
      </w:pPr>
      <w:r>
        <w:rPr>
          <w:rFonts w:ascii="Arial" w:cs="Arial" w:eastAsia="Arial" w:hAnsi="Arial"/>
          <w:sz w:val="22"/>
          <w:szCs w:val="22"/>
        </w:rPr>
        <w:t xml:space="preserve">Per SKU (interleaved): ALLOCATE+PICK -&gt; LOAD -&gt; WEIGH-OUT (cascading)</w:t>
      </w:r>
    </w:p>
    <w:p>
      <w:pPr>
        <w:pStyle w:val="ListParagraph"/>
        <w:numPr>
          <w:ilvl w:val="0"/>
          <w:numId w:val="5"/>
        </w:numPr>
        <w:spacing w:after="80"/>
      </w:pPr>
      <w:r>
        <w:rPr>
          <w:rFonts w:ascii="Arial" w:cs="Arial" w:eastAsia="Arial" w:hAnsi="Arial"/>
          <w:sz w:val="22"/>
          <w:szCs w:val="22"/>
        </w:rPr>
        <w:t xml:space="preserve">SHIP: Only when ALL lines are Weighed</w:t>
      </w:r>
    </w:p>
    <w:p>
      <w:pPr>
        <w:pStyle w:val="Heading3"/>
        <w:spacing w:after="120" w:before="200"/>
      </w:pPr>
      <w:r>
        <w:rPr>
          <w:rFonts w:ascii="Arial" w:cs="Arial" w:eastAsia="Arial" w:hAnsi="Arial"/>
          <w:b/>
          <w:bCs/>
          <w:color w:val="404040"/>
          <w:sz w:val="24"/>
          <w:szCs w:val="24"/>
        </w:rPr>
        <w:t xml:space="preserve">Cascading WEIGH-OUT</w:t>
      </w:r>
    </w:p>
    <w:p>
      <w:pPr>
        <w:spacing w:after="120"/>
      </w:pPr>
      <w:r>
        <w:rPr>
          <w:rFonts w:ascii="Arial" w:cs="Arial" w:eastAsia="Arial" w:hAnsi="Arial"/>
          <w:sz w:val="22"/>
          <w:szCs w:val="22"/>
        </w:rPr>
        <w:t xml:space="preserve">For multi-SKU orders, each WEIGH-OUT chains from the previous measurement: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1400"/>
        <w:gridCol w:w="1400"/>
        <w:gridCol w:w="2960"/>
      </w:tblGrid>
      <w:tr>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Log</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Gross (KG)</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Tare (KG)</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Net (KG)</w:t>
            </w:r>
          </w:p>
        </w:tc>
        <w:tc>
          <w:tcPr>
            <w:tcW w:type="dxa" w:w="2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WEIGH-IN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Empty truck weight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WEIGH-OUT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25,000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15,000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SKU-1 loaded, prev=#0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WEIGH-OUT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25,000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38,000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13,000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SKU-2 loaded, prev=#1</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WEIGH-OUT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38,000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50,000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12,000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SKU-3 loaded, prev=#2</w:t>
            </w:r>
          </w:p>
        </w:tc>
      </w:tr>
    </w:tbl>
    <w:p>
      <w:pPr>
        <w:spacing w:after="120"/>
      </w:pPr>
      <w:r>
        <w:rPr>
          <w:rFonts w:ascii="Arial" w:cs="Arial" w:eastAsia="Arial" w:hAnsi="Arial"/>
          <w:sz w:val="22"/>
          <w:szCs w:val="22"/>
        </w:rPr>
        <w:t xml:space="preserve">Each WEIGH-OUT Gross = previous log Tare. This enables per-SKU weight accountability.</w:t>
      </w:r>
    </w:p>
    <w:p>
      <w:pPr>
        <w:pStyle w:val="Heading2"/>
        <w:spacing w:after="160" w:before="280"/>
      </w:pPr>
      <w:r>
        <w:rPr>
          <w:rFonts w:ascii="Arial" w:cs="Arial" w:eastAsia="Arial" w:hAnsi="Arial"/>
          <w:b/>
          <w:bCs/>
          <w:color w:val="2E75B6"/>
          <w:sz w:val="26"/>
          <w:szCs w:val="26"/>
        </w:rPr>
        <w:t xml:space="preserve">4.4 FIFO Allocation</w:t>
      </w:r>
    </w:p>
    <w:p>
      <w:pPr>
        <w:spacing w:after="120"/>
      </w:pPr>
      <w:r>
        <w:rPr>
          <w:rFonts w:ascii="Arial" w:cs="Arial" w:eastAsia="Arial" w:hAnsi="Arial"/>
          <w:sz w:val="22"/>
          <w:szCs w:val="22"/>
        </w:rPr>
        <w:t xml:space="preserve">The system allocates inventory using FIFO (First-In-First-Out) based on lot received date:</w:t>
      </w:r>
    </w:p>
    <w:p>
      <w:pPr>
        <w:pStyle w:val="ListParagraph"/>
        <w:numPr>
          <w:ilvl w:val="0"/>
          <w:numId w:val="2"/>
        </w:numPr>
        <w:spacing w:after="80"/>
      </w:pPr>
      <w:r>
        <w:rPr>
          <w:rFonts w:ascii="Arial" w:cs="Arial" w:eastAsia="Arial" w:hAnsi="Arial"/>
          <w:sz w:val="22"/>
          <w:szCs w:val="22"/>
        </w:rPr>
        <w:t xml:space="preserve">Advisory lock acquired per (tenant, item, dim) to prevent double-allocation</w:t>
      </w:r>
    </w:p>
    <w:p>
      <w:pPr>
        <w:pStyle w:val="ListParagraph"/>
        <w:numPr>
          <w:ilvl w:val="0"/>
          <w:numId w:val="2"/>
        </w:numPr>
        <w:spacing w:after="80"/>
      </w:pPr>
      <w:r>
        <w:rPr>
          <w:rFonts w:ascii="Arial" w:cs="Arial" w:eastAsia="Arial" w:hAnsi="Arial"/>
          <w:sz w:val="22"/>
          <w:szCs w:val="22"/>
        </w:rPr>
        <w:t xml:space="preserve">Available qty computed from InventTrans (not On-Hand) for strong consistency</w:t>
      </w:r>
    </w:p>
    <w:p>
      <w:pPr>
        <w:pStyle w:val="ListParagraph"/>
        <w:numPr>
          <w:ilvl w:val="0"/>
          <w:numId w:val="2"/>
        </w:numPr>
        <w:spacing w:after="80"/>
      </w:pPr>
      <w:r>
        <w:rPr>
          <w:rFonts w:ascii="Arial" w:cs="Arial" w:eastAsia="Arial" w:hAnsi="Arial"/>
          <w:sz w:val="22"/>
          <w:szCs w:val="22"/>
        </w:rPr>
        <w:t xml:space="preserve">Default: single location allocation. Coordinator can override for multi-location</w:t>
      </w:r>
    </w:p>
    <w:p>
      <w:pPr>
        <w:pStyle w:val="ListParagraph"/>
        <w:numPr>
          <w:ilvl w:val="0"/>
          <w:numId w:val="2"/>
        </w:numPr>
        <w:spacing w:after="80"/>
      </w:pPr>
      <w:r>
        <w:rPr>
          <w:rFonts w:ascii="Arial" w:cs="Arial" w:eastAsia="Arial" w:hAnsi="Arial"/>
          <w:sz w:val="22"/>
          <w:szCs w:val="22"/>
        </w:rPr>
        <w:t xml:space="preserve">Allocation expires after 24 hours if not picked -&gt; auto-deallocate</w:t>
      </w:r>
    </w:p>
    <w:p>
      <w:pPr>
        <w:pStyle w:val="Heading2"/>
        <w:spacing w:after="160" w:before="280"/>
      </w:pPr>
      <w:r>
        <w:rPr>
          <w:rFonts w:ascii="Arial" w:cs="Arial" w:eastAsia="Arial" w:hAnsi="Arial"/>
          <w:b/>
          <w:bCs/>
          <w:color w:val="2E75B6"/>
          <w:sz w:val="26"/>
          <w:szCs w:val="26"/>
        </w:rPr>
        <w:t xml:space="preserve">4.5 Allocation History Tab</w:t>
      </w:r>
    </w:p>
    <w:p>
      <w:pPr>
        <w:spacing w:after="120"/>
      </w:pPr>
      <w:r>
        <w:rPr>
          <w:rFonts w:ascii="Arial" w:cs="Arial" w:eastAsia="Arial" w:hAnsi="Arial"/>
          <w:sz w:val="22"/>
          <w:szCs w:val="22"/>
        </w:rPr>
        <w:t xml:space="preserve">The Order Detail page includes an Allocation History tab showing all allocation records:</w:t>
      </w:r>
    </w:p>
    <w:p>
      <w:pPr>
        <w:pStyle w:val="ListParagraph"/>
        <w:numPr>
          <w:ilvl w:val="0"/>
          <w:numId w:val="2"/>
        </w:numPr>
        <w:spacing w:after="80"/>
      </w:pPr>
      <w:r>
        <w:rPr>
          <w:rFonts w:ascii="Arial" w:cs="Arial" w:eastAsia="Arial" w:hAnsi="Arial"/>
          <w:sz w:val="22"/>
          <w:szCs w:val="22"/>
        </w:rPr>
        <w:t xml:space="preserve">Columns: Item, Location, Warehouse, Lot, Allocated Qty (kg), Method, Status, Expires At, Created At</w:t>
      </w:r>
    </w:p>
    <w:p>
      <w:pPr>
        <w:pStyle w:val="ListParagraph"/>
        <w:numPr>
          <w:ilvl w:val="0"/>
          <w:numId w:val="2"/>
        </w:numPr>
        <w:spacing w:after="80"/>
      </w:pPr>
      <w:r>
        <w:rPr>
          <w:rFonts w:ascii="Arial" w:cs="Arial" w:eastAsia="Arial" w:hAnsi="Arial"/>
          <w:sz w:val="22"/>
          <w:szCs w:val="22"/>
        </w:rPr>
        <w:t xml:space="preserve">Status badges: Active (green), Completed (blue), Released (gray), Expired (orange), Cancelled (red)</w:t>
      </w:r>
    </w:p>
    <w:p>
      <w:pPr>
        <w:pStyle w:val="ListParagraph"/>
        <w:numPr>
          <w:ilvl w:val="0"/>
          <w:numId w:val="2"/>
        </w:numPr>
        <w:spacing w:after="80"/>
      </w:pPr>
      <w:r>
        <w:rPr>
          <w:rFonts w:ascii="Arial" w:cs="Arial" w:eastAsia="Arial" w:hAnsi="Arial"/>
          <w:sz w:val="22"/>
          <w:szCs w:val="22"/>
        </w:rPr>
        <w:t xml:space="preserve">Filters: Status, Item, Location, Date Range</w:t>
      </w:r>
    </w:p>
    <w:p>
      <w:pPr>
        <w:pStyle w:val="ListParagraph"/>
        <w:numPr>
          <w:ilvl w:val="0"/>
          <w:numId w:val="2"/>
        </w:numPr>
        <w:spacing w:after="80"/>
      </w:pPr>
      <w:r>
        <w:rPr>
          <w:rFonts w:ascii="Arial" w:cs="Arial" w:eastAsia="Arial" w:hAnsi="Arial"/>
          <w:sz w:val="22"/>
          <w:szCs w:val="22"/>
        </w:rPr>
        <w:t xml:space="preserve">Server-side pagination, 20 records per page</w:t>
      </w:r>
    </w:p>
    <w:p>
      <w:pPr>
        <w:pStyle w:val="ListParagraph"/>
        <w:numPr>
          <w:ilvl w:val="0"/>
          <w:numId w:val="2"/>
        </w:numPr>
        <w:spacing w:after="80"/>
      </w:pPr>
      <w:r>
        <w:rPr>
          <w:rFonts w:ascii="Arial" w:cs="Arial" w:eastAsia="Arial" w:hAnsi="Arial"/>
          <w:sz w:val="22"/>
          <w:szCs w:val="22"/>
        </w:rPr>
        <w:t xml:space="preserve">Read-only view: no edit/delete actions</w:t>
      </w:r>
    </w:p>
    <w:p>
      <w:r>
        <w:br w:type="page"/>
      </w:r>
    </w:p>
    <w:p>
      <w:pPr>
        <w:pStyle w:val="Heading1"/>
        <w:spacing w:after="200" w:before="360"/>
      </w:pPr>
      <w:r>
        <w:rPr>
          <w:rFonts w:ascii="Arial" w:cs="Arial" w:eastAsia="Arial" w:hAnsi="Arial"/>
          <w:b/>
          <w:bCs/>
          <w:color w:val="1F4E79"/>
          <w:sz w:val="32"/>
          <w:szCs w:val="32"/>
        </w:rPr>
        <w:t xml:space="preserve">5. Weighbridge Operations</w:t>
      </w:r>
    </w:p>
    <w:p>
      <w:pPr>
        <w:pStyle w:val="Heading2"/>
        <w:spacing w:after="160" w:before="280"/>
      </w:pPr>
      <w:r>
        <w:rPr>
          <w:rFonts w:ascii="Arial" w:cs="Arial" w:eastAsia="Arial" w:hAnsi="Arial"/>
          <w:b/>
          <w:bCs/>
          <w:color w:val="2E75B6"/>
          <w:sz w:val="26"/>
          <w:szCs w:val="26"/>
        </w:rPr>
        <w:t xml:space="preserve">5.1 Weighbridge Configuration</w:t>
      </w:r>
    </w:p>
    <w:p>
      <w:pPr>
        <w:spacing w:after="120"/>
      </w:pPr>
      <w:r>
        <w:rPr>
          <w:rFonts w:ascii="Arial" w:cs="Arial" w:eastAsia="Arial" w:hAnsi="Arial"/>
          <w:sz w:val="22"/>
          <w:szCs w:val="22"/>
        </w:rPr>
        <w:t xml:space="preserve">Configure weighbridges under Master Data &gt; Weighbridges. Each weighbridge is linked to a warehouse.</w:t>
      </w:r>
    </w:p>
    <w:p>
      <w:pPr>
        <w:pStyle w:val="Heading3"/>
        <w:spacing w:after="120" w:before="200"/>
      </w:pPr>
      <w:r>
        <w:rPr>
          <w:rFonts w:ascii="Arial" w:cs="Arial" w:eastAsia="Arial" w:hAnsi="Arial"/>
          <w:b/>
          <w:bCs/>
          <w:color w:val="404040"/>
          <w:sz w:val="24"/>
          <w:szCs w:val="24"/>
        </w:rPr>
        <w:t xml:space="preserve">Key Settings</w:t>
      </w:r>
    </w:p>
    <w:p>
      <w:pPr>
        <w:pStyle w:val="ListParagraph"/>
        <w:numPr>
          <w:ilvl w:val="0"/>
          <w:numId w:val="2"/>
        </w:numPr>
        <w:spacing w:after="80"/>
      </w:pPr>
      <w:r>
        <w:rPr>
          <w:rFonts w:ascii="Arial" w:cs="Arial" w:eastAsia="Arial" w:hAnsi="Arial"/>
          <w:sz w:val="22"/>
          <w:szCs w:val="22"/>
        </w:rPr>
        <w:t xml:space="preserve">Integration Mode: API (automated scale), SERIAL (serial port), MANUAL (operator input), MIXED</w:t>
      </w:r>
    </w:p>
    <w:p>
      <w:pPr>
        <w:pStyle w:val="ListParagraph"/>
        <w:numPr>
          <w:ilvl w:val="0"/>
          <w:numId w:val="2"/>
        </w:numPr>
        <w:spacing w:after="80"/>
      </w:pPr>
      <w:r>
        <w:rPr>
          <w:rFonts w:ascii="Arial" w:cs="Arial" w:eastAsia="Arial" w:hAnsi="Arial"/>
          <w:sz w:val="22"/>
          <w:szCs w:val="22"/>
        </w:rPr>
        <w:t xml:space="preserve">Max Capacity (KG), Min Weight (KG), Scale Division</w:t>
      </w:r>
    </w:p>
    <w:p>
      <w:pPr>
        <w:pStyle w:val="ListParagraph"/>
        <w:numPr>
          <w:ilvl w:val="0"/>
          <w:numId w:val="2"/>
        </w:numPr>
        <w:spacing w:after="80"/>
      </w:pPr>
      <w:r>
        <w:rPr>
          <w:rFonts w:ascii="Arial" w:cs="Arial" w:eastAsia="Arial" w:hAnsi="Arial"/>
          <w:sz w:val="22"/>
          <w:szCs w:val="22"/>
        </w:rPr>
        <w:t xml:space="preserve">Calibration dates for compliance tracking</w:t>
      </w:r>
    </w:p>
    <w:p>
      <w:pPr>
        <w:pStyle w:val="Heading2"/>
        <w:spacing w:after="160" w:before="280"/>
      </w:pPr>
      <w:r>
        <w:rPr>
          <w:rFonts w:ascii="Arial" w:cs="Arial" w:eastAsia="Arial" w:hAnsi="Arial"/>
          <w:b/>
          <w:bCs/>
          <w:color w:val="2E75B6"/>
          <w:sz w:val="26"/>
          <w:szCs w:val="26"/>
        </w:rPr>
        <w:t xml:space="preserve">5.2 Per-Line Weighing Model</w:t>
      </w:r>
    </w:p>
    <w:p>
      <w:pPr>
        <w:spacing w:after="120"/>
      </w:pPr>
      <w:r>
        <w:rPr>
          <w:rFonts w:ascii="Arial" w:cs="Arial" w:eastAsia="Arial" w:hAnsi="Arial"/>
          <w:sz w:val="22"/>
          <w:szCs w:val="22"/>
        </w:rPr>
        <w:t xml:space="preserve">The weighbridge uses a per-line model with N logs per document (one per line/SKU). The API receives business keys and the backend auto-resolves to internal IDs.</w:t>
      </w:r>
    </w:p>
    <w:p>
      <w:pPr>
        <w:pStyle w:val="Heading3"/>
        <w:spacing w:after="120" w:before="200"/>
      </w:pPr>
      <w:r>
        <w:rPr>
          <w:rFonts w:ascii="Arial" w:cs="Arial" w:eastAsia="Arial" w:hAnsi="Arial"/>
          <w:b/>
          <w:bCs/>
          <w:color w:val="404040"/>
          <w:sz w:val="24"/>
          <w:szCs w:val="24"/>
        </w:rPr>
        <w:t xml:space="preserve">API Fields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Field</w:t>
            </w:r>
          </w:p>
        </w:tc>
        <w:tc>
          <w:tcPr>
            <w:tcW w:type="dxa" w:w="3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document_number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Receipt or Order number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RCV-WH51-20260320-000001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sku</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Item SKU code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RICE-JASMINE-50KG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warehouse_code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Warehouse code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WH51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owner_code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Owner storerkey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TVL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vehicle_plate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License plate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51C-12345</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gross_weight_kg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Gross weight from scale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25000.00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tare_weight_kg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Tare weight from scale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10000.00</w:t>
            </w:r>
          </w:p>
        </w:tc>
      </w:tr>
    </w:tbl>
    <w:p>
      <w:pPr>
        <w:pStyle w:val="Heading2"/>
        <w:spacing w:after="160" w:before="280"/>
      </w:pPr>
      <w:r>
        <w:rPr>
          <w:rFonts w:ascii="Arial" w:cs="Arial" w:eastAsia="Arial" w:hAnsi="Arial"/>
          <w:b/>
          <w:bCs/>
          <w:color w:val="2E75B6"/>
          <w:sz w:val="26"/>
          <w:szCs w:val="26"/>
        </w:rPr>
        <w:t xml:space="preserve">5.3 Auto-Detect Type</w:t>
      </w:r>
    </w:p>
    <w:p>
      <w:pPr>
        <w:pStyle w:val="ListParagraph"/>
        <w:numPr>
          <w:ilvl w:val="0"/>
          <w:numId w:val="2"/>
        </w:numPr>
        <w:spacing w:after="80"/>
      </w:pPr>
      <w:r>
        <w:rPr>
          <w:rFonts w:ascii="Arial" w:cs="Arial" w:eastAsia="Arial" w:hAnsi="Arial"/>
          <w:sz w:val="22"/>
          <w:szCs w:val="22"/>
        </w:rPr>
        <w:t xml:space="preserve">Gross &gt; Tare -&gt; INBOUND (loaded truck arriving, unloading)</w:t>
      </w:r>
    </w:p>
    <w:p>
      <w:pPr>
        <w:pStyle w:val="ListParagraph"/>
        <w:numPr>
          <w:ilvl w:val="0"/>
          <w:numId w:val="2"/>
        </w:numPr>
        <w:spacing w:after="80"/>
      </w:pPr>
      <w:r>
        <w:rPr>
          <w:rFonts w:ascii="Arial" w:cs="Arial" w:eastAsia="Arial" w:hAnsi="Arial"/>
          <w:sz w:val="22"/>
          <w:szCs w:val="22"/>
        </w:rPr>
        <w:t xml:space="preserve">Gross &lt; Tare -&gt; OUTBOUND (empty truck arriving, loading)</w:t>
      </w:r>
    </w:p>
    <w:p>
      <w:pPr>
        <w:pStyle w:val="ListParagraph"/>
        <w:numPr>
          <w:ilvl w:val="0"/>
          <w:numId w:val="2"/>
        </w:numPr>
        <w:spacing w:after="80"/>
      </w:pPr>
      <w:r>
        <w:rPr>
          <w:rFonts w:ascii="Arial" w:cs="Arial" w:eastAsia="Arial" w:hAnsi="Arial"/>
          <w:sz w:val="22"/>
          <w:szCs w:val="22"/>
        </w:rPr>
        <w:t xml:space="preserve">Gross = Tare -&gt; ERROR (net = 0)</w:t>
      </w:r>
    </w:p>
    <w:p>
      <w:pPr>
        <w:pStyle w:val="Heading2"/>
        <w:spacing w:after="160" w:before="280"/>
      </w:pPr>
      <w:r>
        <w:rPr>
          <w:rFonts w:ascii="Arial" w:cs="Arial" w:eastAsia="Arial" w:hAnsi="Arial"/>
          <w:b/>
          <w:bCs/>
          <w:color w:val="2E75B6"/>
          <w:sz w:val="26"/>
          <w:szCs w:val="26"/>
        </w:rPr>
        <w:t xml:space="preserve">5.4 UOM-Based Update Logic</w:t>
      </w:r>
    </w:p>
    <w:p>
      <w:pPr>
        <w:spacing w:after="120"/>
      </w:pPr>
      <w:r>
        <w:rPr>
          <w:rFonts w:ascii="Arial" w:cs="Arial" w:eastAsia="Arial" w:hAnsi="Arial"/>
          <w:sz w:val="22"/>
          <w:szCs w:val="22"/>
        </w:rPr>
        <w:t xml:space="preserve">After weighing, the system checks if the receipt/order line UOM matches item_group.weighbridge_qty_uom:</w:t>
      </w:r>
    </w:p>
    <w:p>
      <w:pPr>
        <w:pStyle w:val="ListParagraph"/>
        <w:numPr>
          <w:ilvl w:val="0"/>
          <w:numId w:val="2"/>
        </w:numPr>
        <w:spacing w:after="80"/>
      </w:pPr>
      <w:r>
        <w:rPr>
          <w:rFonts w:ascii="Arial" w:cs="Arial" w:eastAsia="Arial" w:hAnsi="Arial"/>
          <w:sz w:val="22"/>
          <w:szCs w:val="22"/>
        </w:rPr>
        <w:t xml:space="preserve">MATCH (bulk, e.g., KG): Updates BOTH qty AND weight fields</w:t>
      </w:r>
    </w:p>
    <w:p>
      <w:pPr>
        <w:pStyle w:val="ListParagraph"/>
        <w:numPr>
          <w:ilvl w:val="0"/>
          <w:numId w:val="2"/>
        </w:numPr>
        <w:spacing w:after="80"/>
      </w:pPr>
      <w:r>
        <w:rPr>
          <w:rFonts w:ascii="Arial" w:cs="Arial" w:eastAsia="Arial" w:hAnsi="Arial"/>
          <w:sz w:val="22"/>
          <w:szCs w:val="22"/>
        </w:rPr>
        <w:t xml:space="preserve">NO MATCH (non-bulk, e.g., BAG): Updates weight fields ONLY; qty remains as entered</w:t>
      </w:r>
    </w:p>
    <w:p>
      <w:r>
        <w:br w:type="page"/>
      </w:r>
    </w:p>
    <w:p>
      <w:pPr>
        <w:pStyle w:val="Heading1"/>
        <w:spacing w:after="200" w:before="360"/>
      </w:pPr>
      <w:r>
        <w:rPr>
          <w:rFonts w:ascii="Arial" w:cs="Arial" w:eastAsia="Arial" w:hAnsi="Arial"/>
          <w:b/>
          <w:bCs/>
          <w:color w:val="1F4E79"/>
          <w:sz w:val="32"/>
          <w:szCs w:val="32"/>
        </w:rPr>
        <w:t xml:space="preserve">6. Inter-Warehouse Transfer</w:t>
      </w:r>
    </w:p>
    <w:p>
      <w:pPr>
        <w:pStyle w:val="Heading2"/>
        <w:spacing w:after="160" w:before="280"/>
      </w:pPr>
      <w:r>
        <w:rPr>
          <w:rFonts w:ascii="Arial" w:cs="Arial" w:eastAsia="Arial" w:hAnsi="Arial"/>
          <w:b/>
          <w:bCs/>
          <w:color w:val="2E75B6"/>
          <w:sz w:val="26"/>
          <w:szCs w:val="26"/>
        </w:rPr>
        <w:t xml:space="preserve">6.1 Transfer Process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800"/>
        <w:gridCol w:w="3360"/>
      </w:tblGrid>
      <w:tr>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Step</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Action</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Inventory Impact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CREATED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Create transfer, select source/dest warehouse, add lines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No impact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APPROVED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WH_MANAGER approves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No impact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SHIPPED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Goods leave source warehouse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DEDUCTED from source STORAGE, PHYSICAL to TRANSIT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IN_TRANSIT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Goods in transit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IN_TRANSIT status, not billable/allocatable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RECEIVED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Goods arrive at destination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DEDUCTED from TRANSIT, PHYSICAL at dest RECEIVING</w:t>
            </w:r>
          </w:p>
        </w:tc>
      </w:tr>
    </w:tbl>
    <w:p>
      <w:pPr>
        <w:pStyle w:val="Heading2"/>
        <w:spacing w:after="160" w:before="280"/>
      </w:pPr>
      <w:r>
        <w:rPr>
          <w:rFonts w:ascii="Arial" w:cs="Arial" w:eastAsia="Arial" w:hAnsi="Arial"/>
          <w:b/>
          <w:bCs/>
          <w:color w:val="2E75B6"/>
          <w:sz w:val="26"/>
          <w:szCs w:val="26"/>
        </w:rPr>
        <w:t xml:space="preserve">6.2 Weight Loss Tracking</w:t>
      </w:r>
    </w:p>
    <w:p>
      <w:pPr>
        <w:spacing w:after="120"/>
      </w:pPr>
      <w:r>
        <w:rPr>
          <w:rFonts w:ascii="Arial" w:cs="Arial" w:eastAsia="Arial" w:hAnsi="Arial"/>
          <w:sz w:val="22"/>
          <w:szCs w:val="22"/>
        </w:rPr>
        <w:t xml:space="preserve">The transfer module tracks weight loss between source and destination:</w:t>
      </w:r>
    </w:p>
    <w:p>
      <w:pPr>
        <w:pStyle w:val="ListParagraph"/>
        <w:numPr>
          <w:ilvl w:val="0"/>
          <w:numId w:val="2"/>
        </w:numPr>
        <w:spacing w:after="80"/>
      </w:pPr>
      <w:r>
        <w:rPr>
          <w:rFonts w:ascii="Arial" w:cs="Arial" w:eastAsia="Arial" w:hAnsi="Arial"/>
          <w:sz w:val="22"/>
          <w:szCs w:val="22"/>
        </w:rPr>
        <w:t xml:space="preserve">ShippedNetWeightKg: Net weight measured at source weighbridge</w:t>
      </w:r>
    </w:p>
    <w:p>
      <w:pPr>
        <w:pStyle w:val="ListParagraph"/>
        <w:numPr>
          <w:ilvl w:val="0"/>
          <w:numId w:val="2"/>
        </w:numPr>
        <w:spacing w:after="80"/>
      </w:pPr>
      <w:r>
        <w:rPr>
          <w:rFonts w:ascii="Arial" w:cs="Arial" w:eastAsia="Arial" w:hAnsi="Arial"/>
          <w:sz w:val="22"/>
          <w:szCs w:val="22"/>
        </w:rPr>
        <w:t xml:space="preserve">ReceivedNetWeightKg: Net weight measured at destination weighbridge</w:t>
      </w:r>
    </w:p>
    <w:p>
      <w:pPr>
        <w:pStyle w:val="ListParagraph"/>
        <w:numPr>
          <w:ilvl w:val="0"/>
          <w:numId w:val="2"/>
        </w:numPr>
        <w:spacing w:after="80"/>
      </w:pPr>
      <w:r>
        <w:rPr>
          <w:rFonts w:ascii="Arial" w:cs="Arial" w:eastAsia="Arial" w:hAnsi="Arial"/>
          <w:sz w:val="22"/>
          <w:szCs w:val="22"/>
        </w:rPr>
        <w:t xml:space="preserve">WeightLossKg = ShippedNet - ReceivedNet (auto-calculated)</w:t>
      </w:r>
    </w:p>
    <w:p>
      <w:pPr>
        <w:pStyle w:val="ListParagraph"/>
        <w:numPr>
          <w:ilvl w:val="0"/>
          <w:numId w:val="2"/>
        </w:numPr>
        <w:spacing w:after="80"/>
      </w:pPr>
      <w:r>
        <w:rPr>
          <w:rFonts w:ascii="Arial" w:cs="Arial" w:eastAsia="Arial" w:hAnsi="Arial"/>
          <w:sz w:val="22"/>
          <w:szCs w:val="22"/>
        </w:rPr>
        <w:t xml:space="preserve">WeightLossPct = WeightLossKg / ShippedNetWeightKg x 100</w:t>
      </w:r>
    </w:p>
    <w:p>
      <w:pPr>
        <w:spacing w:after="120"/>
      </w:pPr>
      <w:r>
        <w:rPr>
          <w:rFonts w:ascii="Arial" w:cs="Arial" w:eastAsia="Arial" w:hAnsi="Arial"/>
          <w:sz w:val="22"/>
          <w:szCs w:val="22"/>
        </w:rPr>
        <w:t xml:space="preserve">If weight loss occurs, an ADJUSTMENT InventTrans is posted from the IN_TRANSIT bucket.</w:t>
      </w:r>
    </w:p>
    <w:p>
      <w:pPr>
        <w:pStyle w:val="Heading2"/>
        <w:spacing w:after="160" w:before="280"/>
      </w:pPr>
      <w:r>
        <w:rPr>
          <w:rFonts w:ascii="Arial" w:cs="Arial" w:eastAsia="Arial" w:hAnsi="Arial"/>
          <w:b/>
          <w:bCs/>
          <w:color w:val="2E75B6"/>
          <w:sz w:val="26"/>
          <w:szCs w:val="26"/>
        </w:rPr>
        <w:t xml:space="preserve">6.3 Transfer Business Rules</w:t>
      </w:r>
    </w:p>
    <w:p>
      <w:pPr>
        <w:pStyle w:val="ListParagraph"/>
        <w:numPr>
          <w:ilvl w:val="0"/>
          <w:numId w:val="2"/>
        </w:numPr>
        <w:spacing w:after="80"/>
      </w:pPr>
      <w:r>
        <w:rPr>
          <w:rFonts w:ascii="Arial" w:cs="Arial" w:eastAsia="Arial" w:hAnsi="Arial"/>
          <w:sz w:val="22"/>
          <w:szCs w:val="22"/>
        </w:rPr>
        <w:t xml:space="preserve">Lot ID is preserved across warehouses during transfer</w:t>
      </w:r>
    </w:p>
    <w:p>
      <w:pPr>
        <w:pStyle w:val="ListParagraph"/>
        <w:numPr>
          <w:ilvl w:val="0"/>
          <w:numId w:val="2"/>
        </w:numPr>
        <w:spacing w:after="80"/>
      </w:pPr>
      <w:r>
        <w:rPr>
          <w:rFonts w:ascii="Arial" w:cs="Arial" w:eastAsia="Arial" w:hAnsi="Arial"/>
          <w:sz w:val="22"/>
          <w:szCs w:val="22"/>
        </w:rPr>
        <w:t xml:space="preserve">IN_TRANSIT inventory is NOT billable and NOT allocatable</w:t>
      </w:r>
    </w:p>
    <w:p>
      <w:pPr>
        <w:pStyle w:val="ListParagraph"/>
        <w:numPr>
          <w:ilvl w:val="0"/>
          <w:numId w:val="2"/>
        </w:numPr>
        <w:spacing w:after="80"/>
      </w:pPr>
      <w:r>
        <w:rPr>
          <w:rFonts w:ascii="Arial" w:cs="Arial" w:eastAsia="Arial" w:hAnsi="Arial"/>
          <w:sz w:val="22"/>
          <w:szCs w:val="22"/>
        </w:rPr>
        <w:t xml:space="preserve">Overdue transfers (shipped &gt; 24h without receive) trigger alerts</w:t>
      </w:r>
    </w:p>
    <w:p>
      <w:pPr>
        <w:pStyle w:val="ListParagraph"/>
        <w:numPr>
          <w:ilvl w:val="0"/>
          <w:numId w:val="2"/>
        </w:numPr>
        <w:spacing w:after="80"/>
      </w:pPr>
      <w:r>
        <w:rPr>
          <w:rFonts w:ascii="Arial" w:cs="Arial" w:eastAsia="Arial" w:hAnsi="Arial"/>
          <w:sz w:val="22"/>
          <w:szCs w:val="22"/>
        </w:rPr>
        <w:t xml:space="preserve">Approval required from WH_MANAGER of source warehouse</w:t>
      </w:r>
    </w:p>
    <w:p>
      <w:pPr>
        <w:pStyle w:val="ListParagraph"/>
        <w:numPr>
          <w:ilvl w:val="0"/>
          <w:numId w:val="2"/>
        </w:numPr>
        <w:spacing w:after="80"/>
      </w:pPr>
      <w:r>
        <w:rPr>
          <w:rFonts w:ascii="Arial" w:cs="Arial" w:eastAsia="Arial" w:hAnsi="Arial"/>
          <w:sz w:val="22"/>
          <w:szCs w:val="22"/>
        </w:rPr>
        <w:t xml:space="preserve">Cancellation only possible before SHIPPED status</w:t>
      </w:r>
    </w:p>
    <w:p>
      <w:r>
        <w:br w:type="page"/>
      </w:r>
    </w:p>
    <w:p>
      <w:pPr>
        <w:pStyle w:val="Heading1"/>
        <w:spacing w:after="200" w:before="360"/>
      </w:pPr>
      <w:r>
        <w:rPr>
          <w:rFonts w:ascii="Arial" w:cs="Arial" w:eastAsia="Arial" w:hAnsi="Arial"/>
          <w:b/>
          <w:bCs/>
          <w:color w:val="1F4E79"/>
          <w:sz w:val="32"/>
          <w:szCs w:val="32"/>
        </w:rPr>
        <w:t xml:space="preserve">7. VAS (Value-Added Services)</w:t>
      </w:r>
    </w:p>
    <w:p>
      <w:pPr>
        <w:pStyle w:val="Heading2"/>
        <w:spacing w:after="160" w:before="280"/>
      </w:pPr>
      <w:r>
        <w:rPr>
          <w:rFonts w:ascii="Arial" w:cs="Arial" w:eastAsia="Arial" w:hAnsi="Arial"/>
          <w:b/>
          <w:bCs/>
          <w:color w:val="2E75B6"/>
          <w:sz w:val="26"/>
          <w:szCs w:val="26"/>
        </w:rPr>
        <w:t xml:space="preserve">7.1 Overview</w:t>
      </w:r>
    </w:p>
    <w:p>
      <w:pPr>
        <w:spacing w:after="120"/>
      </w:pPr>
      <w:r>
        <w:rPr>
          <w:rFonts w:ascii="Arial" w:cs="Arial" w:eastAsia="Arial" w:hAnsi="Arial"/>
          <w:sz w:val="22"/>
          <w:szCs w:val="22"/>
        </w:rPr>
        <w:t xml:space="preserve">VAS covers bagging, de-bagging, and re-bagging operations performed at the warehouse. The module uses a BOM (Bill of Materials) approach for material management.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60"/>
        <w:gridCol w:w="2500"/>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Service Type</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c>
          <w:tcPr>
            <w:tcW w:type="dxa" w:w="2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Input</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BAGGING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Pack bulk cargo into bags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Bulk item + packaging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Bagged item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DE_BAGGING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Unpack bags into bulk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Bagged item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Bulk item (bags discarded)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RE_BAGGING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Change packaging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Old bagged item + new packaging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New bagged item</w:t>
            </w:r>
          </w:p>
        </w:tc>
      </w:tr>
    </w:tbl>
    <w:p>
      <w:pPr>
        <w:pStyle w:val="Heading2"/>
        <w:spacing w:after="160" w:before="280"/>
      </w:pPr>
      <w:r>
        <w:rPr>
          <w:rFonts w:ascii="Arial" w:cs="Arial" w:eastAsia="Arial" w:hAnsi="Arial"/>
          <w:b/>
          <w:bCs/>
          <w:color w:val="2E75B6"/>
          <w:sz w:val="26"/>
          <w:szCs w:val="26"/>
        </w:rPr>
        <w:t xml:space="preserve">7.2 BOM (Bill of Materials)</w:t>
      </w:r>
    </w:p>
    <w:p>
      <w:pPr>
        <w:spacing w:after="120"/>
      </w:pPr>
      <w:r>
        <w:rPr>
          <w:rFonts w:ascii="Arial" w:cs="Arial" w:eastAsia="Arial" w:hAnsi="Arial"/>
          <w:sz w:val="22"/>
          <w:szCs w:val="22"/>
        </w:rPr>
        <w:t xml:space="preserve">Each VAS service type uses a BOM to define the input-output formula:</w:t>
      </w:r>
    </w:p>
    <w:p>
      <w:pPr>
        <w:pStyle w:val="ListParagraph"/>
        <w:numPr>
          <w:ilvl w:val="0"/>
          <w:numId w:val="2"/>
        </w:numPr>
        <w:spacing w:after="80"/>
      </w:pPr>
      <w:r>
        <w:rPr>
          <w:rFonts w:ascii="Arial" w:cs="Arial" w:eastAsia="Arial" w:hAnsi="Arial"/>
          <w:sz w:val="22"/>
          <w:szCs w:val="22"/>
        </w:rPr>
        <w:t xml:space="preserve">Target Item: The output product (e.g., Rice 50kg bags)</w:t>
      </w:r>
    </w:p>
    <w:p>
      <w:pPr>
        <w:pStyle w:val="ListParagraph"/>
        <w:numPr>
          <w:ilvl w:val="0"/>
          <w:numId w:val="2"/>
        </w:numPr>
        <w:spacing w:after="80"/>
      </w:pPr>
      <w:r>
        <w:rPr>
          <w:rFonts w:ascii="Arial" w:cs="Arial" w:eastAsia="Arial" w:hAnsi="Arial"/>
          <w:sz w:val="22"/>
          <w:szCs w:val="22"/>
        </w:rPr>
        <w:t xml:space="preserve">Source Items: Input materials with qty_ratio per unit of output</w:t>
      </w:r>
    </w:p>
    <w:p>
      <w:pPr>
        <w:pStyle w:val="ListParagraph"/>
        <w:numPr>
          <w:ilvl w:val="0"/>
          <w:numId w:val="2"/>
        </w:numPr>
        <w:spacing w:after="80"/>
      </w:pPr>
      <w:r>
        <w:rPr>
          <w:rFonts w:ascii="Arial" w:cs="Arial" w:eastAsia="Arial" w:hAnsi="Arial"/>
          <w:sz w:val="22"/>
          <w:szCs w:val="22"/>
        </w:rPr>
        <w:t xml:space="preserve">Packaging Materials: Can be TVL_OWNED (tracked) or CLIENT_OWNED (not tracked)</w:t>
      </w:r>
    </w:p>
    <w:p>
      <w:pPr>
        <w:spacing w:after="120"/>
      </w:pPr>
      <w:r>
        <w:rPr>
          <w:rFonts w:ascii="Arial" w:cs="Arial" w:eastAsia="Arial" w:hAnsi="Arial"/>
          <w:sz w:val="22"/>
          <w:szCs w:val="22"/>
        </w:rPr>
        <w:t xml:space="preserve">One active BOM per (tenant, service_type, target_item).</w:t>
      </w:r>
    </w:p>
    <w:p>
      <w:pPr>
        <w:pStyle w:val="Heading2"/>
        <w:spacing w:after="160" w:before="280"/>
      </w:pPr>
      <w:r>
        <w:rPr>
          <w:rFonts w:ascii="Arial" w:cs="Arial" w:eastAsia="Arial" w:hAnsi="Arial"/>
          <w:b/>
          <w:bCs/>
          <w:color w:val="2E75B6"/>
          <w:sz w:val="26"/>
          <w:szCs w:val="26"/>
        </w:rPr>
        <w:t xml:space="preserve">7.3 VAS Work Order Lifecycle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c>
          <w:tcPr>
            <w:tcW w:type="dxa" w:w="3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Action</w:t>
            </w:r>
          </w:p>
        </w:tc>
        <w:tc>
          <w:tcPr>
            <w:tcW w:type="dxa" w:w="36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System Effect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DRAFT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Create WO, select BOM, owner, warehouse, planned qty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Work order created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CONFIRMED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Confirm WO, select source lots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Source materials planned, target lot auto-created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IN_PROGRESS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Start sessions, record output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Production tracking begins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Session CONFIRMED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End session: input consumed qty + locations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InventTrans ISSUE (materials) + RECEIPT (output)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COMPLETED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All sessions confirmed, complete WO</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Billing transaction created</w:t>
            </w:r>
          </w:p>
        </w:tc>
      </w:tr>
    </w:tbl>
    <w:p>
      <w:pPr>
        <w:pStyle w:val="Heading2"/>
        <w:spacing w:after="160" w:before="280"/>
      </w:pPr>
      <w:r>
        <w:rPr>
          <w:rFonts w:ascii="Arial" w:cs="Arial" w:eastAsia="Arial" w:hAnsi="Arial"/>
          <w:b/>
          <w:bCs/>
          <w:color w:val="2E75B6"/>
          <w:sz w:val="26"/>
          <w:szCs w:val="26"/>
        </w:rPr>
        <w:t xml:space="preserve">7.4 Multi-Session &amp; Multi-Lot</w:t>
      </w:r>
    </w:p>
    <w:p>
      <w:pPr>
        <w:spacing w:after="120"/>
      </w:pPr>
      <w:r>
        <w:rPr>
          <w:rFonts w:ascii="Arial" w:cs="Arial" w:eastAsia="Arial" w:hAnsi="Arial"/>
          <w:sz w:val="22"/>
          <w:szCs w:val="22"/>
        </w:rPr>
        <w:t xml:space="preserve">Each work order supports multiple sessions (shifts/batches). Within a session, operators can pick from multiple lots of the same source item. Per session confirm, the operator inputs:</w:t>
      </w:r>
    </w:p>
    <w:p>
      <w:pPr>
        <w:pStyle w:val="ListParagraph"/>
        <w:numPr>
          <w:ilvl w:val="0"/>
          <w:numId w:val="2"/>
        </w:numPr>
        <w:spacing w:after="80"/>
      </w:pPr>
      <w:r>
        <w:rPr>
          <w:rFonts w:ascii="Arial" w:cs="Arial" w:eastAsia="Arial" w:hAnsi="Arial"/>
          <w:sz w:val="22"/>
          <w:szCs w:val="22"/>
        </w:rPr>
        <w:t xml:space="preserve">Output quantity produced</w:t>
      </w:r>
    </w:p>
    <w:p>
      <w:pPr>
        <w:pStyle w:val="ListParagraph"/>
        <w:numPr>
          <w:ilvl w:val="0"/>
          <w:numId w:val="2"/>
        </w:numPr>
        <w:spacing w:after="80"/>
      </w:pPr>
      <w:r>
        <w:rPr>
          <w:rFonts w:ascii="Arial" w:cs="Arial" w:eastAsia="Arial" w:hAnsi="Arial"/>
          <w:sz w:val="22"/>
          <w:szCs w:val="22"/>
        </w:rPr>
        <w:t xml:space="preserve">Per source item per lot: consumed quantity (including waste) and pick location</w:t>
      </w:r>
    </w:p>
    <w:p>
      <w:pPr>
        <w:pStyle w:val="ListParagraph"/>
        <w:numPr>
          <w:ilvl w:val="0"/>
          <w:numId w:val="2"/>
        </w:numPr>
        <w:spacing w:after="80"/>
      </w:pPr>
      <w:r>
        <w:rPr>
          <w:rFonts w:ascii="Arial" w:cs="Arial" w:eastAsia="Arial" w:hAnsi="Arial"/>
          <w:sz w:val="22"/>
          <w:szCs w:val="22"/>
        </w:rPr>
        <w:t xml:space="preserve">Target location for produced goods</w:t>
      </w:r>
    </w:p>
    <w:p>
      <w:pPr>
        <w:spacing w:after="120"/>
      </w:pPr>
      <w:r>
        <w:rPr>
          <w:rFonts w:ascii="Arial" w:cs="Arial" w:eastAsia="Arial" w:hAnsi="Arial"/>
          <w:sz w:val="22"/>
          <w:szCs w:val="22"/>
        </w:rPr>
        <w:t xml:space="preserve">Waste is implicit: waste = consumed_qty - (output_qty x qty_ratio). No separate InventTrans for waste.</w:t>
      </w:r>
    </w:p>
    <w:p>
      <w:pPr>
        <w:pStyle w:val="Heading2"/>
        <w:spacing w:after="160" w:before="280"/>
      </w:pPr>
      <w:r>
        <w:rPr>
          <w:rFonts w:ascii="Arial" w:cs="Arial" w:eastAsia="Arial" w:hAnsi="Arial"/>
          <w:b/>
          <w:bCs/>
          <w:color w:val="2E75B6"/>
          <w:sz w:val="26"/>
          <w:szCs w:val="26"/>
        </w:rPr>
        <w:t xml:space="preserve">7.5 Lot Traceability</w:t>
      </w:r>
    </w:p>
    <w:p>
      <w:pPr>
        <w:spacing w:after="120"/>
      </w:pPr>
      <w:r>
        <w:rPr>
          <w:rFonts w:ascii="Arial" w:cs="Arial" w:eastAsia="Arial" w:hAnsi="Arial"/>
          <w:sz w:val="22"/>
          <w:szCs w:val="22"/>
        </w:rPr>
        <w:t xml:space="preserve">VAS maintains full lot traceability. The target lot created for produced goods references the source lot, enabling end-to-end tracking: Bagged Lot C -&gt; source_lot_id -&gt; Bulk Lot A -&gt; origin, grade, vessel, BL number.</w:t>
      </w:r>
    </w:p>
    <w:p>
      <w:r>
        <w:br w:type="page"/>
      </w:r>
    </w:p>
    <w:p>
      <w:pPr>
        <w:pStyle w:val="Heading1"/>
        <w:spacing w:after="200" w:before="360"/>
      </w:pPr>
      <w:r>
        <w:rPr>
          <w:rFonts w:ascii="Arial" w:cs="Arial" w:eastAsia="Arial" w:hAnsi="Arial"/>
          <w:b/>
          <w:bCs/>
          <w:color w:val="1F4E79"/>
          <w:sz w:val="32"/>
          <w:szCs w:val="32"/>
        </w:rPr>
        <w:t xml:space="preserve">8. Goods Split / Ownership Transfer</w:t>
      </w:r>
    </w:p>
    <w:p>
      <w:pPr>
        <w:pStyle w:val="Heading2"/>
        <w:spacing w:after="160" w:before="280"/>
      </w:pPr>
      <w:r>
        <w:rPr>
          <w:rFonts w:ascii="Arial" w:cs="Arial" w:eastAsia="Arial" w:hAnsi="Arial"/>
          <w:b/>
          <w:bCs/>
          <w:color w:val="2E75B6"/>
          <w:sz w:val="26"/>
          <w:szCs w:val="26"/>
        </w:rPr>
        <w:t xml:space="preserve">8.1 Overview</w:t>
      </w:r>
    </w:p>
    <w:p>
      <w:pPr>
        <w:spacing w:after="120"/>
      </w:pPr>
      <w:r>
        <w:rPr>
          <w:rFonts w:ascii="Arial" w:cs="Arial" w:eastAsia="Arial" w:hAnsi="Arial"/>
          <w:sz w:val="22"/>
          <w:szCs w:val="22"/>
        </w:rPr>
        <w:t xml:space="preserve">TVL acts as an authorized agent receiving goods from vessels for multiple owners. At PO/receipt time, all cargo is recorded under a single owner. After receipt completion, the Goods Split function redistributes actual quantities to the real owners based on planned ratios.</w:t>
      </w:r>
    </w:p>
    <w:p>
      <w:pPr>
        <w:pStyle w:val="Heading2"/>
        <w:spacing w:after="160" w:before="280"/>
      </w:pPr>
      <w:r>
        <w:rPr>
          <w:rFonts w:ascii="Arial" w:cs="Arial" w:eastAsia="Arial" w:hAnsi="Arial"/>
          <w:b/>
          <w:bCs/>
          <w:color w:val="2E75B6"/>
          <w:sz w:val="26"/>
          <w:szCs w:val="26"/>
        </w:rPr>
        <w:t xml:space="preserve">8.2 Process Flow</w:t>
      </w:r>
    </w:p>
    <w:p>
      <w:pPr>
        <w:pStyle w:val="ListParagraph"/>
        <w:numPr>
          <w:ilvl w:val="0"/>
          <w:numId w:val="6"/>
        </w:numPr>
        <w:spacing w:after="80"/>
      </w:pPr>
      <w:r>
        <w:rPr>
          <w:rFonts w:ascii="Arial" w:cs="Arial" w:eastAsia="Arial" w:hAnsi="Arial"/>
          <w:sz w:val="22"/>
          <w:szCs w:val="22"/>
        </w:rPr>
        <w:t xml:space="preserve">Prerequisites: PO status FULLY_RECEIVED, all receipt lines RECEIVED</w:t>
      </w:r>
    </w:p>
    <w:p>
      <w:pPr>
        <w:pStyle w:val="ListParagraph"/>
        <w:numPr>
          <w:ilvl w:val="0"/>
          <w:numId w:val="6"/>
        </w:numPr>
        <w:spacing w:after="80"/>
      </w:pPr>
      <w:r>
        <w:rPr>
          <w:rFonts w:ascii="Arial" w:cs="Arial" w:eastAsia="Arial" w:hAnsi="Arial"/>
          <w:sz w:val="22"/>
          <w:szCs w:val="22"/>
        </w:rPr>
        <w:t xml:space="preserve">Create Goods Split from PO: system auto-fills actual received qty</w:t>
      </w:r>
    </w:p>
    <w:p>
      <w:pPr>
        <w:pStyle w:val="ListParagraph"/>
        <w:numPr>
          <w:ilvl w:val="0"/>
          <w:numId w:val="6"/>
        </w:numPr>
        <w:spacing w:after="80"/>
      </w:pPr>
      <w:r>
        <w:rPr>
          <w:rFonts w:ascii="Arial" w:cs="Arial" w:eastAsia="Arial" w:hAnsi="Arial"/>
          <w:sz w:val="22"/>
          <w:szCs w:val="22"/>
        </w:rPr>
        <w:t xml:space="preserve">Add split lines: select target owner, enter planned qty per owner</w:t>
      </w:r>
    </w:p>
    <w:p>
      <w:pPr>
        <w:pStyle w:val="ListParagraph"/>
        <w:numPr>
          <w:ilvl w:val="0"/>
          <w:numId w:val="6"/>
        </w:numPr>
        <w:spacing w:after="80"/>
      </w:pPr>
      <w:r>
        <w:rPr>
          <w:rFonts w:ascii="Arial" w:cs="Arial" w:eastAsia="Arial" w:hAnsi="Arial"/>
          <w:sz w:val="22"/>
          <w:szCs w:val="22"/>
        </w:rPr>
        <w:t xml:space="preserve">System calculates ratio per owner (planned_qty / total_planned)</w:t>
      </w:r>
    </w:p>
    <w:p>
      <w:pPr>
        <w:pStyle w:val="ListParagraph"/>
        <w:numPr>
          <w:ilvl w:val="0"/>
          <w:numId w:val="6"/>
        </w:numPr>
        <w:spacing w:after="80"/>
      </w:pPr>
      <w:r>
        <w:rPr>
          <w:rFonts w:ascii="Arial" w:cs="Arial" w:eastAsia="Arial" w:hAnsi="Arial"/>
          <w:sz w:val="22"/>
          <w:szCs w:val="22"/>
        </w:rPr>
        <w:t xml:space="preserve">System allocates actual qty: actual_qty = total_actual x ratio per owner</w:t>
      </w:r>
    </w:p>
    <w:p>
      <w:pPr>
        <w:pStyle w:val="ListParagraph"/>
        <w:numPr>
          <w:ilvl w:val="0"/>
          <w:numId w:val="6"/>
        </w:numPr>
        <w:spacing w:after="80"/>
      </w:pPr>
      <w:r>
        <w:rPr>
          <w:rFonts w:ascii="Arial" w:cs="Arial" w:eastAsia="Arial" w:hAnsi="Arial"/>
          <w:sz w:val="22"/>
          <w:szCs w:val="22"/>
        </w:rPr>
        <w:t xml:space="preserve">Confirm split: system creates InventTrans pairs (ISSUE from original owner, RECEIPT to target owners)</w:t>
      </w:r>
    </w:p>
    <w:p>
      <w:pPr>
        <w:pStyle w:val="ListParagraph"/>
        <w:numPr>
          <w:ilvl w:val="0"/>
          <w:numId w:val="6"/>
        </w:numPr>
        <w:spacing w:after="80"/>
      </w:pPr>
      <w:r>
        <w:rPr>
          <w:rFonts w:ascii="Arial" w:cs="Arial" w:eastAsia="Arial" w:hAnsi="Arial"/>
          <w:sz w:val="22"/>
          <w:szCs w:val="22"/>
        </w:rPr>
        <w:t xml:space="preserve">On-Hand updated: original owner qty reduced, target owners qty created</w:t>
      </w:r>
    </w:p>
    <w:p>
      <w:pPr>
        <w:pStyle w:val="Heading2"/>
        <w:spacing w:after="160" w:before="280"/>
      </w:pPr>
      <w:r>
        <w:rPr>
          <w:rFonts w:ascii="Arial" w:cs="Arial" w:eastAsia="Arial" w:hAnsi="Arial"/>
          <w:b/>
          <w:bCs/>
          <w:color w:val="2E75B6"/>
          <w:sz w:val="26"/>
          <w:szCs w:val="26"/>
        </w:rPr>
        <w:t xml:space="preserve">8.3 Example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Step</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PO Created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Owner=TVL, SKU=A, expected=50 MT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Receipt Complete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Actual received = 49 MT -&gt; on_hand(TVL, A) = 49 MT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Plan Split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Owner_A=25t, Owner_B=15t, Owner_C=10t -&gt; total plan=50t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Calculate Ratio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A=50%, B=30%, C=20%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Allocate Actual</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A=24.5t, B=14.7t, C=9.8t -&gt; total=49t</w:t>
            </w:r>
          </w:p>
        </w:tc>
      </w:tr>
    </w:tbl>
    <w:p>
      <w:r>
        <w:br w:type="page"/>
      </w:r>
    </w:p>
    <w:p>
      <w:pPr>
        <w:pStyle w:val="Heading1"/>
        <w:spacing w:after="200" w:before="360"/>
      </w:pPr>
      <w:r>
        <w:rPr>
          <w:rFonts w:ascii="Arial" w:cs="Arial" w:eastAsia="Arial" w:hAnsi="Arial"/>
          <w:b/>
          <w:bCs/>
          <w:color w:val="1F4E79"/>
          <w:sz w:val="32"/>
          <w:szCs w:val="32"/>
        </w:rPr>
        <w:t xml:space="preserve">9. Billing Module</w:t>
      </w:r>
    </w:p>
    <w:p>
      <w:pPr>
        <w:pStyle w:val="Heading2"/>
        <w:spacing w:after="160" w:before="280"/>
      </w:pPr>
      <w:r>
        <w:rPr>
          <w:rFonts w:ascii="Arial" w:cs="Arial" w:eastAsia="Arial" w:hAnsi="Arial"/>
          <w:b/>
          <w:bCs/>
          <w:color w:val="2E75B6"/>
          <w:sz w:val="26"/>
          <w:szCs w:val="26"/>
        </w:rPr>
        <w:t xml:space="preserve">9.1 Overview</w:t>
      </w:r>
    </w:p>
    <w:p>
      <w:pPr>
        <w:spacing w:after="120"/>
      </w:pPr>
      <w:r>
        <w:rPr>
          <w:rFonts w:ascii="Arial" w:cs="Arial" w:eastAsia="Arial" w:hAnsi="Arial"/>
          <w:sz w:val="22"/>
          <w:szCs w:val="22"/>
        </w:rPr>
        <w:t xml:space="preserve">The Billing Module converts all warehouse operations into financial records. It supports 80+ fee types across 4 main groups, with both auto-capture (from system events) and manual entry capabilities.</w:t>
      </w:r>
    </w:p>
    <w:p>
      <w:pPr>
        <w:pStyle w:val="Heading2"/>
        <w:spacing w:after="160" w:before="280"/>
      </w:pPr>
      <w:r>
        <w:rPr>
          <w:rFonts w:ascii="Arial" w:cs="Arial" w:eastAsia="Arial" w:hAnsi="Arial"/>
          <w:b/>
          <w:bCs/>
          <w:color w:val="2E75B6"/>
          <w:sz w:val="26"/>
          <w:szCs w:val="26"/>
        </w:rPr>
        <w:t xml:space="preserve">9.2 Fee Groups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760"/>
      </w:tblGrid>
      <w:tr>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Group</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Sub-Groups</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Capture Mode</w:t>
            </w:r>
          </w:p>
        </w:tc>
        <w:tc>
          <w:tcPr>
            <w:tcW w:type="dxa" w:w="27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STORAGE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Area, Inventory, Special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AUTO + MANUAL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Storage fee by inventory qty, area rental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HANDLING_IN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Unloading, Weighing, Stacking, Transport, Customs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AUTO + MANUAL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Unloading fee, inbound weighing, customs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BAGGING/VAS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Standard, Jumbo, Mixing, Material Service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AUTO + MANUAL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Bagging fee per MT, mixing, label printing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HANDLING_OUT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Loading, Tally, Weighing, Transport, Customs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AUTO + MANUAL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Loading fee, container stuffing, outbound weighing</w:t>
            </w:r>
          </w:p>
        </w:tc>
      </w:tr>
    </w:tbl>
    <w:p>
      <w:pPr>
        <w:pStyle w:val="Heading2"/>
        <w:spacing w:after="160" w:before="280"/>
      </w:pPr>
      <w:r>
        <w:rPr>
          <w:rFonts w:ascii="Arial" w:cs="Arial" w:eastAsia="Arial" w:hAnsi="Arial"/>
          <w:b/>
          <w:bCs/>
          <w:color w:val="2E75B6"/>
          <w:sz w:val="26"/>
          <w:szCs w:val="26"/>
        </w:rPr>
        <w:t xml:space="preserve">9.3 Billing Contract</w:t>
      </w:r>
    </w:p>
    <w:p>
      <w:pPr>
        <w:spacing w:after="120"/>
      </w:pPr>
      <w:r>
        <w:rPr>
          <w:rFonts w:ascii="Arial" w:cs="Arial" w:eastAsia="Arial" w:hAnsi="Arial"/>
          <w:sz w:val="22"/>
          <w:szCs w:val="22"/>
        </w:rPr>
        <w:t xml:space="preserve">Each owner has a billing contract that defines applicable fees, rates, and calculation methods.</w:t>
      </w:r>
    </w:p>
    <w:p>
      <w:pPr>
        <w:pStyle w:val="Heading3"/>
        <w:spacing w:after="120" w:before="200"/>
      </w:pPr>
      <w:r>
        <w:rPr>
          <w:rFonts w:ascii="Arial" w:cs="Arial" w:eastAsia="Arial" w:hAnsi="Arial"/>
          <w:b/>
          <w:bCs/>
          <w:color w:val="404040"/>
          <w:sz w:val="24"/>
          <w:szCs w:val="24"/>
        </w:rPr>
        <w:t xml:space="preserve">Contract Fee Line Fields</w:t>
      </w:r>
    </w:p>
    <w:p>
      <w:pPr>
        <w:pStyle w:val="ListParagraph"/>
        <w:numPr>
          <w:ilvl w:val="0"/>
          <w:numId w:val="2"/>
        </w:numPr>
        <w:spacing w:after="80"/>
      </w:pPr>
      <w:r>
        <w:rPr>
          <w:rFonts w:ascii="Arial" w:cs="Arial" w:eastAsia="Arial" w:hAnsi="Arial"/>
          <w:sz w:val="22"/>
          <w:szCs w:val="22"/>
        </w:rPr>
        <w:t xml:space="preserve">Fee Type: Reference to the master fee type</w:t>
      </w:r>
    </w:p>
    <w:p>
      <w:pPr>
        <w:pStyle w:val="ListParagraph"/>
        <w:numPr>
          <w:ilvl w:val="0"/>
          <w:numId w:val="2"/>
        </w:numPr>
        <w:spacing w:after="80"/>
      </w:pPr>
      <w:r>
        <w:rPr>
          <w:rFonts w:ascii="Arial" w:cs="Arial" w:eastAsia="Arial" w:hAnsi="Arial"/>
          <w:sz w:val="22"/>
          <w:szCs w:val="22"/>
        </w:rPr>
        <w:t xml:space="preserve">Billing Method: FLAT_RATE, PER_UNIT, HIGHER_OF_TWO, or TIERED</w:t>
      </w:r>
    </w:p>
    <w:p>
      <w:pPr>
        <w:pStyle w:val="ListParagraph"/>
        <w:numPr>
          <w:ilvl w:val="0"/>
          <w:numId w:val="2"/>
        </w:numPr>
        <w:spacing w:after="80"/>
      </w:pPr>
      <w:r>
        <w:rPr>
          <w:rFonts w:ascii="Arial" w:cs="Arial" w:eastAsia="Arial" w:hAnsi="Arial"/>
          <w:sz w:val="22"/>
          <w:szCs w:val="22"/>
        </w:rPr>
        <w:t xml:space="preserve">Unit Price: Rate per unit (for PER_UNIT method)</w:t>
      </w:r>
    </w:p>
    <w:p>
      <w:pPr>
        <w:pStyle w:val="ListParagraph"/>
        <w:numPr>
          <w:ilvl w:val="0"/>
          <w:numId w:val="2"/>
        </w:numPr>
        <w:spacing w:after="80"/>
      </w:pPr>
      <w:r>
        <w:rPr>
          <w:rFonts w:ascii="Arial" w:cs="Arial" w:eastAsia="Arial" w:hAnsi="Arial"/>
          <w:sz w:val="22"/>
          <w:szCs w:val="22"/>
        </w:rPr>
        <w:t xml:space="preserve">Free Days: Number of free storage days (with mode: PER_CONTRACT, PER_BL, PER_RECEIPT)</w:t>
      </w:r>
    </w:p>
    <w:p>
      <w:pPr>
        <w:pStyle w:val="ListParagraph"/>
        <w:numPr>
          <w:ilvl w:val="0"/>
          <w:numId w:val="2"/>
        </w:numPr>
        <w:spacing w:after="80"/>
      </w:pPr>
      <w:r>
        <w:rPr>
          <w:rFonts w:ascii="Arial" w:cs="Arial" w:eastAsia="Arial" w:hAnsi="Arial"/>
          <w:sz w:val="22"/>
          <w:szCs w:val="22"/>
        </w:rPr>
        <w:t xml:space="preserve">Conditions: Zone, vehicle type, cargo form, item group (for rate specificity)</w:t>
      </w:r>
    </w:p>
    <w:p>
      <w:pPr>
        <w:pStyle w:val="Heading2"/>
        <w:spacing w:after="160" w:before="280"/>
      </w:pPr>
      <w:r>
        <w:rPr>
          <w:rFonts w:ascii="Arial" w:cs="Arial" w:eastAsia="Arial" w:hAnsi="Arial"/>
          <w:b/>
          <w:bCs/>
          <w:color w:val="2E75B6"/>
          <w:sz w:val="26"/>
          <w:szCs w:val="26"/>
        </w:rPr>
        <w:t xml:space="preserve">9.4 Auto-Capture Triggers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Event</w:t>
            </w:r>
          </w:p>
        </w:tc>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Fee Types Triggered</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Qty Source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Receipt RECEIVED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Unloading, inbound weighing, stacking fees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Receipt line received_qty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Order SHIPPED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Loading, tally, outbound weighing fees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Order detail shipped_qty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VWO COMPLETED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Bagging/VAS fees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Work order actual_qty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EOD Snapshot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Daily storage fee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Closing qty from snapshot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Container Stuffing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Container handling fees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Container count</w:t>
            </w:r>
          </w:p>
        </w:tc>
      </w:tr>
    </w:tbl>
    <w:p>
      <w:pPr>
        <w:pStyle w:val="Heading2"/>
        <w:spacing w:after="160" w:before="280"/>
      </w:pPr>
      <w:r>
        <w:rPr>
          <w:rFonts w:ascii="Arial" w:cs="Arial" w:eastAsia="Arial" w:hAnsi="Arial"/>
          <w:b/>
          <w:bCs/>
          <w:color w:val="2E75B6"/>
          <w:sz w:val="26"/>
          <w:szCs w:val="26"/>
        </w:rPr>
        <w:t xml:space="preserve">9.5 Daily Storage Snapshot</w:t>
      </w:r>
    </w:p>
    <w:p>
      <w:pPr>
        <w:spacing w:after="120"/>
      </w:pPr>
      <w:r>
        <w:rPr>
          <w:rFonts w:ascii="Arial" w:cs="Arial" w:eastAsia="Arial" w:hAnsi="Arial"/>
          <w:sz w:val="22"/>
          <w:szCs w:val="22"/>
        </w:rPr>
        <w:t xml:space="preserve">Every day at 23:59 (UTC+7), the system captures a storage snapshot per (owner, item, warehouse, lot):</w:t>
      </w:r>
    </w:p>
    <w:p>
      <w:pPr>
        <w:pStyle w:val="ListParagraph"/>
        <w:numPr>
          <w:ilvl w:val="0"/>
          <w:numId w:val="2"/>
        </w:numPr>
        <w:spacing w:after="80"/>
      </w:pPr>
      <w:r>
        <w:rPr>
          <w:rFonts w:ascii="Arial" w:cs="Arial" w:eastAsia="Arial" w:hAnsi="Arial"/>
          <w:sz w:val="22"/>
          <w:szCs w:val="22"/>
        </w:rPr>
        <w:t xml:space="preserve">Opening Qty = previous day closing qty</w:t>
      </w:r>
    </w:p>
    <w:p>
      <w:pPr>
        <w:pStyle w:val="ListParagraph"/>
        <w:numPr>
          <w:ilvl w:val="0"/>
          <w:numId w:val="2"/>
        </w:numPr>
        <w:spacing w:after="80"/>
      </w:pPr>
      <w:r>
        <w:rPr>
          <w:rFonts w:ascii="Arial" w:cs="Arial" w:eastAsia="Arial" w:hAnsi="Arial"/>
          <w:sz w:val="22"/>
          <w:szCs w:val="22"/>
        </w:rPr>
        <w:t xml:space="preserve">Inbound/Outbound/Adjustment = sum of invent_trans movements during the day</w:t>
      </w:r>
    </w:p>
    <w:p>
      <w:pPr>
        <w:pStyle w:val="ListParagraph"/>
        <w:numPr>
          <w:ilvl w:val="0"/>
          <w:numId w:val="2"/>
        </w:numPr>
        <w:spacing w:after="80"/>
      </w:pPr>
      <w:r>
        <w:rPr>
          <w:rFonts w:ascii="Arial" w:cs="Arial" w:eastAsia="Arial" w:hAnsi="Arial"/>
          <w:sz w:val="22"/>
          <w:szCs w:val="22"/>
        </w:rPr>
        <w:t xml:space="preserve">Closing Qty = opening + inbound - outbound + adjustment</w:t>
      </w:r>
    </w:p>
    <w:p>
      <w:pPr>
        <w:pStyle w:val="ListParagraph"/>
        <w:numPr>
          <w:ilvl w:val="0"/>
          <w:numId w:val="2"/>
        </w:numPr>
        <w:spacing w:after="80"/>
      </w:pPr>
      <w:r>
        <w:rPr>
          <w:rFonts w:ascii="Arial" w:cs="Arial" w:eastAsia="Arial" w:hAnsi="Arial"/>
          <w:sz w:val="22"/>
          <w:szCs w:val="22"/>
        </w:rPr>
        <w:t xml:space="preserve">Free days check: if lot is within free period, is_billable = FALSE</w:t>
      </w:r>
    </w:p>
    <w:p>
      <w:pPr>
        <w:pStyle w:val="ListParagraph"/>
        <w:numPr>
          <w:ilvl w:val="0"/>
          <w:numId w:val="2"/>
        </w:numPr>
        <w:spacing w:after="80"/>
      </w:pPr>
      <w:r>
        <w:rPr>
          <w:rFonts w:ascii="Arial" w:cs="Arial" w:eastAsia="Arial" w:hAnsi="Arial"/>
          <w:sz w:val="22"/>
          <w:szCs w:val="22"/>
        </w:rPr>
        <w:t xml:space="preserve">Day type multiplier: WORKING=1.0, DAY_OFF=1.5, HOLIDAY=2.0</w:t>
      </w:r>
    </w:p>
    <w:p>
      <w:pPr>
        <w:pStyle w:val="Heading2"/>
        <w:spacing w:after="160" w:before="280"/>
      </w:pPr>
      <w:r>
        <w:rPr>
          <w:rFonts w:ascii="Arial" w:cs="Arial" w:eastAsia="Arial" w:hAnsi="Arial"/>
          <w:b/>
          <w:bCs/>
          <w:color w:val="2E75B6"/>
          <w:sz w:val="26"/>
          <w:szCs w:val="26"/>
        </w:rPr>
        <w:t xml:space="preserve">9.6 Debit Note Workflow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Action</w:t>
            </w:r>
          </w:p>
        </w:tc>
        <w:tc>
          <w:tcPr>
            <w:tcW w:type="dxa" w:w="4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DRAFT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Generate from pending transactions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Aggregate billing_transaction by fee_type for owner + period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REVIEWED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Billing clerk reviews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Verify amounts, check completeness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DISPUTED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Owner raises dispute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Document dispute reason, resolve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APPROVED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Manager approves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Amounts confirmed correct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LOCKED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Lock for immutability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No further changes; corrections via Credit Note only</w:t>
            </w:r>
          </w:p>
        </w:tc>
      </w:tr>
    </w:tbl>
    <w:p>
      <w:pPr>
        <w:pStyle w:val="Heading2"/>
        <w:spacing w:after="160" w:before="280"/>
      </w:pPr>
      <w:r>
        <w:rPr>
          <w:rFonts w:ascii="Arial" w:cs="Arial" w:eastAsia="Arial" w:hAnsi="Arial"/>
          <w:b/>
          <w:bCs/>
          <w:color w:val="2E75B6"/>
          <w:sz w:val="26"/>
          <w:szCs w:val="26"/>
        </w:rPr>
        <w:t xml:space="preserve">9.7 Credit Note</w:t>
      </w:r>
    </w:p>
    <w:p>
      <w:pPr>
        <w:spacing w:after="120"/>
      </w:pPr>
      <w:r>
        <w:rPr>
          <w:rFonts w:ascii="Arial" w:cs="Arial" w:eastAsia="Arial" w:hAnsi="Arial"/>
          <w:sz w:val="22"/>
          <w:szCs w:val="22"/>
        </w:rPr>
        <w:t xml:space="preserve">Credit Notes are used to correct LOCKED debit notes. The original debit note remains immutable. Credit Note amount cannot exceed the debit note total.</w:t>
      </w:r>
    </w:p>
    <w:p>
      <w:r>
        <w:br w:type="page"/>
      </w:r>
    </w:p>
    <w:p>
      <w:pPr>
        <w:pStyle w:val="Heading1"/>
        <w:spacing w:after="200" w:before="360"/>
      </w:pPr>
      <w:r>
        <w:rPr>
          <w:rFonts w:ascii="Arial" w:cs="Arial" w:eastAsia="Arial" w:hAnsi="Arial"/>
          <w:b/>
          <w:bCs/>
          <w:color w:val="1F4E79"/>
          <w:sz w:val="32"/>
          <w:szCs w:val="32"/>
        </w:rPr>
        <w:t xml:space="preserve">10. Warehouse Layout Visualization</w:t>
      </w:r>
    </w:p>
    <w:p>
      <w:pPr>
        <w:pStyle w:val="Heading2"/>
        <w:spacing w:after="160" w:before="280"/>
      </w:pPr>
      <w:r>
        <w:rPr>
          <w:rFonts w:ascii="Arial" w:cs="Arial" w:eastAsia="Arial" w:hAnsi="Arial"/>
          <w:b/>
          <w:bCs/>
          <w:color w:val="2E75B6"/>
          <w:sz w:val="26"/>
          <w:szCs w:val="26"/>
        </w:rPr>
        <w:t xml:space="preserve">10.1 Layout Builder</w:t>
      </w:r>
    </w:p>
    <w:p>
      <w:pPr>
        <w:spacing w:after="120"/>
      </w:pPr>
      <w:r>
        <w:rPr>
          <w:rFonts w:ascii="Arial" w:cs="Arial" w:eastAsia="Arial" w:hAnsi="Arial"/>
          <w:sz w:val="22"/>
          <w:szCs w:val="22"/>
        </w:rPr>
        <w:t xml:space="preserve">The Layout Builder allows administrators to visually define warehouse layouts using drag-and-drop.</w:t>
      </w:r>
    </w:p>
    <w:p>
      <w:pPr>
        <w:pStyle w:val="Heading3"/>
        <w:spacing w:after="120" w:before="200"/>
      </w:pPr>
      <w:r>
        <w:rPr>
          <w:rFonts w:ascii="Arial" w:cs="Arial" w:eastAsia="Arial" w:hAnsi="Arial"/>
          <w:b/>
          <w:bCs/>
          <w:color w:val="404040"/>
          <w:sz w:val="24"/>
          <w:szCs w:val="24"/>
        </w:rPr>
        <w:t xml:space="preserve">Setup Steps</w:t>
      </w:r>
    </w:p>
    <w:p>
      <w:pPr>
        <w:pStyle w:val="ListParagraph"/>
        <w:numPr>
          <w:ilvl w:val="0"/>
          <w:numId w:val="7"/>
        </w:numPr>
        <w:spacing w:after="80"/>
      </w:pPr>
      <w:r>
        <w:rPr>
          <w:rFonts w:ascii="Arial" w:cs="Arial" w:eastAsia="Arial" w:hAnsi="Arial"/>
          <w:sz w:val="22"/>
          <w:szCs w:val="22"/>
        </w:rPr>
        <w:t xml:space="preserve">Navigate to Warehouse &gt; Configure Layout</w:t>
      </w:r>
    </w:p>
    <w:p>
      <w:pPr>
        <w:pStyle w:val="ListParagraph"/>
        <w:numPr>
          <w:ilvl w:val="0"/>
          <w:numId w:val="7"/>
        </w:numPr>
        <w:spacing w:after="80"/>
      </w:pPr>
      <w:r>
        <w:rPr>
          <w:rFonts w:ascii="Arial" w:cs="Arial" w:eastAsia="Arial" w:hAnsi="Arial"/>
          <w:sz w:val="22"/>
          <w:szCs w:val="22"/>
        </w:rPr>
        <w:t xml:space="preserve">Input warehouse dimensions (width x height in meters)</w:t>
      </w:r>
    </w:p>
    <w:p>
      <w:pPr>
        <w:pStyle w:val="ListParagraph"/>
        <w:numPr>
          <w:ilvl w:val="0"/>
          <w:numId w:val="7"/>
        </w:numPr>
        <w:spacing w:after="80"/>
      </w:pPr>
      <w:r>
        <w:rPr>
          <w:rFonts w:ascii="Arial" w:cs="Arial" w:eastAsia="Arial" w:hAnsi="Arial"/>
          <w:sz w:val="22"/>
          <w:szCs w:val="22"/>
        </w:rPr>
        <w:t xml:space="preserve">Upload floor plan image (optional, JPG/PNG, max 10MB)</w:t>
      </w:r>
    </w:p>
    <w:p>
      <w:pPr>
        <w:pStyle w:val="ListParagraph"/>
        <w:numPr>
          <w:ilvl w:val="0"/>
          <w:numId w:val="7"/>
        </w:numPr>
        <w:spacing w:after="80"/>
      </w:pPr>
      <w:r>
        <w:rPr>
          <w:rFonts w:ascii="Arial" w:cs="Arial" w:eastAsia="Arial" w:hAnsi="Arial"/>
          <w:sz w:val="22"/>
          <w:szCs w:val="22"/>
        </w:rPr>
        <w:t xml:space="preserve">Drag zones from sidebar onto the canvas</w:t>
      </w:r>
    </w:p>
    <w:p>
      <w:pPr>
        <w:pStyle w:val="ListParagraph"/>
        <w:numPr>
          <w:ilvl w:val="0"/>
          <w:numId w:val="7"/>
        </w:numPr>
        <w:spacing w:after="80"/>
      </w:pPr>
      <w:r>
        <w:rPr>
          <w:rFonts w:ascii="Arial" w:cs="Arial" w:eastAsia="Arial" w:hAnsi="Arial"/>
          <w:sz w:val="22"/>
          <w:szCs w:val="22"/>
        </w:rPr>
        <w:t xml:space="preserve">Resize and position zones to match physical layout</w:t>
      </w:r>
    </w:p>
    <w:p>
      <w:pPr>
        <w:pStyle w:val="ListParagraph"/>
        <w:numPr>
          <w:ilvl w:val="0"/>
          <w:numId w:val="7"/>
        </w:numPr>
        <w:spacing w:after="80"/>
      </w:pPr>
      <w:r>
        <w:rPr>
          <w:rFonts w:ascii="Arial" w:cs="Arial" w:eastAsia="Arial" w:hAnsi="Arial"/>
          <w:sz w:val="22"/>
          <w:szCs w:val="22"/>
        </w:rPr>
        <w:t xml:space="preserve">Click on a zone to expand locations panel</w:t>
      </w:r>
    </w:p>
    <w:p>
      <w:pPr>
        <w:pStyle w:val="ListParagraph"/>
        <w:numPr>
          <w:ilvl w:val="0"/>
          <w:numId w:val="7"/>
        </w:numPr>
        <w:spacing w:after="80"/>
      </w:pPr>
      <w:r>
        <w:rPr>
          <w:rFonts w:ascii="Arial" w:cs="Arial" w:eastAsia="Arial" w:hAnsi="Arial"/>
          <w:sz w:val="22"/>
          <w:szCs w:val="22"/>
        </w:rPr>
        <w:t xml:space="preserve">Drag locations into their zone on the canvas</w:t>
      </w:r>
    </w:p>
    <w:p>
      <w:pPr>
        <w:pStyle w:val="ListParagraph"/>
        <w:numPr>
          <w:ilvl w:val="0"/>
          <w:numId w:val="7"/>
        </w:numPr>
        <w:spacing w:after="80"/>
      </w:pPr>
      <w:r>
        <w:rPr>
          <w:rFonts w:ascii="Arial" w:cs="Arial" w:eastAsia="Arial" w:hAnsi="Arial"/>
          <w:sz w:val="22"/>
          <w:szCs w:val="22"/>
        </w:rPr>
        <w:t xml:space="preserve">Save layout to persist coordinates</w:t>
      </w:r>
    </w:p>
    <w:p>
      <w:pPr>
        <w:pStyle w:val="Heading2"/>
        <w:spacing w:after="160" w:before="280"/>
      </w:pPr>
      <w:r>
        <w:rPr>
          <w:rFonts w:ascii="Arial" w:cs="Arial" w:eastAsia="Arial" w:hAnsi="Arial"/>
          <w:b/>
          <w:bCs/>
          <w:color w:val="2E75B6"/>
          <w:sz w:val="26"/>
          <w:szCs w:val="26"/>
        </w:rPr>
        <w:t xml:space="preserve">10.2 2D Floor Plan View</w:t>
      </w:r>
    </w:p>
    <w:p>
      <w:pPr>
        <w:spacing w:after="120"/>
      </w:pPr>
      <w:r>
        <w:rPr>
          <w:rFonts w:ascii="Arial" w:cs="Arial" w:eastAsia="Arial" w:hAnsi="Arial"/>
          <w:sz w:val="22"/>
          <w:szCs w:val="22"/>
        </w:rPr>
        <w:t xml:space="preserve">The 2D view provides a top-down visualization of the warehouse with inventory heat 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Occupancy</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Color</w:t>
            </w:r>
          </w:p>
        </w:tc>
        <w:tc>
          <w:tcPr>
            <w:tcW w:type="dxa" w:w="3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Range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Empty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White / Light Gray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Low</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Light Green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1-40%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Medium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Yellow / Amber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41-70%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High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Orange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71-99%</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Full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100%+</w:t>
            </w:r>
          </w:p>
        </w:tc>
      </w:tr>
    </w:tbl>
    <w:p>
      <w:pPr>
        <w:spacing w:after="120"/>
      </w:pPr>
      <w:r>
        <w:rPr>
          <w:rFonts w:ascii="Arial" w:cs="Arial" w:eastAsia="Arial" w:hAnsi="Arial"/>
          <w:sz w:val="22"/>
          <w:szCs w:val="22"/>
        </w:rPr>
        <w:t xml:space="preserve">Occupancy = (current inventory qty_mt / capacity_mt) x 100. Hover over a location for details; click for full inventory breakdown.</w:t>
      </w:r>
    </w:p>
    <w:p>
      <w:pPr>
        <w:pStyle w:val="Heading2"/>
        <w:spacing w:after="160" w:before="280"/>
      </w:pPr>
      <w:r>
        <w:rPr>
          <w:rFonts w:ascii="Arial" w:cs="Arial" w:eastAsia="Arial" w:hAnsi="Arial"/>
          <w:b/>
          <w:bCs/>
          <w:color w:val="2E75B6"/>
          <w:sz w:val="26"/>
          <w:szCs w:val="26"/>
        </w:rPr>
        <w:t xml:space="preserve">10.3 Inventory Filters</w:t>
      </w:r>
    </w:p>
    <w:p>
      <w:pPr>
        <w:pStyle w:val="ListParagraph"/>
        <w:numPr>
          <w:ilvl w:val="0"/>
          <w:numId w:val="2"/>
        </w:numPr>
        <w:spacing w:after="80"/>
      </w:pPr>
      <w:r>
        <w:rPr>
          <w:rFonts w:ascii="Arial" w:cs="Arial" w:eastAsia="Arial" w:hAnsi="Arial"/>
          <w:sz w:val="22"/>
          <w:szCs w:val="22"/>
        </w:rPr>
        <w:t xml:space="preserve">Filter by Owner: highlight only locations with that owner's inventory</w:t>
      </w:r>
    </w:p>
    <w:p>
      <w:pPr>
        <w:pStyle w:val="ListParagraph"/>
        <w:numPr>
          <w:ilvl w:val="0"/>
          <w:numId w:val="2"/>
        </w:numPr>
        <w:spacing w:after="80"/>
      </w:pPr>
      <w:r>
        <w:rPr>
          <w:rFonts w:ascii="Arial" w:cs="Arial" w:eastAsia="Arial" w:hAnsi="Arial"/>
          <w:sz w:val="22"/>
          <w:szCs w:val="22"/>
        </w:rPr>
        <w:t xml:space="preserve">Filter by Item: highlight locations containing specific SKU</w:t>
      </w:r>
    </w:p>
    <w:p>
      <w:pPr>
        <w:pStyle w:val="ListParagraph"/>
        <w:numPr>
          <w:ilvl w:val="0"/>
          <w:numId w:val="2"/>
        </w:numPr>
        <w:spacing w:after="80"/>
      </w:pPr>
      <w:r>
        <w:rPr>
          <w:rFonts w:ascii="Arial" w:cs="Arial" w:eastAsia="Arial" w:hAnsi="Arial"/>
          <w:sz w:val="22"/>
          <w:szCs w:val="22"/>
        </w:rPr>
        <w:t xml:space="preserve">Filter by Lot: locate specific lot across the warehouse</w:t>
      </w:r>
    </w:p>
    <w:p>
      <w:pPr>
        <w:pStyle w:val="ListParagraph"/>
        <w:numPr>
          <w:ilvl w:val="0"/>
          <w:numId w:val="2"/>
        </w:numPr>
        <w:spacing w:after="80"/>
      </w:pPr>
      <w:r>
        <w:rPr>
          <w:rFonts w:ascii="Arial" w:cs="Arial" w:eastAsia="Arial" w:hAnsi="Arial"/>
          <w:sz w:val="22"/>
          <w:szCs w:val="22"/>
        </w:rPr>
        <w:t xml:space="preserve">Combined filters: owner + item, owner + item + lot (AND logic)</w:t>
      </w:r>
    </w:p>
    <w:p>
      <w:pPr>
        <w:pStyle w:val="Heading2"/>
        <w:spacing w:after="160" w:before="280"/>
      </w:pPr>
      <w:r>
        <w:rPr>
          <w:rFonts w:ascii="Arial" w:cs="Arial" w:eastAsia="Arial" w:hAnsi="Arial"/>
          <w:b/>
          <w:bCs/>
          <w:color w:val="2E75B6"/>
          <w:sz w:val="26"/>
          <w:szCs w:val="26"/>
        </w:rPr>
        <w:t xml:space="preserve">10.4 3D Rack View (Phase 2)</w:t>
      </w:r>
    </w:p>
    <w:p>
      <w:pPr>
        <w:spacing w:after="120"/>
      </w:pPr>
      <w:r>
        <w:rPr>
          <w:rFonts w:ascii="Arial" w:cs="Arial" w:eastAsia="Arial" w:hAnsi="Arial"/>
          <w:sz w:val="22"/>
          <w:szCs w:val="22"/>
        </w:rPr>
        <w:t xml:space="preserve">The 3D view renders storage racks with shelf levels, providing vertical space visualization. Camera supports orbit, zoom, and pan. Each shelf slot is colored by occupancy using the same heat map scale as 2D.</w:t>
      </w:r>
    </w:p>
    <w:p>
      <w:r>
        <w:br w:type="page"/>
      </w:r>
    </w:p>
    <w:p>
      <w:pPr>
        <w:pStyle w:val="Heading1"/>
        <w:spacing w:after="200" w:before="360"/>
      </w:pPr>
      <w:r>
        <w:rPr>
          <w:rFonts w:ascii="Arial" w:cs="Arial" w:eastAsia="Arial" w:hAnsi="Arial"/>
          <w:b/>
          <w:bCs/>
          <w:color w:val="1F4E79"/>
          <w:sz w:val="32"/>
          <w:szCs w:val="32"/>
        </w:rPr>
        <w:t xml:space="preserve">11. Inventory Management</w:t>
      </w:r>
    </w:p>
    <w:p>
      <w:pPr>
        <w:pStyle w:val="Heading2"/>
        <w:spacing w:after="160" w:before="280"/>
      </w:pPr>
      <w:r>
        <w:rPr>
          <w:rFonts w:ascii="Arial" w:cs="Arial" w:eastAsia="Arial" w:hAnsi="Arial"/>
          <w:b/>
          <w:bCs/>
          <w:color w:val="2E75B6"/>
          <w:sz w:val="26"/>
          <w:szCs w:val="26"/>
        </w:rPr>
        <w:t xml:space="preserve">11.1 On-Hand View</w:t>
      </w:r>
    </w:p>
    <w:p>
      <w:pPr>
        <w:spacing w:after="120"/>
      </w:pPr>
      <w:r>
        <w:rPr>
          <w:rFonts w:ascii="Arial" w:cs="Arial" w:eastAsia="Arial" w:hAnsi="Arial"/>
          <w:sz w:val="22"/>
          <w:szCs w:val="22"/>
        </w:rPr>
        <w:t xml:space="preserve">The On-Hand screen displays current inventory position with the following columns:</w:t>
      </w:r>
    </w:p>
    <w:p>
      <w:pPr>
        <w:pStyle w:val="ListParagraph"/>
        <w:numPr>
          <w:ilvl w:val="0"/>
          <w:numId w:val="2"/>
        </w:numPr>
        <w:spacing w:after="80"/>
      </w:pPr>
      <w:r>
        <w:rPr>
          <w:rFonts w:ascii="Arial" w:cs="Arial" w:eastAsia="Arial" w:hAnsi="Arial"/>
          <w:sz w:val="22"/>
          <w:szCs w:val="22"/>
        </w:rPr>
        <w:t xml:space="preserve">Physical Qty (Base UOM), Allocated Qty, Available Qty = Physical - Allocated</w:t>
      </w:r>
    </w:p>
    <w:p>
      <w:pPr>
        <w:pStyle w:val="ListParagraph"/>
        <w:numPr>
          <w:ilvl w:val="0"/>
          <w:numId w:val="2"/>
        </w:numPr>
        <w:spacing w:after="80"/>
      </w:pPr>
      <w:r>
        <w:rPr>
          <w:rFonts w:ascii="Arial" w:cs="Arial" w:eastAsia="Arial" w:hAnsi="Arial"/>
          <w:sz w:val="22"/>
          <w:szCs w:val="22"/>
        </w:rPr>
        <w:t xml:space="preserve">Net Weight (KG), Gross Weight (KG), Net Weight (MT)</w:t>
      </w:r>
    </w:p>
    <w:p>
      <w:pPr>
        <w:pStyle w:val="ListParagraph"/>
        <w:numPr>
          <w:ilvl w:val="0"/>
          <w:numId w:val="2"/>
        </w:numPr>
        <w:spacing w:after="80"/>
      </w:pPr>
      <w:r>
        <w:rPr>
          <w:rFonts w:ascii="Arial" w:cs="Arial" w:eastAsia="Arial" w:hAnsi="Arial"/>
          <w:sz w:val="22"/>
          <w:szCs w:val="22"/>
        </w:rPr>
        <w:t xml:space="preserve">Warehouse, Location, Owner, Item, Lot, Inventory Status</w:t>
      </w:r>
    </w:p>
    <w:p>
      <w:pPr>
        <w:pStyle w:val="Heading2"/>
        <w:spacing w:after="160" w:before="280"/>
      </w:pPr>
      <w:r>
        <w:rPr>
          <w:rFonts w:ascii="Arial" w:cs="Arial" w:eastAsia="Arial" w:hAnsi="Arial"/>
          <w:b/>
          <w:bCs/>
          <w:color w:val="2E75B6"/>
          <w:sz w:val="26"/>
          <w:szCs w:val="26"/>
        </w:rPr>
        <w:t xml:space="preserve">11.2 Inventory Adjustment</w:t>
      </w:r>
    </w:p>
    <w:p>
      <w:pPr>
        <w:spacing w:after="120"/>
      </w:pPr>
      <w:r>
        <w:rPr>
          <w:rFonts w:ascii="Arial" w:cs="Arial" w:eastAsia="Arial" w:hAnsi="Arial"/>
          <w:sz w:val="22"/>
          <w:szCs w:val="22"/>
        </w:rPr>
        <w:t xml:space="preserve">Adjustments are used for physical count discrepancies, system errors, or data corrections. All adjustments create InventTrans with stage=PHYSICAL and require a reason code.</w:t>
      </w:r>
    </w:p>
    <w:p>
      <w:pPr>
        <w:pStyle w:val="ListParagraph"/>
        <w:numPr>
          <w:ilvl w:val="0"/>
          <w:numId w:val="2"/>
        </w:numPr>
        <w:spacing w:after="80"/>
      </w:pPr>
      <w:r>
        <w:rPr>
          <w:rFonts w:ascii="Arial" w:cs="Arial" w:eastAsia="Arial" w:hAnsi="Arial"/>
          <w:sz w:val="22"/>
          <w:szCs w:val="22"/>
        </w:rPr>
        <w:t xml:space="preserve">Positive adjustment: increases physical_qty at specified location</w:t>
      </w:r>
    </w:p>
    <w:p>
      <w:pPr>
        <w:pStyle w:val="ListParagraph"/>
        <w:numPr>
          <w:ilvl w:val="0"/>
          <w:numId w:val="2"/>
        </w:numPr>
        <w:spacing w:after="80"/>
      </w:pPr>
      <w:r>
        <w:rPr>
          <w:rFonts w:ascii="Arial" w:cs="Arial" w:eastAsia="Arial" w:hAnsi="Arial"/>
          <w:sz w:val="22"/>
          <w:szCs w:val="22"/>
        </w:rPr>
        <w:t xml:space="preserve">Negative adjustment: decreases physical_qty (blocked if would result in negative)</w:t>
      </w:r>
    </w:p>
    <w:p>
      <w:pPr>
        <w:pStyle w:val="ListParagraph"/>
        <w:numPr>
          <w:ilvl w:val="0"/>
          <w:numId w:val="2"/>
        </w:numPr>
        <w:spacing w:after="80"/>
      </w:pPr>
      <w:r>
        <w:rPr>
          <w:rFonts w:ascii="Arial" w:cs="Arial" w:eastAsia="Arial" w:hAnsi="Arial"/>
          <w:sz w:val="22"/>
          <w:szCs w:val="22"/>
        </w:rPr>
        <w:t xml:space="preserve">Requires approval from WH_MANAGER for most reason codes</w:t>
      </w:r>
    </w:p>
    <w:p>
      <w:pPr>
        <w:pStyle w:val="Heading2"/>
        <w:spacing w:after="160" w:before="280"/>
      </w:pPr>
      <w:r>
        <w:rPr>
          <w:rFonts w:ascii="Arial" w:cs="Arial" w:eastAsia="Arial" w:hAnsi="Arial"/>
          <w:b/>
          <w:bCs/>
          <w:color w:val="2E75B6"/>
          <w:sz w:val="26"/>
          <w:szCs w:val="26"/>
        </w:rPr>
        <w:t xml:space="preserve">11.3 Inventory Status Change</w:t>
      </w:r>
    </w:p>
    <w:p>
      <w:pPr>
        <w:spacing w:after="120"/>
      </w:pPr>
      <w:r>
        <w:rPr>
          <w:rFonts w:ascii="Arial" w:cs="Arial" w:eastAsia="Arial" w:hAnsi="Arial"/>
          <w:sz w:val="22"/>
          <w:szCs w:val="22"/>
        </w:rPr>
        <w:t xml:space="preserve">Change inventory status (e.g., AVAILABLE to DAMAGED) with optional location change:</w:t>
      </w:r>
    </w:p>
    <w:p>
      <w:pPr>
        <w:pStyle w:val="ListParagraph"/>
        <w:numPr>
          <w:ilvl w:val="0"/>
          <w:numId w:val="2"/>
        </w:numPr>
        <w:spacing w:after="80"/>
      </w:pPr>
      <w:r>
        <w:rPr>
          <w:rFonts w:ascii="Arial" w:cs="Arial" w:eastAsia="Arial" w:hAnsi="Arial"/>
          <w:sz w:val="22"/>
          <w:szCs w:val="22"/>
        </w:rPr>
        <w:t xml:space="preserve">Creates InventTrans pair: deduct from (old_loc, old_status), add to (new_loc, new_status)</w:t>
      </w:r>
    </w:p>
    <w:p>
      <w:pPr>
        <w:pStyle w:val="ListParagraph"/>
        <w:numPr>
          <w:ilvl w:val="0"/>
          <w:numId w:val="2"/>
        </w:numPr>
        <w:spacing w:after="80"/>
      </w:pPr>
      <w:r>
        <w:rPr>
          <w:rFonts w:ascii="Arial" w:cs="Arial" w:eastAsia="Arial" w:hAnsi="Arial"/>
          <w:sz w:val="22"/>
          <w:szCs w:val="22"/>
        </w:rPr>
        <w:t xml:space="preserve">Combined status + location change in a single transaction</w:t>
      </w:r>
    </w:p>
    <w:p>
      <w:pPr>
        <w:pStyle w:val="ListParagraph"/>
        <w:numPr>
          <w:ilvl w:val="0"/>
          <w:numId w:val="2"/>
        </w:numPr>
        <w:spacing w:after="80"/>
      </w:pPr>
      <w:r>
        <w:rPr>
          <w:rFonts w:ascii="Arial" w:cs="Arial" w:eastAsia="Arial" w:hAnsi="Arial"/>
          <w:sz w:val="22"/>
          <w:szCs w:val="22"/>
        </w:rPr>
        <w:t xml:space="preserve">Lot ID is preserved through status changes</w:t>
      </w:r>
    </w:p>
    <w:p>
      <w:pPr>
        <w:pStyle w:val="Heading2"/>
        <w:spacing w:after="160" w:before="280"/>
      </w:pPr>
      <w:r>
        <w:rPr>
          <w:rFonts w:ascii="Arial" w:cs="Arial" w:eastAsia="Arial" w:hAnsi="Arial"/>
          <w:b/>
          <w:bCs/>
          <w:color w:val="2E75B6"/>
          <w:sz w:val="26"/>
          <w:szCs w:val="26"/>
        </w:rPr>
        <w:t xml:space="preserve">11.4 Reconciliation</w:t>
      </w:r>
    </w:p>
    <w:p>
      <w:pPr>
        <w:spacing w:after="120"/>
      </w:pPr>
      <w:r>
        <w:rPr>
          <w:rFonts w:ascii="Arial" w:cs="Arial" w:eastAsia="Arial" w:hAnsi="Arial"/>
          <w:sz w:val="22"/>
          <w:szCs w:val="22"/>
        </w:rPr>
        <w:t xml:space="preserve">The system runs daily reconciliation at 02:00 comparing On-Hand values against InventTrans aggregates. Discrepancies are logged and alerts sent to WH_MANAGER. No auto-fix is applied.</w:t>
      </w:r>
    </w:p>
    <w:p>
      <w:r>
        <w:br w:type="page"/>
      </w:r>
    </w:p>
    <w:p>
      <w:pPr>
        <w:pStyle w:val="Heading1"/>
        <w:spacing w:after="200" w:before="360"/>
      </w:pPr>
      <w:r>
        <w:rPr>
          <w:rFonts w:ascii="Arial" w:cs="Arial" w:eastAsia="Arial" w:hAnsi="Arial"/>
          <w:b/>
          <w:bCs/>
          <w:color w:val="1F4E79"/>
          <w:sz w:val="32"/>
          <w:szCs w:val="32"/>
        </w:rPr>
        <w:t xml:space="preserve">12. Reports &amp; Dashboard</w:t>
      </w:r>
    </w:p>
    <w:p>
      <w:pPr>
        <w:pStyle w:val="Heading2"/>
        <w:spacing w:after="160" w:before="280"/>
      </w:pPr>
      <w:r>
        <w:rPr>
          <w:rFonts w:ascii="Arial" w:cs="Arial" w:eastAsia="Arial" w:hAnsi="Arial"/>
          <w:b/>
          <w:bCs/>
          <w:color w:val="2E75B6"/>
          <w:sz w:val="26"/>
          <w:szCs w:val="26"/>
        </w:rPr>
        <w:t xml:space="preserve">12.1 Available Reports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Report</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c>
          <w:tcPr>
            <w:tcW w:type="dxa" w:w="3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Key Dimensions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Inventory Position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Current inventory snapshot</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Warehouse, Location, Owner, Item, Lot, 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Inventory Movement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Transaction history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Date range, Trans Type, Item, Owner, Lot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Warehouse Capacity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Utilization analysis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Warehouse, Type, Max/Current capacity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Weighbridge Log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Weighing records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Date, Vehicle, Direction, Gross/Tare/Net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Billing Summary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Fee aggregation per owner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Owner, Period, Fee Type, Lot/BL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Debit Note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Billing statements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DN#, Owner, Period, Fee breakdown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Lot Traceability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End-to-end lot tracking</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Lot# or BL -&gt; receipts -&gt; on_hand -&gt; shipments -&gt; VAS</w:t>
            </w:r>
          </w:p>
        </w:tc>
      </w:tr>
    </w:tbl>
    <w:p>
      <w:pPr>
        <w:pStyle w:val="Heading2"/>
        <w:spacing w:after="160" w:before="280"/>
      </w:pPr>
      <w:r>
        <w:rPr>
          <w:rFonts w:ascii="Arial" w:cs="Arial" w:eastAsia="Arial" w:hAnsi="Arial"/>
          <w:b/>
          <w:bCs/>
          <w:color w:val="2E75B6"/>
          <w:sz w:val="26"/>
          <w:szCs w:val="26"/>
        </w:rPr>
        <w:t xml:space="preserve">12.2 Dashboard KPIs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KPI</w:t>
            </w:r>
          </w:p>
        </w:tc>
        <w:tc>
          <w:tcPr>
            <w:tcW w:type="dxa" w:w="46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Warning Threshold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Warehouse Utilization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&gt;= 80%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Pending Inbound (POs)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&gt; 10 POs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Pending Outbound (SOs)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&gt; 10 SOs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Truck Turnaround Time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&gt; 3 hours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Receipt-to-Putaway Time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&gt; 24 hours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Order-to-Ship Time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&gt; 48 hours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Weighing Reject Rate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&gt; 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Billing Pending Approval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&gt; 5 DNs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Overdue Transfers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&gt; 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Inventory Accuracy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&lt; 98%</w:t>
            </w:r>
          </w:p>
        </w:tc>
      </w:tr>
    </w:tbl>
    <w:p>
      <w:r>
        <w:br w:type="page"/>
      </w:r>
    </w:p>
    <w:p>
      <w:pPr>
        <w:pStyle w:val="Heading1"/>
        <w:spacing w:after="200" w:before="360"/>
      </w:pPr>
      <w:r>
        <w:rPr>
          <w:rFonts w:ascii="Arial" w:cs="Arial" w:eastAsia="Arial" w:hAnsi="Arial"/>
          <w:b/>
          <w:bCs/>
          <w:color w:val="1F4E79"/>
          <w:sz w:val="32"/>
          <w:szCs w:val="32"/>
        </w:rPr>
        <w:t xml:space="preserve">13. Customer Portal</w:t>
      </w:r>
    </w:p>
    <w:p>
      <w:pPr>
        <w:spacing w:after="120"/>
      </w:pPr>
      <w:r>
        <w:rPr>
          <w:rFonts w:ascii="Arial" w:cs="Arial" w:eastAsia="Arial" w:hAnsi="Arial"/>
          <w:sz w:val="22"/>
          <w:szCs w:val="22"/>
        </w:rPr>
        <w:t xml:space="preserve">The Customer Portal provides read-only access for cargo owners (CUST_VIEWER role):</w:t>
      </w:r>
    </w:p>
    <w:p>
      <w:pPr>
        <w:pStyle w:val="ListParagraph"/>
        <w:numPr>
          <w:ilvl w:val="0"/>
          <w:numId w:val="2"/>
        </w:numPr>
        <w:spacing w:after="80"/>
      </w:pPr>
      <w:r>
        <w:rPr>
          <w:rFonts w:ascii="Arial" w:cs="Arial" w:eastAsia="Arial" w:hAnsi="Arial"/>
          <w:sz w:val="22"/>
          <w:szCs w:val="22"/>
        </w:rPr>
        <w:t xml:space="preserve">View own inventory per lot: item, lot number, BL, vessel, origin, grade, quantity</w:t>
      </w:r>
    </w:p>
    <w:p>
      <w:pPr>
        <w:pStyle w:val="ListParagraph"/>
        <w:numPr>
          <w:ilvl w:val="0"/>
          <w:numId w:val="2"/>
        </w:numPr>
        <w:spacing w:after="80"/>
      </w:pPr>
      <w:r>
        <w:rPr>
          <w:rFonts w:ascii="Arial" w:cs="Arial" w:eastAsia="Arial" w:hAnsi="Arial"/>
          <w:sz w:val="22"/>
          <w:szCs w:val="22"/>
        </w:rPr>
        <w:t xml:space="preserve">View own debit notes: period, fee breakdown, amounts</w:t>
      </w:r>
    </w:p>
    <w:p>
      <w:pPr>
        <w:pStyle w:val="ListParagraph"/>
        <w:numPr>
          <w:ilvl w:val="0"/>
          <w:numId w:val="2"/>
        </w:numPr>
        <w:spacing w:after="80"/>
      </w:pPr>
      <w:r>
        <w:rPr>
          <w:rFonts w:ascii="Arial" w:cs="Arial" w:eastAsia="Arial" w:hAnsi="Arial"/>
          <w:sz w:val="22"/>
          <w:szCs w:val="22"/>
        </w:rPr>
        <w:t xml:space="preserve">Auto-filtered by tenant_id and owner_id for data isolation</w:t>
      </w:r>
    </w:p>
    <w:p>
      <w:pPr>
        <w:pStyle w:val="ListParagraph"/>
        <w:numPr>
          <w:ilvl w:val="0"/>
          <w:numId w:val="2"/>
        </w:numPr>
        <w:spacing w:after="80"/>
      </w:pPr>
      <w:r>
        <w:rPr>
          <w:rFonts w:ascii="Arial" w:cs="Arial" w:eastAsia="Arial" w:hAnsi="Arial"/>
          <w:sz w:val="22"/>
          <w:szCs w:val="22"/>
        </w:rPr>
        <w:t xml:space="preserve">No edit capabilities: strictly read-only</w:t>
      </w:r>
    </w:p>
    <w:p>
      <w:r>
        <w:br w:type="page"/>
      </w:r>
    </w:p>
    <w:p>
      <w:pPr>
        <w:pStyle w:val="Heading1"/>
        <w:spacing w:after="200" w:before="360"/>
      </w:pPr>
      <w:r>
        <w:rPr>
          <w:rFonts w:ascii="Arial" w:cs="Arial" w:eastAsia="Arial" w:hAnsi="Arial"/>
          <w:b/>
          <w:bCs/>
          <w:color w:val="1F4E79"/>
          <w:sz w:val="32"/>
          <w:szCs w:val="32"/>
        </w:rPr>
        <w:t xml:space="preserve">Appendix A: Status Reference</w:t>
      </w:r>
    </w:p>
    <w:p>
      <w:pPr>
        <w:pStyle w:val="Heading2"/>
        <w:spacing w:after="160" w:before="280"/>
      </w:pPr>
      <w:r>
        <w:rPr>
          <w:rFonts w:ascii="Arial" w:cs="Arial" w:eastAsia="Arial" w:hAnsi="Arial"/>
          <w:b/>
          <w:bCs/>
          <w:color w:val="2E75B6"/>
          <w:sz w:val="26"/>
          <w:szCs w:val="26"/>
        </w:rPr>
        <w:t xml:space="preserve">A.1 Order Status (Header Level)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Trigger</w:t>
            </w:r>
          </w:p>
        </w:tc>
        <w:tc>
          <w:tcPr>
            <w:tcW w:type="dxa" w:w="47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Draft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Order created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Initial state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Confirmed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SO approved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Ready for weighbridge (Weigh-First) or allocation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Weighing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WEIGH-IN completed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Empty truck weighed (Weigh-First model)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Processing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First line ALLOCATE+PICK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Per-SKU operations in progress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Shipped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All lines Weighed + SHIP</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All goods dispatched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Cancelled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Manual cancellation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From any state except Shipped</w:t>
            </w:r>
          </w:p>
        </w:tc>
      </w:tr>
    </w:tbl>
    <w:p>
      <w:pPr>
        <w:pStyle w:val="Heading2"/>
        <w:spacing w:after="160" w:before="280"/>
      </w:pPr>
      <w:r>
        <w:rPr>
          <w:rFonts w:ascii="Arial" w:cs="Arial" w:eastAsia="Arial" w:hAnsi="Arial"/>
          <w:b/>
          <w:bCs/>
          <w:color w:val="2E75B6"/>
          <w:sz w:val="26"/>
          <w:szCs w:val="26"/>
        </w:rPr>
        <w:t xml:space="preserve">A.2 Order Detail Status (Line Level)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Trigger</w:t>
            </w:r>
          </w:p>
        </w:tc>
        <w:tc>
          <w:tcPr>
            <w:tcW w:type="dxa" w:w="4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Pending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Order created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Line not yet processed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Picked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ALLOCATE+PICK completed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FIFO allocated and picked (STORAGE -&gt; STAGING)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Loaded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LOAD completed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Goods moved to truck (STAGING -&gt; SHIPPING)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Weighed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WEIGH-OUT completed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Net weight recorded via weighbridge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Shipped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SHIP completed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InventTrans DEDUCTED from SHIPPING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Cancelled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Manual cancellation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Line cancelled</w:t>
            </w:r>
          </w:p>
        </w:tc>
      </w:tr>
    </w:tbl>
    <w:p>
      <w:pPr>
        <w:pStyle w:val="Heading2"/>
        <w:spacing w:after="160" w:before="280"/>
      </w:pPr>
      <w:r>
        <w:rPr>
          <w:rFonts w:ascii="Arial" w:cs="Arial" w:eastAsia="Arial" w:hAnsi="Arial"/>
          <w:b/>
          <w:bCs/>
          <w:color w:val="2E75B6"/>
          <w:sz w:val="26"/>
          <w:szCs w:val="26"/>
        </w:rPr>
        <w:t xml:space="preserve">A.3 VAS Work Order Status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DRAFT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Work order created, not yet confirmed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CONFIRMED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Source lots selected, target lot created, materials planned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IN_PROGRESS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Sessions being executed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COMPLETED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All sessions confirmed, billing triggered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CANCELLED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Work order cancelled</w:t>
            </w:r>
          </w:p>
        </w:tc>
      </w:tr>
    </w:tbl>
    <w:p>
      <w:pPr>
        <w:pStyle w:val="Heading2"/>
        <w:spacing w:after="160" w:before="280"/>
      </w:pPr>
      <w:r>
        <w:rPr>
          <w:rFonts w:ascii="Arial" w:cs="Arial" w:eastAsia="Arial" w:hAnsi="Arial"/>
          <w:b/>
          <w:bCs/>
          <w:color w:val="2E75B6"/>
          <w:sz w:val="26"/>
          <w:szCs w:val="26"/>
        </w:rPr>
        <w:t xml:space="preserve">A.4 Billing Transaction Status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PENDING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Transaction created, not yet included in debit note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INVOICED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Transaction linked to a debit note</w:t>
            </w:r>
          </w:p>
        </w:tc>
      </w:tr>
    </w:tbl>
    <w:p>
      <w:pPr>
        <w:pStyle w:val="Heading2"/>
        <w:spacing w:after="160" w:before="280"/>
      </w:pPr>
      <w:r>
        <w:rPr>
          <w:rFonts w:ascii="Arial" w:cs="Arial" w:eastAsia="Arial" w:hAnsi="Arial"/>
          <w:b/>
          <w:bCs/>
          <w:color w:val="2E75B6"/>
          <w:sz w:val="26"/>
          <w:szCs w:val="26"/>
        </w:rPr>
        <w:t xml:space="preserve">A.5 Debit Note Status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c>
          <w:tcPr>
            <w:tcW w:type="dxa" w:w="6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DRAFT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Generated, pending review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REVIEWED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Billing clerk reviewed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DISPUTED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Owner raised dispute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APPROVED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Manager approved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LOCKED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Immutable, corrections via credit note only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999999"/>
        <w:sz w:val="16"/>
        <w:szCs w:val="16"/>
      </w:rPr>
      <w:t xml:space="preserve">Smartlog Solution Team — Confidential</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999999"/>
        <w:sz w:val="18"/>
        <w:szCs w:val="18"/>
      </w:rPr>
      <w:t xml:space="preserve">TVL Smart Warehouse Management — User Manual v5.1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2026-03-20T10:43:23.169Z</dcterms:created>
  <dcterms:modified xsi:type="dcterms:W3CDTF">2026-03-20T10:43:23.169Z</dcterms:modified>
</cp:coreProperties>
</file>

<file path=docProps/custom.xml><?xml version="1.0" encoding="utf-8"?>
<Properties xmlns="http://schemas.openxmlformats.org/officeDocument/2006/custom-properties" xmlns:vt="http://schemas.openxmlformats.org/officeDocument/2006/docPropsVTypes"/>
</file>