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E65502" w14:textId="77777777" w:rsidR="00203117" w:rsidRPr="00203117" w:rsidRDefault="00203117" w:rsidP="00203117">
      <w:pPr>
        <w:spacing w:after="0" w:line="240" w:lineRule="auto"/>
        <w:jc w:val="center"/>
        <w:rPr>
          <w:rFonts w:ascii="Times New Roman" w:eastAsia="SimSun" w:hAnsi="Times New Roman" w:cs="Times New Roman"/>
          <w:b/>
          <w:bCs/>
          <w:sz w:val="26"/>
          <w:szCs w:val="26"/>
          <w:lang w:val="vi-VN"/>
        </w:rPr>
      </w:pPr>
      <w:r w:rsidRPr="00203117">
        <w:rPr>
          <w:rFonts w:ascii="Times New Roman" w:eastAsia="SimSun" w:hAnsi="Times New Roman" w:cs="Times New Roman"/>
          <w:b/>
          <w:bCs/>
          <w:sz w:val="26"/>
          <w:szCs w:val="26"/>
        </w:rPr>
        <w:t>GIÁ TRỊ DINH DƯỠNG VÀ HIỆU QUẢ SỬ DỤNG</w:t>
      </w:r>
      <w:r w:rsidRPr="00203117">
        <w:rPr>
          <w:rFonts w:ascii="Times New Roman" w:eastAsia="SimSun" w:hAnsi="Times New Roman" w:cs="Times New Roman"/>
          <w:b/>
          <w:bCs/>
          <w:sz w:val="26"/>
          <w:szCs w:val="26"/>
          <w:lang w:val="vi-VN"/>
        </w:rPr>
        <w:t xml:space="preserve"> </w:t>
      </w:r>
      <w:r w:rsidRPr="00203117">
        <w:rPr>
          <w:rFonts w:ascii="Times New Roman" w:eastAsia="SimSun" w:hAnsi="Times New Roman" w:cs="Times New Roman"/>
          <w:b/>
          <w:bCs/>
          <w:sz w:val="26"/>
          <w:szCs w:val="26"/>
        </w:rPr>
        <w:t xml:space="preserve">CAO LƯƠNG </w:t>
      </w:r>
      <w:r w:rsidRPr="00203117">
        <w:rPr>
          <w:rFonts w:ascii="Times New Roman" w:eastAsia="SimSun" w:hAnsi="Times New Roman" w:cs="Times New Roman"/>
          <w:b/>
          <w:bCs/>
          <w:sz w:val="26"/>
          <w:szCs w:val="26"/>
          <w:lang w:val="vi-VN"/>
        </w:rPr>
        <w:t>NGỌT</w:t>
      </w:r>
      <w:r w:rsidRPr="00203117">
        <w:rPr>
          <w:rFonts w:ascii="Times New Roman" w:eastAsia="SimSun" w:hAnsi="Times New Roman" w:cs="Times New Roman"/>
          <w:b/>
          <w:bCs/>
          <w:sz w:val="26"/>
          <w:szCs w:val="26"/>
        </w:rPr>
        <w:t xml:space="preserve"> </w:t>
      </w:r>
      <w:r w:rsidRPr="00203117">
        <w:rPr>
          <w:rFonts w:ascii="Times New Roman" w:eastAsia="SimSun" w:hAnsi="Times New Roman" w:cs="Times New Roman"/>
          <w:b/>
          <w:bCs/>
          <w:sz w:val="26"/>
          <w:szCs w:val="26"/>
          <w:lang w:val="it-IT"/>
        </w:rPr>
        <w:t xml:space="preserve">LÀM THỨC ĂN CHO BÒ LAI SIND </w:t>
      </w:r>
      <w:r w:rsidRPr="00203117">
        <w:rPr>
          <w:rFonts w:ascii="Times New Roman" w:eastAsia="SimSun" w:hAnsi="Times New Roman" w:cs="Times New Roman"/>
          <w:b/>
          <w:bCs/>
          <w:sz w:val="26"/>
          <w:szCs w:val="26"/>
          <w:lang w:val="vi-VN"/>
        </w:rPr>
        <w:t>Ở QUẢNG BÌNH</w:t>
      </w:r>
    </w:p>
    <w:p w14:paraId="44581218" w14:textId="77777777" w:rsidR="00203117" w:rsidRPr="00203117" w:rsidRDefault="00203117" w:rsidP="00203117">
      <w:pPr>
        <w:spacing w:after="0" w:line="240" w:lineRule="auto"/>
        <w:jc w:val="center"/>
        <w:rPr>
          <w:rFonts w:ascii="Times New Roman" w:eastAsia="SimSun" w:hAnsi="Times New Roman" w:cs="Times New Roman"/>
          <w:b/>
          <w:bCs/>
          <w:sz w:val="24"/>
          <w:szCs w:val="24"/>
        </w:rPr>
      </w:pPr>
    </w:p>
    <w:p w14:paraId="01BAF525" w14:textId="77777777" w:rsidR="00203117" w:rsidRPr="00203117" w:rsidRDefault="00203117" w:rsidP="00203117">
      <w:pPr>
        <w:spacing w:before="120" w:after="0" w:line="240" w:lineRule="auto"/>
        <w:jc w:val="center"/>
        <w:rPr>
          <w:rFonts w:ascii="Times New Roman" w:eastAsia="SimSun" w:hAnsi="Times New Roman" w:cs="Times New Roman"/>
          <w:b/>
          <w:bCs/>
          <w:sz w:val="24"/>
          <w:szCs w:val="24"/>
        </w:rPr>
      </w:pPr>
      <w:r w:rsidRPr="00203117">
        <w:rPr>
          <w:rFonts w:ascii="Times New Roman" w:eastAsia="SimSun" w:hAnsi="Times New Roman" w:cs="Times New Roman"/>
          <w:b/>
          <w:bCs/>
          <w:sz w:val="24"/>
          <w:szCs w:val="24"/>
        </w:rPr>
        <w:t>Đinh Thị Thanh Trà</w:t>
      </w:r>
    </w:p>
    <w:p w14:paraId="7C5B386C" w14:textId="77777777" w:rsidR="00203117" w:rsidRPr="00203117" w:rsidRDefault="00203117" w:rsidP="00203117">
      <w:pPr>
        <w:spacing w:after="120" w:line="240" w:lineRule="auto"/>
        <w:jc w:val="center"/>
        <w:rPr>
          <w:rFonts w:ascii="Times New Roman" w:eastAsia="SimSun" w:hAnsi="Times New Roman" w:cs="Times New Roman"/>
          <w:bCs/>
          <w:i/>
          <w:szCs w:val="24"/>
        </w:rPr>
      </w:pPr>
      <w:r w:rsidRPr="00203117">
        <w:rPr>
          <w:rFonts w:ascii="Times New Roman" w:eastAsia="SimSun" w:hAnsi="Times New Roman" w:cs="Times New Roman"/>
          <w:bCs/>
          <w:i/>
          <w:szCs w:val="24"/>
        </w:rPr>
        <w:t>Trường Đại học Quảng Bình</w:t>
      </w:r>
    </w:p>
    <w:p w14:paraId="529078FA" w14:textId="77777777" w:rsidR="00203117" w:rsidRPr="00203117" w:rsidRDefault="00203117" w:rsidP="00203117">
      <w:pPr>
        <w:spacing w:after="0" w:line="240" w:lineRule="auto"/>
        <w:jc w:val="center"/>
        <w:rPr>
          <w:rFonts w:ascii="Times New Roman" w:eastAsia="SimSun" w:hAnsi="Times New Roman" w:cs="Times New Roman"/>
          <w:bCs/>
          <w:sz w:val="24"/>
          <w:szCs w:val="24"/>
        </w:rPr>
      </w:pPr>
    </w:p>
    <w:p w14:paraId="0B7DF567" w14:textId="77777777" w:rsidR="00203117" w:rsidRPr="00203117" w:rsidRDefault="00203117" w:rsidP="00203117">
      <w:pPr>
        <w:spacing w:after="0" w:line="288" w:lineRule="auto"/>
        <w:ind w:firstLine="567"/>
        <w:jc w:val="both"/>
        <w:rPr>
          <w:rFonts w:ascii="Times New Roman" w:eastAsia="SimSun" w:hAnsi="Times New Roman" w:cs="Times New Roman"/>
          <w:i/>
          <w:lang w:val="vi-VN"/>
        </w:rPr>
      </w:pPr>
      <w:r w:rsidRPr="00203117">
        <w:rPr>
          <w:rFonts w:ascii="Times New Roman" w:eastAsia="SimSun" w:hAnsi="Times New Roman" w:cs="Times New Roman"/>
          <w:b/>
          <w:bCs/>
          <w:i/>
          <w:lang w:val="vi-VN"/>
        </w:rPr>
        <w:t>Tóm tắt</w:t>
      </w:r>
      <w:r w:rsidRPr="00203117">
        <w:rPr>
          <w:rFonts w:ascii="Times New Roman" w:eastAsia="SimSun" w:hAnsi="Times New Roman" w:cs="Times New Roman"/>
          <w:b/>
          <w:bCs/>
          <w:i/>
        </w:rPr>
        <w:t>:</w:t>
      </w:r>
      <w:r w:rsidRPr="00203117">
        <w:rPr>
          <w:rFonts w:ascii="Times New Roman" w:eastAsia="SimSun" w:hAnsi="Times New Roman" w:cs="Times New Roman"/>
          <w:b/>
          <w:bCs/>
        </w:rPr>
        <w:t xml:space="preserve"> </w:t>
      </w:r>
      <w:r w:rsidRPr="00203117">
        <w:rPr>
          <w:rFonts w:ascii="Times New Roman" w:eastAsia="SimSun" w:hAnsi="Times New Roman" w:cs="Times New Roman"/>
          <w:i/>
          <w:lang w:val="vi-VN"/>
        </w:rPr>
        <w:t>Nghiên cứu này nhằm đánh giá giá trị dinh dưỡng và hiệu quả sử dụng cây cao lương ngọt làm thức ăn cho bò thịt lai Sind ở Quảng Bình. Bò thí nghiệm được nuôi nhốt chia thành 2 nhóm: Nhóm đối chứng được sử dụng thức ăn bản địa (bao gồm cỏ voi, cỏ tự nhiên, rơm khô, bổ sung tinh bột và rơm ủ urê); nhóm thí nghiệm được sử dụng khẩu phần thí nghiệm (bao gồm cao lương ngọt tươi, rơm khô, bổ sung tinh bột và cao lương ngọt ủ chua). Kết quả phân tích cho thấy, thân và lá cao lương ngọt tươi có tỷ lệ vật chất khô (DM) 21,1%, hàm lượng protein thô (CP) 17,7%, xơ tổng số (CF) 37,2%. Sau 2 tháng thí nghiệm, kết quả cho thấy, không có sự sai khác thống kê giữa nhóm thí nghiệm và nhóm đối chứng về thức ăn thu nhận và khả năng tăng trọng của bò (P&gt;0,05).</w:t>
      </w:r>
    </w:p>
    <w:p w14:paraId="7A3C1714" w14:textId="77777777" w:rsidR="00203117" w:rsidRPr="00203117" w:rsidRDefault="00203117" w:rsidP="00203117">
      <w:pPr>
        <w:spacing w:after="0" w:line="288" w:lineRule="auto"/>
        <w:ind w:firstLine="567"/>
        <w:jc w:val="both"/>
        <w:rPr>
          <w:rFonts w:ascii="Times New Roman" w:eastAsia="SimSun" w:hAnsi="Times New Roman" w:cs="Times New Roman"/>
          <w:bCs/>
          <w:i/>
          <w:sz w:val="24"/>
          <w:szCs w:val="24"/>
          <w:lang w:val="vi-VN"/>
        </w:rPr>
      </w:pPr>
      <w:r w:rsidRPr="00203117">
        <w:rPr>
          <w:rFonts w:ascii="Times New Roman" w:eastAsia="SimSun" w:hAnsi="Times New Roman" w:cs="Times New Roman"/>
          <w:b/>
          <w:bCs/>
          <w:i/>
          <w:szCs w:val="24"/>
          <w:lang w:val="vi-VN"/>
        </w:rPr>
        <w:t>Từ khóa</w:t>
      </w:r>
      <w:r w:rsidRPr="00203117">
        <w:rPr>
          <w:rFonts w:ascii="Times New Roman" w:eastAsia="SimSun" w:hAnsi="Times New Roman" w:cs="Times New Roman"/>
          <w:bCs/>
          <w:i/>
          <w:szCs w:val="24"/>
          <w:lang w:val="vi-VN"/>
        </w:rPr>
        <w:t>: Cao lương ngọt, giá trị dinh dưỡng, hiệu quả kinh tế, thức ăn gia súc</w:t>
      </w:r>
      <w:r w:rsidRPr="00203117">
        <w:rPr>
          <w:rFonts w:ascii="Times New Roman" w:eastAsia="SimSun" w:hAnsi="Times New Roman" w:cs="Times New Roman"/>
          <w:bCs/>
          <w:i/>
          <w:sz w:val="24"/>
          <w:szCs w:val="24"/>
          <w:lang w:val="vi-VN"/>
        </w:rPr>
        <w:t>.</w:t>
      </w:r>
    </w:p>
    <w:p w14:paraId="2C9E02FF" w14:textId="48795A4F" w:rsidR="009558B3" w:rsidRPr="00C76822" w:rsidRDefault="009558B3" w:rsidP="00C76822">
      <w:pPr>
        <w:tabs>
          <w:tab w:val="left" w:pos="8625"/>
        </w:tabs>
        <w:spacing w:after="0" w:line="240" w:lineRule="auto"/>
        <w:jc w:val="both"/>
        <w:rPr>
          <w:rFonts w:ascii="Times New Roman" w:hAnsi="Times New Roman" w:cs="Times New Roman"/>
          <w:b/>
          <w:sz w:val="12"/>
          <w:szCs w:val="26"/>
          <w:lang w:val="vi-VN"/>
        </w:rPr>
      </w:pPr>
    </w:p>
    <w:p w14:paraId="728A6ADA" w14:textId="77777777" w:rsidR="00C76822" w:rsidRDefault="00C76822" w:rsidP="00317736">
      <w:pPr>
        <w:tabs>
          <w:tab w:val="left" w:pos="8625"/>
        </w:tabs>
        <w:spacing w:before="120" w:after="120" w:line="240" w:lineRule="auto"/>
        <w:jc w:val="both"/>
        <w:rPr>
          <w:rFonts w:ascii="Times New Roman" w:hAnsi="Times New Roman" w:cs="Times New Roman"/>
          <w:b/>
          <w:sz w:val="26"/>
          <w:szCs w:val="26"/>
          <w:lang w:val="vi-VN"/>
        </w:rPr>
        <w:sectPr w:rsidR="00C76822" w:rsidSect="00A918D1">
          <w:footerReference w:type="default" r:id="rId8"/>
          <w:pgSz w:w="10773" w:h="15309" w:code="9"/>
          <w:pgMar w:top="1134" w:right="1134" w:bottom="1134" w:left="1134" w:header="709" w:footer="709" w:gutter="0"/>
          <w:cols w:space="708"/>
          <w:docGrid w:linePitch="360"/>
        </w:sectPr>
      </w:pPr>
    </w:p>
    <w:p w14:paraId="7F0FA2A0" w14:textId="29F16435" w:rsidR="00736691" w:rsidRPr="00510D44" w:rsidRDefault="00736691" w:rsidP="00317736">
      <w:pPr>
        <w:tabs>
          <w:tab w:val="left" w:pos="8625"/>
        </w:tabs>
        <w:spacing w:before="120" w:after="120" w:line="240" w:lineRule="auto"/>
        <w:jc w:val="both"/>
        <w:rPr>
          <w:rFonts w:ascii="Times New Roman" w:hAnsi="Times New Roman" w:cs="Times New Roman"/>
          <w:b/>
          <w:sz w:val="26"/>
          <w:szCs w:val="26"/>
        </w:rPr>
      </w:pPr>
      <w:r w:rsidRPr="00510D44">
        <w:rPr>
          <w:rFonts w:ascii="Times New Roman" w:hAnsi="Times New Roman" w:cs="Times New Roman"/>
          <w:b/>
          <w:sz w:val="26"/>
          <w:szCs w:val="26"/>
          <w:lang w:val="vi-VN"/>
        </w:rPr>
        <w:lastRenderedPageBreak/>
        <w:t>1. MỞ ĐẦU</w:t>
      </w:r>
    </w:p>
    <w:p w14:paraId="12496DA5" w14:textId="079F0D7D" w:rsidR="00E929B4" w:rsidRPr="00510D44" w:rsidRDefault="00736691" w:rsidP="00703C7C">
      <w:pPr>
        <w:spacing w:after="0" w:line="288" w:lineRule="auto"/>
        <w:ind w:firstLine="567"/>
        <w:jc w:val="both"/>
        <w:rPr>
          <w:rFonts w:ascii="Times New Roman" w:hAnsi="Times New Roman" w:cs="Times New Roman"/>
          <w:bCs/>
          <w:sz w:val="24"/>
          <w:szCs w:val="24"/>
          <w:lang w:val="vi-VN"/>
        </w:rPr>
      </w:pPr>
      <w:r w:rsidRPr="00510D44">
        <w:rPr>
          <w:rFonts w:ascii="Times New Roman" w:hAnsi="Times New Roman" w:cs="Times New Roman"/>
          <w:bCs/>
          <w:sz w:val="24"/>
          <w:szCs w:val="24"/>
          <w:lang w:val="it-IT"/>
        </w:rPr>
        <w:t xml:space="preserve">Cây </w:t>
      </w:r>
      <w:r w:rsidR="00247736" w:rsidRPr="00510D44">
        <w:rPr>
          <w:rFonts w:ascii="Times New Roman" w:hAnsi="Times New Roman" w:cs="Times New Roman"/>
          <w:bCs/>
          <w:sz w:val="24"/>
          <w:szCs w:val="24"/>
          <w:lang w:val="it-IT"/>
        </w:rPr>
        <w:t>cao lương</w:t>
      </w:r>
      <w:r w:rsidRPr="00510D44">
        <w:rPr>
          <w:rFonts w:ascii="Times New Roman" w:hAnsi="Times New Roman" w:cs="Times New Roman"/>
          <w:bCs/>
          <w:sz w:val="24"/>
          <w:szCs w:val="24"/>
          <w:lang w:val="it-IT"/>
        </w:rPr>
        <w:t xml:space="preserve"> ngọt (</w:t>
      </w:r>
      <w:r w:rsidRPr="00510D44">
        <w:rPr>
          <w:rFonts w:ascii="Times New Roman" w:hAnsi="Times New Roman" w:cs="Times New Roman"/>
          <w:bCs/>
          <w:i/>
          <w:iCs/>
          <w:sz w:val="24"/>
          <w:szCs w:val="24"/>
          <w:lang w:val="it-IT"/>
        </w:rPr>
        <w:t>Sorghum bicolor</w:t>
      </w:r>
      <w:r w:rsidR="00E54E5D" w:rsidRPr="00510D44">
        <w:rPr>
          <w:rFonts w:ascii="Times New Roman" w:hAnsi="Times New Roman" w:cs="Times New Roman"/>
          <w:bCs/>
          <w:sz w:val="24"/>
          <w:szCs w:val="24"/>
          <w:lang w:val="it-IT"/>
        </w:rPr>
        <w:t xml:space="preserve"> (L.) </w:t>
      </w:r>
      <w:r w:rsidRPr="00510D44">
        <w:rPr>
          <w:rFonts w:ascii="Times New Roman" w:hAnsi="Times New Roman" w:cs="Times New Roman"/>
          <w:bCs/>
          <w:iCs/>
          <w:sz w:val="24"/>
          <w:szCs w:val="24"/>
          <w:lang w:val="it-IT"/>
        </w:rPr>
        <w:t>Moench</w:t>
      </w:r>
      <w:r w:rsidRPr="00510D44">
        <w:rPr>
          <w:rFonts w:ascii="Times New Roman" w:hAnsi="Times New Roman" w:cs="Times New Roman"/>
          <w:bCs/>
          <w:sz w:val="24"/>
          <w:szCs w:val="24"/>
          <w:lang w:val="it-IT"/>
        </w:rPr>
        <w:t>.</w:t>
      </w:r>
      <w:r w:rsidR="001D1CFF" w:rsidRPr="00510D44">
        <w:rPr>
          <w:rFonts w:ascii="Times New Roman" w:hAnsi="Times New Roman" w:cs="Times New Roman"/>
          <w:bCs/>
          <w:sz w:val="24"/>
          <w:szCs w:val="24"/>
          <w:lang w:val="it-IT"/>
        </w:rPr>
        <w:t>,</w:t>
      </w:r>
      <w:r w:rsidRPr="00510D44">
        <w:rPr>
          <w:rFonts w:ascii="Times New Roman" w:hAnsi="Times New Roman" w:cs="Times New Roman"/>
          <w:bCs/>
          <w:sz w:val="24"/>
          <w:szCs w:val="24"/>
          <w:lang w:val="it-IT"/>
        </w:rPr>
        <w:t xml:space="preserve"> còn gọi là cây </w:t>
      </w:r>
      <w:r w:rsidR="00247736" w:rsidRPr="00510D44">
        <w:rPr>
          <w:rFonts w:ascii="Times New Roman" w:hAnsi="Times New Roman" w:cs="Times New Roman"/>
          <w:bCs/>
          <w:sz w:val="24"/>
          <w:szCs w:val="24"/>
          <w:lang w:val="it-IT"/>
        </w:rPr>
        <w:t>lúa miến</w:t>
      </w:r>
      <w:r w:rsidRPr="00510D44">
        <w:rPr>
          <w:rFonts w:ascii="Times New Roman" w:hAnsi="Times New Roman" w:cs="Times New Roman"/>
          <w:bCs/>
          <w:sz w:val="24"/>
          <w:szCs w:val="24"/>
          <w:lang w:val="it-IT"/>
        </w:rPr>
        <w:t xml:space="preserve"> ngọt, Sweet Sorghum) là một cây trồng được rất nhiều quốc gia trên thế giới chú trọng phát triển, là nguồn nguyên liệu chính cho sản xuất etanol và làm thức ăn cho gia súc</w:t>
      </w:r>
      <w:r w:rsidR="00971640" w:rsidRPr="00510D44">
        <w:rPr>
          <w:rFonts w:ascii="Times New Roman" w:hAnsi="Times New Roman" w:cs="Times New Roman"/>
          <w:bCs/>
          <w:sz w:val="24"/>
          <w:szCs w:val="24"/>
          <w:lang w:val="it-IT"/>
        </w:rPr>
        <w:t xml:space="preserve"> [11]</w:t>
      </w:r>
      <w:r w:rsidRPr="00510D44">
        <w:rPr>
          <w:rFonts w:ascii="Times New Roman" w:hAnsi="Times New Roman" w:cs="Times New Roman"/>
          <w:bCs/>
          <w:sz w:val="24"/>
          <w:szCs w:val="24"/>
          <w:lang w:val="it-IT"/>
        </w:rPr>
        <w:t>.</w:t>
      </w:r>
      <w:r w:rsidR="00403032" w:rsidRPr="00510D44">
        <w:rPr>
          <w:rFonts w:ascii="Times New Roman" w:hAnsi="Times New Roman" w:cs="Times New Roman"/>
          <w:bCs/>
          <w:sz w:val="24"/>
          <w:szCs w:val="24"/>
          <w:lang w:val="it-IT"/>
        </w:rPr>
        <w:t xml:space="preserve"> </w:t>
      </w:r>
      <w:r w:rsidR="00247736" w:rsidRPr="00510D44">
        <w:rPr>
          <w:rFonts w:ascii="Times New Roman" w:hAnsi="Times New Roman" w:cs="Times New Roman"/>
          <w:bCs/>
          <w:sz w:val="24"/>
          <w:szCs w:val="24"/>
          <w:lang w:val="it-IT"/>
        </w:rPr>
        <w:t>Cao lương</w:t>
      </w:r>
      <w:r w:rsidRPr="00510D44">
        <w:rPr>
          <w:rFonts w:ascii="Times New Roman" w:hAnsi="Times New Roman" w:cs="Times New Roman"/>
          <w:bCs/>
          <w:sz w:val="24"/>
          <w:szCs w:val="24"/>
          <w:lang w:val="it-IT"/>
        </w:rPr>
        <w:t xml:space="preserve"> chịu hạn hán, chịu được đất phèn, đất mặn, đất kiềm, chịu được nước ngập, ít sâu bọ bệnh tật, ít đòi hỏi phân bón, ít tốn nước tưới. Đặc biệt cây </w:t>
      </w:r>
      <w:r w:rsidR="00247736" w:rsidRPr="00510D44">
        <w:rPr>
          <w:rFonts w:ascii="Times New Roman" w:hAnsi="Times New Roman" w:cs="Times New Roman"/>
          <w:bCs/>
          <w:sz w:val="24"/>
          <w:szCs w:val="24"/>
          <w:lang w:val="it-IT"/>
        </w:rPr>
        <w:t>cao lương</w:t>
      </w:r>
      <w:r w:rsidRPr="00510D44">
        <w:rPr>
          <w:rFonts w:ascii="Times New Roman" w:hAnsi="Times New Roman" w:cs="Times New Roman"/>
          <w:bCs/>
          <w:sz w:val="24"/>
          <w:szCs w:val="24"/>
          <w:lang w:val="it-IT"/>
        </w:rPr>
        <w:t xml:space="preserve"> có khả năng sinh trưởng phát triển mạnh, khả năng tái sinh và đẻ nhánh rất cao, thời gian sinh trưởng mùa vụ ngắn</w:t>
      </w:r>
      <w:r w:rsidR="00971640" w:rsidRPr="00510D44">
        <w:rPr>
          <w:rFonts w:ascii="Times New Roman" w:hAnsi="Times New Roman" w:cs="Times New Roman"/>
          <w:bCs/>
          <w:sz w:val="24"/>
          <w:szCs w:val="24"/>
          <w:lang w:val="it-IT"/>
        </w:rPr>
        <w:t xml:space="preserve"> [12, 13]</w:t>
      </w:r>
      <w:r w:rsidRPr="00510D44">
        <w:rPr>
          <w:rFonts w:ascii="Times New Roman" w:hAnsi="Times New Roman" w:cs="Times New Roman"/>
          <w:bCs/>
          <w:sz w:val="24"/>
          <w:szCs w:val="24"/>
          <w:lang w:val="it-IT"/>
        </w:rPr>
        <w:t xml:space="preserve">. </w:t>
      </w:r>
      <w:r w:rsidR="00DD2BE7" w:rsidRPr="00510D44">
        <w:rPr>
          <w:rFonts w:ascii="Times New Roman" w:hAnsi="Times New Roman" w:cs="Times New Roman"/>
          <w:bCs/>
          <w:sz w:val="24"/>
          <w:szCs w:val="24"/>
          <w:lang w:val="vi-VN"/>
        </w:rPr>
        <w:t xml:space="preserve">Ở Việt Nam, đã có một số nghiên cứu về hàm lượng dinh dưỡng và </w:t>
      </w:r>
      <w:r w:rsidR="00A50930" w:rsidRPr="00510D44">
        <w:rPr>
          <w:rFonts w:ascii="Times New Roman" w:hAnsi="Times New Roman" w:cs="Times New Roman"/>
          <w:bCs/>
          <w:sz w:val="24"/>
          <w:szCs w:val="24"/>
          <w:lang w:val="vi-VN"/>
        </w:rPr>
        <w:t>sử dụng cao lương ngọt làm thứ</w:t>
      </w:r>
      <w:r w:rsidR="00DD2BE7" w:rsidRPr="00510D44">
        <w:rPr>
          <w:rFonts w:ascii="Times New Roman" w:hAnsi="Times New Roman" w:cs="Times New Roman"/>
          <w:bCs/>
          <w:sz w:val="24"/>
          <w:szCs w:val="24"/>
          <w:lang w:val="vi-VN"/>
        </w:rPr>
        <w:t>c ăn cho bò [</w:t>
      </w:r>
      <w:r w:rsidR="00B1424C" w:rsidRPr="00510D44">
        <w:rPr>
          <w:rFonts w:ascii="Times New Roman" w:hAnsi="Times New Roman" w:cs="Times New Roman"/>
          <w:bCs/>
          <w:sz w:val="24"/>
          <w:szCs w:val="24"/>
          <w:lang w:val="vi-VN"/>
        </w:rPr>
        <w:t>4, 8, 9</w:t>
      </w:r>
      <w:r w:rsidR="00DD2BE7" w:rsidRPr="00510D44">
        <w:rPr>
          <w:rFonts w:ascii="Times New Roman" w:hAnsi="Times New Roman" w:cs="Times New Roman"/>
          <w:bCs/>
          <w:sz w:val="24"/>
          <w:szCs w:val="24"/>
          <w:lang w:val="vi-VN"/>
        </w:rPr>
        <w:t>]</w:t>
      </w:r>
      <w:r w:rsidR="00A50930" w:rsidRPr="00510D44">
        <w:rPr>
          <w:rFonts w:ascii="Times New Roman" w:hAnsi="Times New Roman" w:cs="Times New Roman"/>
          <w:bCs/>
          <w:sz w:val="24"/>
          <w:szCs w:val="24"/>
          <w:lang w:val="vi-VN"/>
        </w:rPr>
        <w:t xml:space="preserve">. </w:t>
      </w:r>
      <w:r w:rsidR="00A80A10" w:rsidRPr="00510D44">
        <w:rPr>
          <w:rFonts w:ascii="Times New Roman" w:hAnsi="Times New Roman" w:cs="Times New Roman"/>
          <w:bCs/>
          <w:sz w:val="24"/>
          <w:szCs w:val="24"/>
          <w:lang w:val="vi-VN"/>
        </w:rPr>
        <w:t>Tuy nhiên, ở Quảng Bình, c</w:t>
      </w:r>
      <w:r w:rsidR="00E929B4" w:rsidRPr="00510D44">
        <w:rPr>
          <w:rFonts w:ascii="Times New Roman" w:hAnsi="Times New Roman" w:cs="Times New Roman"/>
          <w:bCs/>
          <w:sz w:val="24"/>
          <w:szCs w:val="24"/>
          <w:lang w:val="vi-VN"/>
        </w:rPr>
        <w:t>ây cao lương ngọt chưa được đưa vào trồng thử nghiệm và nghiên cứu làm thức ăn chăn nuôi</w:t>
      </w:r>
      <w:r w:rsidR="00A80A10" w:rsidRPr="00510D44">
        <w:rPr>
          <w:rFonts w:ascii="Times New Roman" w:hAnsi="Times New Roman" w:cs="Times New Roman"/>
          <w:bCs/>
          <w:sz w:val="24"/>
          <w:szCs w:val="24"/>
          <w:lang w:val="vi-VN"/>
        </w:rPr>
        <w:t>.</w:t>
      </w:r>
    </w:p>
    <w:p w14:paraId="0578DE27" w14:textId="4A13E6C1" w:rsidR="00E929B4" w:rsidRPr="00510D44" w:rsidRDefault="00DD2BE7" w:rsidP="00317736">
      <w:pPr>
        <w:spacing w:after="0" w:line="288" w:lineRule="auto"/>
        <w:ind w:firstLine="567"/>
        <w:jc w:val="both"/>
        <w:rPr>
          <w:rFonts w:ascii="Times New Roman" w:hAnsi="Times New Roman" w:cs="Times New Roman"/>
          <w:bCs/>
          <w:sz w:val="24"/>
          <w:szCs w:val="24"/>
          <w:lang w:val="vi-VN"/>
        </w:rPr>
      </w:pPr>
      <w:r w:rsidRPr="00510D44">
        <w:rPr>
          <w:rFonts w:ascii="Times New Roman" w:hAnsi="Times New Roman" w:cs="Times New Roman"/>
          <w:bCs/>
          <w:sz w:val="24"/>
          <w:szCs w:val="24"/>
          <w:lang w:val="vi-VN"/>
        </w:rPr>
        <w:t xml:space="preserve">Chăn nuôi bò </w:t>
      </w:r>
      <w:r w:rsidRPr="00510D44">
        <w:rPr>
          <w:rFonts w:ascii="Times New Roman" w:hAnsi="Times New Roman" w:cs="Times New Roman"/>
          <w:bCs/>
          <w:sz w:val="24"/>
          <w:szCs w:val="24"/>
          <w:lang w:val="it-IT"/>
        </w:rPr>
        <w:t>đang được tỉnh Quảng Bình chú trọng phát triển</w:t>
      </w:r>
      <w:r w:rsidRPr="00510D44">
        <w:rPr>
          <w:rFonts w:ascii="Times New Roman" w:hAnsi="Times New Roman" w:cs="Times New Roman"/>
          <w:bCs/>
          <w:sz w:val="24"/>
          <w:szCs w:val="24"/>
          <w:lang w:val="vi-VN"/>
        </w:rPr>
        <w:t>, đ</w:t>
      </w:r>
      <w:r w:rsidRPr="00510D44">
        <w:rPr>
          <w:rFonts w:ascii="Times New Roman" w:hAnsi="Times New Roman" w:cs="Times New Roman"/>
          <w:bCs/>
          <w:sz w:val="24"/>
          <w:szCs w:val="24"/>
          <w:lang w:val="it-IT"/>
        </w:rPr>
        <w:t xml:space="preserve">ặc biệt </w:t>
      </w:r>
      <w:r w:rsidRPr="00510D44">
        <w:rPr>
          <w:rFonts w:ascii="Times New Roman" w:hAnsi="Times New Roman" w:cs="Times New Roman"/>
          <w:bCs/>
          <w:sz w:val="24"/>
          <w:szCs w:val="24"/>
          <w:lang w:val="it-IT"/>
        </w:rPr>
        <w:lastRenderedPageBreak/>
        <w:t>là chăn nuôi quy mô trang trại, gia trại.</w:t>
      </w:r>
      <w:r w:rsidRPr="00510D44">
        <w:rPr>
          <w:rFonts w:ascii="Times New Roman" w:hAnsi="Times New Roman" w:cs="Times New Roman"/>
          <w:bCs/>
          <w:sz w:val="24"/>
          <w:szCs w:val="24"/>
          <w:lang w:val="vi-VN"/>
        </w:rPr>
        <w:t xml:space="preserve"> Tuy nhiên, k</w:t>
      </w:r>
      <w:r w:rsidRPr="00510D44">
        <w:rPr>
          <w:rFonts w:ascii="Times New Roman" w:hAnsi="Times New Roman" w:cs="Times New Roman"/>
          <w:sz w:val="24"/>
          <w:szCs w:val="24"/>
          <w:lang w:val="vi-VN"/>
        </w:rPr>
        <w:t xml:space="preserve">hí hậu Quảng Bình khá khắc nghiệt, mùa đông lạnh kéo dài, mùa hè nóng. </w:t>
      </w:r>
      <w:r w:rsidRPr="00510D44">
        <w:rPr>
          <w:rFonts w:ascii="Times New Roman" w:hAnsi="Times New Roman" w:cs="Times New Roman"/>
          <w:bCs/>
          <w:sz w:val="24"/>
          <w:szCs w:val="24"/>
          <w:lang w:val="vi-VN"/>
        </w:rPr>
        <w:t>Do đó,</w:t>
      </w:r>
      <w:r w:rsidRPr="00510D44">
        <w:rPr>
          <w:rFonts w:ascii="Times New Roman" w:hAnsi="Times New Roman" w:cs="Times New Roman"/>
          <w:bCs/>
          <w:sz w:val="24"/>
          <w:szCs w:val="24"/>
          <w:lang w:val="it-IT"/>
        </w:rPr>
        <w:t xml:space="preserve"> người chăn nuôi đang gặp khó khăn trong việc chủ động cung cấp nguồn thức ăn thô cho gia súc</w:t>
      </w:r>
      <w:r w:rsidRPr="00510D44">
        <w:rPr>
          <w:rFonts w:ascii="Times New Roman" w:hAnsi="Times New Roman" w:cs="Times New Roman"/>
          <w:bCs/>
          <w:sz w:val="24"/>
          <w:szCs w:val="24"/>
          <w:lang w:val="vi-VN"/>
        </w:rPr>
        <w:t xml:space="preserve">. </w:t>
      </w:r>
      <w:r w:rsidR="00E929B4" w:rsidRPr="00510D44">
        <w:rPr>
          <w:rFonts w:ascii="Times New Roman" w:hAnsi="Times New Roman" w:cs="Times New Roman"/>
          <w:bCs/>
          <w:sz w:val="24"/>
          <w:szCs w:val="24"/>
          <w:lang w:val="it-IT"/>
        </w:rPr>
        <w:t>Thức ăn thô là nguồn cung cấp dinh dưỡng chủ yếu cho gia súc nhai lại, bao gồm các loại cỏ, cây ngô tươi, cỏ khô và thức ăn ủ chua [3, 5].</w:t>
      </w:r>
      <w:r w:rsidR="00E929B4" w:rsidRPr="00510D44">
        <w:rPr>
          <w:rFonts w:ascii="Times New Roman" w:hAnsi="Times New Roman" w:cs="Times New Roman"/>
          <w:bCs/>
          <w:sz w:val="24"/>
          <w:szCs w:val="24"/>
          <w:lang w:val="vi-VN"/>
        </w:rPr>
        <w:t xml:space="preserve"> </w:t>
      </w:r>
      <w:r w:rsidRPr="00510D44">
        <w:rPr>
          <w:rFonts w:ascii="Times New Roman" w:hAnsi="Times New Roman" w:cs="Times New Roman"/>
          <w:bCs/>
          <w:sz w:val="24"/>
          <w:szCs w:val="24"/>
          <w:lang w:val="it-IT"/>
        </w:rPr>
        <w:t>Hiện nay nhiều địa phương trong tỉnh vẫn đang trồng cây cỏ voi, cây ngô và cây cỏ Sudan làm thức ăn thô</w:t>
      </w:r>
      <w:r w:rsidR="00E929B4" w:rsidRPr="00510D44">
        <w:rPr>
          <w:rFonts w:ascii="Times New Roman" w:hAnsi="Times New Roman" w:cs="Times New Roman"/>
          <w:bCs/>
          <w:sz w:val="24"/>
          <w:szCs w:val="24"/>
          <w:lang w:val="vi-VN"/>
        </w:rPr>
        <w:t xml:space="preserve"> xanh</w:t>
      </w:r>
      <w:r w:rsidRPr="00510D44">
        <w:rPr>
          <w:rFonts w:ascii="Times New Roman" w:hAnsi="Times New Roman" w:cs="Times New Roman"/>
          <w:bCs/>
          <w:sz w:val="24"/>
          <w:szCs w:val="24"/>
          <w:lang w:val="it-IT"/>
        </w:rPr>
        <w:t xml:space="preserve"> chủ yếu cho gia súc. Những loài cây này đòi hỏi đất tốt và nhiều phân bón để cho năng suất sinh khối cao, do đó kinh phí sản xuất sẽ rất cao</w:t>
      </w:r>
      <w:r w:rsidR="00E54E5D" w:rsidRPr="00510D44">
        <w:rPr>
          <w:rFonts w:ascii="Times New Roman" w:hAnsi="Times New Roman" w:cs="Times New Roman"/>
          <w:bCs/>
          <w:sz w:val="24"/>
          <w:szCs w:val="24"/>
          <w:lang w:val="it-IT"/>
        </w:rPr>
        <w:t xml:space="preserve"> [6].</w:t>
      </w:r>
    </w:p>
    <w:p w14:paraId="738A706A" w14:textId="7DAEA595" w:rsidR="00736691" w:rsidRPr="00510D44" w:rsidRDefault="00E929B4" w:rsidP="00317736">
      <w:pPr>
        <w:spacing w:after="0" w:line="288" w:lineRule="auto"/>
        <w:ind w:firstLine="567"/>
        <w:jc w:val="both"/>
        <w:rPr>
          <w:rFonts w:ascii="Times New Roman" w:hAnsi="Times New Roman" w:cs="Times New Roman"/>
          <w:bCs/>
          <w:sz w:val="24"/>
          <w:szCs w:val="24"/>
          <w:lang w:val="vi-VN"/>
        </w:rPr>
      </w:pPr>
      <w:r w:rsidRPr="00510D44">
        <w:rPr>
          <w:rFonts w:ascii="Times New Roman" w:hAnsi="Times New Roman" w:cs="Times New Roman"/>
          <w:bCs/>
          <w:sz w:val="24"/>
          <w:szCs w:val="24"/>
          <w:lang w:val="vi-VN"/>
        </w:rPr>
        <w:t>Nhằm đa dạng hóa nguồn thức ăn thô có giá trị dinh dưỡng, giúp người chăn nuôi chủ độ</w:t>
      </w:r>
      <w:r w:rsidR="00923CD8" w:rsidRPr="00510D44">
        <w:rPr>
          <w:rFonts w:ascii="Times New Roman" w:hAnsi="Times New Roman" w:cs="Times New Roman"/>
          <w:bCs/>
          <w:sz w:val="24"/>
          <w:szCs w:val="24"/>
          <w:lang w:val="vi-VN"/>
        </w:rPr>
        <w:t xml:space="preserve">ng hơn trong việc lựa chọn nguồn thức ăn thô cho gia súc, </w:t>
      </w:r>
      <w:r w:rsidRPr="00510D44">
        <w:rPr>
          <w:rFonts w:ascii="Times New Roman" w:hAnsi="Times New Roman" w:cs="Times New Roman"/>
          <w:bCs/>
          <w:sz w:val="24"/>
          <w:szCs w:val="24"/>
          <w:lang w:val="vi-VN"/>
        </w:rPr>
        <w:t xml:space="preserve">chúng tôi </w:t>
      </w:r>
      <w:r w:rsidR="00923CD8" w:rsidRPr="00510D44">
        <w:rPr>
          <w:rFonts w:ascii="Times New Roman" w:hAnsi="Times New Roman" w:cs="Times New Roman"/>
          <w:bCs/>
          <w:sz w:val="24"/>
          <w:szCs w:val="24"/>
          <w:lang w:val="vi-VN"/>
        </w:rPr>
        <w:t xml:space="preserve">tiến hành </w:t>
      </w:r>
      <w:r w:rsidR="00736691" w:rsidRPr="00510D44">
        <w:rPr>
          <w:rFonts w:ascii="Times New Roman" w:hAnsi="Times New Roman" w:cs="Times New Roman"/>
          <w:bCs/>
          <w:sz w:val="24"/>
          <w:szCs w:val="24"/>
          <w:lang w:val="it-IT"/>
        </w:rPr>
        <w:t xml:space="preserve">đánh giá </w:t>
      </w:r>
      <w:r w:rsidR="00F15983" w:rsidRPr="00510D44">
        <w:rPr>
          <w:rFonts w:ascii="Times New Roman" w:hAnsi="Times New Roman" w:cs="Times New Roman"/>
          <w:bCs/>
          <w:sz w:val="24"/>
          <w:szCs w:val="24"/>
          <w:lang w:val="it-IT"/>
        </w:rPr>
        <w:t xml:space="preserve">giá trị dinh dưỡng và hiệu quả </w:t>
      </w:r>
      <w:r w:rsidR="008440CD" w:rsidRPr="00510D44">
        <w:rPr>
          <w:rFonts w:ascii="Times New Roman" w:hAnsi="Times New Roman" w:cs="Times New Roman"/>
          <w:bCs/>
          <w:sz w:val="24"/>
          <w:szCs w:val="24"/>
          <w:lang w:val="it-IT"/>
        </w:rPr>
        <w:t xml:space="preserve">của </w:t>
      </w:r>
      <w:r w:rsidR="00F15983" w:rsidRPr="00510D44">
        <w:rPr>
          <w:rFonts w:ascii="Times New Roman" w:hAnsi="Times New Roman" w:cs="Times New Roman"/>
          <w:bCs/>
          <w:sz w:val="24"/>
          <w:szCs w:val="24"/>
          <w:lang w:val="it-IT"/>
        </w:rPr>
        <w:t xml:space="preserve">việc </w:t>
      </w:r>
      <w:r w:rsidR="008440CD" w:rsidRPr="00510D44">
        <w:rPr>
          <w:rFonts w:ascii="Times New Roman" w:hAnsi="Times New Roman" w:cs="Times New Roman"/>
          <w:bCs/>
          <w:sz w:val="24"/>
          <w:szCs w:val="24"/>
          <w:lang w:val="it-IT"/>
        </w:rPr>
        <w:t>sử dụng</w:t>
      </w:r>
      <w:r w:rsidR="00F15983" w:rsidRPr="00510D44">
        <w:rPr>
          <w:rFonts w:ascii="Times New Roman" w:hAnsi="Times New Roman" w:cs="Times New Roman"/>
          <w:bCs/>
          <w:sz w:val="24"/>
          <w:szCs w:val="24"/>
          <w:lang w:val="it-IT"/>
        </w:rPr>
        <w:t xml:space="preserve"> cao </w:t>
      </w:r>
      <w:r w:rsidR="00F15983" w:rsidRPr="00510D44">
        <w:rPr>
          <w:rFonts w:ascii="Times New Roman" w:hAnsi="Times New Roman" w:cs="Times New Roman"/>
          <w:bCs/>
          <w:sz w:val="24"/>
          <w:szCs w:val="24"/>
          <w:lang w:val="it-IT"/>
        </w:rPr>
        <w:lastRenderedPageBreak/>
        <w:t xml:space="preserve">lương ngọt làm thức ăn chăn nuôi bò </w:t>
      </w:r>
      <w:r w:rsidR="00E6788E" w:rsidRPr="00510D44">
        <w:rPr>
          <w:rFonts w:ascii="Times New Roman" w:hAnsi="Times New Roman" w:cs="Times New Roman"/>
          <w:bCs/>
          <w:sz w:val="24"/>
          <w:szCs w:val="24"/>
          <w:lang w:val="it-IT"/>
        </w:rPr>
        <w:t xml:space="preserve">lai Sind </w:t>
      </w:r>
      <w:r w:rsidR="00F15983" w:rsidRPr="00510D44">
        <w:rPr>
          <w:rFonts w:ascii="Times New Roman" w:hAnsi="Times New Roman" w:cs="Times New Roman"/>
          <w:bCs/>
          <w:sz w:val="24"/>
          <w:szCs w:val="24"/>
          <w:lang w:val="it-IT"/>
        </w:rPr>
        <w:t>ở Quả</w:t>
      </w:r>
      <w:r w:rsidR="00DD2BE7" w:rsidRPr="00510D44">
        <w:rPr>
          <w:rFonts w:ascii="Times New Roman" w:hAnsi="Times New Roman" w:cs="Times New Roman"/>
          <w:bCs/>
          <w:sz w:val="24"/>
          <w:szCs w:val="24"/>
          <w:lang w:val="it-IT"/>
        </w:rPr>
        <w:t>ng Bình</w:t>
      </w:r>
      <w:r w:rsidR="00923CD8" w:rsidRPr="00510D44">
        <w:rPr>
          <w:rFonts w:ascii="Times New Roman" w:hAnsi="Times New Roman" w:cs="Times New Roman"/>
          <w:bCs/>
          <w:sz w:val="24"/>
          <w:szCs w:val="24"/>
          <w:lang w:val="vi-VN"/>
        </w:rPr>
        <w:t>.</w:t>
      </w:r>
    </w:p>
    <w:p w14:paraId="21078BD2" w14:textId="77777777" w:rsidR="00736691" w:rsidRPr="00510D44" w:rsidRDefault="00736691" w:rsidP="00703C7C">
      <w:pPr>
        <w:spacing w:before="120" w:after="120" w:line="240" w:lineRule="auto"/>
        <w:ind w:right="-215"/>
        <w:jc w:val="both"/>
        <w:rPr>
          <w:rFonts w:ascii="Times New Roman" w:hAnsi="Times New Roman" w:cs="Times New Roman"/>
          <w:b/>
          <w:bCs/>
          <w:sz w:val="24"/>
          <w:szCs w:val="24"/>
          <w:lang w:val="it-IT"/>
        </w:rPr>
      </w:pPr>
      <w:r w:rsidRPr="00510D44">
        <w:rPr>
          <w:rFonts w:ascii="Times New Roman" w:hAnsi="Times New Roman" w:cs="Times New Roman"/>
          <w:b/>
          <w:bCs/>
          <w:sz w:val="24"/>
          <w:szCs w:val="24"/>
          <w:lang w:val="it-IT"/>
        </w:rPr>
        <w:t>2. VẬT LIỆU VÀ PHƯƠNG PHÁP NGHIÊN CỨU</w:t>
      </w:r>
    </w:p>
    <w:p w14:paraId="398BADC3" w14:textId="36CF80D8" w:rsidR="00E6023A" w:rsidRPr="00510D44" w:rsidRDefault="00736691" w:rsidP="00317736">
      <w:pPr>
        <w:spacing w:before="120" w:after="120" w:line="240" w:lineRule="auto"/>
        <w:jc w:val="both"/>
        <w:rPr>
          <w:rFonts w:ascii="Times New Roman" w:hAnsi="Times New Roman" w:cs="Times New Roman"/>
          <w:b/>
          <w:sz w:val="24"/>
          <w:szCs w:val="24"/>
          <w:lang w:val="it-IT"/>
        </w:rPr>
      </w:pPr>
      <w:r w:rsidRPr="00510D44">
        <w:rPr>
          <w:rFonts w:ascii="Times New Roman" w:hAnsi="Times New Roman" w:cs="Times New Roman"/>
          <w:b/>
          <w:sz w:val="24"/>
          <w:szCs w:val="24"/>
          <w:lang w:val="it-IT"/>
        </w:rPr>
        <w:t>2.</w:t>
      </w:r>
      <w:r w:rsidR="00703866" w:rsidRPr="00510D44">
        <w:rPr>
          <w:rFonts w:ascii="Times New Roman" w:hAnsi="Times New Roman" w:cs="Times New Roman"/>
          <w:b/>
          <w:sz w:val="24"/>
          <w:szCs w:val="24"/>
          <w:lang w:val="it-IT"/>
        </w:rPr>
        <w:t>1.</w:t>
      </w:r>
      <w:r w:rsidRPr="00510D44">
        <w:rPr>
          <w:rFonts w:ascii="Times New Roman" w:hAnsi="Times New Roman" w:cs="Times New Roman"/>
          <w:b/>
          <w:sz w:val="24"/>
          <w:szCs w:val="24"/>
          <w:lang w:val="it-IT"/>
        </w:rPr>
        <w:t xml:space="preserve"> </w:t>
      </w:r>
      <w:r w:rsidR="00E6023A" w:rsidRPr="00510D44">
        <w:rPr>
          <w:rFonts w:ascii="Times New Roman" w:hAnsi="Times New Roman" w:cs="Times New Roman"/>
          <w:b/>
          <w:sz w:val="24"/>
          <w:szCs w:val="24"/>
          <w:lang w:val="it-IT"/>
        </w:rPr>
        <w:t>Vật liệ</w:t>
      </w:r>
      <w:r w:rsidR="00442A6C" w:rsidRPr="00510D44">
        <w:rPr>
          <w:rFonts w:ascii="Times New Roman" w:hAnsi="Times New Roman" w:cs="Times New Roman"/>
          <w:b/>
          <w:sz w:val="24"/>
          <w:szCs w:val="24"/>
          <w:lang w:val="it-IT"/>
        </w:rPr>
        <w:t>u</w:t>
      </w:r>
      <w:r w:rsidR="00C95347" w:rsidRPr="00510D44">
        <w:rPr>
          <w:rFonts w:ascii="Times New Roman" w:hAnsi="Times New Roman" w:cs="Times New Roman"/>
          <w:b/>
          <w:sz w:val="24"/>
          <w:szCs w:val="24"/>
          <w:lang w:val="it-IT"/>
        </w:rPr>
        <w:t xml:space="preserve"> nghiên cứu</w:t>
      </w:r>
      <w:r w:rsidR="00442A6C" w:rsidRPr="00510D44">
        <w:rPr>
          <w:rFonts w:ascii="Times New Roman" w:hAnsi="Times New Roman" w:cs="Times New Roman"/>
          <w:b/>
          <w:sz w:val="24"/>
          <w:szCs w:val="24"/>
          <w:lang w:val="it-IT"/>
        </w:rPr>
        <w:t xml:space="preserve"> </w:t>
      </w:r>
    </w:p>
    <w:p w14:paraId="06C9398B" w14:textId="6CACDBC5" w:rsidR="00736691" w:rsidRPr="00510D44" w:rsidRDefault="00703866" w:rsidP="00F06D07">
      <w:pPr>
        <w:spacing w:after="0" w:line="288" w:lineRule="auto"/>
        <w:ind w:firstLine="567"/>
        <w:jc w:val="both"/>
        <w:rPr>
          <w:rFonts w:ascii="Times New Roman" w:hAnsi="Times New Roman" w:cs="Times New Roman"/>
          <w:bCs/>
          <w:sz w:val="24"/>
          <w:szCs w:val="24"/>
          <w:lang w:val="vi-VN"/>
        </w:rPr>
      </w:pPr>
      <w:r w:rsidRPr="00510D44">
        <w:rPr>
          <w:rFonts w:ascii="Times New Roman" w:hAnsi="Times New Roman" w:cs="Times New Roman"/>
          <w:sz w:val="24"/>
          <w:szCs w:val="24"/>
          <w:lang w:val="it-IT"/>
        </w:rPr>
        <w:t>Gi</w:t>
      </w:r>
      <w:r w:rsidR="00736691" w:rsidRPr="00510D44">
        <w:rPr>
          <w:rFonts w:ascii="Times New Roman" w:hAnsi="Times New Roman" w:cs="Times New Roman"/>
          <w:sz w:val="24"/>
          <w:szCs w:val="24"/>
          <w:lang w:val="it-IT"/>
        </w:rPr>
        <w:t xml:space="preserve">ống </w:t>
      </w:r>
      <w:r w:rsidRPr="00510D44">
        <w:rPr>
          <w:rFonts w:ascii="Times New Roman" w:hAnsi="Times New Roman" w:cs="Times New Roman"/>
          <w:sz w:val="24"/>
          <w:szCs w:val="24"/>
          <w:lang w:val="it-IT"/>
        </w:rPr>
        <w:t>cao lương ngọt ESV1</w:t>
      </w:r>
      <w:r w:rsidR="00427C01" w:rsidRPr="00510D44">
        <w:rPr>
          <w:rFonts w:ascii="Times New Roman" w:hAnsi="Times New Roman" w:cs="Times New Roman"/>
          <w:sz w:val="24"/>
          <w:szCs w:val="24"/>
          <w:lang w:val="it-IT"/>
        </w:rPr>
        <w:t xml:space="preserve"> (VN1401)</w:t>
      </w:r>
      <w:r w:rsidR="00736691" w:rsidRPr="00510D44">
        <w:rPr>
          <w:rFonts w:ascii="Times New Roman" w:hAnsi="Times New Roman" w:cs="Times New Roman"/>
          <w:sz w:val="24"/>
          <w:szCs w:val="24"/>
          <w:lang w:val="it-IT"/>
        </w:rPr>
        <w:t xml:space="preserve"> được trồng trong vụ đông xuân tại Công ty Trách nhiệm hữu hạn Sinh thái Cát Ngọc (xã</w:t>
      </w:r>
      <w:r w:rsidR="00736691" w:rsidRPr="00510D44">
        <w:rPr>
          <w:rFonts w:ascii="Times New Roman" w:hAnsi="Times New Roman" w:cs="Times New Roman"/>
          <w:sz w:val="24"/>
          <w:szCs w:val="24"/>
          <w:lang w:val="nl-NL"/>
        </w:rPr>
        <w:t xml:space="preserve"> Hải Ninh, Quảng </w:t>
      </w:r>
      <w:r w:rsidR="0077774F" w:rsidRPr="00510D44">
        <w:rPr>
          <w:rFonts w:ascii="Times New Roman" w:hAnsi="Times New Roman" w:cs="Times New Roman"/>
          <w:sz w:val="24"/>
          <w:szCs w:val="24"/>
          <w:lang w:val="nl-NL"/>
        </w:rPr>
        <w:t>N</w:t>
      </w:r>
      <w:r w:rsidR="00736691" w:rsidRPr="00510D44">
        <w:rPr>
          <w:rFonts w:ascii="Times New Roman" w:hAnsi="Times New Roman" w:cs="Times New Roman"/>
          <w:sz w:val="24"/>
          <w:szCs w:val="24"/>
          <w:lang w:val="nl-NL"/>
        </w:rPr>
        <w:t xml:space="preserve">inh, Quảng Bình). </w:t>
      </w:r>
      <w:r w:rsidR="00736691" w:rsidRPr="00510D44">
        <w:rPr>
          <w:rFonts w:ascii="Times New Roman" w:hAnsi="Times New Roman" w:cs="Times New Roman"/>
          <w:sz w:val="24"/>
          <w:szCs w:val="24"/>
          <w:lang w:val="it-IT"/>
        </w:rPr>
        <w:t>Diệ</w:t>
      </w:r>
      <w:r w:rsidR="005A4E0D" w:rsidRPr="00510D44">
        <w:rPr>
          <w:rFonts w:ascii="Times New Roman" w:hAnsi="Times New Roman" w:cs="Times New Roman"/>
          <w:sz w:val="24"/>
          <w:szCs w:val="24"/>
          <w:lang w:val="it-IT"/>
        </w:rPr>
        <w:t>n trồng</w:t>
      </w:r>
      <w:r w:rsidR="00736691" w:rsidRPr="00510D44">
        <w:rPr>
          <w:rFonts w:ascii="Times New Roman" w:hAnsi="Times New Roman" w:cs="Times New Roman"/>
          <w:sz w:val="24"/>
          <w:szCs w:val="24"/>
          <w:lang w:val="it-IT"/>
        </w:rPr>
        <w:t xml:space="preserve"> </w:t>
      </w:r>
      <w:r w:rsidR="005A4E0D" w:rsidRPr="00510D44">
        <w:rPr>
          <w:rFonts w:ascii="Times New Roman" w:hAnsi="Times New Roman" w:cs="Times New Roman"/>
          <w:sz w:val="24"/>
          <w:szCs w:val="24"/>
          <w:lang w:val="it-IT"/>
        </w:rPr>
        <w:t>1ha</w:t>
      </w:r>
      <w:r w:rsidR="00736691" w:rsidRPr="00510D44">
        <w:rPr>
          <w:rFonts w:ascii="Times New Roman" w:hAnsi="Times New Roman" w:cs="Times New Roman"/>
          <w:sz w:val="24"/>
          <w:szCs w:val="24"/>
          <w:lang w:val="it-IT"/>
        </w:rPr>
        <w:t xml:space="preserve">. Kỹ thuật canh tác </w:t>
      </w:r>
      <w:r w:rsidR="00247736" w:rsidRPr="00510D44">
        <w:rPr>
          <w:rFonts w:ascii="Times New Roman" w:hAnsi="Times New Roman" w:cs="Times New Roman"/>
          <w:sz w:val="24"/>
          <w:szCs w:val="24"/>
          <w:lang w:val="it-IT"/>
        </w:rPr>
        <w:t>cao lương</w:t>
      </w:r>
      <w:r w:rsidR="00736691" w:rsidRPr="00510D44">
        <w:rPr>
          <w:rFonts w:ascii="Times New Roman" w:hAnsi="Times New Roman" w:cs="Times New Roman"/>
          <w:sz w:val="24"/>
          <w:szCs w:val="24"/>
          <w:lang w:val="it-IT"/>
        </w:rPr>
        <w:t xml:space="preserve"> Áp dụng theo quy trình kỹ thuật của ICRISAT (International Crops Research Institute for the Semi-Arid Tropics)</w:t>
      </w:r>
      <w:r w:rsidR="00971640" w:rsidRPr="00510D44">
        <w:rPr>
          <w:rFonts w:ascii="Times New Roman" w:hAnsi="Times New Roman" w:cs="Times New Roman"/>
          <w:sz w:val="24"/>
          <w:szCs w:val="24"/>
          <w:lang w:val="it-IT"/>
        </w:rPr>
        <w:t xml:space="preserve"> [14]</w:t>
      </w:r>
      <w:r w:rsidR="00736691" w:rsidRPr="00510D44">
        <w:rPr>
          <w:rFonts w:ascii="Times New Roman" w:hAnsi="Times New Roman" w:cs="Times New Roman"/>
          <w:bCs/>
          <w:sz w:val="24"/>
          <w:szCs w:val="24"/>
          <w:lang w:val="it-IT"/>
        </w:rPr>
        <w:t>.</w:t>
      </w:r>
      <w:r w:rsidR="005558BA" w:rsidRPr="00510D44">
        <w:rPr>
          <w:rFonts w:ascii="Times New Roman" w:hAnsi="Times New Roman" w:cs="Times New Roman"/>
          <w:bCs/>
          <w:sz w:val="24"/>
          <w:szCs w:val="24"/>
          <w:lang w:val="it-IT"/>
        </w:rPr>
        <w:t xml:space="preserve"> </w:t>
      </w:r>
      <w:r w:rsidR="00BC243B" w:rsidRPr="00510D44">
        <w:rPr>
          <w:rFonts w:ascii="Times New Roman" w:hAnsi="Times New Roman" w:cs="Times New Roman"/>
          <w:bCs/>
          <w:sz w:val="24"/>
          <w:szCs w:val="24"/>
          <w:lang w:val="it-IT"/>
        </w:rPr>
        <w:t>Đất trồng thử nghiệm là đất cát pha thịt, có kết cấu kém, khá nghèo dinh dưỡng</w:t>
      </w:r>
      <w:r w:rsidR="0066291F" w:rsidRPr="00510D44">
        <w:rPr>
          <w:rFonts w:ascii="Times New Roman" w:hAnsi="Times New Roman" w:cs="Times New Roman"/>
          <w:bCs/>
          <w:sz w:val="24"/>
          <w:szCs w:val="24"/>
          <w:lang w:val="it-IT"/>
        </w:rPr>
        <w:t>.</w:t>
      </w:r>
    </w:p>
    <w:p w14:paraId="3A73B37B" w14:textId="4611E6D3" w:rsidR="00D04E80" w:rsidRPr="00510D44" w:rsidRDefault="00AB16D4" w:rsidP="00F06D07">
      <w:pPr>
        <w:spacing w:after="0" w:line="288" w:lineRule="auto"/>
        <w:ind w:firstLine="567"/>
        <w:jc w:val="both"/>
        <w:rPr>
          <w:rFonts w:ascii="Times New Roman" w:hAnsi="Times New Roman" w:cs="Times New Roman"/>
          <w:sz w:val="24"/>
          <w:szCs w:val="24"/>
          <w:lang w:val="it-IT"/>
        </w:rPr>
      </w:pPr>
      <w:r w:rsidRPr="00510D44">
        <w:rPr>
          <w:rFonts w:ascii="Times New Roman" w:hAnsi="Times New Roman" w:cs="Times New Roman"/>
          <w:sz w:val="24"/>
          <w:szCs w:val="24"/>
          <w:lang w:val="it-IT"/>
        </w:rPr>
        <w:t xml:space="preserve">Ngoài sử dụng cao lương làm thức ăn xanh, cây còn được ủ chua để làm thức ăn cho gia súc trong thời gian dài. Trong thí nghiệm này, chỉ lấy thân và lá cao lương sau thu hoạch vào thời điểm chín sữa (thời điểm sau trỗ bông 10-15 ngày). Thân và lá </w:t>
      </w:r>
      <w:r w:rsidR="00D04E80" w:rsidRPr="00510D44">
        <w:rPr>
          <w:rFonts w:ascii="Times New Roman" w:hAnsi="Times New Roman" w:cs="Times New Roman"/>
          <w:sz w:val="24"/>
          <w:szCs w:val="24"/>
          <w:lang w:val="it-IT"/>
        </w:rPr>
        <w:t xml:space="preserve">được phơi héo rồi băm nhỏ từ 3-5 cm bằng máy thái rau cỏ thông thường. Sau đó tiến hành ủ chua vào các túi nilon bổ sung thêm 1% cám gạo + 0,5% muối hạt. Cho vào bao nilon hút hết không khí và nén chặt, mỗi bao ủ 30kg. </w:t>
      </w:r>
    </w:p>
    <w:p w14:paraId="1CF640B1" w14:textId="7B5F810E" w:rsidR="00AB16D4" w:rsidRPr="00510D44" w:rsidRDefault="00AB16D4" w:rsidP="00F06D07">
      <w:pPr>
        <w:spacing w:after="0" w:line="288" w:lineRule="auto"/>
        <w:ind w:firstLine="567"/>
        <w:jc w:val="both"/>
        <w:rPr>
          <w:rFonts w:ascii="Times New Roman" w:hAnsi="Times New Roman" w:cs="Times New Roman"/>
          <w:sz w:val="24"/>
          <w:szCs w:val="24"/>
          <w:lang w:val="it-IT"/>
        </w:rPr>
      </w:pPr>
      <w:r w:rsidRPr="00510D44">
        <w:rPr>
          <w:rFonts w:ascii="Times New Roman" w:hAnsi="Times New Roman" w:cs="Times New Roman"/>
          <w:sz w:val="24"/>
          <w:szCs w:val="24"/>
          <w:lang w:val="it-IT"/>
        </w:rPr>
        <w:t xml:space="preserve">Gia súc thí nghiệm là 20 con bò đực Lai Sind giai đoạn 18 tháng tuổi. Trước khi đưa vào thí nghiệm, bò được cân bằng cân điện tử đại gia súc với trọng lượng trung bình khoảng 200kg. </w:t>
      </w:r>
    </w:p>
    <w:p w14:paraId="4C2D0A82" w14:textId="3757DC0C" w:rsidR="00AB16D4" w:rsidRPr="00510D44" w:rsidRDefault="00AB16D4" w:rsidP="00317736">
      <w:pPr>
        <w:spacing w:after="0" w:line="288" w:lineRule="auto"/>
        <w:ind w:firstLine="567"/>
        <w:jc w:val="both"/>
        <w:rPr>
          <w:rFonts w:ascii="Times New Roman" w:hAnsi="Times New Roman" w:cs="Times New Roman"/>
          <w:sz w:val="24"/>
          <w:szCs w:val="24"/>
          <w:lang w:val="it-IT"/>
        </w:rPr>
      </w:pPr>
      <w:r w:rsidRPr="00510D44">
        <w:rPr>
          <w:rFonts w:ascii="Times New Roman" w:hAnsi="Times New Roman" w:cs="Times New Roman"/>
          <w:sz w:val="24"/>
          <w:szCs w:val="24"/>
          <w:lang w:val="it-IT"/>
        </w:rPr>
        <w:t xml:space="preserve">Thức ăn cho bò bao gồm: Cỏ tự nhiên (thu cắt ở đồng ruộng), cỏ voi, cám </w:t>
      </w:r>
      <w:r w:rsidRPr="00510D44">
        <w:rPr>
          <w:rFonts w:ascii="Times New Roman" w:hAnsi="Times New Roman" w:cs="Times New Roman"/>
          <w:sz w:val="24"/>
          <w:szCs w:val="24"/>
          <w:lang w:val="it-IT"/>
        </w:rPr>
        <w:lastRenderedPageBreak/>
        <w:t>gạo, rơm xử lý urê, rơm khô, thân và lá cao lương ngọt ESV1 dạng tươi, thân lá cao lương ngọt ESV1 dạng ủ chua.</w:t>
      </w:r>
    </w:p>
    <w:p w14:paraId="35C7A334" w14:textId="168ACADB" w:rsidR="00CD4447" w:rsidRPr="00510D44" w:rsidRDefault="00CD4447" w:rsidP="00317736">
      <w:pPr>
        <w:spacing w:before="120" w:after="120" w:line="240" w:lineRule="auto"/>
        <w:jc w:val="both"/>
        <w:rPr>
          <w:rFonts w:ascii="Times New Roman" w:hAnsi="Times New Roman" w:cs="Times New Roman"/>
          <w:b/>
          <w:sz w:val="24"/>
          <w:szCs w:val="24"/>
          <w:lang w:val="it-IT"/>
        </w:rPr>
      </w:pPr>
      <w:r w:rsidRPr="00510D44">
        <w:rPr>
          <w:rFonts w:ascii="Times New Roman" w:hAnsi="Times New Roman" w:cs="Times New Roman"/>
          <w:b/>
          <w:sz w:val="24"/>
          <w:szCs w:val="24"/>
          <w:lang w:val="it-IT"/>
        </w:rPr>
        <w:t>2.2. Bố trí thí nghiệm</w:t>
      </w:r>
    </w:p>
    <w:p w14:paraId="6CC30E0E" w14:textId="3C898585" w:rsidR="005A56C1" w:rsidRPr="00510D44" w:rsidRDefault="005A56C1" w:rsidP="00317736">
      <w:pPr>
        <w:spacing w:after="0" w:line="288" w:lineRule="auto"/>
        <w:ind w:firstLine="567"/>
        <w:jc w:val="both"/>
        <w:rPr>
          <w:rFonts w:ascii="Times New Roman" w:hAnsi="Times New Roman" w:cs="Times New Roman"/>
          <w:sz w:val="24"/>
          <w:szCs w:val="24"/>
          <w:lang w:val="it-IT"/>
        </w:rPr>
      </w:pPr>
      <w:r w:rsidRPr="00510D44">
        <w:rPr>
          <w:rFonts w:ascii="Times New Roman" w:hAnsi="Times New Roman" w:cs="Times New Roman"/>
          <w:sz w:val="24"/>
          <w:szCs w:val="24"/>
          <w:lang w:val="nl-NL"/>
        </w:rPr>
        <w:t xml:space="preserve">Thời gian thí nghiệm là 60 ngày, thời gian bò làm quen với thí nghiệm là 10 ngày. </w:t>
      </w:r>
      <w:r w:rsidRPr="00510D44">
        <w:rPr>
          <w:rFonts w:ascii="Times New Roman" w:hAnsi="Times New Roman" w:cs="Times New Roman"/>
          <w:sz w:val="24"/>
          <w:szCs w:val="24"/>
          <w:lang w:val="it-IT"/>
        </w:rPr>
        <w:t>Bò thí nghiệm hoàn toàn khỏe mạnh, được nuôi thích nghi với môi trường chuồng nuôi thí nghiệm. Bò được tiêm phòng và sát trùng chuồng trại theo quy định của cơ quan thú y trước khi tiến hành thí nghiệm.</w:t>
      </w:r>
    </w:p>
    <w:p w14:paraId="05C7B0E3" w14:textId="25CDC867" w:rsidR="006E4902" w:rsidRPr="00510D44" w:rsidRDefault="006E4902" w:rsidP="00317736">
      <w:pPr>
        <w:spacing w:after="0" w:line="288" w:lineRule="auto"/>
        <w:ind w:firstLine="567"/>
        <w:jc w:val="both"/>
        <w:rPr>
          <w:rFonts w:ascii="Times New Roman" w:hAnsi="Times New Roman" w:cs="Times New Roman"/>
          <w:sz w:val="24"/>
          <w:szCs w:val="24"/>
          <w:lang w:val="it-IT"/>
        </w:rPr>
      </w:pPr>
      <w:r w:rsidRPr="00510D44">
        <w:rPr>
          <w:rFonts w:ascii="Times New Roman" w:hAnsi="Times New Roman" w:cs="Times New Roman"/>
          <w:noProof/>
          <w:sz w:val="24"/>
          <w:szCs w:val="24"/>
          <w:lang w:val="pt-BR"/>
        </w:rPr>
        <w:t xml:space="preserve">Khẩu phần được xây dựng theo tiêu chuẩn của Kearl (1982) cho bò thịt sinh trưởng ở mức tăng trọng từ 0,5 đến 0,7 kg/con/ngày. </w:t>
      </w:r>
      <w:r w:rsidRPr="00510D44">
        <w:rPr>
          <w:rFonts w:ascii="Times New Roman" w:hAnsi="Times New Roman" w:cs="Times New Roman"/>
          <w:sz w:val="24"/>
          <w:szCs w:val="24"/>
          <w:lang w:val="it-IT"/>
        </w:rPr>
        <w:t>Khẩu phần hỗn hợp đối chứng (TMR ĐC) cho bò thịt dựa trên các loại thức ăn thô bản địa như cỏ tự nhiên, cỏ voi, cám gạo, rơm xử lý urê, rơm. Khẩu phần hỗn hợp thí nghiệm (TMR TN) dựa trên hỗn hợp đối chứng có thay thế một số loại thức ăn bằng thân lá cao lương</w:t>
      </w:r>
      <w:r w:rsidR="00AB16D4" w:rsidRPr="00510D44">
        <w:rPr>
          <w:rFonts w:ascii="Times New Roman" w:hAnsi="Times New Roman" w:cs="Times New Roman"/>
          <w:sz w:val="24"/>
          <w:szCs w:val="24"/>
          <w:lang w:val="it-IT"/>
        </w:rPr>
        <w:t xml:space="preserve"> tươi</w:t>
      </w:r>
      <w:r w:rsidRPr="00510D44">
        <w:rPr>
          <w:rFonts w:ascii="Times New Roman" w:hAnsi="Times New Roman" w:cs="Times New Roman"/>
          <w:sz w:val="24"/>
          <w:szCs w:val="24"/>
          <w:lang w:val="it-IT"/>
        </w:rPr>
        <w:t xml:space="preserve">, thân và lá cao lương ủ chua (Bảng </w:t>
      </w:r>
      <w:r w:rsidR="002F0331" w:rsidRPr="00510D44">
        <w:rPr>
          <w:rFonts w:ascii="Times New Roman" w:hAnsi="Times New Roman" w:cs="Times New Roman"/>
          <w:sz w:val="24"/>
          <w:szCs w:val="24"/>
          <w:lang w:val="it-IT"/>
        </w:rPr>
        <w:t>1</w:t>
      </w:r>
      <w:r w:rsidRPr="00510D44">
        <w:rPr>
          <w:rFonts w:ascii="Times New Roman" w:hAnsi="Times New Roman" w:cs="Times New Roman"/>
          <w:sz w:val="24"/>
          <w:szCs w:val="24"/>
          <w:lang w:val="it-IT"/>
        </w:rPr>
        <w:t xml:space="preserve">). Khẩu phần cho bò thí nghiệm được xây dựng hàng tuần dựa vào khối lượng tăng trọng của bò. Các khẩu phần đối chứng và thí nghiệm cho bò tương đương nhau về vật chất khô (DM), năng lượng trao đổi (ME) và protein thô (CP). Gia súc được cho ăn 3 lần/ngày. Thành phần hóa học, giá trị dinh dưỡng thức ăn và khẩu phần được trình bày ở Bảng </w:t>
      </w:r>
      <w:r w:rsidR="00B91BBE" w:rsidRPr="00510D44">
        <w:rPr>
          <w:rFonts w:ascii="Times New Roman" w:hAnsi="Times New Roman" w:cs="Times New Roman"/>
          <w:sz w:val="24"/>
          <w:szCs w:val="24"/>
          <w:lang w:val="it-IT"/>
        </w:rPr>
        <w:t xml:space="preserve">1 </w:t>
      </w:r>
      <w:r w:rsidRPr="00510D44">
        <w:rPr>
          <w:rFonts w:ascii="Times New Roman" w:hAnsi="Times New Roman" w:cs="Times New Roman"/>
          <w:sz w:val="24"/>
          <w:szCs w:val="24"/>
          <w:lang w:val="it-IT"/>
        </w:rPr>
        <w:t>và Bả</w:t>
      </w:r>
      <w:r w:rsidR="00B91BBE" w:rsidRPr="00510D44">
        <w:rPr>
          <w:rFonts w:ascii="Times New Roman" w:hAnsi="Times New Roman" w:cs="Times New Roman"/>
          <w:sz w:val="24"/>
          <w:szCs w:val="24"/>
          <w:lang w:val="it-IT"/>
        </w:rPr>
        <w:t>ng 2.</w:t>
      </w:r>
    </w:p>
    <w:p w14:paraId="3CB291B8" w14:textId="77777777" w:rsidR="009558B3" w:rsidRDefault="009558B3" w:rsidP="00317736">
      <w:pPr>
        <w:spacing w:after="0" w:line="288" w:lineRule="auto"/>
        <w:jc w:val="center"/>
        <w:rPr>
          <w:rFonts w:ascii="Times New Roman" w:hAnsi="Times New Roman" w:cs="Times New Roman"/>
          <w:b/>
          <w:sz w:val="24"/>
          <w:szCs w:val="26"/>
          <w:lang w:val="pt-BR"/>
        </w:rPr>
        <w:sectPr w:rsidR="009558B3" w:rsidSect="00F06D07">
          <w:type w:val="continuous"/>
          <w:pgSz w:w="10773" w:h="15309" w:code="9"/>
          <w:pgMar w:top="1134" w:right="1134" w:bottom="1134" w:left="1134" w:header="709" w:footer="709" w:gutter="0"/>
          <w:cols w:num="2" w:space="425"/>
          <w:docGrid w:linePitch="360"/>
        </w:sectPr>
      </w:pPr>
    </w:p>
    <w:p w14:paraId="14EAE185" w14:textId="77777777" w:rsidR="00F06D07" w:rsidRDefault="00F06D07" w:rsidP="00317736">
      <w:pPr>
        <w:spacing w:after="0" w:line="288" w:lineRule="auto"/>
        <w:jc w:val="center"/>
        <w:rPr>
          <w:rFonts w:ascii="Times New Roman" w:hAnsi="Times New Roman" w:cs="Times New Roman"/>
          <w:b/>
          <w:sz w:val="24"/>
          <w:szCs w:val="26"/>
          <w:lang w:val="pt-BR"/>
        </w:rPr>
      </w:pPr>
    </w:p>
    <w:p w14:paraId="3DE3F20D" w14:textId="77777777" w:rsidR="00F06D07" w:rsidRDefault="00F06D07" w:rsidP="00317736">
      <w:pPr>
        <w:spacing w:after="0" w:line="288" w:lineRule="auto"/>
        <w:jc w:val="center"/>
        <w:rPr>
          <w:rFonts w:ascii="Times New Roman" w:hAnsi="Times New Roman" w:cs="Times New Roman"/>
          <w:b/>
          <w:sz w:val="24"/>
          <w:szCs w:val="26"/>
          <w:lang w:val="pt-BR"/>
        </w:rPr>
      </w:pPr>
    </w:p>
    <w:p w14:paraId="090A6EDC" w14:textId="77777777" w:rsidR="00F06D07" w:rsidRDefault="00F06D07" w:rsidP="00317736">
      <w:pPr>
        <w:spacing w:after="0" w:line="288" w:lineRule="auto"/>
        <w:jc w:val="center"/>
        <w:rPr>
          <w:rFonts w:ascii="Times New Roman" w:hAnsi="Times New Roman" w:cs="Times New Roman"/>
          <w:b/>
          <w:sz w:val="24"/>
          <w:szCs w:val="26"/>
          <w:lang w:val="pt-BR"/>
        </w:rPr>
      </w:pPr>
    </w:p>
    <w:p w14:paraId="053C01D7" w14:textId="7CC768BF" w:rsidR="005A56C1" w:rsidRPr="00013D39" w:rsidRDefault="005A56C1" w:rsidP="00D0706F">
      <w:pPr>
        <w:spacing w:after="120" w:line="240" w:lineRule="auto"/>
        <w:jc w:val="center"/>
        <w:rPr>
          <w:rFonts w:ascii="Times New Roman" w:hAnsi="Times New Roman" w:cs="Times New Roman"/>
          <w:b/>
          <w:sz w:val="24"/>
          <w:szCs w:val="26"/>
          <w:lang w:val="pt-BR"/>
        </w:rPr>
      </w:pPr>
      <w:r w:rsidRPr="00D26C82">
        <w:rPr>
          <w:rFonts w:ascii="Times New Roman" w:hAnsi="Times New Roman" w:cs="Times New Roman"/>
          <w:b/>
          <w:szCs w:val="26"/>
          <w:lang w:val="pt-BR"/>
        </w:rPr>
        <w:lastRenderedPageBreak/>
        <w:t>Bảng</w:t>
      </w:r>
      <w:r w:rsidR="00B91BBE" w:rsidRPr="00D26C82">
        <w:rPr>
          <w:rFonts w:ascii="Times New Roman" w:hAnsi="Times New Roman" w:cs="Times New Roman"/>
          <w:b/>
          <w:szCs w:val="26"/>
          <w:lang w:val="pt-BR"/>
        </w:rPr>
        <w:t xml:space="preserve"> 1</w:t>
      </w:r>
      <w:r w:rsidRPr="00D26C82">
        <w:rPr>
          <w:rFonts w:ascii="Times New Roman" w:hAnsi="Times New Roman" w:cs="Times New Roman"/>
          <w:b/>
          <w:szCs w:val="26"/>
          <w:lang w:val="pt-BR"/>
        </w:rPr>
        <w:t xml:space="preserve">. </w:t>
      </w:r>
      <w:r w:rsidRPr="00D26C82">
        <w:rPr>
          <w:rFonts w:ascii="Times New Roman" w:hAnsi="Times New Roman" w:cs="Times New Roman"/>
          <w:szCs w:val="26"/>
          <w:lang w:val="pt-BR"/>
        </w:rPr>
        <w:t>Thành phần hóa học và giá trị dinh dưỡng thức ăn</w:t>
      </w:r>
    </w:p>
    <w:tbl>
      <w:tblPr>
        <w:tblW w:w="7637" w:type="dxa"/>
        <w:jc w:val="center"/>
        <w:tblBorders>
          <w:top w:val="double" w:sz="4" w:space="0" w:color="auto"/>
          <w:bottom w:val="double" w:sz="4" w:space="0" w:color="auto"/>
        </w:tblBorders>
        <w:tblLook w:val="0000" w:firstRow="0" w:lastRow="0" w:firstColumn="0" w:lastColumn="0" w:noHBand="0" w:noVBand="0"/>
      </w:tblPr>
      <w:tblGrid>
        <w:gridCol w:w="3181"/>
        <w:gridCol w:w="1483"/>
        <w:gridCol w:w="1565"/>
        <w:gridCol w:w="1408"/>
      </w:tblGrid>
      <w:tr w:rsidR="00510D44" w:rsidRPr="00D26C82" w14:paraId="021F01F8" w14:textId="77777777" w:rsidTr="00F06D07">
        <w:trPr>
          <w:trHeight w:val="195"/>
          <w:jc w:val="center"/>
        </w:trPr>
        <w:tc>
          <w:tcPr>
            <w:tcW w:w="3181" w:type="dxa"/>
            <w:tcBorders>
              <w:top w:val="single" w:sz="4" w:space="0" w:color="auto"/>
              <w:left w:val="nil"/>
              <w:bottom w:val="single" w:sz="4" w:space="0" w:color="auto"/>
              <w:right w:val="nil"/>
            </w:tcBorders>
            <w:noWrap/>
            <w:vAlign w:val="bottom"/>
          </w:tcPr>
          <w:p w14:paraId="6A1F5518" w14:textId="77777777" w:rsidR="005A56C1" w:rsidRPr="00D26C82" w:rsidRDefault="005A56C1" w:rsidP="00F06D07">
            <w:pPr>
              <w:spacing w:after="0" w:line="240" w:lineRule="atLeast"/>
              <w:jc w:val="center"/>
              <w:rPr>
                <w:rFonts w:ascii="Times New Roman" w:hAnsi="Times New Roman" w:cs="Times New Roman"/>
                <w:b/>
                <w:bCs/>
                <w:iCs/>
                <w:sz w:val="20"/>
                <w:szCs w:val="20"/>
              </w:rPr>
            </w:pPr>
            <w:r w:rsidRPr="00D26C82">
              <w:rPr>
                <w:rFonts w:ascii="Times New Roman" w:hAnsi="Times New Roman" w:cs="Times New Roman"/>
                <w:b/>
                <w:bCs/>
                <w:iCs/>
                <w:sz w:val="20"/>
                <w:szCs w:val="20"/>
              </w:rPr>
              <w:t>Loại thức ăn</w:t>
            </w:r>
          </w:p>
        </w:tc>
        <w:tc>
          <w:tcPr>
            <w:tcW w:w="1483" w:type="dxa"/>
            <w:tcBorders>
              <w:top w:val="single" w:sz="4" w:space="0" w:color="auto"/>
              <w:left w:val="nil"/>
              <w:bottom w:val="single" w:sz="4" w:space="0" w:color="auto"/>
              <w:right w:val="nil"/>
            </w:tcBorders>
            <w:noWrap/>
            <w:vAlign w:val="bottom"/>
          </w:tcPr>
          <w:p w14:paraId="4F105834" w14:textId="77777777" w:rsidR="005A56C1" w:rsidRPr="00D26C82" w:rsidRDefault="005A56C1" w:rsidP="00F06D07">
            <w:pPr>
              <w:spacing w:after="0" w:line="240" w:lineRule="atLeast"/>
              <w:jc w:val="center"/>
              <w:rPr>
                <w:rFonts w:ascii="Times New Roman" w:hAnsi="Times New Roman" w:cs="Times New Roman"/>
                <w:b/>
                <w:bCs/>
                <w:iCs/>
                <w:sz w:val="20"/>
                <w:szCs w:val="20"/>
              </w:rPr>
            </w:pPr>
            <w:r w:rsidRPr="00D26C82">
              <w:rPr>
                <w:rFonts w:ascii="Times New Roman" w:hAnsi="Times New Roman" w:cs="Times New Roman"/>
                <w:b/>
                <w:bCs/>
                <w:iCs/>
                <w:sz w:val="20"/>
                <w:szCs w:val="20"/>
              </w:rPr>
              <w:t>DM (%)</w:t>
            </w:r>
          </w:p>
        </w:tc>
        <w:tc>
          <w:tcPr>
            <w:tcW w:w="1565" w:type="dxa"/>
            <w:tcBorders>
              <w:top w:val="single" w:sz="4" w:space="0" w:color="auto"/>
              <w:left w:val="nil"/>
              <w:bottom w:val="single" w:sz="4" w:space="0" w:color="auto"/>
              <w:right w:val="nil"/>
            </w:tcBorders>
            <w:noWrap/>
            <w:vAlign w:val="bottom"/>
          </w:tcPr>
          <w:p w14:paraId="41149E9A" w14:textId="77777777" w:rsidR="005A56C1" w:rsidRPr="00D26C82" w:rsidRDefault="005A56C1" w:rsidP="00F06D07">
            <w:pPr>
              <w:spacing w:after="0" w:line="240" w:lineRule="atLeast"/>
              <w:jc w:val="center"/>
              <w:rPr>
                <w:rFonts w:ascii="Times New Roman" w:hAnsi="Times New Roman" w:cs="Times New Roman"/>
                <w:b/>
                <w:bCs/>
                <w:iCs/>
                <w:sz w:val="20"/>
                <w:szCs w:val="20"/>
              </w:rPr>
            </w:pPr>
            <w:r w:rsidRPr="00D26C82">
              <w:rPr>
                <w:rFonts w:ascii="Times New Roman" w:hAnsi="Times New Roman" w:cs="Times New Roman"/>
                <w:b/>
                <w:bCs/>
                <w:iCs/>
                <w:sz w:val="20"/>
                <w:szCs w:val="20"/>
              </w:rPr>
              <w:t>CP (%DM)</w:t>
            </w:r>
          </w:p>
        </w:tc>
        <w:tc>
          <w:tcPr>
            <w:tcW w:w="1408" w:type="dxa"/>
            <w:tcBorders>
              <w:top w:val="single" w:sz="4" w:space="0" w:color="auto"/>
              <w:left w:val="nil"/>
              <w:bottom w:val="single" w:sz="4" w:space="0" w:color="auto"/>
              <w:right w:val="nil"/>
            </w:tcBorders>
            <w:noWrap/>
            <w:vAlign w:val="bottom"/>
          </w:tcPr>
          <w:p w14:paraId="4F15605F" w14:textId="77777777" w:rsidR="005A56C1" w:rsidRPr="00D26C82" w:rsidRDefault="005A56C1" w:rsidP="00F06D07">
            <w:pPr>
              <w:spacing w:after="0" w:line="240" w:lineRule="atLeast"/>
              <w:jc w:val="center"/>
              <w:rPr>
                <w:rFonts w:ascii="Times New Roman" w:hAnsi="Times New Roman" w:cs="Times New Roman"/>
                <w:b/>
                <w:bCs/>
                <w:iCs/>
                <w:sz w:val="20"/>
                <w:szCs w:val="20"/>
              </w:rPr>
            </w:pPr>
            <w:r w:rsidRPr="00D26C82">
              <w:rPr>
                <w:rFonts w:ascii="Times New Roman" w:hAnsi="Times New Roman" w:cs="Times New Roman"/>
                <w:b/>
                <w:bCs/>
                <w:iCs/>
                <w:sz w:val="20"/>
                <w:szCs w:val="20"/>
              </w:rPr>
              <w:t>CF (%DM)</w:t>
            </w:r>
          </w:p>
        </w:tc>
      </w:tr>
      <w:tr w:rsidR="00510D44" w:rsidRPr="00D26C82" w14:paraId="5EBE0725" w14:textId="77777777" w:rsidTr="00F06D07">
        <w:trPr>
          <w:trHeight w:val="81"/>
          <w:jc w:val="center"/>
        </w:trPr>
        <w:tc>
          <w:tcPr>
            <w:tcW w:w="3181" w:type="dxa"/>
            <w:tcBorders>
              <w:top w:val="single" w:sz="4" w:space="0" w:color="auto"/>
              <w:left w:val="nil"/>
              <w:bottom w:val="nil"/>
              <w:right w:val="nil"/>
            </w:tcBorders>
            <w:noWrap/>
            <w:vAlign w:val="bottom"/>
          </w:tcPr>
          <w:p w14:paraId="7A9B3852" w14:textId="77777777" w:rsidR="005A56C1" w:rsidRPr="00D26C82" w:rsidRDefault="005A56C1" w:rsidP="00F06D07">
            <w:pPr>
              <w:spacing w:after="0" w:line="240" w:lineRule="atLeast"/>
              <w:rPr>
                <w:rFonts w:ascii="Times New Roman" w:hAnsi="Times New Roman" w:cs="Times New Roman"/>
                <w:sz w:val="20"/>
                <w:szCs w:val="20"/>
              </w:rPr>
            </w:pPr>
            <w:r w:rsidRPr="00D26C82">
              <w:rPr>
                <w:rFonts w:ascii="Times New Roman" w:hAnsi="Times New Roman" w:cs="Times New Roman"/>
                <w:sz w:val="20"/>
                <w:szCs w:val="20"/>
              </w:rPr>
              <w:t>Cỏ tự nhiên</w:t>
            </w:r>
          </w:p>
        </w:tc>
        <w:tc>
          <w:tcPr>
            <w:tcW w:w="1483" w:type="dxa"/>
            <w:tcBorders>
              <w:top w:val="single" w:sz="4" w:space="0" w:color="auto"/>
              <w:left w:val="nil"/>
              <w:bottom w:val="nil"/>
              <w:right w:val="nil"/>
            </w:tcBorders>
            <w:noWrap/>
            <w:vAlign w:val="center"/>
          </w:tcPr>
          <w:p w14:paraId="2FCC8898" w14:textId="77777777" w:rsidR="005A56C1" w:rsidRPr="00D26C82" w:rsidRDefault="005A56C1" w:rsidP="00F06D07">
            <w:pPr>
              <w:spacing w:after="0" w:line="240" w:lineRule="atLeast"/>
              <w:jc w:val="center"/>
              <w:rPr>
                <w:rFonts w:ascii="Times New Roman" w:hAnsi="Times New Roman" w:cs="Times New Roman"/>
                <w:sz w:val="20"/>
                <w:szCs w:val="20"/>
              </w:rPr>
            </w:pPr>
            <w:r w:rsidRPr="00D26C82">
              <w:rPr>
                <w:rFonts w:ascii="Times New Roman" w:hAnsi="Times New Roman" w:cs="Times New Roman"/>
                <w:sz w:val="20"/>
                <w:szCs w:val="20"/>
              </w:rPr>
              <w:t>19,2</w:t>
            </w:r>
          </w:p>
        </w:tc>
        <w:tc>
          <w:tcPr>
            <w:tcW w:w="1565" w:type="dxa"/>
            <w:tcBorders>
              <w:top w:val="single" w:sz="4" w:space="0" w:color="auto"/>
              <w:left w:val="nil"/>
              <w:bottom w:val="nil"/>
              <w:right w:val="nil"/>
            </w:tcBorders>
            <w:noWrap/>
            <w:vAlign w:val="bottom"/>
          </w:tcPr>
          <w:p w14:paraId="54A101DD" w14:textId="77777777" w:rsidR="005A56C1" w:rsidRPr="00D26C82" w:rsidRDefault="005A56C1" w:rsidP="00F06D07">
            <w:pPr>
              <w:spacing w:after="0" w:line="240" w:lineRule="atLeast"/>
              <w:jc w:val="center"/>
              <w:rPr>
                <w:rFonts w:ascii="Times New Roman" w:hAnsi="Times New Roman" w:cs="Times New Roman"/>
                <w:sz w:val="20"/>
                <w:szCs w:val="20"/>
              </w:rPr>
            </w:pPr>
            <w:r w:rsidRPr="00D26C82">
              <w:rPr>
                <w:rFonts w:ascii="Times New Roman" w:hAnsi="Times New Roman" w:cs="Times New Roman"/>
                <w:sz w:val="20"/>
                <w:szCs w:val="20"/>
              </w:rPr>
              <w:t>13,0</w:t>
            </w:r>
          </w:p>
        </w:tc>
        <w:tc>
          <w:tcPr>
            <w:tcW w:w="1408" w:type="dxa"/>
            <w:tcBorders>
              <w:top w:val="single" w:sz="4" w:space="0" w:color="auto"/>
              <w:left w:val="nil"/>
              <w:bottom w:val="nil"/>
              <w:right w:val="nil"/>
            </w:tcBorders>
            <w:noWrap/>
            <w:vAlign w:val="bottom"/>
          </w:tcPr>
          <w:p w14:paraId="3FD16289" w14:textId="77777777" w:rsidR="005A56C1" w:rsidRPr="00D26C82" w:rsidRDefault="005A56C1" w:rsidP="00F06D07">
            <w:pPr>
              <w:spacing w:after="0" w:line="240" w:lineRule="atLeast"/>
              <w:jc w:val="center"/>
              <w:rPr>
                <w:rFonts w:ascii="Times New Roman" w:hAnsi="Times New Roman" w:cs="Times New Roman"/>
                <w:sz w:val="20"/>
                <w:szCs w:val="20"/>
              </w:rPr>
            </w:pPr>
            <w:r w:rsidRPr="00D26C82">
              <w:rPr>
                <w:rFonts w:ascii="Times New Roman" w:hAnsi="Times New Roman" w:cs="Times New Roman"/>
                <w:sz w:val="20"/>
                <w:szCs w:val="20"/>
              </w:rPr>
              <w:t>28,1</w:t>
            </w:r>
          </w:p>
        </w:tc>
      </w:tr>
      <w:tr w:rsidR="00510D44" w:rsidRPr="00D26C82" w14:paraId="4590B405" w14:textId="77777777" w:rsidTr="00F06D07">
        <w:trPr>
          <w:trHeight w:val="55"/>
          <w:jc w:val="center"/>
        </w:trPr>
        <w:tc>
          <w:tcPr>
            <w:tcW w:w="3181" w:type="dxa"/>
            <w:tcBorders>
              <w:top w:val="nil"/>
              <w:left w:val="nil"/>
              <w:bottom w:val="nil"/>
              <w:right w:val="nil"/>
            </w:tcBorders>
            <w:noWrap/>
            <w:vAlign w:val="bottom"/>
          </w:tcPr>
          <w:p w14:paraId="3B250D6E" w14:textId="77777777" w:rsidR="005A56C1" w:rsidRPr="00D26C82" w:rsidRDefault="005A56C1" w:rsidP="00F06D07">
            <w:pPr>
              <w:spacing w:after="0" w:line="240" w:lineRule="atLeast"/>
              <w:rPr>
                <w:rFonts w:ascii="Times New Roman" w:hAnsi="Times New Roman" w:cs="Times New Roman"/>
                <w:sz w:val="20"/>
                <w:szCs w:val="20"/>
              </w:rPr>
            </w:pPr>
            <w:r w:rsidRPr="00D26C82">
              <w:rPr>
                <w:rFonts w:ascii="Times New Roman" w:hAnsi="Times New Roman" w:cs="Times New Roman"/>
                <w:sz w:val="20"/>
                <w:szCs w:val="20"/>
              </w:rPr>
              <w:t>Cỏ Voi</w:t>
            </w:r>
          </w:p>
        </w:tc>
        <w:tc>
          <w:tcPr>
            <w:tcW w:w="1483" w:type="dxa"/>
            <w:tcBorders>
              <w:top w:val="nil"/>
              <w:left w:val="nil"/>
              <w:bottom w:val="nil"/>
              <w:right w:val="nil"/>
            </w:tcBorders>
            <w:noWrap/>
            <w:vAlign w:val="center"/>
          </w:tcPr>
          <w:p w14:paraId="1780F986" w14:textId="77777777" w:rsidR="005A56C1" w:rsidRPr="00D26C82" w:rsidRDefault="005A56C1" w:rsidP="00F06D07">
            <w:pPr>
              <w:spacing w:after="0" w:line="240" w:lineRule="atLeast"/>
              <w:jc w:val="center"/>
              <w:rPr>
                <w:rFonts w:ascii="Times New Roman" w:hAnsi="Times New Roman" w:cs="Times New Roman"/>
                <w:sz w:val="20"/>
                <w:szCs w:val="20"/>
              </w:rPr>
            </w:pPr>
            <w:r w:rsidRPr="00D26C82">
              <w:rPr>
                <w:rFonts w:ascii="Times New Roman" w:hAnsi="Times New Roman" w:cs="Times New Roman"/>
                <w:sz w:val="20"/>
                <w:szCs w:val="20"/>
              </w:rPr>
              <w:t>15,8</w:t>
            </w:r>
          </w:p>
        </w:tc>
        <w:tc>
          <w:tcPr>
            <w:tcW w:w="1565" w:type="dxa"/>
            <w:tcBorders>
              <w:top w:val="nil"/>
              <w:left w:val="nil"/>
              <w:bottom w:val="nil"/>
              <w:right w:val="nil"/>
            </w:tcBorders>
            <w:noWrap/>
            <w:vAlign w:val="bottom"/>
          </w:tcPr>
          <w:p w14:paraId="49F144DF" w14:textId="77777777" w:rsidR="005A56C1" w:rsidRPr="00D26C82" w:rsidRDefault="005A56C1" w:rsidP="00F06D07">
            <w:pPr>
              <w:spacing w:after="0" w:line="240" w:lineRule="atLeast"/>
              <w:jc w:val="center"/>
              <w:rPr>
                <w:rFonts w:ascii="Times New Roman" w:hAnsi="Times New Roman" w:cs="Times New Roman"/>
                <w:sz w:val="20"/>
                <w:szCs w:val="20"/>
              </w:rPr>
            </w:pPr>
            <w:r w:rsidRPr="00D26C82">
              <w:rPr>
                <w:rFonts w:ascii="Times New Roman" w:hAnsi="Times New Roman" w:cs="Times New Roman"/>
                <w:sz w:val="20"/>
                <w:szCs w:val="20"/>
              </w:rPr>
              <w:t>12,7</w:t>
            </w:r>
          </w:p>
        </w:tc>
        <w:tc>
          <w:tcPr>
            <w:tcW w:w="1408" w:type="dxa"/>
            <w:tcBorders>
              <w:top w:val="nil"/>
              <w:left w:val="nil"/>
              <w:bottom w:val="nil"/>
              <w:right w:val="nil"/>
            </w:tcBorders>
            <w:noWrap/>
            <w:vAlign w:val="bottom"/>
          </w:tcPr>
          <w:p w14:paraId="47EC0BE2" w14:textId="77777777" w:rsidR="005A56C1" w:rsidRPr="00D26C82" w:rsidRDefault="005A56C1" w:rsidP="00F06D07">
            <w:pPr>
              <w:spacing w:after="0" w:line="240" w:lineRule="atLeast"/>
              <w:jc w:val="center"/>
              <w:rPr>
                <w:rFonts w:ascii="Times New Roman" w:hAnsi="Times New Roman" w:cs="Times New Roman"/>
                <w:sz w:val="20"/>
                <w:szCs w:val="20"/>
              </w:rPr>
            </w:pPr>
            <w:r w:rsidRPr="00D26C82">
              <w:rPr>
                <w:rFonts w:ascii="Times New Roman" w:hAnsi="Times New Roman" w:cs="Times New Roman"/>
                <w:sz w:val="20"/>
                <w:szCs w:val="20"/>
              </w:rPr>
              <w:t>36,1</w:t>
            </w:r>
          </w:p>
        </w:tc>
      </w:tr>
      <w:tr w:rsidR="00510D44" w:rsidRPr="00D26C82" w14:paraId="0BE81CC5" w14:textId="77777777" w:rsidTr="00F06D07">
        <w:trPr>
          <w:trHeight w:val="55"/>
          <w:jc w:val="center"/>
        </w:trPr>
        <w:tc>
          <w:tcPr>
            <w:tcW w:w="3181" w:type="dxa"/>
            <w:tcBorders>
              <w:top w:val="nil"/>
              <w:left w:val="nil"/>
              <w:bottom w:val="nil"/>
              <w:right w:val="nil"/>
            </w:tcBorders>
            <w:noWrap/>
            <w:vAlign w:val="bottom"/>
          </w:tcPr>
          <w:p w14:paraId="5B56F244" w14:textId="77777777" w:rsidR="005A56C1" w:rsidRPr="00D26C82" w:rsidRDefault="005A56C1" w:rsidP="00F06D07">
            <w:pPr>
              <w:spacing w:after="0" w:line="240" w:lineRule="atLeast"/>
              <w:rPr>
                <w:rFonts w:ascii="Times New Roman" w:hAnsi="Times New Roman" w:cs="Times New Roman"/>
                <w:sz w:val="20"/>
                <w:szCs w:val="20"/>
              </w:rPr>
            </w:pPr>
            <w:r w:rsidRPr="00D26C82">
              <w:rPr>
                <w:rFonts w:ascii="Times New Roman" w:hAnsi="Times New Roman" w:cs="Times New Roman"/>
                <w:sz w:val="20"/>
                <w:szCs w:val="20"/>
              </w:rPr>
              <w:t xml:space="preserve">Cám </w:t>
            </w:r>
          </w:p>
        </w:tc>
        <w:tc>
          <w:tcPr>
            <w:tcW w:w="1483" w:type="dxa"/>
            <w:tcBorders>
              <w:top w:val="nil"/>
              <w:left w:val="nil"/>
              <w:bottom w:val="nil"/>
              <w:right w:val="nil"/>
            </w:tcBorders>
            <w:noWrap/>
            <w:vAlign w:val="center"/>
          </w:tcPr>
          <w:p w14:paraId="3198FB5D" w14:textId="77777777" w:rsidR="005A56C1" w:rsidRPr="00D26C82" w:rsidRDefault="005A56C1" w:rsidP="00F06D07">
            <w:pPr>
              <w:spacing w:after="0" w:line="240" w:lineRule="atLeast"/>
              <w:jc w:val="center"/>
              <w:rPr>
                <w:rFonts w:ascii="Times New Roman" w:hAnsi="Times New Roman" w:cs="Times New Roman"/>
                <w:sz w:val="20"/>
                <w:szCs w:val="20"/>
              </w:rPr>
            </w:pPr>
            <w:r w:rsidRPr="00D26C82">
              <w:rPr>
                <w:rFonts w:ascii="Times New Roman" w:hAnsi="Times New Roman" w:cs="Times New Roman"/>
                <w:sz w:val="20"/>
                <w:szCs w:val="20"/>
              </w:rPr>
              <w:t>90,0</w:t>
            </w:r>
          </w:p>
        </w:tc>
        <w:tc>
          <w:tcPr>
            <w:tcW w:w="1565" w:type="dxa"/>
            <w:tcBorders>
              <w:top w:val="nil"/>
              <w:left w:val="nil"/>
              <w:bottom w:val="nil"/>
              <w:right w:val="nil"/>
            </w:tcBorders>
            <w:noWrap/>
            <w:vAlign w:val="bottom"/>
          </w:tcPr>
          <w:p w14:paraId="54EFDE66" w14:textId="77777777" w:rsidR="005A56C1" w:rsidRPr="00D26C82" w:rsidRDefault="005A56C1" w:rsidP="00F06D07">
            <w:pPr>
              <w:spacing w:after="0" w:line="240" w:lineRule="atLeast"/>
              <w:jc w:val="center"/>
              <w:rPr>
                <w:rFonts w:ascii="Times New Roman" w:hAnsi="Times New Roman" w:cs="Times New Roman"/>
                <w:sz w:val="20"/>
                <w:szCs w:val="20"/>
              </w:rPr>
            </w:pPr>
            <w:r w:rsidRPr="00D26C82">
              <w:rPr>
                <w:rFonts w:ascii="Times New Roman" w:hAnsi="Times New Roman" w:cs="Times New Roman"/>
                <w:sz w:val="20"/>
                <w:szCs w:val="20"/>
              </w:rPr>
              <w:t>13,6</w:t>
            </w:r>
          </w:p>
        </w:tc>
        <w:tc>
          <w:tcPr>
            <w:tcW w:w="1408" w:type="dxa"/>
            <w:tcBorders>
              <w:top w:val="nil"/>
              <w:left w:val="nil"/>
              <w:bottom w:val="nil"/>
              <w:right w:val="nil"/>
            </w:tcBorders>
            <w:noWrap/>
            <w:vAlign w:val="bottom"/>
          </w:tcPr>
          <w:p w14:paraId="1133D110" w14:textId="77777777" w:rsidR="005A56C1" w:rsidRPr="00D26C82" w:rsidRDefault="005A56C1" w:rsidP="00F06D07">
            <w:pPr>
              <w:spacing w:after="0" w:line="240" w:lineRule="atLeast"/>
              <w:jc w:val="center"/>
              <w:rPr>
                <w:rFonts w:ascii="Times New Roman" w:hAnsi="Times New Roman" w:cs="Times New Roman"/>
                <w:sz w:val="20"/>
                <w:szCs w:val="20"/>
              </w:rPr>
            </w:pPr>
            <w:r w:rsidRPr="00D26C82">
              <w:rPr>
                <w:rFonts w:ascii="Times New Roman" w:hAnsi="Times New Roman" w:cs="Times New Roman"/>
                <w:sz w:val="20"/>
                <w:szCs w:val="20"/>
              </w:rPr>
              <w:t>7,6</w:t>
            </w:r>
          </w:p>
        </w:tc>
      </w:tr>
      <w:tr w:rsidR="00510D44" w:rsidRPr="00D26C82" w14:paraId="2FEA8772" w14:textId="77777777" w:rsidTr="00F06D07">
        <w:trPr>
          <w:trHeight w:val="55"/>
          <w:jc w:val="center"/>
        </w:trPr>
        <w:tc>
          <w:tcPr>
            <w:tcW w:w="3181" w:type="dxa"/>
            <w:tcBorders>
              <w:top w:val="nil"/>
              <w:left w:val="nil"/>
              <w:bottom w:val="nil"/>
              <w:right w:val="nil"/>
            </w:tcBorders>
            <w:noWrap/>
            <w:vAlign w:val="bottom"/>
          </w:tcPr>
          <w:p w14:paraId="62A46FC1" w14:textId="77777777" w:rsidR="005A56C1" w:rsidRPr="00D26C82" w:rsidRDefault="005A56C1" w:rsidP="00F06D07">
            <w:pPr>
              <w:spacing w:after="0" w:line="240" w:lineRule="atLeast"/>
              <w:rPr>
                <w:rFonts w:ascii="Times New Roman" w:hAnsi="Times New Roman" w:cs="Times New Roman"/>
                <w:sz w:val="20"/>
                <w:szCs w:val="20"/>
              </w:rPr>
            </w:pPr>
            <w:r w:rsidRPr="00D26C82">
              <w:rPr>
                <w:rFonts w:ascii="Times New Roman" w:hAnsi="Times New Roman" w:cs="Times New Roman"/>
                <w:sz w:val="20"/>
                <w:szCs w:val="20"/>
              </w:rPr>
              <w:t>Rơm xử lý urê</w:t>
            </w:r>
          </w:p>
        </w:tc>
        <w:tc>
          <w:tcPr>
            <w:tcW w:w="1483" w:type="dxa"/>
            <w:tcBorders>
              <w:top w:val="nil"/>
              <w:left w:val="nil"/>
              <w:bottom w:val="nil"/>
              <w:right w:val="nil"/>
            </w:tcBorders>
            <w:noWrap/>
            <w:vAlign w:val="center"/>
          </w:tcPr>
          <w:p w14:paraId="5960362C" w14:textId="77777777" w:rsidR="005A56C1" w:rsidRPr="00D26C82" w:rsidRDefault="005A56C1" w:rsidP="00F06D07">
            <w:pPr>
              <w:spacing w:after="0" w:line="240" w:lineRule="atLeast"/>
              <w:jc w:val="center"/>
              <w:rPr>
                <w:rFonts w:ascii="Times New Roman" w:hAnsi="Times New Roman" w:cs="Times New Roman"/>
                <w:sz w:val="20"/>
                <w:szCs w:val="20"/>
              </w:rPr>
            </w:pPr>
            <w:r w:rsidRPr="00D26C82">
              <w:rPr>
                <w:rFonts w:ascii="Times New Roman" w:hAnsi="Times New Roman" w:cs="Times New Roman"/>
                <w:sz w:val="20"/>
                <w:szCs w:val="20"/>
              </w:rPr>
              <w:t>48,2</w:t>
            </w:r>
          </w:p>
        </w:tc>
        <w:tc>
          <w:tcPr>
            <w:tcW w:w="1565" w:type="dxa"/>
            <w:tcBorders>
              <w:top w:val="nil"/>
              <w:left w:val="nil"/>
              <w:bottom w:val="nil"/>
              <w:right w:val="nil"/>
            </w:tcBorders>
            <w:noWrap/>
            <w:vAlign w:val="bottom"/>
          </w:tcPr>
          <w:p w14:paraId="5B0B27E0" w14:textId="77777777" w:rsidR="005A56C1" w:rsidRPr="00D26C82" w:rsidRDefault="005A56C1" w:rsidP="00F06D07">
            <w:pPr>
              <w:spacing w:after="0" w:line="240" w:lineRule="atLeast"/>
              <w:jc w:val="center"/>
              <w:rPr>
                <w:rFonts w:ascii="Times New Roman" w:hAnsi="Times New Roman" w:cs="Times New Roman"/>
                <w:sz w:val="20"/>
                <w:szCs w:val="20"/>
              </w:rPr>
            </w:pPr>
            <w:r w:rsidRPr="00D26C82">
              <w:rPr>
                <w:rFonts w:ascii="Times New Roman" w:hAnsi="Times New Roman" w:cs="Times New Roman"/>
                <w:sz w:val="20"/>
                <w:szCs w:val="20"/>
              </w:rPr>
              <w:t>10,3</w:t>
            </w:r>
          </w:p>
        </w:tc>
        <w:tc>
          <w:tcPr>
            <w:tcW w:w="1408" w:type="dxa"/>
            <w:tcBorders>
              <w:top w:val="nil"/>
              <w:left w:val="nil"/>
              <w:bottom w:val="nil"/>
              <w:right w:val="nil"/>
            </w:tcBorders>
            <w:noWrap/>
            <w:vAlign w:val="bottom"/>
          </w:tcPr>
          <w:p w14:paraId="560599CF" w14:textId="77777777" w:rsidR="005A56C1" w:rsidRPr="00D26C82" w:rsidRDefault="005A56C1" w:rsidP="00F06D07">
            <w:pPr>
              <w:spacing w:after="0" w:line="240" w:lineRule="atLeast"/>
              <w:jc w:val="center"/>
              <w:rPr>
                <w:rFonts w:ascii="Times New Roman" w:hAnsi="Times New Roman" w:cs="Times New Roman"/>
                <w:sz w:val="20"/>
                <w:szCs w:val="20"/>
              </w:rPr>
            </w:pPr>
            <w:r w:rsidRPr="00D26C82">
              <w:rPr>
                <w:rFonts w:ascii="Times New Roman" w:hAnsi="Times New Roman" w:cs="Times New Roman"/>
                <w:sz w:val="20"/>
                <w:szCs w:val="20"/>
              </w:rPr>
              <w:t>37,9</w:t>
            </w:r>
          </w:p>
        </w:tc>
      </w:tr>
      <w:tr w:rsidR="00510D44" w:rsidRPr="00D26C82" w14:paraId="0EE26B09" w14:textId="77777777" w:rsidTr="00F06D07">
        <w:trPr>
          <w:trHeight w:val="55"/>
          <w:jc w:val="center"/>
        </w:trPr>
        <w:tc>
          <w:tcPr>
            <w:tcW w:w="3181" w:type="dxa"/>
            <w:tcBorders>
              <w:top w:val="nil"/>
              <w:left w:val="nil"/>
              <w:bottom w:val="nil"/>
              <w:right w:val="nil"/>
            </w:tcBorders>
            <w:noWrap/>
            <w:vAlign w:val="bottom"/>
          </w:tcPr>
          <w:p w14:paraId="535AF3CF" w14:textId="77777777" w:rsidR="005A56C1" w:rsidRPr="00D26C82" w:rsidRDefault="005A56C1" w:rsidP="00F06D07">
            <w:pPr>
              <w:spacing w:after="0" w:line="240" w:lineRule="atLeast"/>
              <w:rPr>
                <w:rFonts w:ascii="Times New Roman" w:hAnsi="Times New Roman" w:cs="Times New Roman"/>
                <w:sz w:val="20"/>
                <w:szCs w:val="20"/>
              </w:rPr>
            </w:pPr>
            <w:r w:rsidRPr="00D26C82">
              <w:rPr>
                <w:rFonts w:ascii="Times New Roman" w:hAnsi="Times New Roman" w:cs="Times New Roman"/>
                <w:sz w:val="20"/>
                <w:szCs w:val="20"/>
              </w:rPr>
              <w:t>Rơm</w:t>
            </w:r>
          </w:p>
        </w:tc>
        <w:tc>
          <w:tcPr>
            <w:tcW w:w="1483" w:type="dxa"/>
            <w:tcBorders>
              <w:top w:val="nil"/>
              <w:left w:val="nil"/>
              <w:bottom w:val="nil"/>
              <w:right w:val="nil"/>
            </w:tcBorders>
            <w:noWrap/>
            <w:vAlign w:val="center"/>
          </w:tcPr>
          <w:p w14:paraId="63482C68" w14:textId="77777777" w:rsidR="005A56C1" w:rsidRPr="00D26C82" w:rsidRDefault="005A56C1" w:rsidP="00F06D07">
            <w:pPr>
              <w:spacing w:after="0" w:line="240" w:lineRule="atLeast"/>
              <w:jc w:val="center"/>
              <w:rPr>
                <w:rFonts w:ascii="Times New Roman" w:hAnsi="Times New Roman" w:cs="Times New Roman"/>
                <w:sz w:val="20"/>
                <w:szCs w:val="20"/>
              </w:rPr>
            </w:pPr>
            <w:r w:rsidRPr="00D26C82">
              <w:rPr>
                <w:rFonts w:ascii="Times New Roman" w:hAnsi="Times New Roman" w:cs="Times New Roman"/>
                <w:sz w:val="20"/>
                <w:szCs w:val="20"/>
              </w:rPr>
              <w:t>85,3</w:t>
            </w:r>
          </w:p>
        </w:tc>
        <w:tc>
          <w:tcPr>
            <w:tcW w:w="1565" w:type="dxa"/>
            <w:tcBorders>
              <w:top w:val="nil"/>
              <w:left w:val="nil"/>
              <w:bottom w:val="nil"/>
              <w:right w:val="nil"/>
            </w:tcBorders>
            <w:noWrap/>
            <w:vAlign w:val="bottom"/>
          </w:tcPr>
          <w:p w14:paraId="62DC744F" w14:textId="77777777" w:rsidR="005A56C1" w:rsidRPr="00D26C82" w:rsidRDefault="005A56C1" w:rsidP="00F06D07">
            <w:pPr>
              <w:spacing w:after="0" w:line="240" w:lineRule="atLeast"/>
              <w:jc w:val="center"/>
              <w:rPr>
                <w:rFonts w:ascii="Times New Roman" w:hAnsi="Times New Roman" w:cs="Times New Roman"/>
                <w:sz w:val="20"/>
                <w:szCs w:val="20"/>
              </w:rPr>
            </w:pPr>
            <w:r w:rsidRPr="00D26C82">
              <w:rPr>
                <w:rFonts w:ascii="Times New Roman" w:hAnsi="Times New Roman" w:cs="Times New Roman"/>
                <w:sz w:val="20"/>
                <w:szCs w:val="20"/>
              </w:rPr>
              <w:t>4,6</w:t>
            </w:r>
          </w:p>
        </w:tc>
        <w:tc>
          <w:tcPr>
            <w:tcW w:w="1408" w:type="dxa"/>
            <w:tcBorders>
              <w:top w:val="nil"/>
              <w:left w:val="nil"/>
              <w:bottom w:val="nil"/>
              <w:right w:val="nil"/>
            </w:tcBorders>
            <w:noWrap/>
            <w:vAlign w:val="bottom"/>
          </w:tcPr>
          <w:p w14:paraId="3E66F56F" w14:textId="77777777" w:rsidR="005A56C1" w:rsidRPr="00D26C82" w:rsidRDefault="005A56C1" w:rsidP="00F06D07">
            <w:pPr>
              <w:spacing w:after="0" w:line="240" w:lineRule="atLeast"/>
              <w:jc w:val="center"/>
              <w:rPr>
                <w:rFonts w:ascii="Times New Roman" w:hAnsi="Times New Roman" w:cs="Times New Roman"/>
                <w:sz w:val="20"/>
                <w:szCs w:val="20"/>
              </w:rPr>
            </w:pPr>
            <w:r w:rsidRPr="00D26C82">
              <w:rPr>
                <w:rFonts w:ascii="Times New Roman" w:hAnsi="Times New Roman" w:cs="Times New Roman"/>
                <w:sz w:val="20"/>
                <w:szCs w:val="20"/>
              </w:rPr>
              <w:t>42,9</w:t>
            </w:r>
          </w:p>
        </w:tc>
      </w:tr>
      <w:tr w:rsidR="00510D44" w:rsidRPr="00D26C82" w14:paraId="44D56D87" w14:textId="77777777" w:rsidTr="00F06D07">
        <w:trPr>
          <w:trHeight w:val="157"/>
          <w:jc w:val="center"/>
        </w:trPr>
        <w:tc>
          <w:tcPr>
            <w:tcW w:w="3181" w:type="dxa"/>
            <w:tcBorders>
              <w:top w:val="nil"/>
              <w:left w:val="nil"/>
              <w:bottom w:val="nil"/>
              <w:right w:val="nil"/>
            </w:tcBorders>
            <w:noWrap/>
            <w:vAlign w:val="bottom"/>
          </w:tcPr>
          <w:p w14:paraId="1F30E53B" w14:textId="77777777" w:rsidR="005A56C1" w:rsidRPr="00D26C82" w:rsidRDefault="005A56C1" w:rsidP="00F06D07">
            <w:pPr>
              <w:spacing w:after="0" w:line="240" w:lineRule="atLeast"/>
              <w:rPr>
                <w:rFonts w:ascii="Times New Roman" w:hAnsi="Times New Roman" w:cs="Times New Roman"/>
                <w:sz w:val="20"/>
                <w:szCs w:val="20"/>
              </w:rPr>
            </w:pPr>
            <w:r w:rsidRPr="00D26C82">
              <w:rPr>
                <w:rFonts w:ascii="Times New Roman" w:hAnsi="Times New Roman" w:cs="Times New Roman"/>
                <w:sz w:val="20"/>
                <w:szCs w:val="20"/>
              </w:rPr>
              <w:t>Thân và lá cao lương xanh</w:t>
            </w:r>
          </w:p>
        </w:tc>
        <w:tc>
          <w:tcPr>
            <w:tcW w:w="1483" w:type="dxa"/>
            <w:tcBorders>
              <w:top w:val="nil"/>
              <w:left w:val="nil"/>
              <w:bottom w:val="nil"/>
              <w:right w:val="nil"/>
            </w:tcBorders>
            <w:noWrap/>
            <w:vAlign w:val="center"/>
          </w:tcPr>
          <w:p w14:paraId="31D6BB50" w14:textId="77777777" w:rsidR="005A56C1" w:rsidRPr="00D26C82" w:rsidRDefault="005A56C1" w:rsidP="00F06D07">
            <w:pPr>
              <w:spacing w:after="0" w:line="240" w:lineRule="atLeast"/>
              <w:jc w:val="center"/>
              <w:rPr>
                <w:rFonts w:ascii="Times New Roman" w:hAnsi="Times New Roman" w:cs="Times New Roman"/>
                <w:sz w:val="20"/>
                <w:szCs w:val="20"/>
              </w:rPr>
            </w:pPr>
            <w:r w:rsidRPr="00D26C82">
              <w:rPr>
                <w:rFonts w:ascii="Times New Roman" w:hAnsi="Times New Roman" w:cs="Times New Roman"/>
                <w:sz w:val="20"/>
                <w:szCs w:val="20"/>
                <w:lang w:val="nl-NL"/>
              </w:rPr>
              <w:t>21,1</w:t>
            </w:r>
          </w:p>
        </w:tc>
        <w:tc>
          <w:tcPr>
            <w:tcW w:w="1565" w:type="dxa"/>
            <w:tcBorders>
              <w:top w:val="nil"/>
              <w:left w:val="nil"/>
              <w:bottom w:val="nil"/>
              <w:right w:val="nil"/>
            </w:tcBorders>
            <w:noWrap/>
            <w:vAlign w:val="center"/>
          </w:tcPr>
          <w:p w14:paraId="15DCAC5B" w14:textId="77777777" w:rsidR="005A56C1" w:rsidRPr="00D26C82" w:rsidRDefault="005A56C1" w:rsidP="00F06D07">
            <w:pPr>
              <w:spacing w:after="0" w:line="240" w:lineRule="atLeast"/>
              <w:ind w:right="-284"/>
              <w:jc w:val="center"/>
              <w:rPr>
                <w:rFonts w:ascii="Times New Roman" w:hAnsi="Times New Roman" w:cs="Times New Roman"/>
                <w:sz w:val="20"/>
                <w:szCs w:val="20"/>
                <w:lang w:val="nl-NL"/>
              </w:rPr>
            </w:pPr>
            <w:r w:rsidRPr="00D26C82">
              <w:rPr>
                <w:rFonts w:ascii="Times New Roman" w:hAnsi="Times New Roman" w:cs="Times New Roman"/>
                <w:sz w:val="20"/>
                <w:szCs w:val="20"/>
                <w:lang w:val="nl-NL"/>
              </w:rPr>
              <w:t>17,7</w:t>
            </w:r>
          </w:p>
        </w:tc>
        <w:tc>
          <w:tcPr>
            <w:tcW w:w="1408" w:type="dxa"/>
            <w:tcBorders>
              <w:top w:val="nil"/>
              <w:left w:val="nil"/>
              <w:bottom w:val="nil"/>
              <w:right w:val="nil"/>
            </w:tcBorders>
            <w:noWrap/>
            <w:vAlign w:val="center"/>
          </w:tcPr>
          <w:p w14:paraId="4DCCCCB0" w14:textId="77777777" w:rsidR="005A56C1" w:rsidRPr="00D26C82" w:rsidRDefault="005A56C1" w:rsidP="00F06D07">
            <w:pPr>
              <w:spacing w:after="0" w:line="240" w:lineRule="atLeast"/>
              <w:ind w:right="-284"/>
              <w:jc w:val="center"/>
              <w:rPr>
                <w:rFonts w:ascii="Times New Roman" w:hAnsi="Times New Roman" w:cs="Times New Roman"/>
                <w:sz w:val="20"/>
                <w:szCs w:val="20"/>
                <w:lang w:val="nl-NL"/>
              </w:rPr>
            </w:pPr>
            <w:r w:rsidRPr="00D26C82">
              <w:rPr>
                <w:rFonts w:ascii="Times New Roman" w:hAnsi="Times New Roman" w:cs="Times New Roman"/>
                <w:sz w:val="20"/>
                <w:szCs w:val="20"/>
                <w:lang w:val="nl-NL"/>
              </w:rPr>
              <w:t>37,2</w:t>
            </w:r>
          </w:p>
        </w:tc>
      </w:tr>
      <w:tr w:rsidR="00510D44" w:rsidRPr="00D26C82" w14:paraId="3CBD5B94" w14:textId="77777777" w:rsidTr="00F06D07">
        <w:trPr>
          <w:trHeight w:val="157"/>
          <w:jc w:val="center"/>
        </w:trPr>
        <w:tc>
          <w:tcPr>
            <w:tcW w:w="3181" w:type="dxa"/>
            <w:tcBorders>
              <w:top w:val="nil"/>
              <w:left w:val="nil"/>
              <w:bottom w:val="single" w:sz="4" w:space="0" w:color="auto"/>
              <w:right w:val="nil"/>
            </w:tcBorders>
            <w:noWrap/>
            <w:vAlign w:val="bottom"/>
          </w:tcPr>
          <w:p w14:paraId="4AD7BBF8" w14:textId="77777777" w:rsidR="005A56C1" w:rsidRPr="00D26C82" w:rsidRDefault="005A56C1" w:rsidP="00F06D07">
            <w:pPr>
              <w:spacing w:after="0" w:line="240" w:lineRule="atLeast"/>
              <w:rPr>
                <w:rFonts w:ascii="Times New Roman" w:hAnsi="Times New Roman" w:cs="Times New Roman"/>
                <w:sz w:val="20"/>
                <w:szCs w:val="20"/>
              </w:rPr>
            </w:pPr>
            <w:r w:rsidRPr="00D26C82">
              <w:rPr>
                <w:rFonts w:ascii="Times New Roman" w:hAnsi="Times New Roman" w:cs="Times New Roman"/>
                <w:sz w:val="20"/>
                <w:szCs w:val="20"/>
              </w:rPr>
              <w:t>Thân và lá cao lương ủ chua</w:t>
            </w:r>
          </w:p>
        </w:tc>
        <w:tc>
          <w:tcPr>
            <w:tcW w:w="1483" w:type="dxa"/>
            <w:tcBorders>
              <w:top w:val="nil"/>
              <w:left w:val="nil"/>
              <w:bottom w:val="single" w:sz="4" w:space="0" w:color="auto"/>
              <w:right w:val="nil"/>
            </w:tcBorders>
            <w:noWrap/>
            <w:vAlign w:val="center"/>
          </w:tcPr>
          <w:p w14:paraId="5152F076" w14:textId="77777777" w:rsidR="005A56C1" w:rsidRPr="00D26C82" w:rsidRDefault="005A56C1" w:rsidP="00F06D07">
            <w:pPr>
              <w:spacing w:after="0" w:line="240" w:lineRule="atLeast"/>
              <w:jc w:val="center"/>
              <w:rPr>
                <w:rFonts w:ascii="Times New Roman" w:hAnsi="Times New Roman" w:cs="Times New Roman"/>
                <w:sz w:val="20"/>
                <w:szCs w:val="20"/>
              </w:rPr>
            </w:pPr>
            <w:r w:rsidRPr="00D26C82">
              <w:rPr>
                <w:rFonts w:ascii="Times New Roman" w:eastAsia="Times New Roman" w:hAnsi="Times New Roman" w:cs="Times New Roman"/>
                <w:bCs/>
                <w:sz w:val="20"/>
                <w:szCs w:val="20"/>
              </w:rPr>
              <w:t>30</w:t>
            </w:r>
          </w:p>
        </w:tc>
        <w:tc>
          <w:tcPr>
            <w:tcW w:w="1565" w:type="dxa"/>
            <w:tcBorders>
              <w:top w:val="nil"/>
              <w:left w:val="nil"/>
              <w:bottom w:val="single" w:sz="4" w:space="0" w:color="auto"/>
              <w:right w:val="nil"/>
            </w:tcBorders>
            <w:noWrap/>
            <w:vAlign w:val="bottom"/>
          </w:tcPr>
          <w:p w14:paraId="75DFB0C3" w14:textId="77777777" w:rsidR="005A56C1" w:rsidRPr="00D26C82" w:rsidRDefault="005A56C1" w:rsidP="00F06D07">
            <w:pPr>
              <w:spacing w:after="0" w:line="240" w:lineRule="atLeast"/>
              <w:jc w:val="center"/>
              <w:rPr>
                <w:rFonts w:ascii="Times New Roman" w:hAnsi="Times New Roman" w:cs="Times New Roman"/>
                <w:sz w:val="20"/>
                <w:szCs w:val="20"/>
              </w:rPr>
            </w:pPr>
            <w:r w:rsidRPr="00D26C82">
              <w:rPr>
                <w:rFonts w:ascii="Times New Roman" w:eastAsia="Times New Roman" w:hAnsi="Times New Roman" w:cs="Times New Roman"/>
                <w:bCs/>
                <w:sz w:val="20"/>
                <w:szCs w:val="20"/>
              </w:rPr>
              <w:t>4,49</w:t>
            </w:r>
          </w:p>
        </w:tc>
        <w:tc>
          <w:tcPr>
            <w:tcW w:w="1408" w:type="dxa"/>
            <w:tcBorders>
              <w:top w:val="nil"/>
              <w:left w:val="nil"/>
              <w:bottom w:val="single" w:sz="4" w:space="0" w:color="auto"/>
              <w:right w:val="nil"/>
            </w:tcBorders>
            <w:noWrap/>
            <w:vAlign w:val="bottom"/>
          </w:tcPr>
          <w:p w14:paraId="218D1723" w14:textId="77777777" w:rsidR="005A56C1" w:rsidRPr="00D26C82" w:rsidRDefault="005A56C1" w:rsidP="00F06D07">
            <w:pPr>
              <w:spacing w:after="0" w:line="240" w:lineRule="atLeast"/>
              <w:jc w:val="center"/>
              <w:rPr>
                <w:rFonts w:ascii="Times New Roman" w:hAnsi="Times New Roman" w:cs="Times New Roman"/>
                <w:sz w:val="20"/>
                <w:szCs w:val="20"/>
              </w:rPr>
            </w:pPr>
            <w:r w:rsidRPr="00D26C82">
              <w:rPr>
                <w:rFonts w:ascii="Times New Roman" w:eastAsia="Times New Roman" w:hAnsi="Times New Roman" w:cs="Times New Roman"/>
                <w:bCs/>
                <w:sz w:val="20"/>
                <w:szCs w:val="20"/>
              </w:rPr>
              <w:t>28,72</w:t>
            </w:r>
          </w:p>
        </w:tc>
      </w:tr>
    </w:tbl>
    <w:p w14:paraId="476F09A4" w14:textId="77777777" w:rsidR="005A56C1" w:rsidRPr="00D26C82" w:rsidRDefault="005A56C1" w:rsidP="00317736">
      <w:pPr>
        <w:spacing w:after="0" w:line="288" w:lineRule="auto"/>
        <w:jc w:val="center"/>
        <w:rPr>
          <w:rFonts w:ascii="Times New Roman" w:eastAsia="Times New Roman" w:hAnsi="Times New Roman" w:cs="Times New Roman"/>
          <w:bCs/>
          <w:i/>
          <w:szCs w:val="26"/>
        </w:rPr>
      </w:pPr>
      <w:r w:rsidRPr="00D26C82">
        <w:rPr>
          <w:rFonts w:ascii="Times New Roman" w:eastAsia="Times New Roman" w:hAnsi="Times New Roman" w:cs="Times New Roman"/>
          <w:bCs/>
          <w:i/>
          <w:szCs w:val="26"/>
        </w:rPr>
        <w:t>* DM: vật chất khô</w:t>
      </w:r>
    </w:p>
    <w:p w14:paraId="27DDB111" w14:textId="56AD881E" w:rsidR="006E4902" w:rsidRPr="00D26C82" w:rsidRDefault="006E4902" w:rsidP="00F06D07">
      <w:pPr>
        <w:spacing w:before="120" w:after="120" w:line="288" w:lineRule="auto"/>
        <w:jc w:val="center"/>
        <w:rPr>
          <w:rFonts w:ascii="Times New Roman" w:hAnsi="Times New Roman" w:cs="Times New Roman"/>
          <w:b/>
          <w:szCs w:val="24"/>
        </w:rPr>
      </w:pPr>
      <w:r w:rsidRPr="00D26C82">
        <w:rPr>
          <w:rFonts w:ascii="Times New Roman" w:hAnsi="Times New Roman" w:cs="Times New Roman"/>
          <w:b/>
          <w:szCs w:val="24"/>
        </w:rPr>
        <w:t>Bảng</w:t>
      </w:r>
      <w:r w:rsidR="00B91BBE" w:rsidRPr="00D26C82">
        <w:rPr>
          <w:rFonts w:ascii="Times New Roman" w:hAnsi="Times New Roman" w:cs="Times New Roman"/>
          <w:b/>
          <w:szCs w:val="24"/>
        </w:rPr>
        <w:t xml:space="preserve"> 2</w:t>
      </w:r>
      <w:r w:rsidRPr="00D26C82">
        <w:rPr>
          <w:rFonts w:ascii="Times New Roman" w:hAnsi="Times New Roman" w:cs="Times New Roman"/>
          <w:b/>
          <w:szCs w:val="24"/>
        </w:rPr>
        <w:t xml:space="preserve">. </w:t>
      </w:r>
      <w:r w:rsidRPr="00D26C82">
        <w:rPr>
          <w:rFonts w:ascii="Times New Roman" w:hAnsi="Times New Roman" w:cs="Times New Roman"/>
          <w:szCs w:val="24"/>
        </w:rPr>
        <w:t>Thành phần hóa học và giá trị dinh dưỡng các khẩu phần trong thí nghiệm</w:t>
      </w:r>
    </w:p>
    <w:tbl>
      <w:tblPr>
        <w:tblW w:w="7621" w:type="dxa"/>
        <w:jc w:val="center"/>
        <w:tblBorders>
          <w:top w:val="double" w:sz="4" w:space="0" w:color="auto"/>
          <w:bottom w:val="double" w:sz="4" w:space="0" w:color="auto"/>
        </w:tblBorders>
        <w:tblLook w:val="0000" w:firstRow="0" w:lastRow="0" w:firstColumn="0" w:lastColumn="0" w:noHBand="0" w:noVBand="0"/>
      </w:tblPr>
      <w:tblGrid>
        <w:gridCol w:w="1980"/>
        <w:gridCol w:w="3169"/>
        <w:gridCol w:w="1260"/>
        <w:gridCol w:w="1212"/>
      </w:tblGrid>
      <w:tr w:rsidR="00510D44" w:rsidRPr="00D26C82" w14:paraId="55822D31" w14:textId="77777777" w:rsidTr="002F0331">
        <w:trPr>
          <w:trHeight w:val="255"/>
          <w:jc w:val="center"/>
        </w:trPr>
        <w:tc>
          <w:tcPr>
            <w:tcW w:w="1980" w:type="dxa"/>
            <w:tcBorders>
              <w:top w:val="single" w:sz="4" w:space="0" w:color="auto"/>
              <w:left w:val="nil"/>
              <w:bottom w:val="single" w:sz="4" w:space="0" w:color="auto"/>
              <w:right w:val="nil"/>
            </w:tcBorders>
            <w:vAlign w:val="bottom"/>
          </w:tcPr>
          <w:p w14:paraId="7EDEA2D4" w14:textId="77777777" w:rsidR="006E4902" w:rsidRPr="00D26C82" w:rsidRDefault="006E4902" w:rsidP="00F06D07">
            <w:pPr>
              <w:spacing w:after="0" w:line="240" w:lineRule="atLeast"/>
              <w:ind w:left="-47" w:right="-33"/>
              <w:jc w:val="center"/>
              <w:rPr>
                <w:rFonts w:ascii="Times New Roman" w:hAnsi="Times New Roman" w:cs="Times New Roman"/>
                <w:b/>
                <w:bCs/>
                <w:i/>
                <w:iCs/>
                <w:sz w:val="20"/>
                <w:szCs w:val="20"/>
              </w:rPr>
            </w:pPr>
          </w:p>
        </w:tc>
        <w:tc>
          <w:tcPr>
            <w:tcW w:w="3169" w:type="dxa"/>
            <w:tcBorders>
              <w:top w:val="single" w:sz="4" w:space="0" w:color="auto"/>
              <w:left w:val="nil"/>
              <w:bottom w:val="single" w:sz="4" w:space="0" w:color="auto"/>
              <w:right w:val="nil"/>
            </w:tcBorders>
            <w:noWrap/>
            <w:vAlign w:val="bottom"/>
          </w:tcPr>
          <w:p w14:paraId="3E198E0F" w14:textId="77777777" w:rsidR="006E4902" w:rsidRPr="00D26C82" w:rsidRDefault="006E4902" w:rsidP="00F06D07">
            <w:pPr>
              <w:spacing w:after="0" w:line="240" w:lineRule="atLeast"/>
              <w:ind w:left="-47" w:right="-33"/>
              <w:jc w:val="center"/>
              <w:rPr>
                <w:rFonts w:ascii="Times New Roman" w:hAnsi="Times New Roman" w:cs="Times New Roman"/>
                <w:b/>
                <w:bCs/>
                <w:iCs/>
                <w:sz w:val="20"/>
                <w:szCs w:val="20"/>
              </w:rPr>
            </w:pPr>
            <w:r w:rsidRPr="00D26C82">
              <w:rPr>
                <w:rFonts w:ascii="Times New Roman" w:hAnsi="Times New Roman" w:cs="Times New Roman"/>
                <w:b/>
                <w:bCs/>
                <w:iCs/>
                <w:sz w:val="20"/>
                <w:szCs w:val="20"/>
              </w:rPr>
              <w:t>Loại thức ăn</w:t>
            </w:r>
          </w:p>
        </w:tc>
        <w:tc>
          <w:tcPr>
            <w:tcW w:w="1260" w:type="dxa"/>
            <w:tcBorders>
              <w:top w:val="single" w:sz="4" w:space="0" w:color="auto"/>
              <w:left w:val="nil"/>
              <w:bottom w:val="single" w:sz="4" w:space="0" w:color="auto"/>
              <w:right w:val="nil"/>
            </w:tcBorders>
            <w:noWrap/>
            <w:vAlign w:val="bottom"/>
          </w:tcPr>
          <w:p w14:paraId="756BB6C7" w14:textId="77777777" w:rsidR="006E4902" w:rsidRPr="00D26C82" w:rsidRDefault="006E4902" w:rsidP="00F06D07">
            <w:pPr>
              <w:spacing w:after="0" w:line="240" w:lineRule="atLeast"/>
              <w:ind w:left="-47" w:right="-33"/>
              <w:jc w:val="center"/>
              <w:rPr>
                <w:rFonts w:ascii="Times New Roman" w:hAnsi="Times New Roman" w:cs="Times New Roman"/>
                <w:b/>
                <w:bCs/>
                <w:iCs/>
                <w:sz w:val="20"/>
                <w:szCs w:val="20"/>
              </w:rPr>
            </w:pPr>
            <w:r w:rsidRPr="00D26C82">
              <w:rPr>
                <w:rFonts w:ascii="Times New Roman" w:hAnsi="Times New Roman" w:cs="Times New Roman"/>
                <w:b/>
                <w:bCs/>
                <w:iCs/>
                <w:sz w:val="20"/>
                <w:szCs w:val="20"/>
              </w:rPr>
              <w:t>TMR ĐC</w:t>
            </w:r>
          </w:p>
        </w:tc>
        <w:tc>
          <w:tcPr>
            <w:tcW w:w="1212" w:type="dxa"/>
            <w:tcBorders>
              <w:top w:val="single" w:sz="4" w:space="0" w:color="auto"/>
              <w:left w:val="nil"/>
              <w:bottom w:val="single" w:sz="4" w:space="0" w:color="auto"/>
              <w:right w:val="nil"/>
            </w:tcBorders>
            <w:noWrap/>
            <w:vAlign w:val="bottom"/>
          </w:tcPr>
          <w:p w14:paraId="404FEE9F" w14:textId="77777777" w:rsidR="006E4902" w:rsidRPr="00D26C82" w:rsidRDefault="006E4902" w:rsidP="00F06D07">
            <w:pPr>
              <w:spacing w:after="0" w:line="240" w:lineRule="atLeast"/>
              <w:ind w:left="-47" w:right="-33"/>
              <w:jc w:val="center"/>
              <w:rPr>
                <w:rFonts w:ascii="Times New Roman" w:hAnsi="Times New Roman" w:cs="Times New Roman"/>
                <w:b/>
                <w:bCs/>
                <w:iCs/>
                <w:sz w:val="20"/>
                <w:szCs w:val="20"/>
              </w:rPr>
            </w:pPr>
            <w:r w:rsidRPr="00D26C82">
              <w:rPr>
                <w:rFonts w:ascii="Times New Roman" w:hAnsi="Times New Roman" w:cs="Times New Roman"/>
                <w:b/>
                <w:bCs/>
                <w:iCs/>
                <w:sz w:val="20"/>
                <w:szCs w:val="20"/>
              </w:rPr>
              <w:t>TMR TN</w:t>
            </w:r>
          </w:p>
        </w:tc>
      </w:tr>
      <w:tr w:rsidR="00510D44" w:rsidRPr="00D26C82" w14:paraId="070FE07E" w14:textId="77777777" w:rsidTr="002F0331">
        <w:trPr>
          <w:trHeight w:val="127"/>
          <w:jc w:val="center"/>
        </w:trPr>
        <w:tc>
          <w:tcPr>
            <w:tcW w:w="1980" w:type="dxa"/>
            <w:vMerge w:val="restart"/>
            <w:tcBorders>
              <w:top w:val="single" w:sz="4" w:space="0" w:color="auto"/>
              <w:left w:val="nil"/>
              <w:right w:val="nil"/>
            </w:tcBorders>
            <w:vAlign w:val="center"/>
          </w:tcPr>
          <w:p w14:paraId="7E0C8C0F" w14:textId="77777777" w:rsidR="006E4902" w:rsidRPr="00D26C82" w:rsidRDefault="006E4902" w:rsidP="00F06D07">
            <w:pPr>
              <w:spacing w:after="0" w:line="240" w:lineRule="atLeast"/>
              <w:ind w:left="-47" w:right="-33"/>
              <w:jc w:val="center"/>
              <w:rPr>
                <w:rFonts w:ascii="Times New Roman" w:hAnsi="Times New Roman" w:cs="Times New Roman"/>
                <w:sz w:val="20"/>
                <w:szCs w:val="20"/>
              </w:rPr>
            </w:pPr>
            <w:r w:rsidRPr="00D26C82">
              <w:rPr>
                <w:rFonts w:ascii="Times New Roman" w:hAnsi="Times New Roman" w:cs="Times New Roman"/>
                <w:bCs/>
                <w:iCs/>
                <w:sz w:val="20"/>
                <w:szCs w:val="20"/>
              </w:rPr>
              <w:t xml:space="preserve">Thành phần nguyên liệu và tỷ lệ phối trộn (% trên khối lượng tươi) </w:t>
            </w:r>
          </w:p>
        </w:tc>
        <w:tc>
          <w:tcPr>
            <w:tcW w:w="3169" w:type="dxa"/>
            <w:tcBorders>
              <w:top w:val="single" w:sz="4" w:space="0" w:color="auto"/>
              <w:left w:val="nil"/>
              <w:bottom w:val="nil"/>
              <w:right w:val="nil"/>
            </w:tcBorders>
            <w:noWrap/>
            <w:vAlign w:val="bottom"/>
          </w:tcPr>
          <w:p w14:paraId="426624CB" w14:textId="77777777" w:rsidR="006E4902" w:rsidRPr="00D26C82" w:rsidRDefault="006E4902" w:rsidP="00F06D07">
            <w:pPr>
              <w:spacing w:after="0" w:line="240" w:lineRule="atLeast"/>
              <w:rPr>
                <w:rFonts w:ascii="Times New Roman" w:hAnsi="Times New Roman" w:cs="Times New Roman"/>
                <w:sz w:val="20"/>
                <w:szCs w:val="20"/>
              </w:rPr>
            </w:pPr>
            <w:r w:rsidRPr="00D26C82">
              <w:rPr>
                <w:rFonts w:ascii="Times New Roman" w:hAnsi="Times New Roman" w:cs="Times New Roman"/>
                <w:sz w:val="20"/>
                <w:szCs w:val="20"/>
              </w:rPr>
              <w:t>Cỏ tự nhiên</w:t>
            </w:r>
          </w:p>
        </w:tc>
        <w:tc>
          <w:tcPr>
            <w:tcW w:w="1260" w:type="dxa"/>
            <w:tcBorders>
              <w:top w:val="single" w:sz="4" w:space="0" w:color="auto"/>
              <w:left w:val="nil"/>
              <w:bottom w:val="nil"/>
              <w:right w:val="nil"/>
            </w:tcBorders>
            <w:noWrap/>
            <w:vAlign w:val="center"/>
          </w:tcPr>
          <w:p w14:paraId="639E57A3" w14:textId="77777777" w:rsidR="006E4902" w:rsidRPr="00D26C82" w:rsidRDefault="006E4902" w:rsidP="00F06D07">
            <w:pPr>
              <w:spacing w:after="0" w:line="240" w:lineRule="atLeast"/>
              <w:ind w:left="-47" w:right="-33"/>
              <w:jc w:val="center"/>
              <w:rPr>
                <w:rFonts w:ascii="Times New Roman" w:hAnsi="Times New Roman" w:cs="Times New Roman"/>
                <w:sz w:val="20"/>
                <w:szCs w:val="20"/>
              </w:rPr>
            </w:pPr>
            <w:r w:rsidRPr="00D26C82">
              <w:rPr>
                <w:rFonts w:ascii="Times New Roman" w:hAnsi="Times New Roman" w:cs="Times New Roman"/>
                <w:sz w:val="20"/>
                <w:szCs w:val="20"/>
              </w:rPr>
              <w:t>38,4</w:t>
            </w:r>
          </w:p>
        </w:tc>
        <w:tc>
          <w:tcPr>
            <w:tcW w:w="1212" w:type="dxa"/>
            <w:tcBorders>
              <w:top w:val="single" w:sz="4" w:space="0" w:color="auto"/>
              <w:left w:val="nil"/>
              <w:bottom w:val="nil"/>
              <w:right w:val="nil"/>
            </w:tcBorders>
            <w:noWrap/>
            <w:vAlign w:val="bottom"/>
          </w:tcPr>
          <w:p w14:paraId="4C94E487" w14:textId="77777777" w:rsidR="006E4902" w:rsidRPr="00D26C82" w:rsidRDefault="006E4902" w:rsidP="00F06D07">
            <w:pPr>
              <w:spacing w:after="0" w:line="240" w:lineRule="atLeast"/>
              <w:ind w:left="-47" w:right="-33"/>
              <w:jc w:val="center"/>
              <w:rPr>
                <w:rFonts w:ascii="Times New Roman" w:hAnsi="Times New Roman" w:cs="Times New Roman"/>
                <w:sz w:val="20"/>
                <w:szCs w:val="20"/>
              </w:rPr>
            </w:pPr>
            <w:r w:rsidRPr="00D26C82">
              <w:rPr>
                <w:rFonts w:ascii="Times New Roman" w:hAnsi="Times New Roman" w:cs="Times New Roman"/>
                <w:sz w:val="20"/>
                <w:szCs w:val="20"/>
              </w:rPr>
              <w:t>-</w:t>
            </w:r>
          </w:p>
        </w:tc>
      </w:tr>
      <w:tr w:rsidR="00510D44" w:rsidRPr="00D26C82" w14:paraId="14FB40B7" w14:textId="77777777" w:rsidTr="002F0331">
        <w:trPr>
          <w:trHeight w:val="167"/>
          <w:jc w:val="center"/>
        </w:trPr>
        <w:tc>
          <w:tcPr>
            <w:tcW w:w="1980" w:type="dxa"/>
            <w:vMerge/>
            <w:tcBorders>
              <w:left w:val="nil"/>
              <w:right w:val="nil"/>
            </w:tcBorders>
            <w:vAlign w:val="bottom"/>
          </w:tcPr>
          <w:p w14:paraId="07240643" w14:textId="77777777" w:rsidR="006E4902" w:rsidRPr="00D26C82" w:rsidRDefault="006E4902" w:rsidP="00F06D07">
            <w:pPr>
              <w:spacing w:after="0" w:line="240" w:lineRule="atLeast"/>
              <w:ind w:left="-47" w:right="-33"/>
              <w:jc w:val="center"/>
              <w:rPr>
                <w:rFonts w:ascii="Times New Roman" w:hAnsi="Times New Roman" w:cs="Times New Roman"/>
                <w:sz w:val="20"/>
                <w:szCs w:val="20"/>
              </w:rPr>
            </w:pPr>
          </w:p>
        </w:tc>
        <w:tc>
          <w:tcPr>
            <w:tcW w:w="3169" w:type="dxa"/>
            <w:tcBorders>
              <w:top w:val="nil"/>
              <w:left w:val="nil"/>
              <w:bottom w:val="nil"/>
              <w:right w:val="nil"/>
            </w:tcBorders>
            <w:noWrap/>
            <w:vAlign w:val="bottom"/>
          </w:tcPr>
          <w:p w14:paraId="0C10EC92" w14:textId="77777777" w:rsidR="006E4902" w:rsidRPr="00D26C82" w:rsidRDefault="006E4902" w:rsidP="00F06D07">
            <w:pPr>
              <w:spacing w:after="0" w:line="240" w:lineRule="atLeast"/>
              <w:rPr>
                <w:rFonts w:ascii="Times New Roman" w:hAnsi="Times New Roman" w:cs="Times New Roman"/>
                <w:sz w:val="20"/>
                <w:szCs w:val="20"/>
              </w:rPr>
            </w:pPr>
            <w:r w:rsidRPr="00D26C82">
              <w:rPr>
                <w:rFonts w:ascii="Times New Roman" w:hAnsi="Times New Roman" w:cs="Times New Roman"/>
                <w:sz w:val="20"/>
                <w:szCs w:val="20"/>
              </w:rPr>
              <w:t>Cỏ Voi</w:t>
            </w:r>
          </w:p>
        </w:tc>
        <w:tc>
          <w:tcPr>
            <w:tcW w:w="1260" w:type="dxa"/>
            <w:tcBorders>
              <w:top w:val="nil"/>
              <w:left w:val="nil"/>
              <w:bottom w:val="nil"/>
              <w:right w:val="nil"/>
            </w:tcBorders>
            <w:noWrap/>
            <w:vAlign w:val="center"/>
          </w:tcPr>
          <w:p w14:paraId="0050414F" w14:textId="77777777" w:rsidR="006E4902" w:rsidRPr="00D26C82" w:rsidRDefault="006E4902" w:rsidP="00F06D07">
            <w:pPr>
              <w:spacing w:after="0" w:line="240" w:lineRule="atLeast"/>
              <w:ind w:left="-47" w:right="-33"/>
              <w:jc w:val="center"/>
              <w:rPr>
                <w:rFonts w:ascii="Times New Roman" w:hAnsi="Times New Roman" w:cs="Times New Roman"/>
                <w:sz w:val="20"/>
                <w:szCs w:val="20"/>
              </w:rPr>
            </w:pPr>
            <w:r w:rsidRPr="00D26C82">
              <w:rPr>
                <w:rFonts w:ascii="Times New Roman" w:hAnsi="Times New Roman" w:cs="Times New Roman"/>
                <w:sz w:val="20"/>
                <w:szCs w:val="20"/>
              </w:rPr>
              <w:t>38,5</w:t>
            </w:r>
          </w:p>
        </w:tc>
        <w:tc>
          <w:tcPr>
            <w:tcW w:w="1212" w:type="dxa"/>
            <w:tcBorders>
              <w:top w:val="nil"/>
              <w:left w:val="nil"/>
              <w:bottom w:val="nil"/>
              <w:right w:val="nil"/>
            </w:tcBorders>
            <w:noWrap/>
            <w:vAlign w:val="bottom"/>
          </w:tcPr>
          <w:p w14:paraId="21E623E1" w14:textId="77777777" w:rsidR="006E4902" w:rsidRPr="00D26C82" w:rsidRDefault="006E4902" w:rsidP="00F06D07">
            <w:pPr>
              <w:spacing w:after="0" w:line="240" w:lineRule="atLeast"/>
              <w:ind w:left="-47" w:right="-33"/>
              <w:jc w:val="center"/>
              <w:rPr>
                <w:rFonts w:ascii="Times New Roman" w:hAnsi="Times New Roman" w:cs="Times New Roman"/>
                <w:sz w:val="20"/>
                <w:szCs w:val="20"/>
              </w:rPr>
            </w:pPr>
            <w:r w:rsidRPr="00D26C82">
              <w:rPr>
                <w:rFonts w:ascii="Times New Roman" w:hAnsi="Times New Roman" w:cs="Times New Roman"/>
                <w:sz w:val="20"/>
                <w:szCs w:val="20"/>
              </w:rPr>
              <w:t>-</w:t>
            </w:r>
          </w:p>
        </w:tc>
      </w:tr>
      <w:tr w:rsidR="00510D44" w:rsidRPr="00D26C82" w14:paraId="0292EBB2" w14:textId="77777777" w:rsidTr="002F0331">
        <w:trPr>
          <w:trHeight w:val="55"/>
          <w:jc w:val="center"/>
        </w:trPr>
        <w:tc>
          <w:tcPr>
            <w:tcW w:w="1980" w:type="dxa"/>
            <w:vMerge/>
            <w:tcBorders>
              <w:left w:val="nil"/>
              <w:right w:val="nil"/>
            </w:tcBorders>
            <w:vAlign w:val="bottom"/>
          </w:tcPr>
          <w:p w14:paraId="05EE6368" w14:textId="77777777" w:rsidR="006E4902" w:rsidRPr="00D26C82" w:rsidRDefault="006E4902" w:rsidP="00F06D07">
            <w:pPr>
              <w:spacing w:after="0" w:line="240" w:lineRule="atLeast"/>
              <w:ind w:left="-47" w:right="-33"/>
              <w:jc w:val="center"/>
              <w:rPr>
                <w:rFonts w:ascii="Times New Roman" w:hAnsi="Times New Roman" w:cs="Times New Roman"/>
                <w:sz w:val="20"/>
                <w:szCs w:val="20"/>
              </w:rPr>
            </w:pPr>
          </w:p>
        </w:tc>
        <w:tc>
          <w:tcPr>
            <w:tcW w:w="3169" w:type="dxa"/>
            <w:tcBorders>
              <w:top w:val="nil"/>
              <w:left w:val="nil"/>
              <w:bottom w:val="nil"/>
              <w:right w:val="nil"/>
            </w:tcBorders>
            <w:noWrap/>
            <w:vAlign w:val="bottom"/>
          </w:tcPr>
          <w:p w14:paraId="256845BB" w14:textId="77777777" w:rsidR="006E4902" w:rsidRPr="00D26C82" w:rsidRDefault="006E4902" w:rsidP="00F06D07">
            <w:pPr>
              <w:spacing w:after="0" w:line="240" w:lineRule="atLeast"/>
              <w:rPr>
                <w:rFonts w:ascii="Times New Roman" w:hAnsi="Times New Roman" w:cs="Times New Roman"/>
                <w:sz w:val="20"/>
                <w:szCs w:val="20"/>
              </w:rPr>
            </w:pPr>
            <w:r w:rsidRPr="00D26C82">
              <w:rPr>
                <w:rFonts w:ascii="Times New Roman" w:hAnsi="Times New Roman" w:cs="Times New Roman"/>
                <w:sz w:val="20"/>
                <w:szCs w:val="20"/>
              </w:rPr>
              <w:t xml:space="preserve">Cám </w:t>
            </w:r>
          </w:p>
        </w:tc>
        <w:tc>
          <w:tcPr>
            <w:tcW w:w="1260" w:type="dxa"/>
            <w:tcBorders>
              <w:top w:val="nil"/>
              <w:left w:val="nil"/>
              <w:bottom w:val="nil"/>
              <w:right w:val="nil"/>
            </w:tcBorders>
            <w:noWrap/>
            <w:vAlign w:val="center"/>
          </w:tcPr>
          <w:p w14:paraId="2C47CC36" w14:textId="77777777" w:rsidR="006E4902" w:rsidRPr="00D26C82" w:rsidRDefault="006E4902" w:rsidP="00F06D07">
            <w:pPr>
              <w:spacing w:after="0" w:line="240" w:lineRule="atLeast"/>
              <w:ind w:left="-47" w:right="-33"/>
              <w:jc w:val="center"/>
              <w:rPr>
                <w:rFonts w:ascii="Times New Roman" w:hAnsi="Times New Roman" w:cs="Times New Roman"/>
                <w:sz w:val="20"/>
                <w:szCs w:val="20"/>
              </w:rPr>
            </w:pPr>
            <w:r w:rsidRPr="00D26C82">
              <w:rPr>
                <w:rFonts w:ascii="Times New Roman" w:hAnsi="Times New Roman" w:cs="Times New Roman"/>
                <w:sz w:val="20"/>
                <w:szCs w:val="20"/>
              </w:rPr>
              <w:t>7,7</w:t>
            </w:r>
          </w:p>
        </w:tc>
        <w:tc>
          <w:tcPr>
            <w:tcW w:w="1212" w:type="dxa"/>
            <w:tcBorders>
              <w:top w:val="nil"/>
              <w:left w:val="nil"/>
              <w:bottom w:val="nil"/>
              <w:right w:val="nil"/>
            </w:tcBorders>
            <w:noWrap/>
            <w:vAlign w:val="bottom"/>
          </w:tcPr>
          <w:p w14:paraId="5971ECB6" w14:textId="77777777" w:rsidR="006E4902" w:rsidRPr="00D26C82" w:rsidRDefault="006E4902" w:rsidP="00F06D07">
            <w:pPr>
              <w:spacing w:after="0" w:line="240" w:lineRule="atLeast"/>
              <w:ind w:left="-47" w:right="-33"/>
              <w:jc w:val="center"/>
              <w:rPr>
                <w:rFonts w:ascii="Times New Roman" w:hAnsi="Times New Roman" w:cs="Times New Roman"/>
                <w:sz w:val="20"/>
                <w:szCs w:val="20"/>
              </w:rPr>
            </w:pPr>
            <w:r w:rsidRPr="00D26C82">
              <w:rPr>
                <w:rFonts w:ascii="Times New Roman" w:hAnsi="Times New Roman" w:cs="Times New Roman"/>
                <w:sz w:val="20"/>
                <w:szCs w:val="20"/>
              </w:rPr>
              <w:t>7,7</w:t>
            </w:r>
          </w:p>
        </w:tc>
      </w:tr>
      <w:tr w:rsidR="00510D44" w:rsidRPr="00D26C82" w14:paraId="70B3619B" w14:textId="77777777" w:rsidTr="002F0331">
        <w:trPr>
          <w:trHeight w:val="255"/>
          <w:jc w:val="center"/>
        </w:trPr>
        <w:tc>
          <w:tcPr>
            <w:tcW w:w="1980" w:type="dxa"/>
            <w:vMerge/>
            <w:tcBorders>
              <w:left w:val="nil"/>
              <w:right w:val="nil"/>
            </w:tcBorders>
            <w:vAlign w:val="bottom"/>
          </w:tcPr>
          <w:p w14:paraId="5968BC84" w14:textId="77777777" w:rsidR="006E4902" w:rsidRPr="00D26C82" w:rsidRDefault="006E4902" w:rsidP="00F06D07">
            <w:pPr>
              <w:spacing w:after="0" w:line="240" w:lineRule="atLeast"/>
              <w:ind w:left="-47" w:right="-33"/>
              <w:jc w:val="center"/>
              <w:rPr>
                <w:rFonts w:ascii="Times New Roman" w:hAnsi="Times New Roman" w:cs="Times New Roman"/>
                <w:sz w:val="20"/>
                <w:szCs w:val="20"/>
              </w:rPr>
            </w:pPr>
          </w:p>
        </w:tc>
        <w:tc>
          <w:tcPr>
            <w:tcW w:w="3169" w:type="dxa"/>
            <w:tcBorders>
              <w:top w:val="nil"/>
              <w:left w:val="nil"/>
              <w:bottom w:val="nil"/>
              <w:right w:val="nil"/>
            </w:tcBorders>
            <w:noWrap/>
            <w:vAlign w:val="bottom"/>
          </w:tcPr>
          <w:p w14:paraId="2214FE48" w14:textId="77777777" w:rsidR="006E4902" w:rsidRPr="00D26C82" w:rsidRDefault="006E4902" w:rsidP="00F06D07">
            <w:pPr>
              <w:spacing w:after="0" w:line="240" w:lineRule="atLeast"/>
              <w:rPr>
                <w:rFonts w:ascii="Times New Roman" w:hAnsi="Times New Roman" w:cs="Times New Roman"/>
                <w:sz w:val="20"/>
                <w:szCs w:val="20"/>
              </w:rPr>
            </w:pPr>
            <w:r w:rsidRPr="00D26C82">
              <w:rPr>
                <w:rFonts w:ascii="Times New Roman" w:hAnsi="Times New Roman" w:cs="Times New Roman"/>
                <w:sz w:val="20"/>
                <w:szCs w:val="20"/>
              </w:rPr>
              <w:t>Rơm xử lý urê</w:t>
            </w:r>
          </w:p>
        </w:tc>
        <w:tc>
          <w:tcPr>
            <w:tcW w:w="1260" w:type="dxa"/>
            <w:tcBorders>
              <w:top w:val="nil"/>
              <w:left w:val="nil"/>
              <w:bottom w:val="nil"/>
              <w:right w:val="nil"/>
            </w:tcBorders>
            <w:noWrap/>
            <w:vAlign w:val="center"/>
          </w:tcPr>
          <w:p w14:paraId="1A6BD0F9" w14:textId="77777777" w:rsidR="006E4902" w:rsidRPr="00D26C82" w:rsidRDefault="006E4902" w:rsidP="00F06D07">
            <w:pPr>
              <w:spacing w:after="0" w:line="240" w:lineRule="atLeast"/>
              <w:ind w:left="-47" w:right="-33"/>
              <w:jc w:val="center"/>
              <w:rPr>
                <w:rFonts w:ascii="Times New Roman" w:hAnsi="Times New Roman" w:cs="Times New Roman"/>
                <w:sz w:val="20"/>
                <w:szCs w:val="20"/>
              </w:rPr>
            </w:pPr>
            <w:r w:rsidRPr="00D26C82">
              <w:rPr>
                <w:rFonts w:ascii="Times New Roman" w:hAnsi="Times New Roman" w:cs="Times New Roman"/>
                <w:sz w:val="20"/>
                <w:szCs w:val="20"/>
              </w:rPr>
              <w:t>7,7</w:t>
            </w:r>
          </w:p>
        </w:tc>
        <w:tc>
          <w:tcPr>
            <w:tcW w:w="1212" w:type="dxa"/>
            <w:tcBorders>
              <w:top w:val="nil"/>
              <w:left w:val="nil"/>
              <w:bottom w:val="nil"/>
              <w:right w:val="nil"/>
            </w:tcBorders>
            <w:noWrap/>
            <w:vAlign w:val="bottom"/>
          </w:tcPr>
          <w:p w14:paraId="353C9881" w14:textId="77777777" w:rsidR="006E4902" w:rsidRPr="00D26C82" w:rsidRDefault="006E4902" w:rsidP="00F06D07">
            <w:pPr>
              <w:spacing w:after="0" w:line="240" w:lineRule="atLeast"/>
              <w:ind w:left="-47" w:right="-33"/>
              <w:jc w:val="center"/>
              <w:rPr>
                <w:rFonts w:ascii="Times New Roman" w:hAnsi="Times New Roman" w:cs="Times New Roman"/>
                <w:sz w:val="20"/>
                <w:szCs w:val="20"/>
              </w:rPr>
            </w:pPr>
            <w:r w:rsidRPr="00D26C82">
              <w:rPr>
                <w:rFonts w:ascii="Times New Roman" w:hAnsi="Times New Roman" w:cs="Times New Roman"/>
                <w:sz w:val="20"/>
                <w:szCs w:val="20"/>
              </w:rPr>
              <w:t>-</w:t>
            </w:r>
          </w:p>
        </w:tc>
      </w:tr>
      <w:tr w:rsidR="00510D44" w:rsidRPr="00D26C82" w14:paraId="40A5146A" w14:textId="77777777" w:rsidTr="002F0331">
        <w:trPr>
          <w:trHeight w:val="255"/>
          <w:jc w:val="center"/>
        </w:trPr>
        <w:tc>
          <w:tcPr>
            <w:tcW w:w="1980" w:type="dxa"/>
            <w:vMerge/>
            <w:tcBorders>
              <w:left w:val="nil"/>
              <w:right w:val="nil"/>
            </w:tcBorders>
            <w:vAlign w:val="bottom"/>
          </w:tcPr>
          <w:p w14:paraId="2CB461DC" w14:textId="77777777" w:rsidR="006E4902" w:rsidRPr="00D26C82" w:rsidRDefault="006E4902" w:rsidP="00F06D07">
            <w:pPr>
              <w:spacing w:after="0" w:line="240" w:lineRule="atLeast"/>
              <w:ind w:left="-47" w:right="-33"/>
              <w:jc w:val="center"/>
              <w:rPr>
                <w:rFonts w:ascii="Times New Roman" w:hAnsi="Times New Roman" w:cs="Times New Roman"/>
                <w:sz w:val="20"/>
                <w:szCs w:val="20"/>
              </w:rPr>
            </w:pPr>
          </w:p>
        </w:tc>
        <w:tc>
          <w:tcPr>
            <w:tcW w:w="3169" w:type="dxa"/>
            <w:tcBorders>
              <w:top w:val="nil"/>
              <w:left w:val="nil"/>
              <w:bottom w:val="nil"/>
              <w:right w:val="nil"/>
            </w:tcBorders>
            <w:noWrap/>
            <w:vAlign w:val="bottom"/>
          </w:tcPr>
          <w:p w14:paraId="1F1AF3CA" w14:textId="77777777" w:rsidR="006E4902" w:rsidRPr="00D26C82" w:rsidRDefault="006E4902" w:rsidP="00F06D07">
            <w:pPr>
              <w:spacing w:after="0" w:line="240" w:lineRule="atLeast"/>
              <w:rPr>
                <w:rFonts w:ascii="Times New Roman" w:hAnsi="Times New Roman" w:cs="Times New Roman"/>
                <w:sz w:val="20"/>
                <w:szCs w:val="20"/>
              </w:rPr>
            </w:pPr>
            <w:r w:rsidRPr="00D26C82">
              <w:rPr>
                <w:rFonts w:ascii="Times New Roman" w:hAnsi="Times New Roman" w:cs="Times New Roman"/>
                <w:sz w:val="20"/>
                <w:szCs w:val="20"/>
              </w:rPr>
              <w:t>Rơm</w:t>
            </w:r>
          </w:p>
        </w:tc>
        <w:tc>
          <w:tcPr>
            <w:tcW w:w="1260" w:type="dxa"/>
            <w:tcBorders>
              <w:top w:val="nil"/>
              <w:left w:val="nil"/>
              <w:bottom w:val="nil"/>
              <w:right w:val="nil"/>
            </w:tcBorders>
            <w:noWrap/>
            <w:vAlign w:val="center"/>
          </w:tcPr>
          <w:p w14:paraId="68074F11" w14:textId="77777777" w:rsidR="006E4902" w:rsidRPr="00D26C82" w:rsidRDefault="006E4902" w:rsidP="00F06D07">
            <w:pPr>
              <w:spacing w:after="0" w:line="240" w:lineRule="atLeast"/>
              <w:ind w:left="-47" w:right="-33"/>
              <w:jc w:val="center"/>
              <w:rPr>
                <w:rFonts w:ascii="Times New Roman" w:hAnsi="Times New Roman" w:cs="Times New Roman"/>
                <w:sz w:val="20"/>
                <w:szCs w:val="20"/>
              </w:rPr>
            </w:pPr>
            <w:r w:rsidRPr="00D26C82">
              <w:rPr>
                <w:rFonts w:ascii="Times New Roman" w:hAnsi="Times New Roman" w:cs="Times New Roman"/>
                <w:sz w:val="20"/>
                <w:szCs w:val="20"/>
              </w:rPr>
              <w:t>7,7</w:t>
            </w:r>
          </w:p>
        </w:tc>
        <w:tc>
          <w:tcPr>
            <w:tcW w:w="1212" w:type="dxa"/>
            <w:tcBorders>
              <w:top w:val="nil"/>
              <w:left w:val="nil"/>
              <w:bottom w:val="nil"/>
              <w:right w:val="nil"/>
            </w:tcBorders>
            <w:noWrap/>
            <w:vAlign w:val="bottom"/>
          </w:tcPr>
          <w:p w14:paraId="7B713256" w14:textId="77777777" w:rsidR="006E4902" w:rsidRPr="00D26C82" w:rsidRDefault="006E4902" w:rsidP="00F06D07">
            <w:pPr>
              <w:spacing w:after="0" w:line="240" w:lineRule="atLeast"/>
              <w:ind w:left="-47" w:right="-33"/>
              <w:jc w:val="center"/>
              <w:rPr>
                <w:rFonts w:ascii="Times New Roman" w:hAnsi="Times New Roman" w:cs="Times New Roman"/>
                <w:sz w:val="20"/>
                <w:szCs w:val="20"/>
              </w:rPr>
            </w:pPr>
            <w:r w:rsidRPr="00D26C82">
              <w:rPr>
                <w:rFonts w:ascii="Times New Roman" w:hAnsi="Times New Roman" w:cs="Times New Roman"/>
                <w:sz w:val="20"/>
                <w:szCs w:val="20"/>
              </w:rPr>
              <w:t>15,3</w:t>
            </w:r>
          </w:p>
        </w:tc>
      </w:tr>
      <w:tr w:rsidR="00510D44" w:rsidRPr="00D26C82" w14:paraId="4EAB6DD8" w14:textId="77777777" w:rsidTr="002F0331">
        <w:trPr>
          <w:trHeight w:val="255"/>
          <w:jc w:val="center"/>
        </w:trPr>
        <w:tc>
          <w:tcPr>
            <w:tcW w:w="1980" w:type="dxa"/>
            <w:vMerge/>
            <w:tcBorders>
              <w:left w:val="nil"/>
              <w:right w:val="nil"/>
            </w:tcBorders>
            <w:vAlign w:val="bottom"/>
          </w:tcPr>
          <w:p w14:paraId="180CF410" w14:textId="77777777" w:rsidR="006E4902" w:rsidRPr="00D26C82" w:rsidRDefault="006E4902" w:rsidP="00F06D07">
            <w:pPr>
              <w:spacing w:after="0" w:line="240" w:lineRule="atLeast"/>
              <w:ind w:left="-47" w:right="-33"/>
              <w:jc w:val="center"/>
              <w:rPr>
                <w:rFonts w:ascii="Times New Roman" w:hAnsi="Times New Roman" w:cs="Times New Roman"/>
                <w:sz w:val="20"/>
                <w:szCs w:val="20"/>
              </w:rPr>
            </w:pPr>
          </w:p>
        </w:tc>
        <w:tc>
          <w:tcPr>
            <w:tcW w:w="3169" w:type="dxa"/>
            <w:tcBorders>
              <w:top w:val="nil"/>
              <w:left w:val="nil"/>
              <w:bottom w:val="nil"/>
              <w:right w:val="nil"/>
            </w:tcBorders>
            <w:noWrap/>
            <w:vAlign w:val="bottom"/>
          </w:tcPr>
          <w:p w14:paraId="43FBBD37" w14:textId="77777777" w:rsidR="006E4902" w:rsidRPr="00D26C82" w:rsidRDefault="006E4902" w:rsidP="00F06D07">
            <w:pPr>
              <w:spacing w:after="0" w:line="240" w:lineRule="atLeast"/>
              <w:rPr>
                <w:rFonts w:ascii="Times New Roman" w:hAnsi="Times New Roman" w:cs="Times New Roman"/>
                <w:sz w:val="20"/>
                <w:szCs w:val="20"/>
              </w:rPr>
            </w:pPr>
            <w:r w:rsidRPr="00D26C82">
              <w:rPr>
                <w:rFonts w:ascii="Times New Roman" w:hAnsi="Times New Roman" w:cs="Times New Roman"/>
                <w:sz w:val="20"/>
                <w:szCs w:val="20"/>
              </w:rPr>
              <w:t>Thân và lá cao lương xanh</w:t>
            </w:r>
          </w:p>
        </w:tc>
        <w:tc>
          <w:tcPr>
            <w:tcW w:w="1260" w:type="dxa"/>
            <w:tcBorders>
              <w:top w:val="nil"/>
              <w:left w:val="nil"/>
              <w:bottom w:val="nil"/>
              <w:right w:val="nil"/>
            </w:tcBorders>
            <w:noWrap/>
            <w:vAlign w:val="center"/>
          </w:tcPr>
          <w:p w14:paraId="2B96B1B0" w14:textId="77777777" w:rsidR="006E4902" w:rsidRPr="00D26C82" w:rsidRDefault="006E4902" w:rsidP="00F06D07">
            <w:pPr>
              <w:spacing w:after="0" w:line="240" w:lineRule="atLeast"/>
              <w:ind w:left="-47" w:right="-33"/>
              <w:jc w:val="center"/>
              <w:rPr>
                <w:rFonts w:ascii="Times New Roman" w:hAnsi="Times New Roman" w:cs="Times New Roman"/>
                <w:sz w:val="20"/>
                <w:szCs w:val="20"/>
              </w:rPr>
            </w:pPr>
            <w:r w:rsidRPr="00D26C82">
              <w:rPr>
                <w:rFonts w:ascii="Times New Roman" w:hAnsi="Times New Roman" w:cs="Times New Roman"/>
                <w:sz w:val="20"/>
                <w:szCs w:val="20"/>
              </w:rPr>
              <w:t>-</w:t>
            </w:r>
          </w:p>
        </w:tc>
        <w:tc>
          <w:tcPr>
            <w:tcW w:w="1212" w:type="dxa"/>
            <w:tcBorders>
              <w:top w:val="nil"/>
              <w:left w:val="nil"/>
              <w:bottom w:val="nil"/>
              <w:right w:val="nil"/>
            </w:tcBorders>
            <w:noWrap/>
            <w:vAlign w:val="bottom"/>
          </w:tcPr>
          <w:p w14:paraId="4F2B6416" w14:textId="77777777" w:rsidR="006E4902" w:rsidRPr="00D26C82" w:rsidRDefault="006E4902" w:rsidP="00F06D07">
            <w:pPr>
              <w:spacing w:after="0" w:line="240" w:lineRule="atLeast"/>
              <w:ind w:left="-47" w:right="-33"/>
              <w:jc w:val="center"/>
              <w:rPr>
                <w:rFonts w:ascii="Times New Roman" w:hAnsi="Times New Roman" w:cs="Times New Roman"/>
                <w:sz w:val="20"/>
                <w:szCs w:val="20"/>
              </w:rPr>
            </w:pPr>
            <w:r w:rsidRPr="00D26C82">
              <w:rPr>
                <w:rFonts w:ascii="Times New Roman" w:hAnsi="Times New Roman" w:cs="Times New Roman"/>
                <w:sz w:val="20"/>
                <w:szCs w:val="20"/>
              </w:rPr>
              <w:t>46,2</w:t>
            </w:r>
          </w:p>
        </w:tc>
      </w:tr>
      <w:tr w:rsidR="00510D44" w:rsidRPr="00D26C82" w14:paraId="43705A2A" w14:textId="77777777" w:rsidTr="002F0331">
        <w:trPr>
          <w:trHeight w:val="185"/>
          <w:jc w:val="center"/>
        </w:trPr>
        <w:tc>
          <w:tcPr>
            <w:tcW w:w="1980" w:type="dxa"/>
            <w:vMerge/>
            <w:tcBorders>
              <w:left w:val="nil"/>
              <w:right w:val="nil"/>
            </w:tcBorders>
            <w:vAlign w:val="bottom"/>
          </w:tcPr>
          <w:p w14:paraId="21A1C6BF" w14:textId="77777777" w:rsidR="006E4902" w:rsidRPr="00D26C82" w:rsidRDefault="006E4902" w:rsidP="00F06D07">
            <w:pPr>
              <w:spacing w:after="0" w:line="240" w:lineRule="atLeast"/>
              <w:ind w:left="-47" w:right="-33"/>
              <w:jc w:val="center"/>
              <w:rPr>
                <w:rFonts w:ascii="Times New Roman" w:hAnsi="Times New Roman" w:cs="Times New Roman"/>
                <w:sz w:val="20"/>
                <w:szCs w:val="20"/>
              </w:rPr>
            </w:pPr>
          </w:p>
        </w:tc>
        <w:tc>
          <w:tcPr>
            <w:tcW w:w="3169" w:type="dxa"/>
            <w:tcBorders>
              <w:top w:val="nil"/>
              <w:left w:val="nil"/>
              <w:bottom w:val="nil"/>
              <w:right w:val="nil"/>
            </w:tcBorders>
            <w:noWrap/>
            <w:vAlign w:val="bottom"/>
          </w:tcPr>
          <w:p w14:paraId="5652479B" w14:textId="77777777" w:rsidR="006E4902" w:rsidRPr="00D26C82" w:rsidRDefault="006E4902" w:rsidP="00F06D07">
            <w:pPr>
              <w:spacing w:after="0" w:line="240" w:lineRule="atLeast"/>
              <w:rPr>
                <w:rFonts w:ascii="Times New Roman" w:hAnsi="Times New Roman" w:cs="Times New Roman"/>
                <w:sz w:val="20"/>
                <w:szCs w:val="20"/>
              </w:rPr>
            </w:pPr>
            <w:r w:rsidRPr="00D26C82">
              <w:rPr>
                <w:rFonts w:ascii="Times New Roman" w:hAnsi="Times New Roman" w:cs="Times New Roman"/>
                <w:sz w:val="20"/>
                <w:szCs w:val="20"/>
              </w:rPr>
              <w:t>Thân và lá cao lương ủ chua</w:t>
            </w:r>
          </w:p>
        </w:tc>
        <w:tc>
          <w:tcPr>
            <w:tcW w:w="1260" w:type="dxa"/>
            <w:tcBorders>
              <w:top w:val="nil"/>
              <w:left w:val="nil"/>
              <w:bottom w:val="nil"/>
              <w:right w:val="nil"/>
            </w:tcBorders>
            <w:noWrap/>
            <w:vAlign w:val="center"/>
          </w:tcPr>
          <w:p w14:paraId="2D91E452" w14:textId="77777777" w:rsidR="006E4902" w:rsidRPr="00D26C82" w:rsidRDefault="006E4902" w:rsidP="00F06D07">
            <w:pPr>
              <w:spacing w:after="0" w:line="240" w:lineRule="atLeast"/>
              <w:ind w:left="-47" w:right="-33"/>
              <w:jc w:val="center"/>
              <w:rPr>
                <w:rFonts w:ascii="Times New Roman" w:hAnsi="Times New Roman" w:cs="Times New Roman"/>
                <w:sz w:val="20"/>
                <w:szCs w:val="20"/>
              </w:rPr>
            </w:pPr>
            <w:r w:rsidRPr="00D26C82">
              <w:rPr>
                <w:rFonts w:ascii="Times New Roman" w:hAnsi="Times New Roman" w:cs="Times New Roman"/>
                <w:sz w:val="20"/>
                <w:szCs w:val="20"/>
              </w:rPr>
              <w:t>-</w:t>
            </w:r>
          </w:p>
        </w:tc>
        <w:tc>
          <w:tcPr>
            <w:tcW w:w="1212" w:type="dxa"/>
            <w:tcBorders>
              <w:top w:val="nil"/>
              <w:left w:val="nil"/>
              <w:bottom w:val="nil"/>
              <w:right w:val="nil"/>
            </w:tcBorders>
            <w:noWrap/>
            <w:vAlign w:val="bottom"/>
          </w:tcPr>
          <w:p w14:paraId="50F0DD8D" w14:textId="77777777" w:rsidR="006E4902" w:rsidRPr="00D26C82" w:rsidRDefault="006E4902" w:rsidP="00F06D07">
            <w:pPr>
              <w:spacing w:after="0" w:line="240" w:lineRule="atLeast"/>
              <w:ind w:left="-47" w:right="-33"/>
              <w:jc w:val="center"/>
              <w:rPr>
                <w:rFonts w:ascii="Times New Roman" w:hAnsi="Times New Roman" w:cs="Times New Roman"/>
                <w:sz w:val="20"/>
                <w:szCs w:val="20"/>
              </w:rPr>
            </w:pPr>
            <w:r w:rsidRPr="00D26C82">
              <w:rPr>
                <w:rFonts w:ascii="Times New Roman" w:hAnsi="Times New Roman" w:cs="Times New Roman"/>
                <w:sz w:val="20"/>
                <w:szCs w:val="20"/>
              </w:rPr>
              <w:t>30,8</w:t>
            </w:r>
          </w:p>
        </w:tc>
      </w:tr>
      <w:tr w:rsidR="00510D44" w:rsidRPr="00D26C82" w14:paraId="7EFDD137" w14:textId="77777777" w:rsidTr="002F0331">
        <w:trPr>
          <w:trHeight w:val="255"/>
          <w:jc w:val="center"/>
        </w:trPr>
        <w:tc>
          <w:tcPr>
            <w:tcW w:w="1980" w:type="dxa"/>
            <w:vMerge/>
            <w:tcBorders>
              <w:left w:val="nil"/>
              <w:bottom w:val="single" w:sz="4" w:space="0" w:color="auto"/>
              <w:right w:val="nil"/>
            </w:tcBorders>
            <w:vAlign w:val="bottom"/>
          </w:tcPr>
          <w:p w14:paraId="483FE555" w14:textId="77777777" w:rsidR="006E4902" w:rsidRPr="00D26C82" w:rsidRDefault="006E4902" w:rsidP="00F06D07">
            <w:pPr>
              <w:spacing w:after="0" w:line="240" w:lineRule="atLeast"/>
              <w:ind w:left="-47" w:right="-33"/>
              <w:jc w:val="center"/>
              <w:rPr>
                <w:rFonts w:ascii="Times New Roman" w:hAnsi="Times New Roman" w:cs="Times New Roman"/>
                <w:sz w:val="20"/>
                <w:szCs w:val="20"/>
              </w:rPr>
            </w:pPr>
          </w:p>
        </w:tc>
        <w:tc>
          <w:tcPr>
            <w:tcW w:w="3169" w:type="dxa"/>
            <w:tcBorders>
              <w:top w:val="nil"/>
              <w:left w:val="nil"/>
              <w:bottom w:val="single" w:sz="4" w:space="0" w:color="auto"/>
              <w:right w:val="nil"/>
            </w:tcBorders>
            <w:noWrap/>
            <w:vAlign w:val="bottom"/>
          </w:tcPr>
          <w:p w14:paraId="564DD32E" w14:textId="77777777" w:rsidR="006E4902" w:rsidRPr="00D26C82" w:rsidRDefault="006E4902" w:rsidP="00F06D07">
            <w:pPr>
              <w:spacing w:after="0" w:line="240" w:lineRule="atLeast"/>
              <w:ind w:left="-47" w:right="-33"/>
              <w:rPr>
                <w:rFonts w:ascii="Times New Roman" w:hAnsi="Times New Roman" w:cs="Times New Roman"/>
                <w:sz w:val="20"/>
                <w:szCs w:val="20"/>
              </w:rPr>
            </w:pPr>
            <w:r w:rsidRPr="00D26C82">
              <w:rPr>
                <w:rFonts w:ascii="Times New Roman" w:hAnsi="Times New Roman" w:cs="Times New Roman"/>
                <w:sz w:val="20"/>
                <w:szCs w:val="20"/>
              </w:rPr>
              <w:t>Tổng cộng</w:t>
            </w:r>
          </w:p>
        </w:tc>
        <w:tc>
          <w:tcPr>
            <w:tcW w:w="1260" w:type="dxa"/>
            <w:tcBorders>
              <w:top w:val="nil"/>
              <w:left w:val="nil"/>
              <w:bottom w:val="single" w:sz="4" w:space="0" w:color="auto"/>
              <w:right w:val="nil"/>
            </w:tcBorders>
            <w:noWrap/>
            <w:vAlign w:val="center"/>
          </w:tcPr>
          <w:p w14:paraId="02AB7BBC" w14:textId="77777777" w:rsidR="006E4902" w:rsidRPr="00D26C82" w:rsidRDefault="006E4902" w:rsidP="00F06D07">
            <w:pPr>
              <w:spacing w:after="0" w:line="240" w:lineRule="atLeast"/>
              <w:ind w:left="-47" w:right="-33"/>
              <w:jc w:val="center"/>
              <w:rPr>
                <w:rFonts w:ascii="Times New Roman" w:hAnsi="Times New Roman" w:cs="Times New Roman"/>
                <w:sz w:val="20"/>
                <w:szCs w:val="20"/>
              </w:rPr>
            </w:pPr>
            <w:r w:rsidRPr="00D26C82">
              <w:rPr>
                <w:rFonts w:ascii="Times New Roman" w:hAnsi="Times New Roman" w:cs="Times New Roman"/>
                <w:sz w:val="20"/>
                <w:szCs w:val="20"/>
              </w:rPr>
              <w:t>100,0</w:t>
            </w:r>
          </w:p>
        </w:tc>
        <w:tc>
          <w:tcPr>
            <w:tcW w:w="1212" w:type="dxa"/>
            <w:tcBorders>
              <w:top w:val="nil"/>
              <w:left w:val="nil"/>
              <w:bottom w:val="single" w:sz="4" w:space="0" w:color="auto"/>
              <w:right w:val="nil"/>
            </w:tcBorders>
            <w:noWrap/>
            <w:vAlign w:val="center"/>
          </w:tcPr>
          <w:p w14:paraId="07B67D9E" w14:textId="77777777" w:rsidR="006E4902" w:rsidRPr="00D26C82" w:rsidRDefault="006E4902" w:rsidP="00F06D07">
            <w:pPr>
              <w:spacing w:after="0" w:line="240" w:lineRule="atLeast"/>
              <w:ind w:left="-47" w:right="-33"/>
              <w:jc w:val="center"/>
              <w:rPr>
                <w:rFonts w:ascii="Times New Roman" w:hAnsi="Times New Roman" w:cs="Times New Roman"/>
                <w:sz w:val="20"/>
                <w:szCs w:val="20"/>
              </w:rPr>
            </w:pPr>
            <w:r w:rsidRPr="00D26C82">
              <w:rPr>
                <w:rFonts w:ascii="Times New Roman" w:hAnsi="Times New Roman" w:cs="Times New Roman"/>
                <w:sz w:val="20"/>
                <w:szCs w:val="20"/>
              </w:rPr>
              <w:t>100,0</w:t>
            </w:r>
          </w:p>
        </w:tc>
      </w:tr>
      <w:tr w:rsidR="00510D44" w:rsidRPr="00D26C82" w14:paraId="4013D3C6" w14:textId="77777777" w:rsidTr="002F0331">
        <w:trPr>
          <w:trHeight w:val="141"/>
          <w:jc w:val="center"/>
        </w:trPr>
        <w:tc>
          <w:tcPr>
            <w:tcW w:w="1980" w:type="dxa"/>
            <w:vMerge w:val="restart"/>
            <w:tcBorders>
              <w:top w:val="single" w:sz="4" w:space="0" w:color="auto"/>
              <w:left w:val="nil"/>
              <w:bottom w:val="nil"/>
              <w:right w:val="nil"/>
            </w:tcBorders>
            <w:vAlign w:val="center"/>
          </w:tcPr>
          <w:p w14:paraId="6A50325D" w14:textId="77777777" w:rsidR="006E4902" w:rsidRPr="00D26C82" w:rsidRDefault="006E4902" w:rsidP="00F06D07">
            <w:pPr>
              <w:spacing w:after="0" w:line="240" w:lineRule="atLeast"/>
              <w:ind w:left="-47" w:right="-33"/>
              <w:jc w:val="center"/>
              <w:rPr>
                <w:rFonts w:ascii="Times New Roman" w:hAnsi="Times New Roman" w:cs="Times New Roman"/>
                <w:sz w:val="20"/>
                <w:szCs w:val="20"/>
              </w:rPr>
            </w:pPr>
            <w:r w:rsidRPr="00D26C82">
              <w:rPr>
                <w:rFonts w:ascii="Times New Roman" w:hAnsi="Times New Roman" w:cs="Times New Roman"/>
                <w:sz w:val="20"/>
                <w:szCs w:val="20"/>
              </w:rPr>
              <w:t>Giá trị dinh dưỡng</w:t>
            </w:r>
          </w:p>
        </w:tc>
        <w:tc>
          <w:tcPr>
            <w:tcW w:w="3169" w:type="dxa"/>
            <w:tcBorders>
              <w:top w:val="single" w:sz="4" w:space="0" w:color="auto"/>
              <w:left w:val="nil"/>
              <w:bottom w:val="nil"/>
              <w:right w:val="nil"/>
            </w:tcBorders>
            <w:noWrap/>
            <w:vAlign w:val="bottom"/>
          </w:tcPr>
          <w:p w14:paraId="21A91365" w14:textId="77777777" w:rsidR="006E4902" w:rsidRPr="00D26C82" w:rsidRDefault="006E4902" w:rsidP="00F06D07">
            <w:pPr>
              <w:spacing w:after="0" w:line="240" w:lineRule="atLeast"/>
              <w:ind w:left="-47" w:right="-33"/>
              <w:jc w:val="center"/>
              <w:rPr>
                <w:rFonts w:ascii="Times New Roman" w:hAnsi="Times New Roman" w:cs="Times New Roman"/>
                <w:sz w:val="20"/>
                <w:szCs w:val="20"/>
              </w:rPr>
            </w:pPr>
            <w:r w:rsidRPr="00D26C82">
              <w:rPr>
                <w:rFonts w:ascii="Times New Roman" w:hAnsi="Times New Roman" w:cs="Times New Roman"/>
                <w:sz w:val="20"/>
                <w:szCs w:val="20"/>
              </w:rPr>
              <w:t>DM (%)</w:t>
            </w:r>
          </w:p>
        </w:tc>
        <w:tc>
          <w:tcPr>
            <w:tcW w:w="1260" w:type="dxa"/>
            <w:tcBorders>
              <w:top w:val="single" w:sz="4" w:space="0" w:color="auto"/>
              <w:left w:val="nil"/>
              <w:bottom w:val="nil"/>
              <w:right w:val="nil"/>
            </w:tcBorders>
            <w:noWrap/>
            <w:vAlign w:val="bottom"/>
          </w:tcPr>
          <w:p w14:paraId="6E59DBF6" w14:textId="77777777" w:rsidR="006E4902" w:rsidRPr="00D26C82" w:rsidRDefault="006E4902" w:rsidP="00F06D07">
            <w:pPr>
              <w:spacing w:after="0" w:line="240" w:lineRule="atLeast"/>
              <w:jc w:val="center"/>
              <w:rPr>
                <w:rFonts w:ascii="Times New Roman" w:hAnsi="Times New Roman" w:cs="Times New Roman"/>
                <w:sz w:val="20"/>
                <w:szCs w:val="20"/>
              </w:rPr>
            </w:pPr>
            <w:r w:rsidRPr="00D26C82">
              <w:rPr>
                <w:rFonts w:ascii="Times New Roman" w:hAnsi="Times New Roman" w:cs="Times New Roman"/>
                <w:sz w:val="20"/>
                <w:szCs w:val="20"/>
              </w:rPr>
              <w:t>35,5</w:t>
            </w:r>
          </w:p>
        </w:tc>
        <w:tc>
          <w:tcPr>
            <w:tcW w:w="1212" w:type="dxa"/>
            <w:tcBorders>
              <w:top w:val="single" w:sz="4" w:space="0" w:color="auto"/>
              <w:left w:val="nil"/>
              <w:bottom w:val="nil"/>
              <w:right w:val="nil"/>
            </w:tcBorders>
            <w:noWrap/>
            <w:vAlign w:val="bottom"/>
          </w:tcPr>
          <w:p w14:paraId="08585725" w14:textId="77777777" w:rsidR="006E4902" w:rsidRPr="00D26C82" w:rsidRDefault="006E4902" w:rsidP="00F06D07">
            <w:pPr>
              <w:spacing w:after="0" w:line="240" w:lineRule="atLeast"/>
              <w:jc w:val="center"/>
              <w:rPr>
                <w:rFonts w:ascii="Times New Roman" w:hAnsi="Times New Roman" w:cs="Times New Roman"/>
                <w:sz w:val="20"/>
                <w:szCs w:val="20"/>
              </w:rPr>
            </w:pPr>
            <w:r w:rsidRPr="00D26C82">
              <w:rPr>
                <w:rFonts w:ascii="Times New Roman" w:hAnsi="Times New Roman" w:cs="Times New Roman"/>
                <w:sz w:val="20"/>
                <w:szCs w:val="20"/>
              </w:rPr>
              <w:t>38,2</w:t>
            </w:r>
          </w:p>
        </w:tc>
      </w:tr>
      <w:tr w:rsidR="00510D44" w:rsidRPr="00D26C82" w14:paraId="5BBDD93C" w14:textId="77777777" w:rsidTr="002F0331">
        <w:trPr>
          <w:trHeight w:val="79"/>
          <w:jc w:val="center"/>
        </w:trPr>
        <w:tc>
          <w:tcPr>
            <w:tcW w:w="1980" w:type="dxa"/>
            <w:vMerge/>
            <w:tcBorders>
              <w:top w:val="nil"/>
              <w:left w:val="nil"/>
              <w:bottom w:val="nil"/>
              <w:right w:val="nil"/>
            </w:tcBorders>
            <w:vAlign w:val="bottom"/>
          </w:tcPr>
          <w:p w14:paraId="53B028A6" w14:textId="77777777" w:rsidR="006E4902" w:rsidRPr="00D26C82" w:rsidRDefault="006E4902" w:rsidP="00F06D07">
            <w:pPr>
              <w:spacing w:after="0" w:line="240" w:lineRule="atLeast"/>
              <w:ind w:left="-47" w:right="-33"/>
              <w:jc w:val="center"/>
              <w:rPr>
                <w:rFonts w:ascii="Times New Roman" w:hAnsi="Times New Roman" w:cs="Times New Roman"/>
                <w:sz w:val="20"/>
                <w:szCs w:val="20"/>
              </w:rPr>
            </w:pPr>
          </w:p>
        </w:tc>
        <w:tc>
          <w:tcPr>
            <w:tcW w:w="3169" w:type="dxa"/>
            <w:tcBorders>
              <w:top w:val="nil"/>
              <w:left w:val="nil"/>
              <w:bottom w:val="nil"/>
              <w:right w:val="nil"/>
            </w:tcBorders>
            <w:noWrap/>
            <w:vAlign w:val="bottom"/>
          </w:tcPr>
          <w:p w14:paraId="28143A5A" w14:textId="77777777" w:rsidR="006E4902" w:rsidRPr="00D26C82" w:rsidRDefault="006E4902" w:rsidP="00F06D07">
            <w:pPr>
              <w:spacing w:after="0" w:line="240" w:lineRule="atLeast"/>
              <w:ind w:left="-47" w:right="-33"/>
              <w:jc w:val="center"/>
              <w:rPr>
                <w:rFonts w:ascii="Times New Roman" w:hAnsi="Times New Roman" w:cs="Times New Roman"/>
                <w:sz w:val="20"/>
                <w:szCs w:val="20"/>
              </w:rPr>
            </w:pPr>
            <w:r w:rsidRPr="00D26C82">
              <w:rPr>
                <w:rFonts w:ascii="Times New Roman" w:hAnsi="Times New Roman" w:cs="Times New Roman"/>
                <w:sz w:val="20"/>
                <w:szCs w:val="20"/>
              </w:rPr>
              <w:t>CP (%DM)</w:t>
            </w:r>
          </w:p>
        </w:tc>
        <w:tc>
          <w:tcPr>
            <w:tcW w:w="1260" w:type="dxa"/>
            <w:tcBorders>
              <w:top w:val="nil"/>
              <w:left w:val="nil"/>
              <w:bottom w:val="nil"/>
              <w:right w:val="nil"/>
            </w:tcBorders>
            <w:noWrap/>
            <w:vAlign w:val="bottom"/>
          </w:tcPr>
          <w:p w14:paraId="2B0F6491" w14:textId="77777777" w:rsidR="006E4902" w:rsidRPr="00D26C82" w:rsidRDefault="006E4902" w:rsidP="00F06D07">
            <w:pPr>
              <w:spacing w:after="0" w:line="240" w:lineRule="atLeast"/>
              <w:jc w:val="center"/>
              <w:rPr>
                <w:rFonts w:ascii="Times New Roman" w:hAnsi="Times New Roman" w:cs="Times New Roman"/>
                <w:sz w:val="20"/>
                <w:szCs w:val="20"/>
              </w:rPr>
            </w:pPr>
            <w:r w:rsidRPr="00D26C82">
              <w:rPr>
                <w:rFonts w:ascii="Times New Roman" w:hAnsi="Times New Roman" w:cs="Times New Roman"/>
                <w:sz w:val="20"/>
                <w:szCs w:val="20"/>
              </w:rPr>
              <w:t>12,1</w:t>
            </w:r>
          </w:p>
        </w:tc>
        <w:tc>
          <w:tcPr>
            <w:tcW w:w="1212" w:type="dxa"/>
            <w:tcBorders>
              <w:top w:val="nil"/>
              <w:left w:val="nil"/>
              <w:bottom w:val="nil"/>
              <w:right w:val="nil"/>
            </w:tcBorders>
            <w:noWrap/>
            <w:vAlign w:val="bottom"/>
          </w:tcPr>
          <w:p w14:paraId="0891C84D" w14:textId="77777777" w:rsidR="006E4902" w:rsidRPr="00D26C82" w:rsidRDefault="006E4902" w:rsidP="00F06D07">
            <w:pPr>
              <w:spacing w:after="0" w:line="240" w:lineRule="atLeast"/>
              <w:jc w:val="center"/>
              <w:rPr>
                <w:rFonts w:ascii="Times New Roman" w:hAnsi="Times New Roman" w:cs="Times New Roman"/>
                <w:sz w:val="20"/>
                <w:szCs w:val="20"/>
              </w:rPr>
            </w:pPr>
            <w:r w:rsidRPr="00D26C82">
              <w:rPr>
                <w:rFonts w:ascii="Times New Roman" w:hAnsi="Times New Roman" w:cs="Times New Roman"/>
                <w:sz w:val="20"/>
                <w:szCs w:val="20"/>
              </w:rPr>
              <w:t>11,3</w:t>
            </w:r>
          </w:p>
        </w:tc>
      </w:tr>
      <w:tr w:rsidR="00510D44" w:rsidRPr="00D26C82" w14:paraId="4EB73AB8" w14:textId="77777777" w:rsidTr="002F0331">
        <w:trPr>
          <w:trHeight w:val="129"/>
          <w:jc w:val="center"/>
        </w:trPr>
        <w:tc>
          <w:tcPr>
            <w:tcW w:w="1980" w:type="dxa"/>
            <w:vMerge/>
            <w:tcBorders>
              <w:top w:val="nil"/>
              <w:left w:val="nil"/>
              <w:bottom w:val="nil"/>
              <w:right w:val="nil"/>
            </w:tcBorders>
            <w:vAlign w:val="bottom"/>
          </w:tcPr>
          <w:p w14:paraId="1D43B388" w14:textId="77777777" w:rsidR="006E4902" w:rsidRPr="00D26C82" w:rsidRDefault="006E4902" w:rsidP="00F06D07">
            <w:pPr>
              <w:spacing w:after="0" w:line="240" w:lineRule="atLeast"/>
              <w:ind w:left="-47" w:right="-33"/>
              <w:jc w:val="center"/>
              <w:rPr>
                <w:rFonts w:ascii="Times New Roman" w:hAnsi="Times New Roman" w:cs="Times New Roman"/>
                <w:sz w:val="20"/>
                <w:szCs w:val="20"/>
              </w:rPr>
            </w:pPr>
          </w:p>
        </w:tc>
        <w:tc>
          <w:tcPr>
            <w:tcW w:w="3169" w:type="dxa"/>
            <w:tcBorders>
              <w:top w:val="nil"/>
              <w:left w:val="nil"/>
              <w:bottom w:val="nil"/>
              <w:right w:val="nil"/>
            </w:tcBorders>
            <w:noWrap/>
            <w:vAlign w:val="bottom"/>
          </w:tcPr>
          <w:p w14:paraId="494B2EFD" w14:textId="77777777" w:rsidR="006E4902" w:rsidRPr="00D26C82" w:rsidRDefault="006E4902" w:rsidP="00F06D07">
            <w:pPr>
              <w:spacing w:after="0" w:line="240" w:lineRule="atLeast"/>
              <w:ind w:left="-47" w:right="-33"/>
              <w:jc w:val="center"/>
              <w:rPr>
                <w:rFonts w:ascii="Times New Roman" w:hAnsi="Times New Roman" w:cs="Times New Roman"/>
                <w:sz w:val="20"/>
                <w:szCs w:val="20"/>
              </w:rPr>
            </w:pPr>
            <w:r w:rsidRPr="00D26C82">
              <w:rPr>
                <w:rFonts w:ascii="Times New Roman" w:hAnsi="Times New Roman" w:cs="Times New Roman"/>
                <w:sz w:val="20"/>
                <w:szCs w:val="20"/>
              </w:rPr>
              <w:t>CF (%DM)</w:t>
            </w:r>
          </w:p>
        </w:tc>
        <w:tc>
          <w:tcPr>
            <w:tcW w:w="1260" w:type="dxa"/>
            <w:tcBorders>
              <w:top w:val="nil"/>
              <w:left w:val="nil"/>
              <w:bottom w:val="nil"/>
              <w:right w:val="nil"/>
            </w:tcBorders>
            <w:noWrap/>
            <w:vAlign w:val="bottom"/>
          </w:tcPr>
          <w:p w14:paraId="64567DCB" w14:textId="77777777" w:rsidR="006E4902" w:rsidRPr="00D26C82" w:rsidRDefault="006E4902" w:rsidP="00F06D07">
            <w:pPr>
              <w:spacing w:after="0" w:line="240" w:lineRule="atLeast"/>
              <w:jc w:val="center"/>
              <w:rPr>
                <w:rFonts w:ascii="Times New Roman" w:hAnsi="Times New Roman" w:cs="Times New Roman"/>
                <w:sz w:val="20"/>
                <w:szCs w:val="20"/>
              </w:rPr>
            </w:pPr>
            <w:r w:rsidRPr="00D26C82">
              <w:rPr>
                <w:rFonts w:ascii="Times New Roman" w:hAnsi="Times New Roman" w:cs="Times New Roman"/>
                <w:sz w:val="20"/>
                <w:szCs w:val="20"/>
              </w:rPr>
              <w:t>31,5</w:t>
            </w:r>
          </w:p>
        </w:tc>
        <w:tc>
          <w:tcPr>
            <w:tcW w:w="1212" w:type="dxa"/>
            <w:tcBorders>
              <w:top w:val="nil"/>
              <w:left w:val="nil"/>
              <w:bottom w:val="nil"/>
              <w:right w:val="nil"/>
            </w:tcBorders>
            <w:noWrap/>
            <w:vAlign w:val="bottom"/>
          </w:tcPr>
          <w:p w14:paraId="6524C570" w14:textId="77777777" w:rsidR="006E4902" w:rsidRPr="00D26C82" w:rsidRDefault="006E4902" w:rsidP="00F06D07">
            <w:pPr>
              <w:spacing w:after="0" w:line="240" w:lineRule="atLeast"/>
              <w:jc w:val="center"/>
              <w:rPr>
                <w:rFonts w:ascii="Times New Roman" w:hAnsi="Times New Roman" w:cs="Times New Roman"/>
                <w:sz w:val="20"/>
                <w:szCs w:val="20"/>
              </w:rPr>
            </w:pPr>
            <w:r w:rsidRPr="00D26C82">
              <w:rPr>
                <w:rFonts w:ascii="Times New Roman" w:hAnsi="Times New Roman" w:cs="Times New Roman"/>
                <w:sz w:val="20"/>
                <w:szCs w:val="20"/>
              </w:rPr>
              <w:t>33,2</w:t>
            </w:r>
          </w:p>
        </w:tc>
      </w:tr>
      <w:tr w:rsidR="00510D44" w:rsidRPr="00D26C82" w14:paraId="39E8E401" w14:textId="77777777" w:rsidTr="002F0331">
        <w:trPr>
          <w:trHeight w:val="481"/>
          <w:jc w:val="center"/>
        </w:trPr>
        <w:tc>
          <w:tcPr>
            <w:tcW w:w="1980" w:type="dxa"/>
            <w:vMerge/>
            <w:tcBorders>
              <w:top w:val="nil"/>
              <w:left w:val="nil"/>
              <w:bottom w:val="single" w:sz="4" w:space="0" w:color="auto"/>
              <w:right w:val="nil"/>
            </w:tcBorders>
            <w:vAlign w:val="bottom"/>
          </w:tcPr>
          <w:p w14:paraId="6654874C" w14:textId="77777777" w:rsidR="006E4902" w:rsidRPr="00D26C82" w:rsidRDefault="006E4902" w:rsidP="00F06D07">
            <w:pPr>
              <w:spacing w:after="0" w:line="240" w:lineRule="atLeast"/>
              <w:ind w:left="-47" w:right="-33"/>
              <w:jc w:val="center"/>
              <w:rPr>
                <w:rFonts w:ascii="Times New Roman" w:hAnsi="Times New Roman" w:cs="Times New Roman"/>
                <w:sz w:val="20"/>
                <w:szCs w:val="20"/>
              </w:rPr>
            </w:pPr>
          </w:p>
        </w:tc>
        <w:tc>
          <w:tcPr>
            <w:tcW w:w="3169" w:type="dxa"/>
            <w:tcBorders>
              <w:top w:val="nil"/>
              <w:left w:val="nil"/>
              <w:bottom w:val="single" w:sz="4" w:space="0" w:color="auto"/>
              <w:right w:val="nil"/>
            </w:tcBorders>
            <w:noWrap/>
            <w:vAlign w:val="bottom"/>
          </w:tcPr>
          <w:p w14:paraId="53D7625F" w14:textId="77777777" w:rsidR="006E4902" w:rsidRPr="00D26C82" w:rsidRDefault="006E4902" w:rsidP="00F06D07">
            <w:pPr>
              <w:spacing w:after="0" w:line="240" w:lineRule="atLeast"/>
              <w:ind w:left="-47" w:right="-33"/>
              <w:jc w:val="center"/>
              <w:rPr>
                <w:rFonts w:ascii="Times New Roman" w:hAnsi="Times New Roman" w:cs="Times New Roman"/>
                <w:sz w:val="20"/>
                <w:szCs w:val="20"/>
              </w:rPr>
            </w:pPr>
            <w:r w:rsidRPr="00D26C82">
              <w:rPr>
                <w:rFonts w:ascii="Times New Roman" w:hAnsi="Times New Roman" w:cs="Times New Roman"/>
                <w:sz w:val="20"/>
                <w:szCs w:val="20"/>
              </w:rPr>
              <w:t>ME/DM (Kcal/kgDM)</w:t>
            </w:r>
          </w:p>
        </w:tc>
        <w:tc>
          <w:tcPr>
            <w:tcW w:w="1260" w:type="dxa"/>
            <w:tcBorders>
              <w:top w:val="nil"/>
              <w:left w:val="nil"/>
              <w:bottom w:val="single" w:sz="4" w:space="0" w:color="auto"/>
              <w:right w:val="nil"/>
            </w:tcBorders>
            <w:noWrap/>
            <w:vAlign w:val="center"/>
          </w:tcPr>
          <w:p w14:paraId="08E5C8B5" w14:textId="77777777" w:rsidR="006E4902" w:rsidRPr="00D26C82" w:rsidRDefault="006E4902" w:rsidP="00F06D07">
            <w:pPr>
              <w:spacing w:after="0" w:line="240" w:lineRule="atLeast"/>
              <w:ind w:left="-47" w:right="-33"/>
              <w:jc w:val="center"/>
              <w:rPr>
                <w:rFonts w:ascii="Times New Roman" w:hAnsi="Times New Roman" w:cs="Times New Roman"/>
                <w:sz w:val="20"/>
                <w:szCs w:val="20"/>
              </w:rPr>
            </w:pPr>
            <w:r w:rsidRPr="00D26C82">
              <w:rPr>
                <w:rFonts w:ascii="Times New Roman" w:hAnsi="Times New Roman" w:cs="Times New Roman"/>
                <w:sz w:val="20"/>
                <w:szCs w:val="20"/>
              </w:rPr>
              <w:t>2.316</w:t>
            </w:r>
          </w:p>
        </w:tc>
        <w:tc>
          <w:tcPr>
            <w:tcW w:w="1212" w:type="dxa"/>
            <w:tcBorders>
              <w:top w:val="nil"/>
              <w:left w:val="nil"/>
              <w:bottom w:val="single" w:sz="4" w:space="0" w:color="auto"/>
              <w:right w:val="nil"/>
            </w:tcBorders>
            <w:noWrap/>
            <w:vAlign w:val="bottom"/>
          </w:tcPr>
          <w:p w14:paraId="72517455" w14:textId="77777777" w:rsidR="006E4902" w:rsidRPr="00D26C82" w:rsidRDefault="006E4902" w:rsidP="00F06D07">
            <w:pPr>
              <w:spacing w:after="0" w:line="240" w:lineRule="atLeast"/>
              <w:ind w:left="-47" w:right="-33"/>
              <w:jc w:val="center"/>
              <w:rPr>
                <w:rFonts w:ascii="Times New Roman" w:hAnsi="Times New Roman" w:cs="Times New Roman"/>
                <w:sz w:val="20"/>
                <w:szCs w:val="20"/>
              </w:rPr>
            </w:pPr>
            <w:r w:rsidRPr="00D26C82">
              <w:rPr>
                <w:rFonts w:ascii="Times New Roman" w:hAnsi="Times New Roman" w:cs="Times New Roman"/>
                <w:sz w:val="20"/>
                <w:szCs w:val="20"/>
              </w:rPr>
              <w:t>2.417</w:t>
            </w:r>
          </w:p>
        </w:tc>
      </w:tr>
    </w:tbl>
    <w:p w14:paraId="367FCF68" w14:textId="1D15F119" w:rsidR="006E4902" w:rsidRPr="00D26C82" w:rsidRDefault="006E4902" w:rsidP="008B7D47">
      <w:pPr>
        <w:spacing w:after="120" w:line="288" w:lineRule="auto"/>
        <w:jc w:val="center"/>
        <w:rPr>
          <w:rFonts w:ascii="Times New Roman" w:eastAsia="Times New Roman" w:hAnsi="Times New Roman" w:cs="Times New Roman"/>
          <w:bCs/>
          <w:i/>
          <w:sz w:val="24"/>
          <w:szCs w:val="26"/>
        </w:rPr>
      </w:pPr>
      <w:r w:rsidRPr="00D26C82">
        <w:rPr>
          <w:rFonts w:ascii="Times New Roman" w:hAnsi="Times New Roman" w:cs="Times New Roman"/>
          <w:bCs/>
          <w:i/>
          <w:iCs/>
          <w:szCs w:val="26"/>
        </w:rPr>
        <w:t>TMR ĐC: Khẩu phần hỗn hợp đối chứng; TMR TN: Khẩu phần hỗn hợp thí nghiệm</w:t>
      </w:r>
    </w:p>
    <w:p w14:paraId="4E2B3FA2" w14:textId="77777777" w:rsidR="009558B3" w:rsidRDefault="009558B3" w:rsidP="00317736">
      <w:pPr>
        <w:spacing w:after="0" w:line="288" w:lineRule="auto"/>
        <w:ind w:firstLine="567"/>
        <w:jc w:val="both"/>
        <w:rPr>
          <w:rFonts w:ascii="Times New Roman" w:hAnsi="Times New Roman" w:cs="Times New Roman"/>
          <w:sz w:val="24"/>
          <w:szCs w:val="26"/>
          <w:lang w:val="it-IT"/>
        </w:rPr>
        <w:sectPr w:rsidR="009558B3" w:rsidSect="009558B3">
          <w:type w:val="continuous"/>
          <w:pgSz w:w="10773" w:h="15309" w:code="9"/>
          <w:pgMar w:top="1134" w:right="1134" w:bottom="1134" w:left="1134" w:header="709" w:footer="709" w:gutter="0"/>
          <w:cols w:space="708"/>
          <w:docGrid w:linePitch="360"/>
        </w:sectPr>
      </w:pPr>
    </w:p>
    <w:p w14:paraId="6B5547ED" w14:textId="358BC5AD" w:rsidR="00B91BBE" w:rsidRPr="00510D44" w:rsidRDefault="00B91BBE" w:rsidP="009512B7">
      <w:pPr>
        <w:spacing w:after="0" w:line="288" w:lineRule="auto"/>
        <w:ind w:right="-71" w:firstLine="567"/>
        <w:jc w:val="both"/>
        <w:rPr>
          <w:rFonts w:ascii="Times New Roman" w:hAnsi="Times New Roman" w:cs="Times New Roman"/>
          <w:sz w:val="24"/>
          <w:szCs w:val="26"/>
          <w:lang w:val="it-IT"/>
        </w:rPr>
      </w:pPr>
      <w:r w:rsidRPr="00510D44">
        <w:rPr>
          <w:rFonts w:ascii="Times New Roman" w:hAnsi="Times New Roman" w:cs="Times New Roman"/>
          <w:sz w:val="24"/>
          <w:szCs w:val="26"/>
          <w:lang w:val="it-IT"/>
        </w:rPr>
        <w:lastRenderedPageBreak/>
        <w:t>Bò thí nghiệm được nuôi trên các ô chuồng cá thể (mỗi con nuôi trong một ngăn chuồng riêng), đượ</w:t>
      </w:r>
      <w:r w:rsidR="00240C10" w:rsidRPr="00510D44">
        <w:rPr>
          <w:rFonts w:ascii="Times New Roman" w:hAnsi="Times New Roman" w:cs="Times New Roman"/>
          <w:sz w:val="24"/>
          <w:szCs w:val="26"/>
          <w:lang w:val="it-IT"/>
        </w:rPr>
        <w:t>c chăm sóc và</w:t>
      </w:r>
      <w:r w:rsidRPr="00510D44">
        <w:rPr>
          <w:rFonts w:ascii="Times New Roman" w:hAnsi="Times New Roman" w:cs="Times New Roman"/>
          <w:sz w:val="24"/>
          <w:szCs w:val="26"/>
          <w:lang w:val="it-IT"/>
        </w:rPr>
        <w:t xml:space="preserve"> </w:t>
      </w:r>
      <w:r w:rsidRPr="00510D44">
        <w:rPr>
          <w:rFonts w:ascii="Times New Roman" w:hAnsi="Times New Roman" w:cs="Times New Roman"/>
          <w:sz w:val="24"/>
          <w:szCs w:val="26"/>
          <w:lang w:val="it-IT"/>
        </w:rPr>
        <w:lastRenderedPageBreak/>
        <w:t xml:space="preserve">vệ sinh như nhau. </w:t>
      </w:r>
      <w:r w:rsidR="00240C10" w:rsidRPr="00510D44">
        <w:rPr>
          <w:rFonts w:ascii="Times New Roman" w:hAnsi="Times New Roman" w:cs="Times New Roman"/>
          <w:sz w:val="24"/>
          <w:szCs w:val="26"/>
          <w:lang w:val="it-IT"/>
        </w:rPr>
        <w:t>Các</w:t>
      </w:r>
      <w:r w:rsidR="002F0331" w:rsidRPr="00510D44">
        <w:rPr>
          <w:rFonts w:ascii="Times New Roman" w:hAnsi="Times New Roman" w:cs="Times New Roman"/>
          <w:sz w:val="24"/>
          <w:szCs w:val="26"/>
          <w:lang w:val="it-IT"/>
        </w:rPr>
        <w:t>h</w:t>
      </w:r>
      <w:r w:rsidR="00240C10" w:rsidRPr="00510D44">
        <w:rPr>
          <w:rFonts w:ascii="Times New Roman" w:hAnsi="Times New Roman" w:cs="Times New Roman"/>
          <w:sz w:val="24"/>
          <w:szCs w:val="26"/>
          <w:lang w:val="it-IT"/>
        </w:rPr>
        <w:t xml:space="preserve"> thức bố trí thí nghiệm được trì</w:t>
      </w:r>
      <w:r w:rsidR="002F0331" w:rsidRPr="00510D44">
        <w:rPr>
          <w:rFonts w:ascii="Times New Roman" w:hAnsi="Times New Roman" w:cs="Times New Roman"/>
          <w:sz w:val="24"/>
          <w:szCs w:val="26"/>
          <w:lang w:val="it-IT"/>
        </w:rPr>
        <w:t>nh</w:t>
      </w:r>
      <w:r w:rsidR="00240C10" w:rsidRPr="00510D44">
        <w:rPr>
          <w:rFonts w:ascii="Times New Roman" w:hAnsi="Times New Roman" w:cs="Times New Roman"/>
          <w:sz w:val="24"/>
          <w:szCs w:val="26"/>
          <w:lang w:val="it-IT"/>
        </w:rPr>
        <w:t xml:space="preserve"> bày trong bảng 3.</w:t>
      </w:r>
    </w:p>
    <w:p w14:paraId="4B9E8F28" w14:textId="77777777" w:rsidR="009558B3" w:rsidRDefault="009558B3" w:rsidP="00317736">
      <w:pPr>
        <w:spacing w:after="0" w:line="288" w:lineRule="auto"/>
        <w:jc w:val="center"/>
        <w:rPr>
          <w:rFonts w:ascii="Times New Roman" w:eastAsia="Times New Roman" w:hAnsi="Times New Roman" w:cs="Times New Roman"/>
          <w:b/>
          <w:sz w:val="24"/>
          <w:szCs w:val="26"/>
          <w:lang w:val="it-IT"/>
        </w:rPr>
        <w:sectPr w:rsidR="009558B3" w:rsidSect="009558B3">
          <w:type w:val="continuous"/>
          <w:pgSz w:w="10773" w:h="15309" w:code="9"/>
          <w:pgMar w:top="1134" w:right="1134" w:bottom="1134" w:left="1134" w:header="709" w:footer="709" w:gutter="0"/>
          <w:cols w:num="2" w:space="708"/>
          <w:docGrid w:linePitch="360"/>
        </w:sectPr>
      </w:pPr>
    </w:p>
    <w:p w14:paraId="4BEDC38B" w14:textId="413BA1D7" w:rsidR="00897EC7" w:rsidRPr="00F03CC8" w:rsidRDefault="00897EC7" w:rsidP="008B7D47">
      <w:pPr>
        <w:spacing w:before="120" w:after="120" w:line="240" w:lineRule="auto"/>
        <w:jc w:val="center"/>
        <w:rPr>
          <w:rFonts w:ascii="Times New Roman" w:eastAsia="Times New Roman" w:hAnsi="Times New Roman" w:cs="Times New Roman"/>
          <w:szCs w:val="26"/>
          <w:lang w:val="it-IT"/>
        </w:rPr>
      </w:pPr>
      <w:r w:rsidRPr="00F03CC8">
        <w:rPr>
          <w:rFonts w:ascii="Times New Roman" w:eastAsia="Times New Roman" w:hAnsi="Times New Roman" w:cs="Times New Roman"/>
          <w:b/>
          <w:szCs w:val="26"/>
          <w:lang w:val="it-IT"/>
        </w:rPr>
        <w:lastRenderedPageBreak/>
        <w:t>Bảng</w:t>
      </w:r>
      <w:r w:rsidR="00240C10" w:rsidRPr="00F03CC8">
        <w:rPr>
          <w:rFonts w:ascii="Times New Roman" w:eastAsia="Times New Roman" w:hAnsi="Times New Roman" w:cs="Times New Roman"/>
          <w:b/>
          <w:szCs w:val="26"/>
          <w:lang w:val="it-IT"/>
        </w:rPr>
        <w:t xml:space="preserve"> 3</w:t>
      </w:r>
      <w:r w:rsidR="00F03A87" w:rsidRPr="00F03CC8">
        <w:rPr>
          <w:rFonts w:ascii="Times New Roman" w:eastAsia="Times New Roman" w:hAnsi="Times New Roman" w:cs="Times New Roman"/>
          <w:b/>
          <w:szCs w:val="26"/>
          <w:lang w:val="it-IT"/>
        </w:rPr>
        <w:t>.</w:t>
      </w:r>
      <w:r w:rsidRPr="00F03CC8">
        <w:rPr>
          <w:rFonts w:ascii="Times New Roman" w:eastAsia="Times New Roman" w:hAnsi="Times New Roman" w:cs="Times New Roman"/>
          <w:szCs w:val="26"/>
          <w:lang w:val="it-IT"/>
        </w:rPr>
        <w:t xml:space="preserve"> Cách thức bố trí thí nghiệm</w:t>
      </w:r>
    </w:p>
    <w:tbl>
      <w:tblPr>
        <w:tblW w:w="8467" w:type="dxa"/>
        <w:tblInd w:w="288" w:type="dxa"/>
        <w:tblLayout w:type="fixed"/>
        <w:tblLook w:val="01E0" w:firstRow="1" w:lastRow="1" w:firstColumn="1" w:lastColumn="1" w:noHBand="0" w:noVBand="0"/>
      </w:tblPr>
      <w:tblGrid>
        <w:gridCol w:w="3506"/>
        <w:gridCol w:w="1701"/>
        <w:gridCol w:w="1701"/>
        <w:gridCol w:w="1559"/>
      </w:tblGrid>
      <w:tr w:rsidR="008B7D47" w:rsidRPr="00F03CC8" w14:paraId="74FAF610" w14:textId="77777777" w:rsidTr="00CF6EC5">
        <w:trPr>
          <w:trHeight w:val="20"/>
        </w:trPr>
        <w:tc>
          <w:tcPr>
            <w:tcW w:w="3506" w:type="dxa"/>
            <w:tcBorders>
              <w:top w:val="single" w:sz="4" w:space="0" w:color="auto"/>
              <w:bottom w:val="single" w:sz="4" w:space="0" w:color="auto"/>
            </w:tcBorders>
            <w:vAlign w:val="center"/>
          </w:tcPr>
          <w:p w14:paraId="190829A4" w14:textId="77777777" w:rsidR="008B7D47" w:rsidRPr="00F03CC8" w:rsidRDefault="008B7D47" w:rsidP="007E0DE8">
            <w:pPr>
              <w:spacing w:after="0" w:line="240" w:lineRule="atLeast"/>
              <w:jc w:val="center"/>
              <w:rPr>
                <w:rFonts w:ascii="Times New Roman" w:eastAsia="Times New Roman" w:hAnsi="Times New Roman" w:cs="Times New Roman"/>
                <w:b/>
                <w:bCs/>
                <w:sz w:val="20"/>
                <w:szCs w:val="20"/>
              </w:rPr>
            </w:pPr>
            <w:r w:rsidRPr="00F03CC8">
              <w:rPr>
                <w:rFonts w:ascii="Times New Roman" w:eastAsia="Times New Roman" w:hAnsi="Times New Roman" w:cs="Times New Roman"/>
                <w:b/>
                <w:bCs/>
                <w:sz w:val="20"/>
                <w:szCs w:val="20"/>
              </w:rPr>
              <w:t>Nguyên liệu</w:t>
            </w:r>
          </w:p>
        </w:tc>
        <w:tc>
          <w:tcPr>
            <w:tcW w:w="1701" w:type="dxa"/>
            <w:tcBorders>
              <w:top w:val="single" w:sz="4" w:space="0" w:color="auto"/>
              <w:bottom w:val="single" w:sz="4" w:space="0" w:color="auto"/>
            </w:tcBorders>
            <w:vAlign w:val="center"/>
          </w:tcPr>
          <w:p w14:paraId="6932314C" w14:textId="77777777" w:rsidR="008B7D47" w:rsidRPr="00F03CC8" w:rsidRDefault="008B7D47" w:rsidP="007E0DE8">
            <w:pPr>
              <w:spacing w:after="0" w:line="240" w:lineRule="atLeast"/>
              <w:jc w:val="center"/>
              <w:rPr>
                <w:rFonts w:ascii="Times New Roman" w:eastAsia="Times New Roman" w:hAnsi="Times New Roman" w:cs="Times New Roman"/>
                <w:b/>
                <w:bCs/>
                <w:sz w:val="20"/>
                <w:szCs w:val="20"/>
              </w:rPr>
            </w:pPr>
            <w:r w:rsidRPr="00F03CC8">
              <w:rPr>
                <w:rFonts w:ascii="Times New Roman" w:eastAsia="Times New Roman" w:hAnsi="Times New Roman" w:cs="Times New Roman"/>
                <w:b/>
                <w:bCs/>
                <w:sz w:val="20"/>
                <w:szCs w:val="20"/>
              </w:rPr>
              <w:t>Đơn vị tính</w:t>
            </w:r>
          </w:p>
        </w:tc>
        <w:tc>
          <w:tcPr>
            <w:tcW w:w="1701" w:type="dxa"/>
            <w:tcBorders>
              <w:top w:val="single" w:sz="4" w:space="0" w:color="auto"/>
              <w:bottom w:val="single" w:sz="4" w:space="0" w:color="auto"/>
            </w:tcBorders>
            <w:vAlign w:val="center"/>
          </w:tcPr>
          <w:p w14:paraId="459A1DB4" w14:textId="77777777" w:rsidR="008B7D47" w:rsidRPr="00F03CC8" w:rsidRDefault="008B7D47" w:rsidP="007E0DE8">
            <w:pPr>
              <w:spacing w:after="0" w:line="240" w:lineRule="atLeast"/>
              <w:jc w:val="center"/>
              <w:rPr>
                <w:rFonts w:ascii="Times New Roman" w:eastAsia="Times New Roman" w:hAnsi="Times New Roman" w:cs="Times New Roman"/>
                <w:b/>
                <w:bCs/>
                <w:sz w:val="20"/>
                <w:szCs w:val="20"/>
              </w:rPr>
            </w:pPr>
            <w:r w:rsidRPr="00F03CC8">
              <w:rPr>
                <w:rFonts w:ascii="Times New Roman" w:eastAsia="Times New Roman" w:hAnsi="Times New Roman" w:cs="Times New Roman"/>
                <w:b/>
                <w:bCs/>
                <w:sz w:val="20"/>
                <w:szCs w:val="20"/>
              </w:rPr>
              <w:t>Lô đối chứng</w:t>
            </w:r>
          </w:p>
        </w:tc>
        <w:tc>
          <w:tcPr>
            <w:tcW w:w="1559" w:type="dxa"/>
            <w:tcBorders>
              <w:top w:val="single" w:sz="4" w:space="0" w:color="auto"/>
              <w:bottom w:val="single" w:sz="4" w:space="0" w:color="auto"/>
            </w:tcBorders>
            <w:vAlign w:val="center"/>
          </w:tcPr>
          <w:p w14:paraId="44726E36" w14:textId="77777777" w:rsidR="008B7D47" w:rsidRPr="00F03CC8" w:rsidRDefault="008B7D47" w:rsidP="007E0DE8">
            <w:pPr>
              <w:spacing w:after="0" w:line="240" w:lineRule="atLeast"/>
              <w:jc w:val="center"/>
              <w:rPr>
                <w:rFonts w:ascii="Times New Roman" w:eastAsia="Times New Roman" w:hAnsi="Times New Roman" w:cs="Times New Roman"/>
                <w:b/>
                <w:bCs/>
                <w:sz w:val="20"/>
                <w:szCs w:val="20"/>
              </w:rPr>
            </w:pPr>
            <w:r w:rsidRPr="00F03CC8">
              <w:rPr>
                <w:rFonts w:ascii="Times New Roman" w:eastAsia="Times New Roman" w:hAnsi="Times New Roman" w:cs="Times New Roman"/>
                <w:b/>
                <w:bCs/>
                <w:sz w:val="20"/>
                <w:szCs w:val="20"/>
              </w:rPr>
              <w:t>Lô thí nghiệm</w:t>
            </w:r>
          </w:p>
        </w:tc>
      </w:tr>
      <w:tr w:rsidR="008B7D47" w:rsidRPr="00F03CC8" w14:paraId="1B556F48" w14:textId="77777777" w:rsidTr="00CF6EC5">
        <w:trPr>
          <w:trHeight w:val="20"/>
        </w:trPr>
        <w:tc>
          <w:tcPr>
            <w:tcW w:w="3506" w:type="dxa"/>
            <w:tcBorders>
              <w:top w:val="single" w:sz="4" w:space="0" w:color="auto"/>
            </w:tcBorders>
            <w:vAlign w:val="center"/>
          </w:tcPr>
          <w:p w14:paraId="5ABECBF5" w14:textId="77777777" w:rsidR="008B7D47" w:rsidRPr="00F03CC8" w:rsidRDefault="008B7D47" w:rsidP="007E0DE8">
            <w:pPr>
              <w:spacing w:after="0" w:line="240" w:lineRule="atLeast"/>
              <w:rPr>
                <w:rFonts w:ascii="Times New Roman" w:hAnsi="Times New Roman" w:cs="Times New Roman"/>
                <w:sz w:val="20"/>
                <w:szCs w:val="20"/>
                <w:lang w:val="it-IT"/>
              </w:rPr>
            </w:pPr>
            <w:r w:rsidRPr="00F03CC8">
              <w:rPr>
                <w:rFonts w:ascii="Times New Roman" w:hAnsi="Times New Roman" w:cs="Times New Roman"/>
                <w:sz w:val="20"/>
                <w:szCs w:val="20"/>
                <w:lang w:val="it-IT"/>
              </w:rPr>
              <w:t xml:space="preserve">Số lượng bò </w:t>
            </w:r>
          </w:p>
        </w:tc>
        <w:tc>
          <w:tcPr>
            <w:tcW w:w="1701" w:type="dxa"/>
            <w:tcBorders>
              <w:top w:val="single" w:sz="4" w:space="0" w:color="auto"/>
            </w:tcBorders>
            <w:vAlign w:val="center"/>
          </w:tcPr>
          <w:p w14:paraId="64A3517D" w14:textId="77777777" w:rsidR="008B7D47" w:rsidRPr="00F03CC8" w:rsidRDefault="008B7D47" w:rsidP="007E0DE8">
            <w:pPr>
              <w:spacing w:after="0" w:line="240" w:lineRule="atLeast"/>
              <w:jc w:val="center"/>
              <w:rPr>
                <w:rFonts w:ascii="Times New Roman" w:hAnsi="Times New Roman" w:cs="Times New Roman"/>
                <w:sz w:val="20"/>
                <w:szCs w:val="20"/>
                <w:lang w:val="it-IT"/>
              </w:rPr>
            </w:pPr>
            <w:r w:rsidRPr="00F03CC8">
              <w:rPr>
                <w:rFonts w:ascii="Times New Roman" w:hAnsi="Times New Roman" w:cs="Times New Roman"/>
                <w:sz w:val="20"/>
                <w:szCs w:val="20"/>
                <w:lang w:val="it-IT"/>
              </w:rPr>
              <w:t>con</w:t>
            </w:r>
          </w:p>
        </w:tc>
        <w:tc>
          <w:tcPr>
            <w:tcW w:w="1701" w:type="dxa"/>
            <w:tcBorders>
              <w:top w:val="single" w:sz="4" w:space="0" w:color="auto"/>
            </w:tcBorders>
            <w:vAlign w:val="center"/>
          </w:tcPr>
          <w:p w14:paraId="687A204B" w14:textId="77777777" w:rsidR="008B7D47" w:rsidRPr="00F03CC8" w:rsidRDefault="008B7D47" w:rsidP="007E0DE8">
            <w:pPr>
              <w:spacing w:after="0" w:line="240" w:lineRule="atLeast"/>
              <w:jc w:val="center"/>
              <w:rPr>
                <w:rFonts w:ascii="Times New Roman" w:hAnsi="Times New Roman" w:cs="Times New Roman"/>
                <w:sz w:val="20"/>
                <w:szCs w:val="20"/>
                <w:lang w:val="it-IT"/>
              </w:rPr>
            </w:pPr>
            <w:r w:rsidRPr="00F03CC8">
              <w:rPr>
                <w:rFonts w:ascii="Times New Roman" w:hAnsi="Times New Roman" w:cs="Times New Roman"/>
                <w:sz w:val="20"/>
                <w:szCs w:val="20"/>
                <w:lang w:val="it-IT"/>
              </w:rPr>
              <w:t>10</w:t>
            </w:r>
          </w:p>
        </w:tc>
        <w:tc>
          <w:tcPr>
            <w:tcW w:w="1559" w:type="dxa"/>
            <w:tcBorders>
              <w:top w:val="single" w:sz="4" w:space="0" w:color="auto"/>
            </w:tcBorders>
            <w:vAlign w:val="center"/>
          </w:tcPr>
          <w:p w14:paraId="3035CF10" w14:textId="77777777" w:rsidR="008B7D47" w:rsidRPr="00F03CC8" w:rsidRDefault="008B7D47" w:rsidP="007E0DE8">
            <w:pPr>
              <w:spacing w:after="0" w:line="240" w:lineRule="atLeast"/>
              <w:jc w:val="center"/>
              <w:rPr>
                <w:rFonts w:ascii="Times New Roman" w:hAnsi="Times New Roman" w:cs="Times New Roman"/>
                <w:sz w:val="20"/>
                <w:szCs w:val="20"/>
                <w:lang w:val="it-IT"/>
              </w:rPr>
            </w:pPr>
            <w:r w:rsidRPr="00F03CC8">
              <w:rPr>
                <w:rFonts w:ascii="Times New Roman" w:hAnsi="Times New Roman" w:cs="Times New Roman"/>
                <w:sz w:val="20"/>
                <w:szCs w:val="20"/>
                <w:lang w:val="it-IT"/>
              </w:rPr>
              <w:t>10</w:t>
            </w:r>
          </w:p>
        </w:tc>
      </w:tr>
      <w:tr w:rsidR="008B7D47" w:rsidRPr="00F03CC8" w14:paraId="0631FAD3" w14:textId="77777777" w:rsidTr="00CF6EC5">
        <w:trPr>
          <w:trHeight w:val="20"/>
        </w:trPr>
        <w:tc>
          <w:tcPr>
            <w:tcW w:w="3506" w:type="dxa"/>
            <w:vAlign w:val="center"/>
          </w:tcPr>
          <w:p w14:paraId="379AE829" w14:textId="77777777" w:rsidR="008B7D47" w:rsidRPr="00F03CC8" w:rsidRDefault="008B7D47" w:rsidP="007E0DE8">
            <w:pPr>
              <w:spacing w:after="0" w:line="240" w:lineRule="atLeast"/>
              <w:rPr>
                <w:rFonts w:ascii="Times New Roman" w:hAnsi="Times New Roman" w:cs="Times New Roman"/>
                <w:sz w:val="20"/>
                <w:szCs w:val="20"/>
                <w:lang w:val="it-IT"/>
              </w:rPr>
            </w:pPr>
            <w:r w:rsidRPr="00F03CC8">
              <w:rPr>
                <w:rFonts w:ascii="Times New Roman" w:hAnsi="Times New Roman" w:cs="Times New Roman"/>
                <w:sz w:val="20"/>
                <w:szCs w:val="20"/>
                <w:lang w:val="it-IT"/>
              </w:rPr>
              <w:t xml:space="preserve">Số ô chuồng </w:t>
            </w:r>
          </w:p>
        </w:tc>
        <w:tc>
          <w:tcPr>
            <w:tcW w:w="1701" w:type="dxa"/>
            <w:vAlign w:val="center"/>
          </w:tcPr>
          <w:p w14:paraId="4CC93FEA" w14:textId="77777777" w:rsidR="008B7D47" w:rsidRPr="00F03CC8" w:rsidRDefault="008B7D47" w:rsidP="007E0DE8">
            <w:pPr>
              <w:spacing w:after="0" w:line="240" w:lineRule="atLeast"/>
              <w:jc w:val="center"/>
              <w:rPr>
                <w:rFonts w:ascii="Times New Roman" w:hAnsi="Times New Roman" w:cs="Times New Roman"/>
                <w:sz w:val="20"/>
                <w:szCs w:val="20"/>
                <w:lang w:val="it-IT"/>
              </w:rPr>
            </w:pPr>
            <w:r w:rsidRPr="00F03CC8">
              <w:rPr>
                <w:rFonts w:ascii="Times New Roman" w:hAnsi="Times New Roman" w:cs="Times New Roman"/>
                <w:sz w:val="20"/>
                <w:szCs w:val="20"/>
                <w:lang w:val="it-IT"/>
              </w:rPr>
              <w:t>cái</w:t>
            </w:r>
          </w:p>
        </w:tc>
        <w:tc>
          <w:tcPr>
            <w:tcW w:w="1701" w:type="dxa"/>
            <w:vAlign w:val="center"/>
          </w:tcPr>
          <w:p w14:paraId="5FA5D7BC" w14:textId="77777777" w:rsidR="008B7D47" w:rsidRPr="00F03CC8" w:rsidRDefault="008B7D47" w:rsidP="007E0DE8">
            <w:pPr>
              <w:spacing w:after="0" w:line="240" w:lineRule="atLeast"/>
              <w:jc w:val="center"/>
              <w:rPr>
                <w:rFonts w:ascii="Times New Roman" w:hAnsi="Times New Roman" w:cs="Times New Roman"/>
                <w:sz w:val="20"/>
                <w:szCs w:val="20"/>
                <w:lang w:val="it-IT"/>
              </w:rPr>
            </w:pPr>
            <w:r w:rsidRPr="00F03CC8">
              <w:rPr>
                <w:rFonts w:ascii="Times New Roman" w:hAnsi="Times New Roman" w:cs="Times New Roman"/>
                <w:sz w:val="20"/>
                <w:szCs w:val="20"/>
                <w:lang w:val="it-IT"/>
              </w:rPr>
              <w:t>10</w:t>
            </w:r>
          </w:p>
        </w:tc>
        <w:tc>
          <w:tcPr>
            <w:tcW w:w="1559" w:type="dxa"/>
            <w:vAlign w:val="center"/>
          </w:tcPr>
          <w:p w14:paraId="78523E6E" w14:textId="77777777" w:rsidR="008B7D47" w:rsidRPr="00F03CC8" w:rsidRDefault="008B7D47" w:rsidP="007E0DE8">
            <w:pPr>
              <w:spacing w:after="0" w:line="240" w:lineRule="atLeast"/>
              <w:jc w:val="center"/>
              <w:rPr>
                <w:rFonts w:ascii="Times New Roman" w:hAnsi="Times New Roman" w:cs="Times New Roman"/>
                <w:sz w:val="20"/>
                <w:szCs w:val="20"/>
                <w:lang w:val="it-IT"/>
              </w:rPr>
            </w:pPr>
            <w:r w:rsidRPr="00F03CC8">
              <w:rPr>
                <w:rFonts w:ascii="Times New Roman" w:hAnsi="Times New Roman" w:cs="Times New Roman"/>
                <w:sz w:val="20"/>
                <w:szCs w:val="20"/>
                <w:lang w:val="it-IT"/>
              </w:rPr>
              <w:t>10</w:t>
            </w:r>
          </w:p>
        </w:tc>
      </w:tr>
      <w:tr w:rsidR="008B7D47" w:rsidRPr="00F03CC8" w14:paraId="45460893" w14:textId="77777777" w:rsidTr="00CF6EC5">
        <w:trPr>
          <w:trHeight w:val="20"/>
        </w:trPr>
        <w:tc>
          <w:tcPr>
            <w:tcW w:w="3506" w:type="dxa"/>
            <w:vAlign w:val="center"/>
          </w:tcPr>
          <w:p w14:paraId="467023AE" w14:textId="77777777" w:rsidR="008B7D47" w:rsidRPr="00F03CC8" w:rsidRDefault="008B7D47" w:rsidP="007E0DE8">
            <w:pPr>
              <w:spacing w:after="0" w:line="240" w:lineRule="atLeast"/>
              <w:rPr>
                <w:rFonts w:ascii="Times New Roman" w:hAnsi="Times New Roman" w:cs="Times New Roman"/>
                <w:sz w:val="20"/>
                <w:szCs w:val="20"/>
                <w:lang w:val="it-IT"/>
              </w:rPr>
            </w:pPr>
            <w:r w:rsidRPr="00F03CC8">
              <w:rPr>
                <w:rFonts w:ascii="Times New Roman" w:hAnsi="Times New Roman" w:cs="Times New Roman"/>
                <w:sz w:val="20"/>
                <w:szCs w:val="20"/>
                <w:lang w:val="it-IT"/>
              </w:rPr>
              <w:t xml:space="preserve">Số bò/ô chuồng </w:t>
            </w:r>
          </w:p>
        </w:tc>
        <w:tc>
          <w:tcPr>
            <w:tcW w:w="1701" w:type="dxa"/>
            <w:vAlign w:val="center"/>
          </w:tcPr>
          <w:p w14:paraId="5715986F" w14:textId="77777777" w:rsidR="008B7D47" w:rsidRPr="00F03CC8" w:rsidRDefault="008B7D47" w:rsidP="007E0DE8">
            <w:pPr>
              <w:spacing w:after="0" w:line="240" w:lineRule="atLeast"/>
              <w:jc w:val="center"/>
              <w:rPr>
                <w:rFonts w:ascii="Times New Roman" w:hAnsi="Times New Roman" w:cs="Times New Roman"/>
                <w:sz w:val="20"/>
                <w:szCs w:val="20"/>
                <w:lang w:val="it-IT"/>
              </w:rPr>
            </w:pPr>
            <w:r w:rsidRPr="00F03CC8">
              <w:rPr>
                <w:rFonts w:ascii="Times New Roman" w:hAnsi="Times New Roman" w:cs="Times New Roman"/>
                <w:sz w:val="20"/>
                <w:szCs w:val="20"/>
                <w:lang w:val="it-IT"/>
              </w:rPr>
              <w:t>con</w:t>
            </w:r>
          </w:p>
        </w:tc>
        <w:tc>
          <w:tcPr>
            <w:tcW w:w="1701" w:type="dxa"/>
            <w:vAlign w:val="center"/>
          </w:tcPr>
          <w:p w14:paraId="7285CC70" w14:textId="77777777" w:rsidR="008B7D47" w:rsidRPr="00F03CC8" w:rsidRDefault="008B7D47" w:rsidP="007E0DE8">
            <w:pPr>
              <w:spacing w:after="0" w:line="240" w:lineRule="atLeast"/>
              <w:jc w:val="center"/>
              <w:rPr>
                <w:rFonts w:ascii="Times New Roman" w:hAnsi="Times New Roman" w:cs="Times New Roman"/>
                <w:sz w:val="20"/>
                <w:szCs w:val="20"/>
                <w:lang w:val="it-IT"/>
              </w:rPr>
            </w:pPr>
            <w:r w:rsidRPr="00F03CC8">
              <w:rPr>
                <w:rFonts w:ascii="Times New Roman" w:hAnsi="Times New Roman" w:cs="Times New Roman"/>
                <w:sz w:val="20"/>
                <w:szCs w:val="20"/>
                <w:lang w:val="it-IT"/>
              </w:rPr>
              <w:t>1</w:t>
            </w:r>
          </w:p>
        </w:tc>
        <w:tc>
          <w:tcPr>
            <w:tcW w:w="1559" w:type="dxa"/>
            <w:vAlign w:val="center"/>
          </w:tcPr>
          <w:p w14:paraId="1200D708" w14:textId="77777777" w:rsidR="008B7D47" w:rsidRPr="00F03CC8" w:rsidRDefault="008B7D47" w:rsidP="007E0DE8">
            <w:pPr>
              <w:spacing w:after="0" w:line="240" w:lineRule="atLeast"/>
              <w:jc w:val="center"/>
              <w:rPr>
                <w:rFonts w:ascii="Times New Roman" w:hAnsi="Times New Roman" w:cs="Times New Roman"/>
                <w:sz w:val="20"/>
                <w:szCs w:val="20"/>
                <w:lang w:val="it-IT"/>
              </w:rPr>
            </w:pPr>
            <w:r w:rsidRPr="00F03CC8">
              <w:rPr>
                <w:rFonts w:ascii="Times New Roman" w:hAnsi="Times New Roman" w:cs="Times New Roman"/>
                <w:sz w:val="20"/>
                <w:szCs w:val="20"/>
                <w:lang w:val="it-IT"/>
              </w:rPr>
              <w:t>1</w:t>
            </w:r>
          </w:p>
        </w:tc>
      </w:tr>
      <w:tr w:rsidR="008B7D47" w:rsidRPr="00F03CC8" w14:paraId="61244BBF" w14:textId="77777777" w:rsidTr="00CF6EC5">
        <w:trPr>
          <w:trHeight w:val="20"/>
        </w:trPr>
        <w:tc>
          <w:tcPr>
            <w:tcW w:w="3506" w:type="dxa"/>
            <w:vAlign w:val="center"/>
          </w:tcPr>
          <w:p w14:paraId="2AC3D1DC" w14:textId="77777777" w:rsidR="008B7D47" w:rsidRPr="00F03CC8" w:rsidRDefault="008B7D47" w:rsidP="007E0DE8">
            <w:pPr>
              <w:spacing w:after="0" w:line="240" w:lineRule="atLeast"/>
              <w:rPr>
                <w:rFonts w:ascii="Times New Roman" w:hAnsi="Times New Roman" w:cs="Times New Roman"/>
                <w:sz w:val="20"/>
                <w:szCs w:val="20"/>
                <w:lang w:val="it-IT"/>
              </w:rPr>
            </w:pPr>
            <w:r w:rsidRPr="00F03CC8">
              <w:rPr>
                <w:rFonts w:ascii="Times New Roman" w:hAnsi="Times New Roman" w:cs="Times New Roman"/>
                <w:sz w:val="20"/>
                <w:szCs w:val="20"/>
                <w:lang w:val="it-IT"/>
              </w:rPr>
              <w:t xml:space="preserve">Độ tuổi của bò khi bắt đầu làm thí nghiệm </w:t>
            </w:r>
          </w:p>
        </w:tc>
        <w:tc>
          <w:tcPr>
            <w:tcW w:w="1701" w:type="dxa"/>
            <w:vAlign w:val="center"/>
          </w:tcPr>
          <w:p w14:paraId="3556B253" w14:textId="77777777" w:rsidR="008B7D47" w:rsidRPr="00F03CC8" w:rsidRDefault="008B7D47" w:rsidP="007E0DE8">
            <w:pPr>
              <w:spacing w:after="0" w:line="240" w:lineRule="atLeast"/>
              <w:jc w:val="center"/>
              <w:rPr>
                <w:rFonts w:ascii="Times New Roman" w:hAnsi="Times New Roman" w:cs="Times New Roman"/>
                <w:sz w:val="20"/>
                <w:szCs w:val="20"/>
                <w:lang w:val="it-IT"/>
              </w:rPr>
            </w:pPr>
            <w:r w:rsidRPr="00F03CC8">
              <w:rPr>
                <w:rFonts w:ascii="Times New Roman" w:hAnsi="Times New Roman" w:cs="Times New Roman"/>
                <w:sz w:val="20"/>
                <w:szCs w:val="20"/>
                <w:lang w:val="it-IT"/>
              </w:rPr>
              <w:t>tháng</w:t>
            </w:r>
          </w:p>
        </w:tc>
        <w:tc>
          <w:tcPr>
            <w:tcW w:w="1701" w:type="dxa"/>
            <w:vAlign w:val="center"/>
          </w:tcPr>
          <w:p w14:paraId="5A03E5FA" w14:textId="77777777" w:rsidR="008B7D47" w:rsidRPr="00F03CC8" w:rsidRDefault="008B7D47" w:rsidP="007E0DE8">
            <w:pPr>
              <w:tabs>
                <w:tab w:val="center" w:pos="4320"/>
                <w:tab w:val="right" w:pos="8640"/>
              </w:tabs>
              <w:spacing w:after="0" w:line="240" w:lineRule="atLeast"/>
              <w:ind w:left="-85" w:right="-109"/>
              <w:jc w:val="center"/>
              <w:rPr>
                <w:rFonts w:ascii="Times New Roman" w:hAnsi="Times New Roman" w:cs="Times New Roman"/>
                <w:sz w:val="20"/>
                <w:szCs w:val="20"/>
                <w:lang w:val="it-IT"/>
              </w:rPr>
            </w:pPr>
            <w:r w:rsidRPr="00F03CC8">
              <w:rPr>
                <w:rFonts w:ascii="Times New Roman" w:hAnsi="Times New Roman" w:cs="Times New Roman"/>
                <w:sz w:val="20"/>
                <w:szCs w:val="20"/>
                <w:lang w:val="it-IT"/>
              </w:rPr>
              <w:t>18,6 ± 0,4</w:t>
            </w:r>
          </w:p>
        </w:tc>
        <w:tc>
          <w:tcPr>
            <w:tcW w:w="1559" w:type="dxa"/>
            <w:vAlign w:val="center"/>
          </w:tcPr>
          <w:p w14:paraId="629AA121" w14:textId="77777777" w:rsidR="008B7D47" w:rsidRPr="00F03CC8" w:rsidRDefault="008B7D47" w:rsidP="007E0DE8">
            <w:pPr>
              <w:tabs>
                <w:tab w:val="center" w:pos="4320"/>
                <w:tab w:val="right" w:pos="8640"/>
              </w:tabs>
              <w:spacing w:after="0" w:line="240" w:lineRule="atLeast"/>
              <w:ind w:left="-85" w:right="-109"/>
              <w:jc w:val="center"/>
              <w:rPr>
                <w:rFonts w:ascii="Times New Roman" w:hAnsi="Times New Roman" w:cs="Times New Roman"/>
                <w:sz w:val="20"/>
                <w:szCs w:val="20"/>
                <w:lang w:val="it-IT"/>
              </w:rPr>
            </w:pPr>
            <w:r w:rsidRPr="00F03CC8">
              <w:rPr>
                <w:rFonts w:ascii="Times New Roman" w:hAnsi="Times New Roman" w:cs="Times New Roman"/>
                <w:sz w:val="20"/>
                <w:szCs w:val="20"/>
                <w:lang w:val="it-IT"/>
              </w:rPr>
              <w:t>18,2 ± 0,2</w:t>
            </w:r>
          </w:p>
        </w:tc>
      </w:tr>
      <w:tr w:rsidR="008B7D47" w:rsidRPr="00F03CC8" w14:paraId="4D1B429F" w14:textId="77777777" w:rsidTr="00CF6EC5">
        <w:trPr>
          <w:trHeight w:val="20"/>
        </w:trPr>
        <w:tc>
          <w:tcPr>
            <w:tcW w:w="3506" w:type="dxa"/>
            <w:vAlign w:val="center"/>
          </w:tcPr>
          <w:p w14:paraId="487AD9A5" w14:textId="77777777" w:rsidR="008B7D47" w:rsidRPr="00F03CC8" w:rsidRDefault="008B7D47" w:rsidP="007E0DE8">
            <w:pPr>
              <w:spacing w:after="0" w:line="240" w:lineRule="atLeast"/>
              <w:rPr>
                <w:rFonts w:ascii="Times New Roman" w:hAnsi="Times New Roman" w:cs="Times New Roman"/>
                <w:sz w:val="20"/>
                <w:szCs w:val="20"/>
                <w:lang w:val="it-IT"/>
              </w:rPr>
            </w:pPr>
            <w:r w:rsidRPr="00F03CC8">
              <w:rPr>
                <w:rFonts w:ascii="Times New Roman" w:hAnsi="Times New Roman" w:cs="Times New Roman"/>
                <w:sz w:val="20"/>
                <w:szCs w:val="20"/>
                <w:lang w:val="it-IT"/>
              </w:rPr>
              <w:t>Khối lượng trung bình của bò khi bắt đầu thí nghiệm (n = 10)</w:t>
            </w:r>
          </w:p>
        </w:tc>
        <w:tc>
          <w:tcPr>
            <w:tcW w:w="1701" w:type="dxa"/>
            <w:vAlign w:val="center"/>
          </w:tcPr>
          <w:p w14:paraId="2BFC6110" w14:textId="77777777" w:rsidR="008B7D47" w:rsidRPr="00F03CC8" w:rsidRDefault="008B7D47" w:rsidP="007E0DE8">
            <w:pPr>
              <w:spacing w:after="0" w:line="240" w:lineRule="atLeast"/>
              <w:jc w:val="center"/>
              <w:rPr>
                <w:rFonts w:ascii="Times New Roman" w:hAnsi="Times New Roman" w:cs="Times New Roman"/>
                <w:sz w:val="20"/>
                <w:szCs w:val="20"/>
                <w:lang w:val="it-IT"/>
              </w:rPr>
            </w:pPr>
            <w:r w:rsidRPr="00F03CC8">
              <w:rPr>
                <w:rFonts w:ascii="Times New Roman" w:hAnsi="Times New Roman" w:cs="Times New Roman"/>
                <w:sz w:val="20"/>
                <w:szCs w:val="20"/>
                <w:lang w:val="it-IT"/>
              </w:rPr>
              <w:t>Kg/con</w:t>
            </w:r>
          </w:p>
        </w:tc>
        <w:tc>
          <w:tcPr>
            <w:tcW w:w="1701" w:type="dxa"/>
            <w:vAlign w:val="center"/>
          </w:tcPr>
          <w:p w14:paraId="0C247FA7" w14:textId="77777777" w:rsidR="008B7D47" w:rsidRPr="00F03CC8" w:rsidRDefault="008B7D47" w:rsidP="007E0DE8">
            <w:pPr>
              <w:spacing w:after="0" w:line="240" w:lineRule="atLeast"/>
              <w:jc w:val="center"/>
              <w:rPr>
                <w:rFonts w:ascii="Times New Roman" w:hAnsi="Times New Roman" w:cs="Times New Roman"/>
                <w:sz w:val="20"/>
                <w:szCs w:val="20"/>
                <w:lang w:val="it-IT"/>
              </w:rPr>
            </w:pPr>
            <w:r w:rsidRPr="00F03CC8">
              <w:rPr>
                <w:rFonts w:ascii="Times New Roman" w:hAnsi="Times New Roman" w:cs="Times New Roman"/>
                <w:sz w:val="20"/>
                <w:szCs w:val="20"/>
                <w:lang w:val="it-IT"/>
              </w:rPr>
              <w:t>189 ± 4,3</w:t>
            </w:r>
          </w:p>
        </w:tc>
        <w:tc>
          <w:tcPr>
            <w:tcW w:w="1559" w:type="dxa"/>
            <w:vAlign w:val="center"/>
          </w:tcPr>
          <w:p w14:paraId="6F41DF2A" w14:textId="77777777" w:rsidR="008B7D47" w:rsidRPr="00F03CC8" w:rsidRDefault="008B7D47" w:rsidP="007E0DE8">
            <w:pPr>
              <w:spacing w:after="0" w:line="240" w:lineRule="atLeast"/>
              <w:jc w:val="center"/>
              <w:rPr>
                <w:rFonts w:ascii="Times New Roman" w:hAnsi="Times New Roman" w:cs="Times New Roman"/>
                <w:sz w:val="20"/>
                <w:szCs w:val="20"/>
                <w:lang w:val="it-IT"/>
              </w:rPr>
            </w:pPr>
            <w:r w:rsidRPr="00F03CC8">
              <w:rPr>
                <w:rFonts w:ascii="Times New Roman" w:hAnsi="Times New Roman" w:cs="Times New Roman"/>
                <w:sz w:val="20"/>
                <w:szCs w:val="20"/>
                <w:lang w:val="it-IT"/>
              </w:rPr>
              <w:t>190 ± 4,8</w:t>
            </w:r>
          </w:p>
        </w:tc>
      </w:tr>
      <w:tr w:rsidR="008B7D47" w:rsidRPr="00F03CC8" w14:paraId="6EF9CC65" w14:textId="77777777" w:rsidTr="00CF6EC5">
        <w:trPr>
          <w:trHeight w:val="20"/>
        </w:trPr>
        <w:tc>
          <w:tcPr>
            <w:tcW w:w="3506" w:type="dxa"/>
            <w:vAlign w:val="center"/>
          </w:tcPr>
          <w:p w14:paraId="29D7AB0D" w14:textId="77777777" w:rsidR="008B7D47" w:rsidRPr="00F03CC8" w:rsidRDefault="008B7D47" w:rsidP="007E0DE8">
            <w:pPr>
              <w:spacing w:after="0" w:line="240" w:lineRule="atLeast"/>
              <w:rPr>
                <w:rFonts w:ascii="Times New Roman" w:hAnsi="Times New Roman" w:cs="Times New Roman"/>
                <w:sz w:val="20"/>
                <w:szCs w:val="20"/>
                <w:lang w:val="it-IT"/>
              </w:rPr>
            </w:pPr>
            <w:r w:rsidRPr="00F03CC8">
              <w:rPr>
                <w:rFonts w:ascii="Times New Roman" w:hAnsi="Times New Roman" w:cs="Times New Roman"/>
                <w:sz w:val="20"/>
                <w:szCs w:val="20"/>
                <w:lang w:val="it-IT"/>
              </w:rPr>
              <w:t xml:space="preserve">Thời gian thí nghiệm </w:t>
            </w:r>
          </w:p>
        </w:tc>
        <w:tc>
          <w:tcPr>
            <w:tcW w:w="1701" w:type="dxa"/>
            <w:vAlign w:val="center"/>
          </w:tcPr>
          <w:p w14:paraId="51C9CAAB" w14:textId="77777777" w:rsidR="008B7D47" w:rsidRPr="00F03CC8" w:rsidRDefault="008B7D47" w:rsidP="007E0DE8">
            <w:pPr>
              <w:spacing w:after="0" w:line="240" w:lineRule="atLeast"/>
              <w:jc w:val="center"/>
              <w:rPr>
                <w:rFonts w:ascii="Times New Roman" w:hAnsi="Times New Roman" w:cs="Times New Roman"/>
                <w:sz w:val="20"/>
                <w:szCs w:val="20"/>
                <w:lang w:val="it-IT"/>
              </w:rPr>
            </w:pPr>
            <w:r w:rsidRPr="00F03CC8">
              <w:rPr>
                <w:rFonts w:ascii="Times New Roman" w:hAnsi="Times New Roman" w:cs="Times New Roman"/>
                <w:sz w:val="20"/>
                <w:szCs w:val="20"/>
                <w:lang w:val="it-IT"/>
              </w:rPr>
              <w:t>ngày</w:t>
            </w:r>
          </w:p>
        </w:tc>
        <w:tc>
          <w:tcPr>
            <w:tcW w:w="1701" w:type="dxa"/>
            <w:vAlign w:val="center"/>
          </w:tcPr>
          <w:p w14:paraId="4570DDC2" w14:textId="77777777" w:rsidR="008B7D47" w:rsidRPr="00F03CC8" w:rsidRDefault="008B7D47" w:rsidP="007E0DE8">
            <w:pPr>
              <w:spacing w:after="0" w:line="240" w:lineRule="atLeast"/>
              <w:jc w:val="center"/>
              <w:rPr>
                <w:rFonts w:ascii="Times New Roman" w:hAnsi="Times New Roman" w:cs="Times New Roman"/>
                <w:sz w:val="20"/>
                <w:szCs w:val="20"/>
                <w:lang w:val="it-IT"/>
              </w:rPr>
            </w:pPr>
            <w:r w:rsidRPr="00F03CC8">
              <w:rPr>
                <w:rFonts w:ascii="Times New Roman" w:hAnsi="Times New Roman" w:cs="Times New Roman"/>
                <w:sz w:val="20"/>
                <w:szCs w:val="20"/>
                <w:lang w:val="it-IT"/>
              </w:rPr>
              <w:t xml:space="preserve">70 </w:t>
            </w:r>
          </w:p>
        </w:tc>
        <w:tc>
          <w:tcPr>
            <w:tcW w:w="1559" w:type="dxa"/>
            <w:vAlign w:val="center"/>
          </w:tcPr>
          <w:p w14:paraId="15F83AF0" w14:textId="77777777" w:rsidR="008B7D47" w:rsidRPr="00F03CC8" w:rsidRDefault="008B7D47" w:rsidP="007E0DE8">
            <w:pPr>
              <w:spacing w:after="0" w:line="240" w:lineRule="atLeast"/>
              <w:jc w:val="center"/>
              <w:rPr>
                <w:rFonts w:ascii="Times New Roman" w:hAnsi="Times New Roman" w:cs="Times New Roman"/>
                <w:sz w:val="20"/>
                <w:szCs w:val="20"/>
                <w:lang w:val="it-IT"/>
              </w:rPr>
            </w:pPr>
            <w:r w:rsidRPr="00F03CC8">
              <w:rPr>
                <w:rFonts w:ascii="Times New Roman" w:hAnsi="Times New Roman" w:cs="Times New Roman"/>
                <w:sz w:val="20"/>
                <w:szCs w:val="20"/>
                <w:lang w:val="it-IT"/>
              </w:rPr>
              <w:t xml:space="preserve">70 </w:t>
            </w:r>
          </w:p>
        </w:tc>
      </w:tr>
      <w:tr w:rsidR="008B7D47" w:rsidRPr="00F03CC8" w14:paraId="4CB33FE9" w14:textId="77777777" w:rsidTr="00CF6EC5">
        <w:trPr>
          <w:trHeight w:val="20"/>
        </w:trPr>
        <w:tc>
          <w:tcPr>
            <w:tcW w:w="3506" w:type="dxa"/>
            <w:tcBorders>
              <w:bottom w:val="single" w:sz="4" w:space="0" w:color="auto"/>
            </w:tcBorders>
            <w:vAlign w:val="center"/>
          </w:tcPr>
          <w:p w14:paraId="00233C47" w14:textId="77777777" w:rsidR="008B7D47" w:rsidRPr="00F03CC8" w:rsidRDefault="008B7D47" w:rsidP="007E0DE8">
            <w:pPr>
              <w:spacing w:after="0" w:line="240" w:lineRule="atLeast"/>
              <w:rPr>
                <w:rFonts w:ascii="Times New Roman" w:eastAsia="Times New Roman" w:hAnsi="Times New Roman" w:cs="Times New Roman"/>
                <w:bCs/>
                <w:sz w:val="20"/>
                <w:szCs w:val="20"/>
              </w:rPr>
            </w:pPr>
            <w:r w:rsidRPr="00F03CC8">
              <w:rPr>
                <w:rFonts w:ascii="Times New Roman" w:eastAsia="Times New Roman" w:hAnsi="Times New Roman" w:cs="Times New Roman"/>
                <w:bCs/>
                <w:sz w:val="20"/>
                <w:szCs w:val="20"/>
              </w:rPr>
              <w:t>Nhân tố thí nghiệm</w:t>
            </w:r>
          </w:p>
        </w:tc>
        <w:tc>
          <w:tcPr>
            <w:tcW w:w="1701" w:type="dxa"/>
            <w:tcBorders>
              <w:bottom w:val="single" w:sz="4" w:space="0" w:color="auto"/>
            </w:tcBorders>
            <w:vAlign w:val="center"/>
          </w:tcPr>
          <w:p w14:paraId="62CC0D63" w14:textId="77777777" w:rsidR="008B7D47" w:rsidRPr="00F03CC8" w:rsidRDefault="008B7D47" w:rsidP="007E0DE8">
            <w:pPr>
              <w:spacing w:after="0" w:line="240" w:lineRule="atLeast"/>
              <w:jc w:val="center"/>
              <w:rPr>
                <w:rFonts w:ascii="Times New Roman" w:eastAsia="Times New Roman" w:hAnsi="Times New Roman" w:cs="Times New Roman"/>
                <w:bCs/>
                <w:sz w:val="20"/>
                <w:szCs w:val="20"/>
              </w:rPr>
            </w:pPr>
            <w:r w:rsidRPr="00F03CC8">
              <w:rPr>
                <w:rFonts w:ascii="Times New Roman" w:eastAsia="Times New Roman" w:hAnsi="Times New Roman" w:cs="Times New Roman"/>
                <w:bCs/>
                <w:sz w:val="20"/>
                <w:szCs w:val="20"/>
              </w:rPr>
              <w:t>-</w:t>
            </w:r>
          </w:p>
        </w:tc>
        <w:tc>
          <w:tcPr>
            <w:tcW w:w="1701" w:type="dxa"/>
            <w:tcBorders>
              <w:bottom w:val="single" w:sz="4" w:space="0" w:color="auto"/>
            </w:tcBorders>
            <w:vAlign w:val="center"/>
          </w:tcPr>
          <w:p w14:paraId="492A8581" w14:textId="77777777" w:rsidR="008B7D47" w:rsidRPr="00F03CC8" w:rsidRDefault="008B7D47" w:rsidP="007E0DE8">
            <w:pPr>
              <w:spacing w:after="0" w:line="240" w:lineRule="atLeast"/>
              <w:ind w:left="-47" w:right="-33"/>
              <w:jc w:val="center"/>
              <w:rPr>
                <w:rFonts w:ascii="Times New Roman" w:hAnsi="Times New Roman" w:cs="Times New Roman"/>
                <w:bCs/>
                <w:iCs/>
                <w:sz w:val="20"/>
                <w:szCs w:val="20"/>
              </w:rPr>
            </w:pPr>
            <w:r w:rsidRPr="00F03CC8">
              <w:rPr>
                <w:rFonts w:ascii="Times New Roman" w:hAnsi="Times New Roman" w:cs="Times New Roman"/>
                <w:bCs/>
                <w:iCs/>
                <w:sz w:val="20"/>
                <w:szCs w:val="20"/>
              </w:rPr>
              <w:t>TMR ĐC</w:t>
            </w:r>
          </w:p>
        </w:tc>
        <w:tc>
          <w:tcPr>
            <w:tcW w:w="1559" w:type="dxa"/>
            <w:tcBorders>
              <w:bottom w:val="single" w:sz="4" w:space="0" w:color="auto"/>
            </w:tcBorders>
            <w:vAlign w:val="center"/>
          </w:tcPr>
          <w:p w14:paraId="7F50755C" w14:textId="77777777" w:rsidR="008B7D47" w:rsidRPr="00F03CC8" w:rsidRDefault="008B7D47" w:rsidP="007E0DE8">
            <w:pPr>
              <w:spacing w:after="0" w:line="240" w:lineRule="atLeast"/>
              <w:ind w:left="-47" w:right="-33"/>
              <w:jc w:val="center"/>
              <w:rPr>
                <w:rFonts w:ascii="Times New Roman" w:hAnsi="Times New Roman" w:cs="Times New Roman"/>
                <w:bCs/>
                <w:iCs/>
                <w:sz w:val="20"/>
                <w:szCs w:val="20"/>
              </w:rPr>
            </w:pPr>
            <w:r w:rsidRPr="00F03CC8">
              <w:rPr>
                <w:rFonts w:ascii="Times New Roman" w:hAnsi="Times New Roman" w:cs="Times New Roman"/>
                <w:bCs/>
                <w:iCs/>
                <w:sz w:val="20"/>
                <w:szCs w:val="20"/>
              </w:rPr>
              <w:t>TMR TN</w:t>
            </w:r>
          </w:p>
        </w:tc>
      </w:tr>
    </w:tbl>
    <w:p w14:paraId="3E4E9D92" w14:textId="729F1508" w:rsidR="009558B3" w:rsidRPr="008B7D47" w:rsidRDefault="009558B3" w:rsidP="00F03A87">
      <w:pPr>
        <w:spacing w:before="120" w:after="120" w:line="240" w:lineRule="auto"/>
        <w:jc w:val="both"/>
        <w:rPr>
          <w:rFonts w:ascii="Times New Roman" w:hAnsi="Times New Roman" w:cs="Times New Roman"/>
          <w:b/>
          <w:sz w:val="12"/>
          <w:szCs w:val="24"/>
          <w:lang w:val="it-IT"/>
        </w:rPr>
      </w:pPr>
    </w:p>
    <w:p w14:paraId="5BF6BFE0" w14:textId="77777777" w:rsidR="008B7D47" w:rsidRDefault="008B7D47" w:rsidP="00F03A87">
      <w:pPr>
        <w:spacing w:before="120" w:after="120" w:line="240" w:lineRule="auto"/>
        <w:jc w:val="both"/>
        <w:rPr>
          <w:rFonts w:ascii="Times New Roman" w:hAnsi="Times New Roman" w:cs="Times New Roman"/>
          <w:b/>
          <w:sz w:val="24"/>
          <w:szCs w:val="24"/>
          <w:lang w:val="it-IT"/>
        </w:rPr>
        <w:sectPr w:rsidR="008B7D47" w:rsidSect="009558B3">
          <w:type w:val="continuous"/>
          <w:pgSz w:w="10773" w:h="15309" w:code="9"/>
          <w:pgMar w:top="1134" w:right="1134" w:bottom="1134" w:left="1134" w:header="709" w:footer="709" w:gutter="0"/>
          <w:cols w:space="708"/>
          <w:docGrid w:linePitch="360"/>
        </w:sectPr>
      </w:pPr>
    </w:p>
    <w:p w14:paraId="27316B8A" w14:textId="2662FB47" w:rsidR="00736691" w:rsidRPr="00510D44" w:rsidRDefault="00736691" w:rsidP="00F03A87">
      <w:pPr>
        <w:spacing w:before="120" w:after="120" w:line="240" w:lineRule="auto"/>
        <w:jc w:val="both"/>
        <w:rPr>
          <w:rFonts w:ascii="Times New Roman" w:hAnsi="Times New Roman" w:cs="Times New Roman"/>
          <w:b/>
          <w:sz w:val="24"/>
          <w:szCs w:val="24"/>
          <w:lang w:val="it-IT"/>
        </w:rPr>
      </w:pPr>
      <w:r w:rsidRPr="00510D44">
        <w:rPr>
          <w:rFonts w:ascii="Times New Roman" w:hAnsi="Times New Roman" w:cs="Times New Roman"/>
          <w:b/>
          <w:sz w:val="24"/>
          <w:szCs w:val="24"/>
          <w:lang w:val="it-IT"/>
        </w:rPr>
        <w:lastRenderedPageBreak/>
        <w:t>2.</w:t>
      </w:r>
      <w:r w:rsidR="002F0331" w:rsidRPr="00510D44">
        <w:rPr>
          <w:rFonts w:ascii="Times New Roman" w:hAnsi="Times New Roman" w:cs="Times New Roman"/>
          <w:b/>
          <w:sz w:val="24"/>
          <w:szCs w:val="24"/>
          <w:lang w:val="it-IT"/>
        </w:rPr>
        <w:t>3</w:t>
      </w:r>
      <w:r w:rsidRPr="00510D44">
        <w:rPr>
          <w:rFonts w:ascii="Times New Roman" w:hAnsi="Times New Roman" w:cs="Times New Roman"/>
          <w:b/>
          <w:sz w:val="24"/>
          <w:szCs w:val="24"/>
          <w:lang w:val="it-IT"/>
        </w:rPr>
        <w:t>. Các chỉ tiêu và phương pháp theo dõi</w:t>
      </w:r>
    </w:p>
    <w:p w14:paraId="2DF75A76" w14:textId="2856153C" w:rsidR="00FE1B92" w:rsidRPr="00510D44" w:rsidRDefault="00FB6D1F" w:rsidP="00317736">
      <w:pPr>
        <w:spacing w:after="0" w:line="288" w:lineRule="auto"/>
        <w:ind w:firstLine="567"/>
        <w:jc w:val="both"/>
        <w:rPr>
          <w:rFonts w:ascii="Times New Roman" w:hAnsi="Times New Roman" w:cs="Times New Roman"/>
          <w:sz w:val="24"/>
          <w:szCs w:val="24"/>
          <w:lang w:val="it-IT"/>
        </w:rPr>
      </w:pPr>
      <w:r w:rsidRPr="00510D44">
        <w:rPr>
          <w:rFonts w:ascii="Times New Roman" w:hAnsi="Times New Roman" w:cs="Times New Roman"/>
          <w:sz w:val="24"/>
          <w:szCs w:val="24"/>
          <w:lang w:val="it-IT"/>
        </w:rPr>
        <w:t xml:space="preserve">- </w:t>
      </w:r>
      <w:r w:rsidR="002B2EB8" w:rsidRPr="00510D44">
        <w:rPr>
          <w:rFonts w:ascii="Times New Roman" w:hAnsi="Times New Roman" w:cs="Times New Roman"/>
          <w:sz w:val="24"/>
          <w:szCs w:val="24"/>
          <w:lang w:val="it-IT"/>
        </w:rPr>
        <w:t xml:space="preserve">Thành phần dinh dưỡng của thức ăn cao lương ngọt dạng tươi và ủ chua </w:t>
      </w:r>
      <w:r w:rsidR="002B2EB8" w:rsidRPr="00510D44">
        <w:rPr>
          <w:rFonts w:ascii="Times New Roman" w:hAnsi="Times New Roman" w:cs="Times New Roman"/>
          <w:sz w:val="24"/>
          <w:szCs w:val="24"/>
          <w:lang w:val="it-IT"/>
        </w:rPr>
        <w:lastRenderedPageBreak/>
        <w:t>gồ</w:t>
      </w:r>
      <w:r w:rsidR="00703866" w:rsidRPr="00510D44">
        <w:rPr>
          <w:rFonts w:ascii="Times New Roman" w:hAnsi="Times New Roman" w:cs="Times New Roman"/>
          <w:sz w:val="24"/>
          <w:szCs w:val="24"/>
          <w:lang w:val="it-IT"/>
        </w:rPr>
        <w:t>m c</w:t>
      </w:r>
      <w:r w:rsidR="002B2EB8" w:rsidRPr="00510D44">
        <w:rPr>
          <w:rFonts w:ascii="Times New Roman" w:hAnsi="Times New Roman" w:cs="Times New Roman"/>
          <w:sz w:val="24"/>
          <w:szCs w:val="24"/>
          <w:lang w:val="it-IT"/>
        </w:rPr>
        <w:t xml:space="preserve">ác chỉ tiêu: Độ ẩm, tỷ lệ vật chất khô (DM), protein thô (CP), </w:t>
      </w:r>
      <w:r w:rsidR="00D32553" w:rsidRPr="00510D44">
        <w:rPr>
          <w:rFonts w:ascii="Times New Roman" w:hAnsi="Times New Roman" w:cs="Times New Roman"/>
          <w:sz w:val="24"/>
          <w:szCs w:val="24"/>
          <w:lang w:val="it-IT"/>
        </w:rPr>
        <w:t>c</w:t>
      </w:r>
      <w:r w:rsidR="00F81A95" w:rsidRPr="00510D44">
        <w:rPr>
          <w:rFonts w:ascii="Times New Roman" w:hAnsi="Times New Roman" w:cs="Times New Roman"/>
          <w:sz w:val="24"/>
          <w:szCs w:val="24"/>
          <w:lang w:val="it-IT"/>
        </w:rPr>
        <w:t xml:space="preserve">hất béo thô </w:t>
      </w:r>
      <w:r w:rsidR="002B2EB8" w:rsidRPr="00510D44">
        <w:rPr>
          <w:rFonts w:ascii="Times New Roman" w:hAnsi="Times New Roman" w:cs="Times New Roman"/>
          <w:sz w:val="24"/>
          <w:szCs w:val="24"/>
          <w:lang w:val="it-IT"/>
        </w:rPr>
        <w:t>(EE), xơ tổng số</w:t>
      </w:r>
      <w:r w:rsidR="00F81A95" w:rsidRPr="00510D44">
        <w:rPr>
          <w:rFonts w:ascii="Times New Roman" w:hAnsi="Times New Roman" w:cs="Times New Roman"/>
          <w:sz w:val="24"/>
          <w:szCs w:val="24"/>
          <w:lang w:val="it-IT"/>
        </w:rPr>
        <w:t xml:space="preserve"> (CF), </w:t>
      </w:r>
      <w:r w:rsidR="004D0DBE" w:rsidRPr="00510D44">
        <w:rPr>
          <w:rFonts w:ascii="Times New Roman" w:hAnsi="Times New Roman" w:cs="Times New Roman"/>
          <w:sz w:val="24"/>
          <w:szCs w:val="24"/>
          <w:lang w:val="it-IT"/>
        </w:rPr>
        <w:t>k</w:t>
      </w:r>
      <w:r w:rsidR="00F81A95" w:rsidRPr="00510D44">
        <w:rPr>
          <w:rFonts w:ascii="Times New Roman" w:hAnsi="Times New Roman" w:cs="Times New Roman"/>
          <w:sz w:val="24"/>
          <w:szCs w:val="24"/>
          <w:lang w:val="it-IT"/>
        </w:rPr>
        <w:t xml:space="preserve">hoáng tổng số </w:t>
      </w:r>
      <w:r w:rsidR="00F81A95" w:rsidRPr="00510D44">
        <w:rPr>
          <w:rFonts w:ascii="Times New Roman" w:hAnsi="Times New Roman" w:cs="Times New Roman"/>
          <w:sz w:val="24"/>
          <w:szCs w:val="24"/>
          <w:lang w:val="it-IT"/>
        </w:rPr>
        <w:lastRenderedPageBreak/>
        <w:t>(Ash)</w:t>
      </w:r>
      <w:r w:rsidR="002B2EB8" w:rsidRPr="00510D44">
        <w:rPr>
          <w:rFonts w:ascii="Times New Roman" w:hAnsi="Times New Roman" w:cs="Times New Roman"/>
          <w:sz w:val="24"/>
          <w:szCs w:val="24"/>
          <w:lang w:val="it-IT"/>
        </w:rPr>
        <w:t>, năng lượ</w:t>
      </w:r>
      <w:r w:rsidR="00D32553" w:rsidRPr="00510D44">
        <w:rPr>
          <w:rFonts w:ascii="Times New Roman" w:hAnsi="Times New Roman" w:cs="Times New Roman"/>
          <w:sz w:val="24"/>
          <w:szCs w:val="24"/>
          <w:lang w:val="it-IT"/>
        </w:rPr>
        <w:t>ng thô (GE), d</w:t>
      </w:r>
      <w:r w:rsidR="009D25C6" w:rsidRPr="00510D44">
        <w:rPr>
          <w:rFonts w:ascii="Times New Roman" w:hAnsi="Times New Roman" w:cs="Times New Roman"/>
          <w:sz w:val="24"/>
          <w:szCs w:val="24"/>
          <w:lang w:val="it-IT"/>
        </w:rPr>
        <w:t>ẫn xuất không đạm (NFE)</w:t>
      </w:r>
      <w:r w:rsidR="00FE1B92" w:rsidRPr="00510D44">
        <w:rPr>
          <w:rFonts w:ascii="Times New Roman" w:hAnsi="Times New Roman" w:cs="Times New Roman"/>
          <w:sz w:val="24"/>
          <w:szCs w:val="24"/>
          <w:lang w:val="it-IT"/>
        </w:rPr>
        <w:t xml:space="preserve">. </w:t>
      </w:r>
    </w:p>
    <w:p w14:paraId="055625BB" w14:textId="74948E0E" w:rsidR="008E3E7C" w:rsidRPr="00510D44" w:rsidRDefault="002B2EB8" w:rsidP="008B7D47">
      <w:pPr>
        <w:spacing w:after="0" w:line="276" w:lineRule="auto"/>
        <w:ind w:firstLine="567"/>
        <w:jc w:val="both"/>
        <w:rPr>
          <w:rFonts w:ascii="Times New Roman" w:hAnsi="Times New Roman" w:cs="Times New Roman"/>
          <w:sz w:val="24"/>
          <w:szCs w:val="24"/>
          <w:lang w:val="it-IT"/>
        </w:rPr>
      </w:pPr>
      <w:r w:rsidRPr="00510D44">
        <w:rPr>
          <w:rFonts w:ascii="Times New Roman" w:hAnsi="Times New Roman" w:cs="Times New Roman"/>
          <w:sz w:val="24"/>
          <w:szCs w:val="24"/>
          <w:lang w:val="it-IT"/>
        </w:rPr>
        <w:t>DM: được xác định theo phương pháp sấy khô ở</w:t>
      </w:r>
      <w:r w:rsidR="00D32553" w:rsidRPr="00510D44">
        <w:rPr>
          <w:rFonts w:ascii="Times New Roman" w:hAnsi="Times New Roman" w:cs="Times New Roman"/>
          <w:sz w:val="24"/>
          <w:szCs w:val="24"/>
          <w:lang w:val="it-IT"/>
        </w:rPr>
        <w:t xml:space="preserve"> 105</w:t>
      </w:r>
      <w:r w:rsidR="00D32553" w:rsidRPr="00510D44">
        <w:rPr>
          <w:rFonts w:ascii="Times New Roman" w:hAnsi="Times New Roman" w:cs="Times New Roman"/>
          <w:sz w:val="24"/>
          <w:szCs w:val="24"/>
          <w:vertAlign w:val="superscript"/>
          <w:lang w:val="it-IT"/>
        </w:rPr>
        <w:t>0</w:t>
      </w:r>
      <w:r w:rsidRPr="00510D44">
        <w:rPr>
          <w:rFonts w:ascii="Times New Roman" w:hAnsi="Times New Roman" w:cs="Times New Roman"/>
          <w:sz w:val="24"/>
          <w:szCs w:val="24"/>
          <w:lang w:val="it-IT"/>
        </w:rPr>
        <w:t xml:space="preserve">C đến khối lượng không đổi theo tiêu chuẩn Việt Nam TCVN 4326 </w:t>
      </w:r>
      <w:r w:rsidR="003B3024" w:rsidRPr="00510D44">
        <w:rPr>
          <w:rFonts w:ascii="Times New Roman" w:hAnsi="Times New Roman" w:cs="Times New Roman"/>
          <w:sz w:val="24"/>
          <w:szCs w:val="24"/>
          <w:lang w:val="it-IT"/>
        </w:rPr>
        <w:t>-</w:t>
      </w:r>
      <w:r w:rsidRPr="00510D44">
        <w:rPr>
          <w:rFonts w:ascii="Times New Roman" w:hAnsi="Times New Roman" w:cs="Times New Roman"/>
          <w:sz w:val="24"/>
          <w:szCs w:val="24"/>
          <w:lang w:val="it-IT"/>
        </w:rPr>
        <w:t xml:space="preserve"> 2001; CP: được tính toán trên cơ sở xác định hàm lượng nitơ tổng số theo phương pháp Kjeldahl xác định hàm lượng protein thô theo tiêu chuẩn Việt Nam TCVN 4328 </w:t>
      </w:r>
      <w:r w:rsidR="003B3024" w:rsidRPr="00510D44">
        <w:rPr>
          <w:rFonts w:ascii="Times New Roman" w:hAnsi="Times New Roman" w:cs="Times New Roman"/>
          <w:sz w:val="24"/>
          <w:szCs w:val="24"/>
          <w:lang w:val="it-IT"/>
        </w:rPr>
        <w:t>-</w:t>
      </w:r>
      <w:r w:rsidRPr="00510D44">
        <w:rPr>
          <w:rFonts w:ascii="Times New Roman" w:hAnsi="Times New Roman" w:cs="Times New Roman"/>
          <w:sz w:val="24"/>
          <w:szCs w:val="24"/>
          <w:lang w:val="it-IT"/>
        </w:rPr>
        <w:t xml:space="preserve"> 2001; EE: xác định dựa vào khả năng hòa tan của các chất béo trong dung môi hữu cơ theo tiêu chuẩn Việt Nam 4331 – 2001 theo phương pháp chiết xuất trực tiếp trên thiết bị phân tích; CF: được xác định dựa trên cơ sở tách bỏ tinh bột, đường, protein, dầu, mỡ the</w:t>
      </w:r>
      <w:r w:rsidR="00BC6EB1" w:rsidRPr="00510D44">
        <w:rPr>
          <w:rFonts w:ascii="Times New Roman" w:hAnsi="Times New Roman" w:cs="Times New Roman"/>
          <w:sz w:val="24"/>
          <w:szCs w:val="24"/>
          <w:lang w:val="it-IT"/>
        </w:rPr>
        <w:t xml:space="preserve">o phương pháp Weede (TCVN 4329 - </w:t>
      </w:r>
      <w:r w:rsidRPr="00510D44">
        <w:rPr>
          <w:rFonts w:ascii="Times New Roman" w:hAnsi="Times New Roman" w:cs="Times New Roman"/>
          <w:sz w:val="24"/>
          <w:szCs w:val="24"/>
          <w:lang w:val="it-IT"/>
        </w:rPr>
        <w:t xml:space="preserve">93); Ash: được phân tích theo TCVN 4327 </w:t>
      </w:r>
      <w:r w:rsidR="00BC6EB1" w:rsidRPr="00510D44">
        <w:rPr>
          <w:rFonts w:ascii="Times New Roman" w:hAnsi="Times New Roman" w:cs="Times New Roman"/>
          <w:sz w:val="24"/>
          <w:szCs w:val="24"/>
          <w:lang w:val="it-IT"/>
        </w:rPr>
        <w:t>-</w:t>
      </w:r>
      <w:r w:rsidRPr="00510D44">
        <w:rPr>
          <w:rFonts w:ascii="Times New Roman" w:hAnsi="Times New Roman" w:cs="Times New Roman"/>
          <w:sz w:val="24"/>
          <w:szCs w:val="24"/>
          <w:lang w:val="it-IT"/>
        </w:rPr>
        <w:t xml:space="preserve"> 93; Dẫn xuất </w:t>
      </w:r>
      <w:r w:rsidR="001216A4" w:rsidRPr="00510D44">
        <w:rPr>
          <w:rFonts w:ascii="Times New Roman" w:hAnsi="Times New Roman" w:cs="Times New Roman"/>
          <w:sz w:val="24"/>
          <w:szCs w:val="24"/>
          <w:lang w:val="it-IT"/>
        </w:rPr>
        <w:t>không đạm</w:t>
      </w:r>
      <w:r w:rsidRPr="00510D44">
        <w:rPr>
          <w:rFonts w:ascii="Times New Roman" w:hAnsi="Times New Roman" w:cs="Times New Roman"/>
          <w:sz w:val="24"/>
          <w:szCs w:val="24"/>
          <w:lang w:val="it-IT"/>
        </w:rPr>
        <w:t xml:space="preserve"> (NfE) được tính theo công thức sau của Lê Đứ</w:t>
      </w:r>
      <w:r w:rsidR="001021F2" w:rsidRPr="00510D44">
        <w:rPr>
          <w:rFonts w:ascii="Times New Roman" w:hAnsi="Times New Roman" w:cs="Times New Roman"/>
          <w:sz w:val="24"/>
          <w:szCs w:val="24"/>
          <w:lang w:val="it-IT"/>
        </w:rPr>
        <w:t>c Ngoan</w:t>
      </w:r>
      <w:r w:rsidRPr="00510D44">
        <w:rPr>
          <w:rFonts w:ascii="Times New Roman" w:hAnsi="Times New Roman" w:cs="Times New Roman"/>
          <w:sz w:val="24"/>
          <w:szCs w:val="24"/>
          <w:lang w:val="it-IT"/>
        </w:rPr>
        <w:t xml:space="preserve"> (2003</w:t>
      </w:r>
      <w:r w:rsidR="00CF646D" w:rsidRPr="00510D44">
        <w:rPr>
          <w:rFonts w:ascii="Times New Roman" w:hAnsi="Times New Roman" w:cs="Times New Roman"/>
          <w:sz w:val="24"/>
          <w:szCs w:val="24"/>
          <w:lang w:val="it-IT"/>
        </w:rPr>
        <w:t>)</w:t>
      </w:r>
      <w:r w:rsidR="002770D8" w:rsidRPr="00510D44">
        <w:rPr>
          <w:rFonts w:ascii="Times New Roman" w:hAnsi="Times New Roman" w:cs="Times New Roman"/>
          <w:sz w:val="24"/>
          <w:szCs w:val="24"/>
          <w:lang w:val="it-IT"/>
        </w:rPr>
        <w:t xml:space="preserve">. </w:t>
      </w:r>
      <w:r w:rsidRPr="00510D44">
        <w:rPr>
          <w:rFonts w:ascii="Times New Roman" w:hAnsi="Times New Roman" w:cs="Times New Roman"/>
          <w:sz w:val="24"/>
          <w:szCs w:val="24"/>
          <w:lang w:val="it-IT"/>
        </w:rPr>
        <w:t>Đánh giá chỉ số</w:t>
      </w:r>
      <w:r w:rsidR="004910FC" w:rsidRPr="00510D44">
        <w:rPr>
          <w:rFonts w:ascii="Times New Roman" w:hAnsi="Times New Roman" w:cs="Times New Roman"/>
          <w:sz w:val="24"/>
          <w:szCs w:val="24"/>
          <w:lang w:val="it-IT"/>
        </w:rPr>
        <w:t xml:space="preserve"> pH </w:t>
      </w:r>
      <w:r w:rsidR="00703866" w:rsidRPr="00510D44">
        <w:rPr>
          <w:rFonts w:ascii="Times New Roman" w:hAnsi="Times New Roman" w:cs="Times New Roman"/>
          <w:sz w:val="24"/>
          <w:szCs w:val="24"/>
          <w:lang w:val="it-IT"/>
        </w:rPr>
        <w:t xml:space="preserve">của thức ăn ủ chua </w:t>
      </w:r>
      <w:r w:rsidR="004910FC" w:rsidRPr="00510D44">
        <w:rPr>
          <w:rFonts w:ascii="Times New Roman" w:hAnsi="Times New Roman" w:cs="Times New Roman"/>
          <w:sz w:val="24"/>
          <w:szCs w:val="24"/>
          <w:lang w:val="it-IT"/>
        </w:rPr>
        <w:t xml:space="preserve">bằng </w:t>
      </w:r>
      <w:r w:rsidR="009C4F6B" w:rsidRPr="00510D44">
        <w:rPr>
          <w:rFonts w:ascii="Times New Roman" w:hAnsi="Times New Roman" w:cs="Times New Roman"/>
          <w:sz w:val="24"/>
          <w:szCs w:val="24"/>
          <w:lang w:val="it-IT"/>
        </w:rPr>
        <w:t>máy đo pH</w:t>
      </w:r>
      <w:r w:rsidR="00703866" w:rsidRPr="00510D44">
        <w:rPr>
          <w:rFonts w:ascii="Times New Roman" w:hAnsi="Times New Roman" w:cs="Times New Roman"/>
          <w:sz w:val="24"/>
          <w:szCs w:val="24"/>
          <w:lang w:val="it-IT"/>
        </w:rPr>
        <w:t>.</w:t>
      </w:r>
    </w:p>
    <w:p w14:paraId="54F227A3" w14:textId="77777777" w:rsidR="0068553E" w:rsidRPr="00510D44" w:rsidRDefault="00FB6D1F" w:rsidP="00317736">
      <w:pPr>
        <w:spacing w:after="0" w:line="288" w:lineRule="auto"/>
        <w:ind w:firstLine="567"/>
        <w:jc w:val="both"/>
        <w:rPr>
          <w:rFonts w:ascii="Times New Roman" w:hAnsi="Times New Roman" w:cs="Times New Roman"/>
          <w:sz w:val="24"/>
          <w:szCs w:val="24"/>
          <w:lang w:val="it-IT"/>
        </w:rPr>
      </w:pPr>
      <w:r w:rsidRPr="00510D44">
        <w:rPr>
          <w:rFonts w:ascii="Times New Roman" w:hAnsi="Times New Roman" w:cs="Times New Roman"/>
          <w:sz w:val="24"/>
          <w:szCs w:val="24"/>
          <w:lang w:val="it-IT"/>
        </w:rPr>
        <w:lastRenderedPageBreak/>
        <w:t xml:space="preserve">- </w:t>
      </w:r>
      <w:r w:rsidR="00A60C84" w:rsidRPr="00510D44">
        <w:rPr>
          <w:rFonts w:ascii="Times New Roman" w:hAnsi="Times New Roman" w:cs="Times New Roman"/>
          <w:sz w:val="24"/>
          <w:szCs w:val="24"/>
          <w:lang w:val="it-IT"/>
        </w:rPr>
        <w:t>Trọng</w:t>
      </w:r>
      <w:r w:rsidR="0068553E" w:rsidRPr="00510D44">
        <w:rPr>
          <w:rFonts w:ascii="Times New Roman" w:hAnsi="Times New Roman" w:cs="Times New Roman"/>
          <w:sz w:val="24"/>
          <w:szCs w:val="24"/>
          <w:lang w:val="it-IT"/>
        </w:rPr>
        <w:t xml:space="preserve"> lượng bò</w:t>
      </w:r>
      <w:r w:rsidR="00A60C84" w:rsidRPr="00510D44">
        <w:rPr>
          <w:rFonts w:ascii="Times New Roman" w:hAnsi="Times New Roman" w:cs="Times New Roman"/>
          <w:sz w:val="24"/>
          <w:szCs w:val="24"/>
          <w:lang w:val="it-IT"/>
        </w:rPr>
        <w:t xml:space="preserve"> thí nghiệm</w:t>
      </w:r>
      <w:r w:rsidR="0068553E" w:rsidRPr="00510D44">
        <w:rPr>
          <w:rFonts w:ascii="Times New Roman" w:hAnsi="Times New Roman" w:cs="Times New Roman"/>
          <w:sz w:val="24"/>
          <w:szCs w:val="24"/>
          <w:lang w:val="it-IT"/>
        </w:rPr>
        <w:t xml:space="preserve">: </w:t>
      </w:r>
      <w:r w:rsidR="00A60C84" w:rsidRPr="00510D44">
        <w:rPr>
          <w:rFonts w:ascii="Times New Roman" w:eastAsia="Times New Roman" w:hAnsi="Times New Roman" w:cs="Times New Roman"/>
          <w:sz w:val="24"/>
          <w:szCs w:val="24"/>
          <w:lang w:val="pt-BR"/>
        </w:rPr>
        <w:t xml:space="preserve">Cân trọng lượng cá thể bò thí nghiệm </w:t>
      </w:r>
      <w:r w:rsidR="00A60C84" w:rsidRPr="00510D44">
        <w:rPr>
          <w:rFonts w:ascii="Times New Roman" w:hAnsi="Times New Roman" w:cs="Times New Roman"/>
          <w:sz w:val="24"/>
          <w:szCs w:val="24"/>
          <w:lang w:val="pt-BR"/>
        </w:rPr>
        <w:t>1 tuần/</w:t>
      </w:r>
      <w:r w:rsidR="00A60C84" w:rsidRPr="00510D44">
        <w:rPr>
          <w:rFonts w:ascii="Times New Roman" w:eastAsia="Times New Roman" w:hAnsi="Times New Roman" w:cs="Times New Roman"/>
          <w:sz w:val="24"/>
          <w:szCs w:val="24"/>
          <w:lang w:val="pt-BR"/>
        </w:rPr>
        <w:t>lần bằng cân điện tử đại gia súc vào thời điểm cố định trước khi ăn buổi sáng.</w:t>
      </w:r>
    </w:p>
    <w:p w14:paraId="68E77499" w14:textId="77777777" w:rsidR="00D34BC6" w:rsidRPr="00510D44" w:rsidRDefault="00D34BC6" w:rsidP="00317736">
      <w:pPr>
        <w:spacing w:after="0" w:line="288" w:lineRule="auto"/>
        <w:ind w:firstLine="567"/>
        <w:jc w:val="both"/>
        <w:rPr>
          <w:rFonts w:ascii="Times New Roman" w:hAnsi="Times New Roman" w:cs="Times New Roman"/>
          <w:sz w:val="24"/>
          <w:szCs w:val="24"/>
          <w:lang w:val="it-IT"/>
        </w:rPr>
      </w:pPr>
      <w:r w:rsidRPr="00510D44">
        <w:rPr>
          <w:rFonts w:ascii="Times New Roman" w:hAnsi="Times New Roman" w:cs="Times New Roman"/>
          <w:sz w:val="24"/>
          <w:szCs w:val="24"/>
          <w:lang w:val="it-IT"/>
        </w:rPr>
        <w:t>- Chi phí cho 1 kg tăng trọng của bò:</w:t>
      </w:r>
      <w:r w:rsidR="00C17A16" w:rsidRPr="00510D44">
        <w:rPr>
          <w:rFonts w:ascii="Times New Roman" w:hAnsi="Times New Roman" w:cs="Times New Roman"/>
          <w:sz w:val="24"/>
          <w:szCs w:val="24"/>
          <w:lang w:val="it-IT"/>
        </w:rPr>
        <w:t xml:space="preserve"> </w:t>
      </w:r>
      <w:r w:rsidRPr="00510D44">
        <w:rPr>
          <w:rFonts w:ascii="Times New Roman" w:hAnsi="Times New Roman" w:cs="Times New Roman"/>
          <w:sz w:val="24"/>
          <w:szCs w:val="24"/>
          <w:lang w:val="pt-BR"/>
        </w:rPr>
        <w:t xml:space="preserve">Từ số liệu lượng thức ăn tiêu thụ, </w:t>
      </w:r>
      <w:r w:rsidR="00DD5735" w:rsidRPr="00510D44">
        <w:rPr>
          <w:rFonts w:ascii="Times New Roman" w:hAnsi="Times New Roman" w:cs="Times New Roman"/>
          <w:sz w:val="24"/>
          <w:szCs w:val="24"/>
          <w:lang w:val="pt-BR"/>
        </w:rPr>
        <w:t>dựa vào</w:t>
      </w:r>
      <w:r w:rsidRPr="00510D44">
        <w:rPr>
          <w:rFonts w:ascii="Times New Roman" w:hAnsi="Times New Roman" w:cs="Times New Roman"/>
          <w:sz w:val="24"/>
          <w:szCs w:val="24"/>
          <w:lang w:val="pt-BR"/>
        </w:rPr>
        <w:t xml:space="preserve"> giá </w:t>
      </w:r>
      <w:r w:rsidR="00DD5735" w:rsidRPr="00510D44">
        <w:rPr>
          <w:rFonts w:ascii="Times New Roman" w:hAnsi="Times New Roman" w:cs="Times New Roman"/>
          <w:sz w:val="24"/>
          <w:szCs w:val="24"/>
          <w:lang w:val="pt-BR"/>
        </w:rPr>
        <w:t xml:space="preserve">các loại thức ăn </w:t>
      </w:r>
      <w:r w:rsidRPr="00510D44">
        <w:rPr>
          <w:rFonts w:ascii="Times New Roman" w:hAnsi="Times New Roman" w:cs="Times New Roman"/>
          <w:sz w:val="24"/>
          <w:szCs w:val="24"/>
          <w:lang w:val="pt-BR"/>
        </w:rPr>
        <w:t>tại thời điểm thí nghiệ</w:t>
      </w:r>
      <w:r w:rsidR="00DD5735" w:rsidRPr="00510D44">
        <w:rPr>
          <w:rFonts w:ascii="Times New Roman" w:hAnsi="Times New Roman" w:cs="Times New Roman"/>
          <w:sz w:val="24"/>
          <w:szCs w:val="24"/>
          <w:lang w:val="pt-BR"/>
        </w:rPr>
        <w:t xml:space="preserve">m </w:t>
      </w:r>
      <w:r w:rsidRPr="00510D44">
        <w:rPr>
          <w:rFonts w:ascii="Times New Roman" w:hAnsi="Times New Roman" w:cs="Times New Roman"/>
          <w:sz w:val="24"/>
          <w:szCs w:val="24"/>
          <w:lang w:val="pt-BR"/>
        </w:rPr>
        <w:t xml:space="preserve">và tổng lượng tăng trọng trong giai đoạn </w:t>
      </w:r>
      <w:r w:rsidR="009804F4" w:rsidRPr="00510D44">
        <w:rPr>
          <w:rFonts w:ascii="Times New Roman" w:hAnsi="Times New Roman" w:cs="Times New Roman"/>
          <w:sz w:val="24"/>
          <w:szCs w:val="24"/>
          <w:lang w:val="pt-BR"/>
        </w:rPr>
        <w:t>thí nghiệm</w:t>
      </w:r>
      <w:r w:rsidRPr="00510D44">
        <w:rPr>
          <w:rFonts w:ascii="Times New Roman" w:hAnsi="Times New Roman" w:cs="Times New Roman"/>
          <w:sz w:val="24"/>
          <w:szCs w:val="24"/>
          <w:lang w:val="pt-BR"/>
        </w:rPr>
        <w:t xml:space="preserve"> để tính ra chi phí thức ăn cho 1 kg tăng trọng.</w:t>
      </w:r>
    </w:p>
    <w:p w14:paraId="1271105D" w14:textId="5BAC157D" w:rsidR="00736691" w:rsidRPr="00510D44" w:rsidRDefault="00736691" w:rsidP="00F03A87">
      <w:pPr>
        <w:tabs>
          <w:tab w:val="center" w:pos="4680"/>
        </w:tabs>
        <w:spacing w:before="120" w:after="120" w:line="240" w:lineRule="auto"/>
        <w:jc w:val="both"/>
        <w:rPr>
          <w:rFonts w:ascii="Times New Roman" w:hAnsi="Times New Roman" w:cs="Times New Roman"/>
          <w:b/>
          <w:sz w:val="24"/>
          <w:szCs w:val="24"/>
          <w:lang w:val="it-IT"/>
        </w:rPr>
      </w:pPr>
      <w:r w:rsidRPr="00510D44">
        <w:rPr>
          <w:rFonts w:ascii="Times New Roman" w:hAnsi="Times New Roman" w:cs="Times New Roman"/>
          <w:b/>
          <w:sz w:val="24"/>
          <w:szCs w:val="24"/>
          <w:lang w:val="it-IT"/>
        </w:rPr>
        <w:t xml:space="preserve">2.4. </w:t>
      </w:r>
      <w:r w:rsidR="004E1827" w:rsidRPr="00510D44">
        <w:rPr>
          <w:rFonts w:ascii="Times New Roman" w:hAnsi="Times New Roman" w:cs="Times New Roman"/>
          <w:b/>
          <w:sz w:val="24"/>
          <w:szCs w:val="24"/>
          <w:lang w:val="it-IT"/>
        </w:rPr>
        <w:t>Xử lý</w:t>
      </w:r>
      <w:r w:rsidRPr="00510D44">
        <w:rPr>
          <w:rFonts w:ascii="Times New Roman" w:hAnsi="Times New Roman" w:cs="Times New Roman"/>
          <w:b/>
          <w:sz w:val="24"/>
          <w:szCs w:val="24"/>
          <w:lang w:val="it-IT"/>
        </w:rPr>
        <w:t xml:space="preserve"> số liệu</w:t>
      </w:r>
    </w:p>
    <w:p w14:paraId="168D8027" w14:textId="77777777" w:rsidR="00736691" w:rsidRPr="00510D44" w:rsidRDefault="00736691" w:rsidP="00317736">
      <w:pPr>
        <w:spacing w:after="0" w:line="288" w:lineRule="auto"/>
        <w:ind w:firstLine="567"/>
        <w:rPr>
          <w:rFonts w:ascii="Times New Roman" w:hAnsi="Times New Roman" w:cs="Times New Roman"/>
          <w:sz w:val="24"/>
          <w:szCs w:val="24"/>
          <w:lang w:val="it-IT"/>
        </w:rPr>
      </w:pPr>
      <w:r w:rsidRPr="00510D44">
        <w:rPr>
          <w:rFonts w:ascii="Times New Roman" w:hAnsi="Times New Roman" w:cs="Times New Roman"/>
          <w:sz w:val="24"/>
          <w:szCs w:val="24"/>
          <w:lang w:val="vi-VN"/>
        </w:rPr>
        <w:t xml:space="preserve">Số liệu được </w:t>
      </w:r>
      <w:r w:rsidRPr="00510D44">
        <w:rPr>
          <w:rFonts w:ascii="Times New Roman" w:hAnsi="Times New Roman" w:cs="Times New Roman"/>
          <w:sz w:val="24"/>
          <w:szCs w:val="24"/>
          <w:lang w:val="it-IT"/>
        </w:rPr>
        <w:t xml:space="preserve">xử lý </w:t>
      </w:r>
      <w:r w:rsidRPr="00510D44">
        <w:rPr>
          <w:rFonts w:ascii="Times New Roman" w:hAnsi="Times New Roman" w:cs="Times New Roman"/>
          <w:sz w:val="24"/>
          <w:szCs w:val="24"/>
          <w:lang w:val="vi-VN"/>
        </w:rPr>
        <w:t>bằng phần mềm</w:t>
      </w:r>
      <w:r w:rsidR="00AA2A01" w:rsidRPr="00510D44">
        <w:rPr>
          <w:rFonts w:ascii="Times New Roman" w:hAnsi="Times New Roman" w:cs="Times New Roman"/>
          <w:sz w:val="24"/>
          <w:szCs w:val="24"/>
          <w:lang w:val="pt-BR"/>
        </w:rPr>
        <w:t xml:space="preserve"> thống kê</w:t>
      </w:r>
      <w:r w:rsidRPr="00510D44">
        <w:rPr>
          <w:rFonts w:ascii="Times New Roman" w:hAnsi="Times New Roman" w:cs="Times New Roman"/>
          <w:sz w:val="24"/>
          <w:szCs w:val="24"/>
          <w:lang w:val="vi-VN"/>
        </w:rPr>
        <w:t xml:space="preserve"> </w:t>
      </w:r>
      <w:r w:rsidR="00AA2A01" w:rsidRPr="00510D44">
        <w:rPr>
          <w:rFonts w:ascii="Times New Roman" w:hAnsi="Times New Roman" w:cs="Times New Roman"/>
          <w:sz w:val="24"/>
          <w:szCs w:val="24"/>
          <w:lang w:val="it-IT"/>
        </w:rPr>
        <w:t>E</w:t>
      </w:r>
      <w:r w:rsidRPr="00510D44">
        <w:rPr>
          <w:rFonts w:ascii="Times New Roman" w:hAnsi="Times New Roman" w:cs="Times New Roman"/>
          <w:sz w:val="24"/>
          <w:szCs w:val="24"/>
          <w:lang w:val="it-IT"/>
        </w:rPr>
        <w:t>xcel (2013)</w:t>
      </w:r>
      <w:r w:rsidR="00753611" w:rsidRPr="00510D44">
        <w:rPr>
          <w:rFonts w:ascii="Times New Roman" w:hAnsi="Times New Roman" w:cs="Times New Roman"/>
          <w:sz w:val="24"/>
          <w:szCs w:val="24"/>
          <w:lang w:val="pt-BR"/>
        </w:rPr>
        <w:t xml:space="preserve"> và Minitab 16.2. </w:t>
      </w:r>
    </w:p>
    <w:p w14:paraId="4D7A0CC4" w14:textId="77777777" w:rsidR="00736691" w:rsidRPr="00510D44" w:rsidRDefault="00736691" w:rsidP="008B7D47">
      <w:pPr>
        <w:spacing w:before="120" w:after="120" w:line="240" w:lineRule="auto"/>
        <w:jc w:val="both"/>
        <w:rPr>
          <w:rFonts w:ascii="Times New Roman" w:hAnsi="Times New Roman" w:cs="Times New Roman"/>
          <w:b/>
          <w:bCs/>
          <w:sz w:val="24"/>
          <w:szCs w:val="24"/>
          <w:lang w:val="it-IT"/>
        </w:rPr>
      </w:pPr>
      <w:r w:rsidRPr="00510D44">
        <w:rPr>
          <w:rFonts w:ascii="Times New Roman" w:hAnsi="Times New Roman" w:cs="Times New Roman"/>
          <w:b/>
          <w:bCs/>
          <w:sz w:val="24"/>
          <w:szCs w:val="24"/>
          <w:lang w:val="it-IT"/>
        </w:rPr>
        <w:t>3. KẾT QUẢ VÀ THẢO LUẬN</w:t>
      </w:r>
    </w:p>
    <w:p w14:paraId="5E48A8AC" w14:textId="77777777" w:rsidR="008E3E7C" w:rsidRPr="00510D44" w:rsidRDefault="00C414DE" w:rsidP="008B7D47">
      <w:pPr>
        <w:spacing w:before="120" w:after="120" w:line="240" w:lineRule="auto"/>
        <w:jc w:val="both"/>
        <w:rPr>
          <w:rFonts w:ascii="Times New Roman" w:hAnsi="Times New Roman" w:cs="Times New Roman"/>
          <w:b/>
          <w:sz w:val="24"/>
          <w:szCs w:val="24"/>
          <w:lang w:val="nl-NL"/>
        </w:rPr>
      </w:pPr>
      <w:r w:rsidRPr="00510D44">
        <w:rPr>
          <w:rFonts w:ascii="Times New Roman" w:hAnsi="Times New Roman" w:cs="Times New Roman"/>
          <w:b/>
          <w:sz w:val="24"/>
          <w:szCs w:val="24"/>
          <w:lang w:val="nl-NL"/>
        </w:rPr>
        <w:t xml:space="preserve">3.1. </w:t>
      </w:r>
      <w:r w:rsidR="008E3E7C" w:rsidRPr="00510D44">
        <w:rPr>
          <w:rFonts w:ascii="Times New Roman" w:hAnsi="Times New Roman" w:cs="Times New Roman"/>
          <w:b/>
          <w:sz w:val="24"/>
          <w:szCs w:val="24"/>
          <w:lang w:val="nl-NL"/>
        </w:rPr>
        <w:t>Hàm lượng dinh dưỡng</w:t>
      </w:r>
      <w:r w:rsidRPr="00510D44">
        <w:rPr>
          <w:rFonts w:ascii="Times New Roman" w:hAnsi="Times New Roman" w:cs="Times New Roman"/>
          <w:b/>
          <w:sz w:val="24"/>
          <w:szCs w:val="24"/>
          <w:lang w:val="nl-NL"/>
        </w:rPr>
        <w:t xml:space="preserve"> của cây cao lương ngọt dạng tươi giai đoạn chín sữa</w:t>
      </w:r>
    </w:p>
    <w:p w14:paraId="247BB6C9" w14:textId="7BD1ACD4" w:rsidR="008E3E7C" w:rsidRPr="00510D44" w:rsidRDefault="008E3E7C" w:rsidP="00317736">
      <w:pPr>
        <w:spacing w:after="0" w:line="288" w:lineRule="auto"/>
        <w:ind w:firstLine="567"/>
        <w:jc w:val="both"/>
        <w:rPr>
          <w:rFonts w:ascii="Times New Roman" w:hAnsi="Times New Roman" w:cs="Times New Roman"/>
          <w:sz w:val="24"/>
          <w:szCs w:val="24"/>
          <w:lang w:val="nl-NL"/>
        </w:rPr>
      </w:pPr>
      <w:r w:rsidRPr="00510D44">
        <w:rPr>
          <w:rFonts w:ascii="Times New Roman" w:hAnsi="Times New Roman" w:cs="Times New Roman"/>
          <w:sz w:val="24"/>
          <w:szCs w:val="24"/>
          <w:lang w:val="nl-NL"/>
        </w:rPr>
        <w:t xml:space="preserve">Hàm lượng dinh dưỡng có trong thân, lá của cây cao lương ngọt trồng ở </w:t>
      </w:r>
      <w:r w:rsidR="00D32553" w:rsidRPr="00510D44">
        <w:rPr>
          <w:rFonts w:ascii="Times New Roman" w:hAnsi="Times New Roman" w:cs="Times New Roman"/>
          <w:sz w:val="24"/>
          <w:szCs w:val="24"/>
          <w:lang w:val="nl-NL"/>
        </w:rPr>
        <w:t xml:space="preserve">Quảng Bình </w:t>
      </w:r>
      <w:r w:rsidRPr="00510D44">
        <w:rPr>
          <w:rFonts w:ascii="Times New Roman" w:hAnsi="Times New Roman" w:cs="Times New Roman"/>
          <w:sz w:val="24"/>
          <w:szCs w:val="24"/>
          <w:lang w:val="nl-NL"/>
        </w:rPr>
        <w:t>như sau:</w:t>
      </w:r>
    </w:p>
    <w:p w14:paraId="38A28E0C" w14:textId="77777777" w:rsidR="009558B3" w:rsidRDefault="009558B3" w:rsidP="00317736">
      <w:pPr>
        <w:spacing w:after="0" w:line="288" w:lineRule="auto"/>
        <w:jc w:val="center"/>
        <w:rPr>
          <w:rFonts w:ascii="Times New Roman" w:hAnsi="Times New Roman" w:cs="Times New Roman"/>
          <w:b/>
          <w:sz w:val="24"/>
          <w:szCs w:val="24"/>
          <w:lang w:val="nl-NL"/>
        </w:rPr>
        <w:sectPr w:rsidR="009558B3" w:rsidSect="009512B7">
          <w:type w:val="continuous"/>
          <w:pgSz w:w="10773" w:h="15309" w:code="9"/>
          <w:pgMar w:top="1134" w:right="1134" w:bottom="1134" w:left="1134" w:header="709" w:footer="709" w:gutter="0"/>
          <w:cols w:num="2" w:space="567"/>
          <w:docGrid w:linePitch="360"/>
        </w:sectPr>
      </w:pPr>
    </w:p>
    <w:p w14:paraId="392010DD" w14:textId="68FFCE84" w:rsidR="008E3E7C" w:rsidRPr="00510D44" w:rsidRDefault="008E3E7C" w:rsidP="008B7D47">
      <w:pPr>
        <w:spacing w:before="120" w:after="120" w:line="240" w:lineRule="auto"/>
        <w:jc w:val="center"/>
        <w:rPr>
          <w:rFonts w:ascii="Times New Roman" w:hAnsi="Times New Roman" w:cs="Times New Roman"/>
          <w:sz w:val="24"/>
          <w:szCs w:val="24"/>
          <w:lang w:val="nl-NL"/>
        </w:rPr>
      </w:pPr>
      <w:r w:rsidRPr="00F03CC8">
        <w:rPr>
          <w:rFonts w:ascii="Times New Roman" w:hAnsi="Times New Roman" w:cs="Times New Roman"/>
          <w:b/>
          <w:szCs w:val="24"/>
          <w:lang w:val="nl-NL"/>
        </w:rPr>
        <w:lastRenderedPageBreak/>
        <w:t>Bả</w:t>
      </w:r>
      <w:r w:rsidR="00A358C4" w:rsidRPr="00F03CC8">
        <w:rPr>
          <w:rFonts w:ascii="Times New Roman" w:hAnsi="Times New Roman" w:cs="Times New Roman"/>
          <w:b/>
          <w:szCs w:val="24"/>
          <w:lang w:val="nl-NL"/>
        </w:rPr>
        <w:t xml:space="preserve">ng </w:t>
      </w:r>
      <w:r w:rsidR="00BC6EB1" w:rsidRPr="00F03CC8">
        <w:rPr>
          <w:rFonts w:ascii="Times New Roman" w:hAnsi="Times New Roman" w:cs="Times New Roman"/>
          <w:b/>
          <w:szCs w:val="24"/>
          <w:lang w:val="nl-NL"/>
        </w:rPr>
        <w:t>4</w:t>
      </w:r>
      <w:r w:rsidR="00F83332" w:rsidRPr="00F03CC8">
        <w:rPr>
          <w:rFonts w:ascii="Times New Roman" w:hAnsi="Times New Roman" w:cs="Times New Roman"/>
          <w:b/>
          <w:szCs w:val="24"/>
          <w:lang w:val="nl-NL"/>
        </w:rPr>
        <w:t>.</w:t>
      </w:r>
      <w:r w:rsidR="00A358C4" w:rsidRPr="00F03CC8">
        <w:rPr>
          <w:rFonts w:ascii="Times New Roman" w:hAnsi="Times New Roman" w:cs="Times New Roman"/>
          <w:szCs w:val="24"/>
          <w:lang w:val="nl-NL"/>
        </w:rPr>
        <w:t xml:space="preserve"> </w:t>
      </w:r>
      <w:r w:rsidRPr="00F03CC8">
        <w:rPr>
          <w:rFonts w:ascii="Times New Roman" w:hAnsi="Times New Roman" w:cs="Times New Roman"/>
          <w:szCs w:val="24"/>
          <w:lang w:val="nl-NL"/>
        </w:rPr>
        <w:t>Hàm lượng dinh dưỡng của cao lương ngọt</w:t>
      </w:r>
      <w:r w:rsidR="007D3A61" w:rsidRPr="00F03CC8">
        <w:rPr>
          <w:rFonts w:ascii="Times New Roman" w:hAnsi="Times New Roman" w:cs="Times New Roman"/>
          <w:szCs w:val="24"/>
          <w:lang w:val="nl-NL"/>
        </w:rPr>
        <w:t xml:space="preserve"> dạng tươi</w:t>
      </w:r>
      <w:r w:rsidRPr="00F03CC8">
        <w:rPr>
          <w:rFonts w:ascii="Times New Roman" w:hAnsi="Times New Roman" w:cs="Times New Roman"/>
          <w:szCs w:val="24"/>
          <w:lang w:val="nl-NL"/>
        </w:rPr>
        <w:t xml:space="preserve"> giai đoạn chín sữa</w:t>
      </w:r>
    </w:p>
    <w:tbl>
      <w:tblPr>
        <w:tblW w:w="7088" w:type="dxa"/>
        <w:jc w:val="center"/>
        <w:tblLook w:val="04A0" w:firstRow="1" w:lastRow="0" w:firstColumn="1" w:lastColumn="0" w:noHBand="0" w:noVBand="1"/>
      </w:tblPr>
      <w:tblGrid>
        <w:gridCol w:w="3969"/>
        <w:gridCol w:w="1540"/>
        <w:gridCol w:w="1579"/>
      </w:tblGrid>
      <w:tr w:rsidR="00510D44" w:rsidRPr="00F03CC8" w14:paraId="166DC62A" w14:textId="77777777" w:rsidTr="003B5318">
        <w:trPr>
          <w:trHeight w:val="388"/>
          <w:jc w:val="center"/>
        </w:trPr>
        <w:tc>
          <w:tcPr>
            <w:tcW w:w="3969" w:type="dxa"/>
            <w:tcBorders>
              <w:top w:val="single" w:sz="4" w:space="0" w:color="auto"/>
              <w:bottom w:val="single" w:sz="4" w:space="0" w:color="auto"/>
            </w:tcBorders>
            <w:shd w:val="clear" w:color="auto" w:fill="auto"/>
            <w:noWrap/>
            <w:vAlign w:val="bottom"/>
            <w:hideMark/>
          </w:tcPr>
          <w:p w14:paraId="1E33D1F1" w14:textId="77777777" w:rsidR="003B5318" w:rsidRPr="00F03CC8" w:rsidRDefault="003B5318" w:rsidP="008B7D47">
            <w:pPr>
              <w:spacing w:after="0" w:line="240" w:lineRule="atLeast"/>
              <w:jc w:val="center"/>
              <w:rPr>
                <w:rFonts w:ascii="Times New Roman" w:eastAsia="Times New Roman" w:hAnsi="Times New Roman" w:cs="Times New Roman"/>
                <w:b/>
                <w:sz w:val="20"/>
                <w:szCs w:val="20"/>
              </w:rPr>
            </w:pPr>
            <w:r w:rsidRPr="00F03CC8">
              <w:rPr>
                <w:rFonts w:ascii="Times New Roman" w:eastAsia="Times New Roman" w:hAnsi="Times New Roman" w:cs="Times New Roman"/>
                <w:b/>
                <w:sz w:val="20"/>
                <w:szCs w:val="20"/>
              </w:rPr>
              <w:t>Chỉ tiêu</w:t>
            </w:r>
          </w:p>
        </w:tc>
        <w:tc>
          <w:tcPr>
            <w:tcW w:w="1540" w:type="dxa"/>
            <w:tcBorders>
              <w:top w:val="single" w:sz="4" w:space="0" w:color="auto"/>
              <w:bottom w:val="single" w:sz="4" w:space="0" w:color="auto"/>
            </w:tcBorders>
            <w:shd w:val="clear" w:color="auto" w:fill="auto"/>
            <w:noWrap/>
            <w:vAlign w:val="bottom"/>
            <w:hideMark/>
          </w:tcPr>
          <w:p w14:paraId="4509D45B" w14:textId="77777777" w:rsidR="003B5318" w:rsidRPr="00F03CC8" w:rsidRDefault="003B5318" w:rsidP="008B7D47">
            <w:pPr>
              <w:spacing w:after="0" w:line="240" w:lineRule="atLeast"/>
              <w:jc w:val="center"/>
              <w:rPr>
                <w:rFonts w:ascii="Times New Roman" w:eastAsia="Times New Roman" w:hAnsi="Times New Roman" w:cs="Times New Roman"/>
                <w:b/>
                <w:sz w:val="20"/>
                <w:szCs w:val="20"/>
              </w:rPr>
            </w:pPr>
            <w:r w:rsidRPr="00F03CC8">
              <w:rPr>
                <w:rFonts w:ascii="Times New Roman" w:eastAsia="Times New Roman" w:hAnsi="Times New Roman" w:cs="Times New Roman"/>
                <w:b/>
                <w:sz w:val="20"/>
                <w:szCs w:val="20"/>
              </w:rPr>
              <w:t>Đơn vị tính</w:t>
            </w:r>
          </w:p>
        </w:tc>
        <w:tc>
          <w:tcPr>
            <w:tcW w:w="1579" w:type="dxa"/>
            <w:tcBorders>
              <w:top w:val="single" w:sz="4" w:space="0" w:color="auto"/>
              <w:bottom w:val="single" w:sz="4" w:space="0" w:color="auto"/>
            </w:tcBorders>
            <w:shd w:val="clear" w:color="000000" w:fill="FFFFFF"/>
            <w:noWrap/>
            <w:vAlign w:val="bottom"/>
            <w:hideMark/>
          </w:tcPr>
          <w:p w14:paraId="25247DAD" w14:textId="77777777" w:rsidR="003B5318" w:rsidRPr="00F03CC8" w:rsidRDefault="003B5318" w:rsidP="008B7D47">
            <w:pPr>
              <w:spacing w:after="0" w:line="240" w:lineRule="atLeast"/>
              <w:jc w:val="center"/>
              <w:rPr>
                <w:rFonts w:ascii="Times New Roman" w:eastAsia="Times New Roman" w:hAnsi="Times New Roman" w:cs="Times New Roman"/>
                <w:b/>
                <w:bCs/>
                <w:sz w:val="20"/>
                <w:szCs w:val="20"/>
              </w:rPr>
            </w:pPr>
            <w:r w:rsidRPr="00F03CC8">
              <w:rPr>
                <w:rFonts w:ascii="Times New Roman" w:eastAsia="Times New Roman" w:hAnsi="Times New Roman" w:cs="Times New Roman"/>
                <w:b/>
                <w:bCs/>
                <w:sz w:val="20"/>
                <w:szCs w:val="20"/>
              </w:rPr>
              <w:t>Thân và lá</w:t>
            </w:r>
          </w:p>
        </w:tc>
      </w:tr>
      <w:tr w:rsidR="00510D44" w:rsidRPr="00F03CC8" w14:paraId="5713AE94" w14:textId="77777777" w:rsidTr="003B5318">
        <w:trPr>
          <w:trHeight w:val="388"/>
          <w:jc w:val="center"/>
        </w:trPr>
        <w:tc>
          <w:tcPr>
            <w:tcW w:w="3969" w:type="dxa"/>
            <w:tcBorders>
              <w:top w:val="single" w:sz="4" w:space="0" w:color="auto"/>
            </w:tcBorders>
            <w:shd w:val="clear" w:color="auto" w:fill="auto"/>
            <w:noWrap/>
            <w:vAlign w:val="bottom"/>
            <w:hideMark/>
          </w:tcPr>
          <w:p w14:paraId="0C57F760" w14:textId="77777777" w:rsidR="003B5318" w:rsidRPr="00F03CC8" w:rsidRDefault="003B5318" w:rsidP="008B7D47">
            <w:pPr>
              <w:spacing w:after="0" w:line="240" w:lineRule="atLeast"/>
              <w:rPr>
                <w:rFonts w:ascii="Times New Roman" w:eastAsia="Times New Roman" w:hAnsi="Times New Roman" w:cs="Times New Roman"/>
                <w:bCs/>
                <w:sz w:val="20"/>
                <w:szCs w:val="20"/>
              </w:rPr>
            </w:pPr>
            <w:r w:rsidRPr="00F03CC8">
              <w:rPr>
                <w:rFonts w:ascii="Times New Roman" w:eastAsia="Times New Roman" w:hAnsi="Times New Roman" w:cs="Times New Roman"/>
                <w:bCs/>
                <w:sz w:val="20"/>
                <w:szCs w:val="20"/>
              </w:rPr>
              <w:t>Độ ẩm</w:t>
            </w:r>
          </w:p>
        </w:tc>
        <w:tc>
          <w:tcPr>
            <w:tcW w:w="1540" w:type="dxa"/>
            <w:tcBorders>
              <w:top w:val="single" w:sz="4" w:space="0" w:color="auto"/>
            </w:tcBorders>
            <w:shd w:val="clear" w:color="auto" w:fill="auto"/>
            <w:noWrap/>
            <w:vAlign w:val="bottom"/>
            <w:hideMark/>
          </w:tcPr>
          <w:p w14:paraId="25B9E79B" w14:textId="77777777" w:rsidR="003B5318" w:rsidRPr="00F03CC8" w:rsidRDefault="003B5318" w:rsidP="008B7D47">
            <w:pPr>
              <w:spacing w:after="0" w:line="240" w:lineRule="atLeast"/>
              <w:jc w:val="center"/>
              <w:rPr>
                <w:rFonts w:ascii="Times New Roman" w:eastAsia="Times New Roman" w:hAnsi="Times New Roman" w:cs="Times New Roman"/>
                <w:bCs/>
                <w:sz w:val="20"/>
                <w:szCs w:val="20"/>
              </w:rPr>
            </w:pPr>
            <w:r w:rsidRPr="00F03CC8">
              <w:rPr>
                <w:rFonts w:ascii="Times New Roman" w:eastAsia="Times New Roman" w:hAnsi="Times New Roman" w:cs="Times New Roman"/>
                <w:bCs/>
                <w:sz w:val="20"/>
                <w:szCs w:val="20"/>
              </w:rPr>
              <w:t>%</w:t>
            </w:r>
          </w:p>
        </w:tc>
        <w:tc>
          <w:tcPr>
            <w:tcW w:w="1579" w:type="dxa"/>
            <w:tcBorders>
              <w:top w:val="single" w:sz="4" w:space="0" w:color="auto"/>
            </w:tcBorders>
            <w:shd w:val="clear" w:color="auto" w:fill="auto"/>
            <w:noWrap/>
            <w:vAlign w:val="bottom"/>
            <w:hideMark/>
          </w:tcPr>
          <w:p w14:paraId="67F6F4F5" w14:textId="77777777" w:rsidR="003B5318" w:rsidRPr="00F03CC8" w:rsidRDefault="003B5318" w:rsidP="008B7D47">
            <w:pPr>
              <w:spacing w:after="0" w:line="240" w:lineRule="atLeast"/>
              <w:jc w:val="center"/>
              <w:rPr>
                <w:rFonts w:ascii="Times New Roman" w:eastAsia="Times New Roman" w:hAnsi="Times New Roman" w:cs="Times New Roman"/>
                <w:bCs/>
                <w:sz w:val="20"/>
                <w:szCs w:val="20"/>
              </w:rPr>
            </w:pPr>
            <w:r w:rsidRPr="00F03CC8">
              <w:rPr>
                <w:rFonts w:ascii="Times New Roman" w:eastAsia="Times New Roman" w:hAnsi="Times New Roman" w:cs="Times New Roman"/>
                <w:bCs/>
                <w:sz w:val="20"/>
                <w:szCs w:val="20"/>
              </w:rPr>
              <w:t>78,9</w:t>
            </w:r>
          </w:p>
        </w:tc>
      </w:tr>
      <w:tr w:rsidR="00510D44" w:rsidRPr="00F03CC8" w14:paraId="629BF7FB" w14:textId="77777777" w:rsidTr="003B5318">
        <w:trPr>
          <w:trHeight w:val="388"/>
          <w:jc w:val="center"/>
        </w:trPr>
        <w:tc>
          <w:tcPr>
            <w:tcW w:w="3969" w:type="dxa"/>
            <w:shd w:val="clear" w:color="auto" w:fill="auto"/>
            <w:noWrap/>
            <w:vAlign w:val="bottom"/>
          </w:tcPr>
          <w:p w14:paraId="291D4BC5" w14:textId="77777777" w:rsidR="003B5318" w:rsidRPr="00F03CC8" w:rsidRDefault="003B5318" w:rsidP="008B7D47">
            <w:pPr>
              <w:spacing w:after="0" w:line="240" w:lineRule="atLeast"/>
              <w:rPr>
                <w:rFonts w:ascii="Times New Roman" w:eastAsia="Times New Roman" w:hAnsi="Times New Roman" w:cs="Times New Roman"/>
                <w:bCs/>
                <w:sz w:val="20"/>
                <w:szCs w:val="20"/>
              </w:rPr>
            </w:pPr>
            <w:r w:rsidRPr="00F03CC8">
              <w:rPr>
                <w:rFonts w:ascii="Times New Roman" w:hAnsi="Times New Roman" w:cs="Times New Roman"/>
                <w:sz w:val="20"/>
                <w:szCs w:val="20"/>
                <w:lang w:val="it-IT"/>
              </w:rPr>
              <w:t>Tỷ lệ vật chất khô DM</w:t>
            </w:r>
          </w:p>
        </w:tc>
        <w:tc>
          <w:tcPr>
            <w:tcW w:w="1540" w:type="dxa"/>
            <w:shd w:val="clear" w:color="auto" w:fill="auto"/>
            <w:noWrap/>
            <w:vAlign w:val="bottom"/>
          </w:tcPr>
          <w:p w14:paraId="63F07C89" w14:textId="77777777" w:rsidR="003B5318" w:rsidRPr="00F03CC8" w:rsidRDefault="003B5318" w:rsidP="008B7D47">
            <w:pPr>
              <w:spacing w:after="0" w:line="240" w:lineRule="atLeast"/>
              <w:jc w:val="center"/>
              <w:rPr>
                <w:rFonts w:ascii="Times New Roman" w:eastAsia="Times New Roman" w:hAnsi="Times New Roman" w:cs="Times New Roman"/>
                <w:bCs/>
                <w:sz w:val="20"/>
                <w:szCs w:val="20"/>
              </w:rPr>
            </w:pPr>
            <w:r w:rsidRPr="00F03CC8">
              <w:rPr>
                <w:rFonts w:ascii="Times New Roman" w:eastAsia="Times New Roman" w:hAnsi="Times New Roman" w:cs="Times New Roman"/>
                <w:bCs/>
                <w:sz w:val="20"/>
                <w:szCs w:val="20"/>
              </w:rPr>
              <w:t>%</w:t>
            </w:r>
          </w:p>
        </w:tc>
        <w:tc>
          <w:tcPr>
            <w:tcW w:w="1579" w:type="dxa"/>
            <w:shd w:val="clear" w:color="auto" w:fill="auto"/>
            <w:noWrap/>
            <w:vAlign w:val="bottom"/>
          </w:tcPr>
          <w:p w14:paraId="1BE687E9" w14:textId="77777777" w:rsidR="003B5318" w:rsidRPr="00F03CC8" w:rsidRDefault="003B5318" w:rsidP="008B7D47">
            <w:pPr>
              <w:spacing w:after="0" w:line="240" w:lineRule="atLeast"/>
              <w:jc w:val="center"/>
              <w:rPr>
                <w:rFonts w:ascii="Times New Roman" w:eastAsia="Times New Roman" w:hAnsi="Times New Roman" w:cs="Times New Roman"/>
                <w:bCs/>
                <w:sz w:val="20"/>
                <w:szCs w:val="20"/>
              </w:rPr>
            </w:pPr>
            <w:r w:rsidRPr="00F03CC8">
              <w:rPr>
                <w:rFonts w:ascii="Times New Roman" w:eastAsia="Times New Roman" w:hAnsi="Times New Roman" w:cs="Times New Roman"/>
                <w:bCs/>
                <w:sz w:val="20"/>
                <w:szCs w:val="20"/>
              </w:rPr>
              <w:t>21,1</w:t>
            </w:r>
          </w:p>
        </w:tc>
      </w:tr>
      <w:tr w:rsidR="00510D44" w:rsidRPr="00F03CC8" w14:paraId="74286736" w14:textId="77777777" w:rsidTr="003B5318">
        <w:trPr>
          <w:trHeight w:val="388"/>
          <w:jc w:val="center"/>
        </w:trPr>
        <w:tc>
          <w:tcPr>
            <w:tcW w:w="3969" w:type="dxa"/>
            <w:shd w:val="clear" w:color="auto" w:fill="auto"/>
            <w:vAlign w:val="bottom"/>
            <w:hideMark/>
          </w:tcPr>
          <w:p w14:paraId="148536D2" w14:textId="77777777" w:rsidR="003B5318" w:rsidRPr="00F03CC8" w:rsidRDefault="003B5318" w:rsidP="008B7D47">
            <w:pPr>
              <w:spacing w:after="0" w:line="240" w:lineRule="atLeast"/>
              <w:rPr>
                <w:rFonts w:ascii="Times New Roman" w:eastAsia="Times New Roman" w:hAnsi="Times New Roman" w:cs="Times New Roman"/>
                <w:bCs/>
                <w:sz w:val="20"/>
                <w:szCs w:val="20"/>
              </w:rPr>
            </w:pPr>
            <w:r w:rsidRPr="00F03CC8">
              <w:rPr>
                <w:rFonts w:ascii="Times New Roman" w:eastAsia="Times New Roman" w:hAnsi="Times New Roman" w:cs="Times New Roman"/>
                <w:bCs/>
                <w:sz w:val="20"/>
                <w:szCs w:val="20"/>
              </w:rPr>
              <w:t>Protein</w:t>
            </w:r>
            <w:r w:rsidRPr="00F03CC8">
              <w:rPr>
                <w:rFonts w:ascii="Times New Roman" w:hAnsi="Times New Roman" w:cs="Times New Roman"/>
                <w:sz w:val="20"/>
                <w:szCs w:val="20"/>
                <w:lang w:val="it-IT"/>
              </w:rPr>
              <w:t xml:space="preserve"> thô CP</w:t>
            </w:r>
          </w:p>
        </w:tc>
        <w:tc>
          <w:tcPr>
            <w:tcW w:w="1540" w:type="dxa"/>
            <w:shd w:val="clear" w:color="auto" w:fill="auto"/>
            <w:noWrap/>
            <w:vAlign w:val="bottom"/>
            <w:hideMark/>
          </w:tcPr>
          <w:p w14:paraId="5594D993" w14:textId="77777777" w:rsidR="003B5318" w:rsidRPr="00F03CC8" w:rsidRDefault="003B5318" w:rsidP="008B7D47">
            <w:pPr>
              <w:spacing w:after="0" w:line="240" w:lineRule="atLeast"/>
              <w:jc w:val="center"/>
              <w:rPr>
                <w:rFonts w:ascii="Times New Roman" w:eastAsia="Times New Roman" w:hAnsi="Times New Roman" w:cs="Times New Roman"/>
                <w:bCs/>
                <w:sz w:val="20"/>
                <w:szCs w:val="20"/>
              </w:rPr>
            </w:pPr>
            <w:r w:rsidRPr="00F03CC8">
              <w:rPr>
                <w:rFonts w:ascii="Times New Roman" w:eastAsia="Times New Roman" w:hAnsi="Times New Roman" w:cs="Times New Roman"/>
                <w:bCs/>
                <w:sz w:val="20"/>
                <w:szCs w:val="20"/>
              </w:rPr>
              <w:t>% DM</w:t>
            </w:r>
          </w:p>
        </w:tc>
        <w:tc>
          <w:tcPr>
            <w:tcW w:w="1579" w:type="dxa"/>
            <w:shd w:val="clear" w:color="auto" w:fill="auto"/>
            <w:noWrap/>
            <w:vAlign w:val="bottom"/>
            <w:hideMark/>
          </w:tcPr>
          <w:p w14:paraId="4A6BBA96" w14:textId="77777777" w:rsidR="003B5318" w:rsidRPr="00F03CC8" w:rsidRDefault="003B5318" w:rsidP="008B7D47">
            <w:pPr>
              <w:spacing w:after="0" w:line="240" w:lineRule="atLeast"/>
              <w:jc w:val="center"/>
              <w:rPr>
                <w:rFonts w:ascii="Times New Roman" w:eastAsia="Times New Roman" w:hAnsi="Times New Roman" w:cs="Times New Roman"/>
                <w:bCs/>
                <w:sz w:val="20"/>
                <w:szCs w:val="20"/>
              </w:rPr>
            </w:pPr>
            <w:r w:rsidRPr="00F03CC8">
              <w:rPr>
                <w:rFonts w:ascii="Times New Roman" w:eastAsia="Times New Roman" w:hAnsi="Times New Roman" w:cs="Times New Roman"/>
                <w:bCs/>
                <w:sz w:val="20"/>
                <w:szCs w:val="20"/>
              </w:rPr>
              <w:t>17,7</w:t>
            </w:r>
          </w:p>
        </w:tc>
      </w:tr>
      <w:tr w:rsidR="00510D44" w:rsidRPr="00F03CC8" w14:paraId="472ED02E" w14:textId="77777777" w:rsidTr="003B5318">
        <w:trPr>
          <w:trHeight w:val="388"/>
          <w:jc w:val="center"/>
        </w:trPr>
        <w:tc>
          <w:tcPr>
            <w:tcW w:w="3969" w:type="dxa"/>
            <w:shd w:val="clear" w:color="auto" w:fill="auto"/>
            <w:vAlign w:val="center"/>
            <w:hideMark/>
          </w:tcPr>
          <w:p w14:paraId="4D0C6692" w14:textId="77777777" w:rsidR="003B5318" w:rsidRPr="00F03CC8" w:rsidRDefault="003B5318" w:rsidP="008B7D47">
            <w:pPr>
              <w:spacing w:after="0" w:line="240" w:lineRule="atLeast"/>
              <w:rPr>
                <w:rFonts w:ascii="Times New Roman" w:eastAsia="Times New Roman" w:hAnsi="Times New Roman" w:cs="Times New Roman"/>
                <w:bCs/>
                <w:sz w:val="20"/>
                <w:szCs w:val="20"/>
              </w:rPr>
            </w:pPr>
            <w:r w:rsidRPr="00F03CC8">
              <w:rPr>
                <w:rFonts w:ascii="Times New Roman" w:eastAsia="Times New Roman" w:hAnsi="Times New Roman" w:cs="Times New Roman"/>
                <w:bCs/>
                <w:sz w:val="20"/>
                <w:szCs w:val="20"/>
              </w:rPr>
              <w:t>Đường tổng số (tính theo Glucose)</w:t>
            </w:r>
          </w:p>
        </w:tc>
        <w:tc>
          <w:tcPr>
            <w:tcW w:w="1540" w:type="dxa"/>
            <w:shd w:val="clear" w:color="auto" w:fill="auto"/>
            <w:noWrap/>
            <w:vAlign w:val="center"/>
            <w:hideMark/>
          </w:tcPr>
          <w:p w14:paraId="6FC7D4DD" w14:textId="77777777" w:rsidR="003B5318" w:rsidRPr="00F03CC8" w:rsidRDefault="003B5318" w:rsidP="008B7D47">
            <w:pPr>
              <w:spacing w:after="0" w:line="240" w:lineRule="atLeast"/>
              <w:jc w:val="center"/>
              <w:rPr>
                <w:rFonts w:ascii="Times New Roman" w:eastAsia="Times New Roman" w:hAnsi="Times New Roman" w:cs="Times New Roman"/>
                <w:bCs/>
                <w:sz w:val="20"/>
                <w:szCs w:val="20"/>
              </w:rPr>
            </w:pPr>
            <w:r w:rsidRPr="00F03CC8">
              <w:rPr>
                <w:rFonts w:ascii="Times New Roman" w:eastAsia="Times New Roman" w:hAnsi="Times New Roman" w:cs="Times New Roman"/>
                <w:bCs/>
                <w:sz w:val="20"/>
                <w:szCs w:val="20"/>
              </w:rPr>
              <w:t>% DM</w:t>
            </w:r>
          </w:p>
        </w:tc>
        <w:tc>
          <w:tcPr>
            <w:tcW w:w="1579" w:type="dxa"/>
            <w:shd w:val="clear" w:color="auto" w:fill="auto"/>
            <w:noWrap/>
            <w:vAlign w:val="center"/>
            <w:hideMark/>
          </w:tcPr>
          <w:p w14:paraId="603E1CB7" w14:textId="77777777" w:rsidR="003B5318" w:rsidRPr="00F03CC8" w:rsidRDefault="003B5318" w:rsidP="008B7D47">
            <w:pPr>
              <w:spacing w:after="0" w:line="240" w:lineRule="atLeast"/>
              <w:jc w:val="center"/>
              <w:rPr>
                <w:rFonts w:ascii="Times New Roman" w:eastAsia="Times New Roman" w:hAnsi="Times New Roman" w:cs="Times New Roman"/>
                <w:bCs/>
                <w:sz w:val="20"/>
                <w:szCs w:val="20"/>
              </w:rPr>
            </w:pPr>
            <w:r w:rsidRPr="00F03CC8">
              <w:rPr>
                <w:rFonts w:ascii="Times New Roman" w:eastAsia="Times New Roman" w:hAnsi="Times New Roman" w:cs="Times New Roman"/>
                <w:bCs/>
                <w:sz w:val="20"/>
                <w:szCs w:val="20"/>
              </w:rPr>
              <w:t>10,7</w:t>
            </w:r>
          </w:p>
        </w:tc>
      </w:tr>
      <w:tr w:rsidR="00510D44" w:rsidRPr="00F03CC8" w14:paraId="11A01D65" w14:textId="77777777" w:rsidTr="003B5318">
        <w:trPr>
          <w:trHeight w:val="388"/>
          <w:jc w:val="center"/>
        </w:trPr>
        <w:tc>
          <w:tcPr>
            <w:tcW w:w="3969" w:type="dxa"/>
            <w:shd w:val="clear" w:color="auto" w:fill="auto"/>
            <w:vAlign w:val="bottom"/>
            <w:hideMark/>
          </w:tcPr>
          <w:p w14:paraId="69F54435" w14:textId="77777777" w:rsidR="003B5318" w:rsidRPr="00F03CC8" w:rsidRDefault="003B5318" w:rsidP="008B7D47">
            <w:pPr>
              <w:spacing w:after="0" w:line="240" w:lineRule="atLeast"/>
              <w:rPr>
                <w:rFonts w:ascii="Times New Roman" w:eastAsia="Times New Roman" w:hAnsi="Times New Roman" w:cs="Times New Roman"/>
                <w:bCs/>
                <w:sz w:val="20"/>
                <w:szCs w:val="20"/>
              </w:rPr>
            </w:pPr>
            <w:r w:rsidRPr="00F03CC8">
              <w:rPr>
                <w:rFonts w:ascii="Times New Roman" w:eastAsia="Times New Roman" w:hAnsi="Times New Roman" w:cs="Times New Roman"/>
                <w:bCs/>
                <w:sz w:val="20"/>
                <w:szCs w:val="20"/>
              </w:rPr>
              <w:t xml:space="preserve">Xơ tổng số </w:t>
            </w:r>
            <w:r w:rsidRPr="00F03CC8">
              <w:rPr>
                <w:rFonts w:ascii="Times New Roman" w:hAnsi="Times New Roman" w:cs="Times New Roman"/>
                <w:sz w:val="20"/>
                <w:szCs w:val="20"/>
                <w:lang w:val="it-IT"/>
              </w:rPr>
              <w:t>CF</w:t>
            </w:r>
          </w:p>
        </w:tc>
        <w:tc>
          <w:tcPr>
            <w:tcW w:w="1540" w:type="dxa"/>
            <w:shd w:val="clear" w:color="auto" w:fill="auto"/>
            <w:noWrap/>
            <w:hideMark/>
          </w:tcPr>
          <w:p w14:paraId="01469ABF" w14:textId="77777777" w:rsidR="003B5318" w:rsidRPr="00F03CC8" w:rsidRDefault="003B5318" w:rsidP="008B7D47">
            <w:pPr>
              <w:spacing w:after="0" w:line="240" w:lineRule="atLeast"/>
              <w:jc w:val="center"/>
              <w:rPr>
                <w:rFonts w:ascii="Times New Roman" w:hAnsi="Times New Roman" w:cs="Times New Roman"/>
                <w:sz w:val="20"/>
                <w:szCs w:val="20"/>
              </w:rPr>
            </w:pPr>
            <w:r w:rsidRPr="00F03CC8">
              <w:rPr>
                <w:rFonts w:ascii="Times New Roman" w:eastAsia="Times New Roman" w:hAnsi="Times New Roman" w:cs="Times New Roman"/>
                <w:bCs/>
                <w:sz w:val="20"/>
                <w:szCs w:val="20"/>
              </w:rPr>
              <w:t>% DM</w:t>
            </w:r>
          </w:p>
        </w:tc>
        <w:tc>
          <w:tcPr>
            <w:tcW w:w="1579" w:type="dxa"/>
            <w:shd w:val="clear" w:color="auto" w:fill="auto"/>
            <w:noWrap/>
            <w:vAlign w:val="bottom"/>
            <w:hideMark/>
          </w:tcPr>
          <w:p w14:paraId="0CAB3DAC" w14:textId="77777777" w:rsidR="003B5318" w:rsidRPr="00F03CC8" w:rsidRDefault="003B5318" w:rsidP="008B7D47">
            <w:pPr>
              <w:spacing w:after="0" w:line="240" w:lineRule="atLeast"/>
              <w:jc w:val="center"/>
              <w:rPr>
                <w:rFonts w:ascii="Times New Roman" w:eastAsia="Times New Roman" w:hAnsi="Times New Roman" w:cs="Times New Roman"/>
                <w:bCs/>
                <w:sz w:val="20"/>
                <w:szCs w:val="20"/>
              </w:rPr>
            </w:pPr>
            <w:r w:rsidRPr="00F03CC8">
              <w:rPr>
                <w:rFonts w:ascii="Times New Roman" w:eastAsia="Times New Roman" w:hAnsi="Times New Roman" w:cs="Times New Roman"/>
                <w:bCs/>
                <w:sz w:val="20"/>
                <w:szCs w:val="20"/>
              </w:rPr>
              <w:t>37,2</w:t>
            </w:r>
          </w:p>
        </w:tc>
      </w:tr>
      <w:tr w:rsidR="00510D44" w:rsidRPr="00F03CC8" w14:paraId="0C508101" w14:textId="77777777" w:rsidTr="003B5318">
        <w:trPr>
          <w:trHeight w:val="388"/>
          <w:jc w:val="center"/>
        </w:trPr>
        <w:tc>
          <w:tcPr>
            <w:tcW w:w="3969" w:type="dxa"/>
            <w:shd w:val="clear" w:color="auto" w:fill="auto"/>
            <w:hideMark/>
          </w:tcPr>
          <w:p w14:paraId="46946499" w14:textId="77777777" w:rsidR="003B5318" w:rsidRPr="00F03CC8" w:rsidRDefault="003B5318" w:rsidP="008B7D47">
            <w:pPr>
              <w:spacing w:after="0" w:line="240" w:lineRule="atLeast"/>
              <w:rPr>
                <w:rFonts w:ascii="Times New Roman" w:eastAsia="Times New Roman" w:hAnsi="Times New Roman" w:cs="Times New Roman"/>
                <w:bCs/>
                <w:sz w:val="20"/>
                <w:szCs w:val="20"/>
              </w:rPr>
            </w:pPr>
            <w:r w:rsidRPr="00F03CC8">
              <w:rPr>
                <w:rFonts w:ascii="Times New Roman" w:eastAsia="Times New Roman" w:hAnsi="Times New Roman" w:cs="Times New Roman"/>
                <w:bCs/>
                <w:sz w:val="20"/>
                <w:szCs w:val="20"/>
              </w:rPr>
              <w:t>Chất béo thô EE</w:t>
            </w:r>
          </w:p>
        </w:tc>
        <w:tc>
          <w:tcPr>
            <w:tcW w:w="1540" w:type="dxa"/>
            <w:shd w:val="clear" w:color="auto" w:fill="auto"/>
            <w:noWrap/>
            <w:hideMark/>
          </w:tcPr>
          <w:p w14:paraId="45E42CEB" w14:textId="77777777" w:rsidR="003B5318" w:rsidRPr="00F03CC8" w:rsidRDefault="003B5318" w:rsidP="008B7D47">
            <w:pPr>
              <w:spacing w:after="0" w:line="240" w:lineRule="atLeast"/>
              <w:jc w:val="center"/>
              <w:rPr>
                <w:rFonts w:ascii="Times New Roman" w:hAnsi="Times New Roman" w:cs="Times New Roman"/>
                <w:sz w:val="20"/>
                <w:szCs w:val="20"/>
              </w:rPr>
            </w:pPr>
            <w:r w:rsidRPr="00F03CC8">
              <w:rPr>
                <w:rFonts w:ascii="Times New Roman" w:eastAsia="Times New Roman" w:hAnsi="Times New Roman" w:cs="Times New Roman"/>
                <w:bCs/>
                <w:sz w:val="20"/>
                <w:szCs w:val="20"/>
              </w:rPr>
              <w:t>% DM</w:t>
            </w:r>
          </w:p>
        </w:tc>
        <w:tc>
          <w:tcPr>
            <w:tcW w:w="1579" w:type="dxa"/>
            <w:shd w:val="clear" w:color="auto" w:fill="auto"/>
            <w:noWrap/>
            <w:vAlign w:val="bottom"/>
            <w:hideMark/>
          </w:tcPr>
          <w:p w14:paraId="5D9C01BF" w14:textId="77777777" w:rsidR="003B5318" w:rsidRPr="00F03CC8" w:rsidRDefault="003B5318" w:rsidP="008B7D47">
            <w:pPr>
              <w:spacing w:after="0" w:line="240" w:lineRule="atLeast"/>
              <w:jc w:val="center"/>
              <w:rPr>
                <w:rFonts w:ascii="Times New Roman" w:eastAsia="Times New Roman" w:hAnsi="Times New Roman" w:cs="Times New Roman"/>
                <w:bCs/>
                <w:sz w:val="20"/>
                <w:szCs w:val="20"/>
              </w:rPr>
            </w:pPr>
            <w:r w:rsidRPr="00F03CC8">
              <w:rPr>
                <w:rFonts w:ascii="Times New Roman" w:eastAsia="Times New Roman" w:hAnsi="Times New Roman" w:cs="Times New Roman"/>
                <w:bCs/>
                <w:sz w:val="20"/>
                <w:szCs w:val="20"/>
              </w:rPr>
              <w:t>2,49</w:t>
            </w:r>
          </w:p>
        </w:tc>
      </w:tr>
      <w:tr w:rsidR="00510D44" w:rsidRPr="00F03CC8" w14:paraId="1472939B" w14:textId="77777777" w:rsidTr="003B5318">
        <w:trPr>
          <w:trHeight w:val="388"/>
          <w:jc w:val="center"/>
        </w:trPr>
        <w:tc>
          <w:tcPr>
            <w:tcW w:w="3969" w:type="dxa"/>
            <w:shd w:val="clear" w:color="auto" w:fill="auto"/>
            <w:hideMark/>
          </w:tcPr>
          <w:p w14:paraId="0771BEA3" w14:textId="77777777" w:rsidR="003B5318" w:rsidRPr="00F03CC8" w:rsidRDefault="003B5318" w:rsidP="008B7D47">
            <w:pPr>
              <w:spacing w:after="0" w:line="240" w:lineRule="atLeast"/>
              <w:rPr>
                <w:rFonts w:ascii="Times New Roman" w:eastAsia="Times New Roman" w:hAnsi="Times New Roman" w:cs="Times New Roman"/>
                <w:bCs/>
                <w:sz w:val="20"/>
                <w:szCs w:val="20"/>
              </w:rPr>
            </w:pPr>
            <w:r w:rsidRPr="00F03CC8">
              <w:rPr>
                <w:rFonts w:ascii="Times New Roman" w:eastAsia="Times New Roman" w:hAnsi="Times New Roman" w:cs="Times New Roman"/>
                <w:bCs/>
                <w:sz w:val="20"/>
                <w:szCs w:val="20"/>
              </w:rPr>
              <w:t>Khoáng tổng số Ash</w:t>
            </w:r>
          </w:p>
        </w:tc>
        <w:tc>
          <w:tcPr>
            <w:tcW w:w="1540" w:type="dxa"/>
            <w:shd w:val="clear" w:color="auto" w:fill="auto"/>
            <w:noWrap/>
            <w:hideMark/>
          </w:tcPr>
          <w:p w14:paraId="31AB1A54" w14:textId="77777777" w:rsidR="003B5318" w:rsidRPr="00F03CC8" w:rsidRDefault="003B5318" w:rsidP="008B7D47">
            <w:pPr>
              <w:spacing w:after="0" w:line="240" w:lineRule="atLeast"/>
              <w:jc w:val="center"/>
              <w:rPr>
                <w:rFonts w:ascii="Times New Roman" w:hAnsi="Times New Roman" w:cs="Times New Roman"/>
                <w:sz w:val="20"/>
                <w:szCs w:val="20"/>
              </w:rPr>
            </w:pPr>
            <w:r w:rsidRPr="00F03CC8">
              <w:rPr>
                <w:rFonts w:ascii="Times New Roman" w:eastAsia="Times New Roman" w:hAnsi="Times New Roman" w:cs="Times New Roman"/>
                <w:bCs/>
                <w:sz w:val="20"/>
                <w:szCs w:val="20"/>
              </w:rPr>
              <w:t>% DM</w:t>
            </w:r>
          </w:p>
        </w:tc>
        <w:tc>
          <w:tcPr>
            <w:tcW w:w="1579" w:type="dxa"/>
            <w:shd w:val="clear" w:color="auto" w:fill="auto"/>
            <w:noWrap/>
            <w:vAlign w:val="bottom"/>
            <w:hideMark/>
          </w:tcPr>
          <w:p w14:paraId="0C1DDB51" w14:textId="77777777" w:rsidR="003B5318" w:rsidRPr="00F03CC8" w:rsidRDefault="003B5318" w:rsidP="008B7D47">
            <w:pPr>
              <w:spacing w:after="0" w:line="240" w:lineRule="atLeast"/>
              <w:jc w:val="center"/>
              <w:rPr>
                <w:rFonts w:ascii="Times New Roman" w:eastAsia="Times New Roman" w:hAnsi="Times New Roman" w:cs="Times New Roman"/>
                <w:bCs/>
                <w:sz w:val="20"/>
                <w:szCs w:val="20"/>
              </w:rPr>
            </w:pPr>
            <w:r w:rsidRPr="00F03CC8">
              <w:rPr>
                <w:rFonts w:ascii="Times New Roman" w:eastAsia="Times New Roman" w:hAnsi="Times New Roman" w:cs="Times New Roman"/>
                <w:bCs/>
                <w:sz w:val="20"/>
                <w:szCs w:val="20"/>
              </w:rPr>
              <w:t>6,62</w:t>
            </w:r>
          </w:p>
        </w:tc>
      </w:tr>
      <w:tr w:rsidR="00510D44" w:rsidRPr="00F03CC8" w14:paraId="489D2C78" w14:textId="77777777" w:rsidTr="003B5318">
        <w:trPr>
          <w:trHeight w:val="388"/>
          <w:jc w:val="center"/>
        </w:trPr>
        <w:tc>
          <w:tcPr>
            <w:tcW w:w="3969" w:type="dxa"/>
            <w:shd w:val="clear" w:color="auto" w:fill="auto"/>
          </w:tcPr>
          <w:p w14:paraId="0A954C65" w14:textId="77777777" w:rsidR="003B5318" w:rsidRPr="00F03CC8" w:rsidRDefault="003B5318" w:rsidP="008B7D47">
            <w:pPr>
              <w:spacing w:after="0" w:line="240" w:lineRule="atLeast"/>
              <w:rPr>
                <w:rFonts w:ascii="Times New Roman" w:eastAsia="Times New Roman" w:hAnsi="Times New Roman" w:cs="Times New Roman"/>
                <w:bCs/>
                <w:sz w:val="20"/>
                <w:szCs w:val="20"/>
              </w:rPr>
            </w:pPr>
            <w:r w:rsidRPr="00F03CC8">
              <w:rPr>
                <w:rFonts w:ascii="Times New Roman" w:eastAsia="Times New Roman" w:hAnsi="Times New Roman" w:cs="Times New Roman"/>
                <w:bCs/>
                <w:sz w:val="20"/>
                <w:szCs w:val="20"/>
              </w:rPr>
              <w:t>Cacbonhydrat</w:t>
            </w:r>
          </w:p>
        </w:tc>
        <w:tc>
          <w:tcPr>
            <w:tcW w:w="1540" w:type="dxa"/>
            <w:shd w:val="clear" w:color="auto" w:fill="auto"/>
            <w:noWrap/>
          </w:tcPr>
          <w:p w14:paraId="1CA0832E" w14:textId="77777777" w:rsidR="003B5318" w:rsidRPr="00F03CC8" w:rsidRDefault="003B5318" w:rsidP="008B7D47">
            <w:pPr>
              <w:spacing w:after="0" w:line="240" w:lineRule="atLeast"/>
              <w:jc w:val="center"/>
              <w:rPr>
                <w:rFonts w:ascii="Times New Roman" w:hAnsi="Times New Roman" w:cs="Times New Roman"/>
                <w:sz w:val="20"/>
                <w:szCs w:val="20"/>
              </w:rPr>
            </w:pPr>
            <w:r w:rsidRPr="00F03CC8">
              <w:rPr>
                <w:rFonts w:ascii="Times New Roman" w:eastAsia="Times New Roman" w:hAnsi="Times New Roman" w:cs="Times New Roman"/>
                <w:bCs/>
                <w:sz w:val="20"/>
                <w:szCs w:val="20"/>
              </w:rPr>
              <w:t>% DM</w:t>
            </w:r>
          </w:p>
        </w:tc>
        <w:tc>
          <w:tcPr>
            <w:tcW w:w="1579" w:type="dxa"/>
            <w:shd w:val="clear" w:color="auto" w:fill="auto"/>
            <w:noWrap/>
            <w:vAlign w:val="bottom"/>
          </w:tcPr>
          <w:p w14:paraId="54D52FEF" w14:textId="77777777" w:rsidR="003B5318" w:rsidRPr="00F03CC8" w:rsidRDefault="003B5318" w:rsidP="008B7D47">
            <w:pPr>
              <w:spacing w:after="0" w:line="240" w:lineRule="atLeast"/>
              <w:jc w:val="center"/>
              <w:rPr>
                <w:rFonts w:ascii="Times New Roman" w:eastAsia="Times New Roman" w:hAnsi="Times New Roman" w:cs="Times New Roman"/>
                <w:sz w:val="20"/>
                <w:szCs w:val="20"/>
              </w:rPr>
            </w:pPr>
            <w:r w:rsidRPr="00F03CC8">
              <w:rPr>
                <w:rFonts w:ascii="Times New Roman" w:eastAsia="Times New Roman" w:hAnsi="Times New Roman" w:cs="Times New Roman"/>
                <w:sz w:val="20"/>
                <w:szCs w:val="20"/>
              </w:rPr>
              <w:t>-</w:t>
            </w:r>
          </w:p>
        </w:tc>
      </w:tr>
      <w:tr w:rsidR="00510D44" w:rsidRPr="00F03CC8" w14:paraId="4F999D93" w14:textId="77777777" w:rsidTr="003B5318">
        <w:trPr>
          <w:trHeight w:val="388"/>
          <w:jc w:val="center"/>
        </w:trPr>
        <w:tc>
          <w:tcPr>
            <w:tcW w:w="3969" w:type="dxa"/>
            <w:tcBorders>
              <w:bottom w:val="single" w:sz="4" w:space="0" w:color="auto"/>
            </w:tcBorders>
            <w:shd w:val="clear" w:color="auto" w:fill="auto"/>
          </w:tcPr>
          <w:p w14:paraId="50BFC991" w14:textId="77777777" w:rsidR="003B5318" w:rsidRPr="00F03CC8" w:rsidRDefault="003B5318" w:rsidP="008B7D47">
            <w:pPr>
              <w:spacing w:after="0" w:line="240" w:lineRule="atLeast"/>
              <w:rPr>
                <w:rFonts w:ascii="Times New Roman" w:eastAsia="Times New Roman" w:hAnsi="Times New Roman" w:cs="Times New Roman"/>
                <w:bCs/>
                <w:sz w:val="20"/>
                <w:szCs w:val="20"/>
              </w:rPr>
            </w:pPr>
            <w:r w:rsidRPr="00F03CC8">
              <w:rPr>
                <w:rFonts w:ascii="Times New Roman" w:hAnsi="Times New Roman" w:cs="Times New Roman"/>
                <w:sz w:val="20"/>
                <w:szCs w:val="20"/>
                <w:lang w:val="it-IT"/>
              </w:rPr>
              <w:t xml:space="preserve">Dẫn xuất không đạm NFE </w:t>
            </w:r>
          </w:p>
        </w:tc>
        <w:tc>
          <w:tcPr>
            <w:tcW w:w="1540" w:type="dxa"/>
            <w:tcBorders>
              <w:bottom w:val="single" w:sz="4" w:space="0" w:color="auto"/>
            </w:tcBorders>
            <w:shd w:val="clear" w:color="auto" w:fill="auto"/>
            <w:noWrap/>
          </w:tcPr>
          <w:p w14:paraId="68A48E93" w14:textId="77777777" w:rsidR="003B5318" w:rsidRPr="00F03CC8" w:rsidRDefault="003B5318" w:rsidP="008B7D47">
            <w:pPr>
              <w:spacing w:after="0" w:line="240" w:lineRule="atLeast"/>
              <w:jc w:val="center"/>
              <w:rPr>
                <w:rFonts w:ascii="Times New Roman" w:hAnsi="Times New Roman" w:cs="Times New Roman"/>
                <w:sz w:val="20"/>
                <w:szCs w:val="20"/>
              </w:rPr>
            </w:pPr>
            <w:r w:rsidRPr="00F03CC8">
              <w:rPr>
                <w:rFonts w:ascii="Times New Roman" w:eastAsia="Times New Roman" w:hAnsi="Times New Roman" w:cs="Times New Roman"/>
                <w:bCs/>
                <w:sz w:val="20"/>
                <w:szCs w:val="20"/>
              </w:rPr>
              <w:t>% DM</w:t>
            </w:r>
          </w:p>
        </w:tc>
        <w:tc>
          <w:tcPr>
            <w:tcW w:w="1579" w:type="dxa"/>
            <w:tcBorders>
              <w:bottom w:val="single" w:sz="4" w:space="0" w:color="auto"/>
            </w:tcBorders>
            <w:shd w:val="clear" w:color="auto" w:fill="auto"/>
            <w:noWrap/>
            <w:vAlign w:val="bottom"/>
          </w:tcPr>
          <w:p w14:paraId="0BFE8183" w14:textId="77777777" w:rsidR="003B5318" w:rsidRPr="00F03CC8" w:rsidRDefault="003B5318" w:rsidP="008B7D47">
            <w:pPr>
              <w:spacing w:after="0" w:line="240" w:lineRule="atLeast"/>
              <w:jc w:val="center"/>
              <w:rPr>
                <w:rFonts w:ascii="Times New Roman" w:eastAsia="Times New Roman" w:hAnsi="Times New Roman" w:cs="Times New Roman"/>
                <w:bCs/>
                <w:sz w:val="20"/>
                <w:szCs w:val="20"/>
              </w:rPr>
            </w:pPr>
            <w:r w:rsidRPr="00F03CC8">
              <w:rPr>
                <w:rFonts w:ascii="Times New Roman" w:eastAsia="Times New Roman" w:hAnsi="Times New Roman" w:cs="Times New Roman"/>
                <w:bCs/>
                <w:sz w:val="20"/>
                <w:szCs w:val="20"/>
              </w:rPr>
              <w:t>35,99</w:t>
            </w:r>
          </w:p>
        </w:tc>
      </w:tr>
    </w:tbl>
    <w:p w14:paraId="41033FD7" w14:textId="77777777" w:rsidR="009558B3" w:rsidRDefault="009558B3" w:rsidP="00317736">
      <w:pPr>
        <w:spacing w:after="0" w:line="288" w:lineRule="auto"/>
        <w:ind w:firstLine="567"/>
        <w:jc w:val="both"/>
        <w:rPr>
          <w:rFonts w:ascii="Times New Roman" w:hAnsi="Times New Roman" w:cs="Times New Roman"/>
          <w:sz w:val="24"/>
          <w:szCs w:val="24"/>
          <w:lang w:val="it-IT"/>
        </w:rPr>
        <w:sectPr w:rsidR="009558B3" w:rsidSect="009558B3">
          <w:type w:val="continuous"/>
          <w:pgSz w:w="10773" w:h="15309" w:code="9"/>
          <w:pgMar w:top="1134" w:right="1134" w:bottom="1134" w:left="1134" w:header="709" w:footer="709" w:gutter="0"/>
          <w:cols w:space="708"/>
          <w:docGrid w:linePitch="360"/>
        </w:sectPr>
      </w:pPr>
    </w:p>
    <w:p w14:paraId="533EEB97" w14:textId="5533D871" w:rsidR="00C3011C" w:rsidRPr="00510D44" w:rsidRDefault="002E0E14" w:rsidP="009512B7">
      <w:pPr>
        <w:spacing w:after="0" w:line="288" w:lineRule="auto"/>
        <w:ind w:right="-213" w:firstLine="567"/>
        <w:jc w:val="both"/>
        <w:rPr>
          <w:rFonts w:ascii="Times New Roman" w:hAnsi="Times New Roman" w:cs="Times New Roman"/>
          <w:sz w:val="24"/>
          <w:szCs w:val="24"/>
          <w:lang w:val="nl-NL"/>
        </w:rPr>
      </w:pPr>
      <w:r w:rsidRPr="00510D44">
        <w:rPr>
          <w:rFonts w:ascii="Times New Roman" w:hAnsi="Times New Roman" w:cs="Times New Roman"/>
          <w:sz w:val="24"/>
          <w:szCs w:val="24"/>
          <w:lang w:val="it-IT"/>
        </w:rPr>
        <w:lastRenderedPageBreak/>
        <w:t xml:space="preserve">Kết quả phân tích cho thấy, </w:t>
      </w:r>
      <w:r w:rsidR="00240AD9" w:rsidRPr="00510D44">
        <w:rPr>
          <w:rFonts w:ascii="Times New Roman" w:hAnsi="Times New Roman" w:cs="Times New Roman"/>
          <w:sz w:val="24"/>
          <w:szCs w:val="24"/>
          <w:lang w:val="it-IT"/>
        </w:rPr>
        <w:t xml:space="preserve">thân lá cây </w:t>
      </w:r>
      <w:r w:rsidRPr="00510D44">
        <w:rPr>
          <w:rFonts w:ascii="Times New Roman" w:hAnsi="Times New Roman" w:cs="Times New Roman"/>
          <w:sz w:val="24"/>
          <w:szCs w:val="24"/>
          <w:lang w:val="it-IT"/>
        </w:rPr>
        <w:t xml:space="preserve">cao lương ngọt có </w:t>
      </w:r>
      <w:r w:rsidR="00240AD9" w:rsidRPr="00510D44">
        <w:rPr>
          <w:rFonts w:ascii="Times New Roman" w:hAnsi="Times New Roman" w:cs="Times New Roman"/>
          <w:sz w:val="24"/>
          <w:szCs w:val="24"/>
          <w:lang w:val="it-IT"/>
        </w:rPr>
        <w:t xml:space="preserve">tỷ lệ vật chất khô (DM) 21,1%, </w:t>
      </w:r>
      <w:r w:rsidRPr="00510D44">
        <w:rPr>
          <w:rFonts w:ascii="Times New Roman" w:hAnsi="Times New Roman" w:cs="Times New Roman"/>
          <w:sz w:val="24"/>
          <w:szCs w:val="24"/>
          <w:lang w:val="it-IT"/>
        </w:rPr>
        <w:t>hàm lượ</w:t>
      </w:r>
      <w:r w:rsidR="00240AD9" w:rsidRPr="00510D44">
        <w:rPr>
          <w:rFonts w:ascii="Times New Roman" w:hAnsi="Times New Roman" w:cs="Times New Roman"/>
          <w:sz w:val="24"/>
          <w:szCs w:val="24"/>
          <w:lang w:val="it-IT"/>
        </w:rPr>
        <w:t xml:space="preserve">ng protein thô </w:t>
      </w:r>
      <w:r w:rsidR="00240AD9" w:rsidRPr="00510D44">
        <w:rPr>
          <w:rFonts w:ascii="Times New Roman" w:hAnsi="Times New Roman" w:cs="Times New Roman"/>
          <w:sz w:val="24"/>
          <w:szCs w:val="24"/>
          <w:lang w:val="it-IT"/>
        </w:rPr>
        <w:lastRenderedPageBreak/>
        <w:t xml:space="preserve">(CP)17,7%, </w:t>
      </w:r>
      <w:r w:rsidRPr="00510D44">
        <w:rPr>
          <w:rFonts w:ascii="Times New Roman" w:hAnsi="Times New Roman" w:cs="Times New Roman"/>
          <w:sz w:val="24"/>
          <w:szCs w:val="24"/>
          <w:lang w:val="it-IT"/>
        </w:rPr>
        <w:t xml:space="preserve">xơ tổng số (CF) </w:t>
      </w:r>
      <w:r w:rsidR="00F15043" w:rsidRPr="00510D44">
        <w:rPr>
          <w:rFonts w:ascii="Times New Roman" w:hAnsi="Times New Roman" w:cs="Times New Roman"/>
          <w:sz w:val="24"/>
          <w:szCs w:val="24"/>
          <w:lang w:val="it-IT"/>
        </w:rPr>
        <w:t>37,2</w:t>
      </w:r>
      <w:r w:rsidRPr="00510D44">
        <w:rPr>
          <w:rFonts w:ascii="Times New Roman" w:hAnsi="Times New Roman" w:cs="Times New Roman"/>
          <w:sz w:val="24"/>
          <w:szCs w:val="24"/>
          <w:lang w:val="it-IT"/>
        </w:rPr>
        <w:t xml:space="preserve"> (Bảng </w:t>
      </w:r>
      <w:r w:rsidR="00BC6EB1" w:rsidRPr="00510D44">
        <w:rPr>
          <w:rFonts w:ascii="Times New Roman" w:hAnsi="Times New Roman" w:cs="Times New Roman"/>
          <w:sz w:val="24"/>
          <w:szCs w:val="24"/>
          <w:lang w:val="it-IT"/>
        </w:rPr>
        <w:t>4</w:t>
      </w:r>
      <w:r w:rsidRPr="00510D44">
        <w:rPr>
          <w:rFonts w:ascii="Times New Roman" w:hAnsi="Times New Roman" w:cs="Times New Roman"/>
          <w:sz w:val="24"/>
          <w:szCs w:val="24"/>
          <w:lang w:val="it-IT"/>
        </w:rPr>
        <w:t xml:space="preserve">). </w:t>
      </w:r>
      <w:r w:rsidR="00C3011C" w:rsidRPr="00510D44">
        <w:rPr>
          <w:rFonts w:ascii="Times New Roman" w:hAnsi="Times New Roman" w:cs="Times New Roman"/>
          <w:sz w:val="24"/>
          <w:szCs w:val="24"/>
          <w:lang w:val="nl-NL"/>
        </w:rPr>
        <w:t>So sánh với một số giống cao lương đã được nghiên cứu trước đây</w:t>
      </w:r>
      <w:r w:rsidR="00971640" w:rsidRPr="00510D44">
        <w:rPr>
          <w:rFonts w:ascii="Times New Roman" w:hAnsi="Times New Roman" w:cs="Times New Roman"/>
          <w:sz w:val="24"/>
          <w:szCs w:val="24"/>
          <w:lang w:val="nl-NL"/>
        </w:rPr>
        <w:t xml:space="preserve"> [4]</w:t>
      </w:r>
      <w:r w:rsidR="00C3011C" w:rsidRPr="00510D44">
        <w:rPr>
          <w:rFonts w:ascii="Times New Roman" w:hAnsi="Times New Roman" w:cs="Times New Roman"/>
          <w:sz w:val="24"/>
          <w:szCs w:val="24"/>
          <w:lang w:val="nl-NL"/>
        </w:rPr>
        <w:t xml:space="preserve">, kết quả </w:t>
      </w:r>
      <w:r w:rsidR="00C3011C" w:rsidRPr="00510D44">
        <w:rPr>
          <w:rFonts w:ascii="Times New Roman" w:hAnsi="Times New Roman" w:cs="Times New Roman"/>
          <w:sz w:val="24"/>
          <w:szCs w:val="24"/>
          <w:lang w:val="nl-NL"/>
        </w:rPr>
        <w:lastRenderedPageBreak/>
        <w:t>khảo sát cho thấy, các chỉ số về  hàm lượng vật chất khô, protein thô, đường tổng số, xơ tổng số, lipi</w:t>
      </w:r>
      <w:r w:rsidR="00C54C51" w:rsidRPr="00510D44">
        <w:rPr>
          <w:rFonts w:ascii="Times New Roman" w:hAnsi="Times New Roman" w:cs="Times New Roman"/>
          <w:sz w:val="24"/>
          <w:szCs w:val="24"/>
          <w:lang w:val="nl-NL"/>
        </w:rPr>
        <w:t>d</w:t>
      </w:r>
      <w:r w:rsidR="00C3011C" w:rsidRPr="00510D44">
        <w:rPr>
          <w:rFonts w:ascii="Times New Roman" w:hAnsi="Times New Roman" w:cs="Times New Roman"/>
          <w:sz w:val="24"/>
          <w:szCs w:val="24"/>
          <w:lang w:val="nl-NL"/>
        </w:rPr>
        <w:t xml:space="preserve"> tổng số, khoáng tổng số của giống ESV1 cao hơn rất nhiều.</w:t>
      </w:r>
    </w:p>
    <w:p w14:paraId="392E85ED" w14:textId="36880E76" w:rsidR="008F58CA" w:rsidRPr="00510D44" w:rsidRDefault="00EA4A33" w:rsidP="00317736">
      <w:pPr>
        <w:spacing w:after="0" w:line="288" w:lineRule="auto"/>
        <w:ind w:firstLine="567"/>
        <w:jc w:val="both"/>
        <w:rPr>
          <w:rFonts w:ascii="Times New Roman" w:hAnsi="Times New Roman" w:cs="Times New Roman"/>
          <w:sz w:val="24"/>
          <w:szCs w:val="24"/>
          <w:lang w:val="nl-NL"/>
        </w:rPr>
      </w:pPr>
      <w:r w:rsidRPr="00510D44">
        <w:rPr>
          <w:rFonts w:ascii="Times New Roman" w:hAnsi="Times New Roman" w:cs="Times New Roman"/>
          <w:sz w:val="24"/>
          <w:szCs w:val="24"/>
          <w:lang w:val="nl-NL"/>
        </w:rPr>
        <w:t>K</w:t>
      </w:r>
      <w:r w:rsidR="007A6923" w:rsidRPr="00510D44">
        <w:rPr>
          <w:rFonts w:ascii="Times New Roman" w:hAnsi="Times New Roman" w:cs="Times New Roman"/>
          <w:sz w:val="24"/>
          <w:szCs w:val="24"/>
          <w:lang w:val="nl-NL"/>
        </w:rPr>
        <w:t>ết quả khảo nghiệm giống ESV1 ở các tỉ</w:t>
      </w:r>
      <w:r w:rsidRPr="00510D44">
        <w:rPr>
          <w:rFonts w:ascii="Times New Roman" w:hAnsi="Times New Roman" w:cs="Times New Roman"/>
          <w:sz w:val="24"/>
          <w:szCs w:val="24"/>
          <w:lang w:val="nl-NL"/>
        </w:rPr>
        <w:t xml:space="preserve">nh phía nam cho thấy, </w:t>
      </w:r>
      <w:r w:rsidR="007A6923" w:rsidRPr="00510D44">
        <w:rPr>
          <w:rFonts w:ascii="Times New Roman" w:hAnsi="Times New Roman" w:cs="Times New Roman"/>
          <w:sz w:val="24"/>
          <w:szCs w:val="24"/>
          <w:lang w:val="nl-NL"/>
        </w:rPr>
        <w:t>cây</w:t>
      </w:r>
      <w:r w:rsidR="008F58CA" w:rsidRPr="00510D44">
        <w:rPr>
          <w:rFonts w:ascii="Times New Roman" w:hAnsi="Times New Roman" w:cs="Times New Roman"/>
          <w:sz w:val="24"/>
          <w:szCs w:val="24"/>
          <w:lang w:val="nl-NL"/>
        </w:rPr>
        <w:t xml:space="preserve"> cho tỷ lệ chất khô cao </w:t>
      </w:r>
      <w:r w:rsidR="007A6923" w:rsidRPr="00510D44">
        <w:rPr>
          <w:rFonts w:ascii="Times New Roman" w:hAnsi="Times New Roman" w:cs="Times New Roman"/>
          <w:sz w:val="24"/>
          <w:szCs w:val="24"/>
          <w:lang w:val="nl-NL"/>
        </w:rPr>
        <w:t>30,4%</w:t>
      </w:r>
      <w:r w:rsidR="008F58CA" w:rsidRPr="00510D44">
        <w:rPr>
          <w:rFonts w:ascii="Times New Roman" w:hAnsi="Times New Roman" w:cs="Times New Roman"/>
          <w:sz w:val="24"/>
          <w:szCs w:val="24"/>
          <w:lang w:val="nl-NL"/>
        </w:rPr>
        <w:t xml:space="preserve">, </w:t>
      </w:r>
      <w:r w:rsidR="007A6923" w:rsidRPr="00510D44">
        <w:rPr>
          <w:rFonts w:ascii="Times New Roman" w:hAnsi="Times New Roman" w:cs="Times New Roman"/>
          <w:sz w:val="24"/>
          <w:szCs w:val="24"/>
          <w:lang w:val="nl-NL"/>
        </w:rPr>
        <w:t>c</w:t>
      </w:r>
      <w:r w:rsidR="008F58CA" w:rsidRPr="00510D44">
        <w:rPr>
          <w:rFonts w:ascii="Times New Roman" w:hAnsi="Times New Roman" w:cs="Times New Roman"/>
          <w:sz w:val="24"/>
          <w:szCs w:val="24"/>
          <w:lang w:val="nl-NL"/>
        </w:rPr>
        <w:t>hất béo thô</w:t>
      </w:r>
      <w:r w:rsidR="007A6923" w:rsidRPr="00510D44">
        <w:rPr>
          <w:rFonts w:ascii="Times New Roman" w:hAnsi="Times New Roman" w:cs="Times New Roman"/>
          <w:sz w:val="24"/>
          <w:szCs w:val="24"/>
          <w:lang w:val="nl-NL"/>
        </w:rPr>
        <w:t xml:space="preserve"> </w:t>
      </w:r>
      <w:r w:rsidR="008F58CA" w:rsidRPr="00510D44">
        <w:rPr>
          <w:rFonts w:ascii="Times New Roman" w:hAnsi="Times New Roman" w:cs="Times New Roman"/>
          <w:sz w:val="24"/>
          <w:szCs w:val="24"/>
          <w:lang w:val="nl-NL"/>
        </w:rPr>
        <w:t>0,69</w:t>
      </w:r>
      <w:r w:rsidR="007A6923" w:rsidRPr="00510D44">
        <w:rPr>
          <w:rFonts w:ascii="Times New Roman" w:hAnsi="Times New Roman" w:cs="Times New Roman"/>
          <w:sz w:val="24"/>
          <w:szCs w:val="24"/>
          <w:lang w:val="nl-NL"/>
        </w:rPr>
        <w:t>%</w:t>
      </w:r>
      <w:r w:rsidR="008F58CA" w:rsidRPr="00510D44">
        <w:rPr>
          <w:rFonts w:ascii="Times New Roman" w:hAnsi="Times New Roman" w:cs="Times New Roman"/>
          <w:sz w:val="24"/>
          <w:szCs w:val="24"/>
          <w:lang w:val="nl-NL"/>
        </w:rPr>
        <w:t xml:space="preserve">, </w:t>
      </w:r>
      <w:r w:rsidRPr="00510D44">
        <w:rPr>
          <w:rFonts w:ascii="Times New Roman" w:hAnsi="Times New Roman" w:cs="Times New Roman"/>
          <w:sz w:val="24"/>
          <w:szCs w:val="24"/>
          <w:lang w:val="nl-NL"/>
        </w:rPr>
        <w:t>h</w:t>
      </w:r>
      <w:r w:rsidR="008F58CA" w:rsidRPr="00510D44">
        <w:rPr>
          <w:rFonts w:ascii="Times New Roman" w:hAnsi="Times New Roman" w:cs="Times New Roman"/>
          <w:sz w:val="24"/>
          <w:szCs w:val="24"/>
          <w:lang w:val="nl-NL"/>
        </w:rPr>
        <w:t>àm lượ</w:t>
      </w:r>
      <w:r w:rsidR="007A6923" w:rsidRPr="00510D44">
        <w:rPr>
          <w:rFonts w:ascii="Times New Roman" w:hAnsi="Times New Roman" w:cs="Times New Roman"/>
          <w:sz w:val="24"/>
          <w:szCs w:val="24"/>
          <w:lang w:val="nl-NL"/>
        </w:rPr>
        <w:t xml:space="preserve">ng Protein thô </w:t>
      </w:r>
      <w:r w:rsidR="008F58CA" w:rsidRPr="00510D44">
        <w:rPr>
          <w:rFonts w:ascii="Times New Roman" w:hAnsi="Times New Roman" w:cs="Times New Roman"/>
          <w:sz w:val="24"/>
          <w:szCs w:val="24"/>
          <w:lang w:val="nl-NL"/>
        </w:rPr>
        <w:t>1,37</w:t>
      </w:r>
      <w:r w:rsidR="007A6923" w:rsidRPr="00510D44">
        <w:rPr>
          <w:rFonts w:ascii="Times New Roman" w:hAnsi="Times New Roman" w:cs="Times New Roman"/>
          <w:sz w:val="24"/>
          <w:szCs w:val="24"/>
          <w:lang w:val="nl-NL"/>
        </w:rPr>
        <w:t xml:space="preserve"> %</w:t>
      </w:r>
      <w:r w:rsidR="008F58CA" w:rsidRPr="00510D44">
        <w:rPr>
          <w:rFonts w:ascii="Times New Roman" w:hAnsi="Times New Roman" w:cs="Times New Roman"/>
          <w:sz w:val="24"/>
          <w:szCs w:val="24"/>
          <w:lang w:val="nl-NL"/>
        </w:rPr>
        <w:t xml:space="preserve">, </w:t>
      </w:r>
      <w:r w:rsidRPr="00510D44">
        <w:rPr>
          <w:rFonts w:ascii="Times New Roman" w:hAnsi="Times New Roman" w:cs="Times New Roman"/>
          <w:sz w:val="24"/>
          <w:szCs w:val="24"/>
          <w:lang w:val="nl-NL"/>
        </w:rPr>
        <w:t>c</w:t>
      </w:r>
      <w:r w:rsidR="008F58CA" w:rsidRPr="00510D44">
        <w:rPr>
          <w:rFonts w:ascii="Times New Roman" w:hAnsi="Times New Roman" w:cs="Times New Roman"/>
          <w:sz w:val="24"/>
          <w:szCs w:val="24"/>
          <w:lang w:val="nl-NL"/>
        </w:rPr>
        <w:t>hấ</w:t>
      </w:r>
      <w:r w:rsidR="007A6923" w:rsidRPr="00510D44">
        <w:rPr>
          <w:rFonts w:ascii="Times New Roman" w:hAnsi="Times New Roman" w:cs="Times New Roman"/>
          <w:sz w:val="24"/>
          <w:szCs w:val="24"/>
          <w:lang w:val="nl-NL"/>
        </w:rPr>
        <w:t xml:space="preserve">t xơ thô </w:t>
      </w:r>
      <w:r w:rsidR="008F58CA" w:rsidRPr="00510D44">
        <w:rPr>
          <w:rFonts w:ascii="Times New Roman" w:hAnsi="Times New Roman" w:cs="Times New Roman"/>
          <w:sz w:val="24"/>
          <w:szCs w:val="24"/>
          <w:lang w:val="nl-NL"/>
        </w:rPr>
        <w:t>13,53</w:t>
      </w:r>
      <w:r w:rsidR="007A6923" w:rsidRPr="00510D44">
        <w:rPr>
          <w:rFonts w:ascii="Times New Roman" w:hAnsi="Times New Roman" w:cs="Times New Roman"/>
          <w:sz w:val="24"/>
          <w:szCs w:val="24"/>
          <w:lang w:val="nl-NL"/>
        </w:rPr>
        <w:t xml:space="preserve"> %</w:t>
      </w:r>
      <w:r w:rsidR="008F58CA" w:rsidRPr="00510D44">
        <w:rPr>
          <w:rFonts w:ascii="Times New Roman" w:hAnsi="Times New Roman" w:cs="Times New Roman"/>
          <w:sz w:val="24"/>
          <w:szCs w:val="24"/>
          <w:lang w:val="nl-NL"/>
        </w:rPr>
        <w:t xml:space="preserve">, </w:t>
      </w:r>
      <w:r w:rsidRPr="00510D44">
        <w:rPr>
          <w:rFonts w:ascii="Times New Roman" w:hAnsi="Times New Roman" w:cs="Times New Roman"/>
          <w:sz w:val="24"/>
          <w:szCs w:val="24"/>
          <w:lang w:val="nl-NL"/>
        </w:rPr>
        <w:t>c</w:t>
      </w:r>
      <w:r w:rsidR="008F58CA" w:rsidRPr="00510D44">
        <w:rPr>
          <w:rFonts w:ascii="Times New Roman" w:hAnsi="Times New Roman" w:cs="Times New Roman"/>
          <w:sz w:val="24"/>
          <w:szCs w:val="24"/>
          <w:lang w:val="nl-NL"/>
        </w:rPr>
        <w:t>hấ</w:t>
      </w:r>
      <w:r w:rsidR="007A6923" w:rsidRPr="00510D44">
        <w:rPr>
          <w:rFonts w:ascii="Times New Roman" w:hAnsi="Times New Roman" w:cs="Times New Roman"/>
          <w:sz w:val="24"/>
          <w:szCs w:val="24"/>
          <w:lang w:val="nl-NL"/>
        </w:rPr>
        <w:t xml:space="preserve">t khoáng </w:t>
      </w:r>
      <w:r w:rsidR="008F58CA" w:rsidRPr="00510D44">
        <w:rPr>
          <w:rFonts w:ascii="Times New Roman" w:hAnsi="Times New Roman" w:cs="Times New Roman"/>
          <w:sz w:val="24"/>
          <w:szCs w:val="24"/>
          <w:lang w:val="nl-NL"/>
        </w:rPr>
        <w:t>1,77</w:t>
      </w:r>
      <w:r w:rsidR="007A6923" w:rsidRPr="00510D44">
        <w:rPr>
          <w:rFonts w:ascii="Times New Roman" w:hAnsi="Times New Roman" w:cs="Times New Roman"/>
          <w:sz w:val="24"/>
          <w:szCs w:val="24"/>
          <w:lang w:val="nl-NL"/>
        </w:rPr>
        <w:t>%</w:t>
      </w:r>
      <w:r w:rsidRPr="00510D44">
        <w:rPr>
          <w:rFonts w:ascii="Times New Roman" w:hAnsi="Times New Roman" w:cs="Times New Roman"/>
          <w:sz w:val="24"/>
          <w:szCs w:val="24"/>
          <w:lang w:val="nl-NL"/>
        </w:rPr>
        <w:t>,</w:t>
      </w:r>
      <w:r w:rsidR="008F58CA" w:rsidRPr="00510D44">
        <w:rPr>
          <w:rFonts w:ascii="Times New Roman" w:hAnsi="Times New Roman" w:cs="Times New Roman"/>
          <w:sz w:val="24"/>
          <w:szCs w:val="24"/>
          <w:lang w:val="nl-NL"/>
        </w:rPr>
        <w:t xml:space="preserve"> dẫn xuất không đạ</w:t>
      </w:r>
      <w:r w:rsidR="007A6923" w:rsidRPr="00510D44">
        <w:rPr>
          <w:rFonts w:ascii="Times New Roman" w:hAnsi="Times New Roman" w:cs="Times New Roman"/>
          <w:sz w:val="24"/>
          <w:szCs w:val="24"/>
          <w:lang w:val="nl-NL"/>
        </w:rPr>
        <w:t xml:space="preserve">m </w:t>
      </w:r>
      <w:r w:rsidR="008F58CA" w:rsidRPr="00510D44">
        <w:rPr>
          <w:rFonts w:ascii="Times New Roman" w:hAnsi="Times New Roman" w:cs="Times New Roman"/>
          <w:sz w:val="24"/>
          <w:szCs w:val="24"/>
          <w:lang w:val="nl-NL"/>
        </w:rPr>
        <w:t>13,05</w:t>
      </w:r>
      <w:r w:rsidRPr="00510D44">
        <w:rPr>
          <w:rFonts w:ascii="Times New Roman" w:hAnsi="Times New Roman" w:cs="Times New Roman"/>
          <w:sz w:val="24"/>
          <w:szCs w:val="24"/>
          <w:lang w:val="nl-NL"/>
        </w:rPr>
        <w:t xml:space="preserve"> %</w:t>
      </w:r>
      <w:r w:rsidR="00971640" w:rsidRPr="00510D44">
        <w:rPr>
          <w:rFonts w:ascii="Times New Roman" w:hAnsi="Times New Roman" w:cs="Times New Roman"/>
          <w:sz w:val="24"/>
          <w:szCs w:val="24"/>
          <w:lang w:val="nl-NL"/>
        </w:rPr>
        <w:t xml:space="preserve"> [7]</w:t>
      </w:r>
      <w:r w:rsidR="00F0182F" w:rsidRPr="00510D44">
        <w:rPr>
          <w:rFonts w:ascii="Times New Roman" w:hAnsi="Times New Roman" w:cs="Times New Roman"/>
          <w:sz w:val="24"/>
          <w:szCs w:val="24"/>
          <w:lang w:val="nl-NL"/>
        </w:rPr>
        <w:t>.</w:t>
      </w:r>
      <w:r w:rsidRPr="00510D44">
        <w:rPr>
          <w:rFonts w:ascii="Times New Roman" w:hAnsi="Times New Roman" w:cs="Times New Roman"/>
          <w:sz w:val="24"/>
          <w:szCs w:val="24"/>
          <w:lang w:val="nl-NL"/>
        </w:rPr>
        <w:t xml:space="preserve"> Như vậy, giống ESV1 trồng ở Quảng Bình có tỷ lệ </w:t>
      </w:r>
      <w:r w:rsidR="00A70F92" w:rsidRPr="00510D44">
        <w:rPr>
          <w:rFonts w:ascii="Times New Roman" w:hAnsi="Times New Roman" w:cs="Times New Roman"/>
          <w:sz w:val="24"/>
          <w:szCs w:val="24"/>
          <w:lang w:val="nl-NL"/>
        </w:rPr>
        <w:t>vật chất k</w:t>
      </w:r>
      <w:r w:rsidRPr="00510D44">
        <w:rPr>
          <w:rFonts w:ascii="Times New Roman" w:hAnsi="Times New Roman" w:cs="Times New Roman"/>
          <w:sz w:val="24"/>
          <w:szCs w:val="24"/>
          <w:lang w:val="nl-NL"/>
        </w:rPr>
        <w:t xml:space="preserve">hô thấp hơn, nhưng hàm lượng dinh dưỡng trong cây cao hơn. </w:t>
      </w:r>
      <w:r w:rsidRPr="00510D44">
        <w:rPr>
          <w:rFonts w:ascii="Times New Roman" w:hAnsi="Times New Roman" w:cs="Times New Roman"/>
          <w:sz w:val="24"/>
          <w:szCs w:val="24"/>
          <w:lang w:val="it-IT"/>
        </w:rPr>
        <w:t xml:space="preserve">Có thể là do trong điều kiện khảo nghiệm các nghiên cứu về thành phần dinh dưỡng của </w:t>
      </w:r>
      <w:r w:rsidRPr="00510D44">
        <w:rPr>
          <w:rFonts w:ascii="Times New Roman" w:hAnsi="Times New Roman" w:cs="Times New Roman"/>
          <w:sz w:val="24"/>
          <w:szCs w:val="24"/>
          <w:lang w:val="it-IT"/>
        </w:rPr>
        <w:lastRenderedPageBreak/>
        <w:t>giống chưa đầy đủ</w:t>
      </w:r>
      <w:r w:rsidR="00971640" w:rsidRPr="00510D44">
        <w:rPr>
          <w:rFonts w:ascii="Times New Roman" w:hAnsi="Times New Roman" w:cs="Times New Roman"/>
          <w:sz w:val="24"/>
          <w:szCs w:val="24"/>
          <w:lang w:val="it-IT"/>
        </w:rPr>
        <w:t xml:space="preserve"> [7]</w:t>
      </w:r>
      <w:r w:rsidRPr="00510D44">
        <w:rPr>
          <w:rFonts w:ascii="Times New Roman" w:hAnsi="Times New Roman" w:cs="Times New Roman"/>
          <w:sz w:val="24"/>
          <w:szCs w:val="24"/>
          <w:lang w:val="it-IT"/>
        </w:rPr>
        <w:t xml:space="preserve">, hoặc </w:t>
      </w:r>
      <w:r w:rsidR="00240AD9" w:rsidRPr="00510D44">
        <w:rPr>
          <w:rFonts w:ascii="Times New Roman" w:hAnsi="Times New Roman" w:cs="Times New Roman"/>
          <w:sz w:val="24"/>
          <w:szCs w:val="24"/>
          <w:lang w:val="it-IT"/>
        </w:rPr>
        <w:t xml:space="preserve">do </w:t>
      </w:r>
      <w:r w:rsidR="00897EC7" w:rsidRPr="00510D44">
        <w:rPr>
          <w:rFonts w:ascii="Times New Roman" w:hAnsi="Times New Roman" w:cs="Times New Roman"/>
          <w:sz w:val="24"/>
          <w:szCs w:val="24"/>
          <w:lang w:val="it-IT"/>
        </w:rPr>
        <w:t>thời gian thu hoạch</w:t>
      </w:r>
      <w:r w:rsidR="00D04E80" w:rsidRPr="00510D44">
        <w:rPr>
          <w:rFonts w:ascii="Times New Roman" w:hAnsi="Times New Roman" w:cs="Times New Roman"/>
          <w:sz w:val="24"/>
          <w:szCs w:val="24"/>
          <w:lang w:val="it-IT"/>
        </w:rPr>
        <w:t xml:space="preserve"> khác nhau</w:t>
      </w:r>
      <w:r w:rsidR="00897EC7" w:rsidRPr="00510D44">
        <w:rPr>
          <w:rFonts w:ascii="Times New Roman" w:hAnsi="Times New Roman" w:cs="Times New Roman"/>
          <w:sz w:val="24"/>
          <w:szCs w:val="24"/>
          <w:lang w:val="it-IT"/>
        </w:rPr>
        <w:t xml:space="preserve"> </w:t>
      </w:r>
      <w:r w:rsidRPr="00510D44">
        <w:rPr>
          <w:rFonts w:ascii="Times New Roman" w:hAnsi="Times New Roman" w:cs="Times New Roman"/>
          <w:sz w:val="24"/>
          <w:szCs w:val="24"/>
          <w:lang w:val="it-IT"/>
        </w:rPr>
        <w:t xml:space="preserve">đã ảnh hưởng đến sự </w:t>
      </w:r>
      <w:r w:rsidR="00D04E80" w:rsidRPr="00510D44">
        <w:rPr>
          <w:rFonts w:ascii="Times New Roman" w:hAnsi="Times New Roman" w:cs="Times New Roman"/>
          <w:sz w:val="24"/>
          <w:szCs w:val="24"/>
          <w:lang w:val="it-IT"/>
        </w:rPr>
        <w:t>hàm lượng</w:t>
      </w:r>
      <w:r w:rsidR="00A70F92" w:rsidRPr="00510D44">
        <w:rPr>
          <w:rFonts w:ascii="Times New Roman" w:hAnsi="Times New Roman" w:cs="Times New Roman"/>
          <w:sz w:val="24"/>
          <w:szCs w:val="24"/>
          <w:lang w:val="it-IT"/>
        </w:rPr>
        <w:t xml:space="preserve"> dinh dưỡng</w:t>
      </w:r>
      <w:r w:rsidRPr="00510D44">
        <w:rPr>
          <w:rFonts w:ascii="Times New Roman" w:hAnsi="Times New Roman" w:cs="Times New Roman"/>
          <w:sz w:val="24"/>
          <w:szCs w:val="24"/>
          <w:lang w:val="it-IT"/>
        </w:rPr>
        <w:t xml:space="preserve"> của cây.</w:t>
      </w:r>
    </w:p>
    <w:p w14:paraId="2FE0DBDE" w14:textId="206C0625" w:rsidR="002E0E14" w:rsidRPr="00510D44" w:rsidRDefault="002E0E14" w:rsidP="00317736">
      <w:pPr>
        <w:spacing w:after="0" w:line="288" w:lineRule="auto"/>
        <w:ind w:firstLine="567"/>
        <w:jc w:val="both"/>
        <w:rPr>
          <w:rFonts w:ascii="Times New Roman" w:hAnsi="Times New Roman" w:cs="Times New Roman"/>
          <w:sz w:val="24"/>
          <w:szCs w:val="24"/>
          <w:lang w:val="nl-NL"/>
        </w:rPr>
      </w:pPr>
      <w:r w:rsidRPr="00510D44">
        <w:rPr>
          <w:rFonts w:ascii="Times New Roman" w:hAnsi="Times New Roman" w:cs="Times New Roman"/>
          <w:sz w:val="24"/>
          <w:szCs w:val="24"/>
          <w:lang w:val="nl-NL"/>
        </w:rPr>
        <w:t>So sánh với một số giống cỏ làm thức ăn cho bò ở Việt Nam như cây ngô sữa và cây cỏ voi VA06, cho thấy cây cao lương ngọt có hàm lượng protein thô, xơ tổng số cao hơn</w:t>
      </w:r>
      <w:r w:rsidR="00971640" w:rsidRPr="00510D44">
        <w:rPr>
          <w:rFonts w:ascii="Times New Roman" w:hAnsi="Times New Roman" w:cs="Times New Roman"/>
          <w:sz w:val="24"/>
          <w:szCs w:val="24"/>
          <w:lang w:val="nl-NL"/>
        </w:rPr>
        <w:t xml:space="preserve"> [3, 8]</w:t>
      </w:r>
      <w:r w:rsidR="00897EC7" w:rsidRPr="00510D44">
        <w:rPr>
          <w:rFonts w:ascii="Times New Roman" w:hAnsi="Times New Roman" w:cs="Times New Roman"/>
          <w:sz w:val="24"/>
          <w:szCs w:val="24"/>
          <w:lang w:val="nl-NL"/>
        </w:rPr>
        <w:t>.</w:t>
      </w:r>
    </w:p>
    <w:p w14:paraId="5089BADA" w14:textId="77777777" w:rsidR="00C414DE" w:rsidRPr="00510D44" w:rsidRDefault="00C414DE" w:rsidP="00F83332">
      <w:pPr>
        <w:spacing w:before="120" w:after="120" w:line="240" w:lineRule="auto"/>
        <w:ind w:right="-142"/>
        <w:jc w:val="both"/>
        <w:rPr>
          <w:rFonts w:ascii="Times New Roman" w:hAnsi="Times New Roman" w:cs="Times New Roman"/>
          <w:b/>
          <w:sz w:val="24"/>
          <w:szCs w:val="24"/>
          <w:lang w:val="nl-NL"/>
        </w:rPr>
      </w:pPr>
      <w:r w:rsidRPr="00510D44">
        <w:rPr>
          <w:rFonts w:ascii="Times New Roman" w:hAnsi="Times New Roman" w:cs="Times New Roman"/>
          <w:b/>
          <w:sz w:val="24"/>
          <w:szCs w:val="24"/>
          <w:lang w:val="nl-NL"/>
        </w:rPr>
        <w:t>3.2. Hàm lượng dinh dưỡng của cây cao lương ngọt dạng ủ</w:t>
      </w:r>
      <w:r w:rsidR="002B27B5" w:rsidRPr="00510D44">
        <w:rPr>
          <w:rFonts w:ascii="Times New Roman" w:hAnsi="Times New Roman" w:cs="Times New Roman"/>
          <w:b/>
          <w:sz w:val="24"/>
          <w:szCs w:val="24"/>
          <w:lang w:val="nl-NL"/>
        </w:rPr>
        <w:t xml:space="preserve"> chua giai</w:t>
      </w:r>
      <w:r w:rsidRPr="00510D44">
        <w:rPr>
          <w:rFonts w:ascii="Times New Roman" w:hAnsi="Times New Roman" w:cs="Times New Roman"/>
          <w:b/>
          <w:sz w:val="24"/>
          <w:szCs w:val="24"/>
          <w:lang w:val="nl-NL"/>
        </w:rPr>
        <w:t xml:space="preserve"> đoạn chín sữa</w:t>
      </w:r>
    </w:p>
    <w:p w14:paraId="4ED22D5D" w14:textId="77777777" w:rsidR="008E3E7C" w:rsidRPr="00510D44" w:rsidRDefault="00135355" w:rsidP="00317736">
      <w:pPr>
        <w:spacing w:after="0" w:line="288" w:lineRule="auto"/>
        <w:ind w:firstLine="567"/>
        <w:jc w:val="both"/>
        <w:rPr>
          <w:rFonts w:ascii="Times New Roman" w:hAnsi="Times New Roman" w:cs="Times New Roman"/>
          <w:sz w:val="24"/>
          <w:szCs w:val="24"/>
          <w:lang w:val="nl-NL"/>
        </w:rPr>
      </w:pPr>
      <w:r w:rsidRPr="00510D44">
        <w:rPr>
          <w:rFonts w:ascii="Times New Roman" w:hAnsi="Times New Roman" w:cs="Times New Roman"/>
          <w:sz w:val="24"/>
          <w:szCs w:val="24"/>
          <w:lang w:val="nl-NL"/>
        </w:rPr>
        <w:t>Chúng tôi tiến hành lấy mẫu và phân tích thành phần hóa học</w:t>
      </w:r>
      <w:r w:rsidR="007D3A61" w:rsidRPr="00510D44">
        <w:rPr>
          <w:rFonts w:ascii="Times New Roman" w:hAnsi="Times New Roman" w:cs="Times New Roman"/>
          <w:sz w:val="24"/>
          <w:szCs w:val="24"/>
          <w:lang w:val="nl-NL"/>
        </w:rPr>
        <w:t xml:space="preserve"> </w:t>
      </w:r>
      <w:r w:rsidRPr="00510D44">
        <w:rPr>
          <w:rFonts w:ascii="Times New Roman" w:hAnsi="Times New Roman" w:cs="Times New Roman"/>
          <w:sz w:val="24"/>
          <w:szCs w:val="24"/>
          <w:lang w:val="nl-NL"/>
        </w:rPr>
        <w:t>dạng</w:t>
      </w:r>
      <w:r w:rsidR="001713A8" w:rsidRPr="00510D44">
        <w:rPr>
          <w:rFonts w:ascii="Times New Roman" w:hAnsi="Times New Roman" w:cs="Times New Roman"/>
          <w:sz w:val="24"/>
          <w:szCs w:val="24"/>
          <w:lang w:val="nl-NL"/>
        </w:rPr>
        <w:t xml:space="preserve"> thức ăn ủ chua sau </w:t>
      </w:r>
      <w:r w:rsidR="00261424" w:rsidRPr="00510D44">
        <w:rPr>
          <w:rFonts w:ascii="Times New Roman" w:hAnsi="Times New Roman" w:cs="Times New Roman"/>
          <w:sz w:val="24"/>
          <w:szCs w:val="24"/>
          <w:lang w:val="nl-NL"/>
        </w:rPr>
        <w:t>8 tuần</w:t>
      </w:r>
      <w:r w:rsidR="00A8535F" w:rsidRPr="00510D44">
        <w:rPr>
          <w:rFonts w:ascii="Times New Roman" w:hAnsi="Times New Roman" w:cs="Times New Roman"/>
          <w:sz w:val="24"/>
          <w:szCs w:val="24"/>
          <w:lang w:val="nl-NL"/>
        </w:rPr>
        <w:t xml:space="preserve"> ủ</w:t>
      </w:r>
      <w:r w:rsidRPr="00510D44">
        <w:rPr>
          <w:rFonts w:ascii="Times New Roman" w:hAnsi="Times New Roman" w:cs="Times New Roman"/>
          <w:sz w:val="24"/>
          <w:szCs w:val="24"/>
          <w:lang w:val="nl-NL"/>
        </w:rPr>
        <w:t>.</w:t>
      </w:r>
    </w:p>
    <w:p w14:paraId="1E8D096C" w14:textId="77777777" w:rsidR="009558B3" w:rsidRDefault="009558B3" w:rsidP="00317736">
      <w:pPr>
        <w:spacing w:after="0" w:line="288" w:lineRule="auto"/>
        <w:jc w:val="center"/>
        <w:rPr>
          <w:rFonts w:ascii="Times New Roman" w:hAnsi="Times New Roman" w:cs="Times New Roman"/>
          <w:b/>
          <w:sz w:val="24"/>
          <w:szCs w:val="24"/>
          <w:lang w:val="nl-NL"/>
        </w:rPr>
        <w:sectPr w:rsidR="009558B3" w:rsidSect="008B7D47">
          <w:type w:val="continuous"/>
          <w:pgSz w:w="10773" w:h="15309" w:code="9"/>
          <w:pgMar w:top="1134" w:right="1134" w:bottom="1134" w:left="1134" w:header="709" w:footer="709" w:gutter="0"/>
          <w:cols w:num="2" w:space="425"/>
          <w:docGrid w:linePitch="360"/>
        </w:sectPr>
      </w:pPr>
    </w:p>
    <w:p w14:paraId="70231F66" w14:textId="25715501" w:rsidR="007D3A61" w:rsidRDefault="007D3A61" w:rsidP="008B7D47">
      <w:pPr>
        <w:spacing w:before="120" w:after="120" w:line="288" w:lineRule="auto"/>
        <w:jc w:val="center"/>
        <w:rPr>
          <w:rFonts w:ascii="Times New Roman" w:hAnsi="Times New Roman" w:cs="Times New Roman"/>
          <w:sz w:val="24"/>
          <w:szCs w:val="24"/>
          <w:lang w:val="nl-NL"/>
        </w:rPr>
      </w:pPr>
      <w:r w:rsidRPr="00F03CC8">
        <w:rPr>
          <w:rFonts w:ascii="Times New Roman" w:hAnsi="Times New Roman" w:cs="Times New Roman"/>
          <w:b/>
          <w:szCs w:val="24"/>
          <w:lang w:val="nl-NL"/>
        </w:rPr>
        <w:lastRenderedPageBreak/>
        <w:t>Bả</w:t>
      </w:r>
      <w:r w:rsidR="002849A6" w:rsidRPr="00F03CC8">
        <w:rPr>
          <w:rFonts w:ascii="Times New Roman" w:hAnsi="Times New Roman" w:cs="Times New Roman"/>
          <w:b/>
          <w:szCs w:val="24"/>
          <w:lang w:val="nl-NL"/>
        </w:rPr>
        <w:t xml:space="preserve">ng </w:t>
      </w:r>
      <w:r w:rsidR="00BC6EB1" w:rsidRPr="00F03CC8">
        <w:rPr>
          <w:rFonts w:ascii="Times New Roman" w:hAnsi="Times New Roman" w:cs="Times New Roman"/>
          <w:b/>
          <w:szCs w:val="24"/>
          <w:lang w:val="nl-NL"/>
        </w:rPr>
        <w:t>5</w:t>
      </w:r>
      <w:r w:rsidR="00F83332" w:rsidRPr="00F03CC8">
        <w:rPr>
          <w:rFonts w:ascii="Times New Roman" w:hAnsi="Times New Roman" w:cs="Times New Roman"/>
          <w:b/>
          <w:szCs w:val="24"/>
          <w:lang w:val="nl-NL"/>
        </w:rPr>
        <w:t>.</w:t>
      </w:r>
      <w:r w:rsidRPr="00F03CC8">
        <w:rPr>
          <w:rFonts w:ascii="Times New Roman" w:hAnsi="Times New Roman" w:cs="Times New Roman"/>
          <w:szCs w:val="24"/>
          <w:lang w:val="nl-NL"/>
        </w:rPr>
        <w:t xml:space="preserve"> Hàm lượng dinh dưỡng của cao lương ngọt dạng ủ chua </w:t>
      </w:r>
    </w:p>
    <w:tbl>
      <w:tblPr>
        <w:tblW w:w="6967" w:type="dxa"/>
        <w:jc w:val="center"/>
        <w:tblLook w:val="04A0" w:firstRow="1" w:lastRow="0" w:firstColumn="1" w:lastColumn="0" w:noHBand="0" w:noVBand="1"/>
      </w:tblPr>
      <w:tblGrid>
        <w:gridCol w:w="3848"/>
        <w:gridCol w:w="1540"/>
        <w:gridCol w:w="1579"/>
      </w:tblGrid>
      <w:tr w:rsidR="008B7D47" w:rsidRPr="00F03CC8" w14:paraId="1AE00A52" w14:textId="77777777" w:rsidTr="007E0DE8">
        <w:trPr>
          <w:trHeight w:val="330"/>
          <w:jc w:val="center"/>
        </w:trPr>
        <w:tc>
          <w:tcPr>
            <w:tcW w:w="3848" w:type="dxa"/>
            <w:tcBorders>
              <w:top w:val="single" w:sz="4" w:space="0" w:color="auto"/>
              <w:bottom w:val="single" w:sz="4" w:space="0" w:color="auto"/>
            </w:tcBorders>
            <w:shd w:val="clear" w:color="auto" w:fill="auto"/>
            <w:noWrap/>
            <w:vAlign w:val="bottom"/>
            <w:hideMark/>
          </w:tcPr>
          <w:p w14:paraId="1297A40A" w14:textId="77777777" w:rsidR="008B7D47" w:rsidRPr="00F03CC8" w:rsidRDefault="008B7D47" w:rsidP="007E0DE8">
            <w:pPr>
              <w:spacing w:after="0" w:line="240" w:lineRule="atLeast"/>
              <w:rPr>
                <w:rFonts w:ascii="Times New Roman" w:eastAsia="Times New Roman" w:hAnsi="Times New Roman" w:cs="Times New Roman"/>
                <w:b/>
                <w:sz w:val="20"/>
                <w:szCs w:val="20"/>
              </w:rPr>
            </w:pPr>
            <w:r w:rsidRPr="00F03CC8">
              <w:rPr>
                <w:rFonts w:ascii="Times New Roman" w:eastAsia="Times New Roman" w:hAnsi="Times New Roman" w:cs="Times New Roman"/>
                <w:sz w:val="20"/>
                <w:szCs w:val="20"/>
                <w:lang w:val="nl-NL"/>
              </w:rPr>
              <w:tab/>
            </w:r>
            <w:r w:rsidRPr="00F03CC8">
              <w:rPr>
                <w:rFonts w:ascii="Times New Roman" w:eastAsia="Times New Roman" w:hAnsi="Times New Roman" w:cs="Times New Roman"/>
                <w:b/>
                <w:sz w:val="20"/>
                <w:szCs w:val="20"/>
              </w:rPr>
              <w:t>Chỉ tiêu</w:t>
            </w:r>
          </w:p>
        </w:tc>
        <w:tc>
          <w:tcPr>
            <w:tcW w:w="1540" w:type="dxa"/>
            <w:tcBorders>
              <w:top w:val="single" w:sz="4" w:space="0" w:color="auto"/>
              <w:bottom w:val="single" w:sz="4" w:space="0" w:color="auto"/>
            </w:tcBorders>
            <w:shd w:val="clear" w:color="auto" w:fill="auto"/>
            <w:noWrap/>
            <w:vAlign w:val="bottom"/>
            <w:hideMark/>
          </w:tcPr>
          <w:p w14:paraId="5E7CD5DE" w14:textId="77777777" w:rsidR="008B7D47" w:rsidRPr="00F03CC8" w:rsidRDefault="008B7D47" w:rsidP="007E0DE8">
            <w:pPr>
              <w:spacing w:after="0" w:line="240" w:lineRule="atLeast"/>
              <w:jc w:val="center"/>
              <w:rPr>
                <w:rFonts w:ascii="Times New Roman" w:eastAsia="Times New Roman" w:hAnsi="Times New Roman" w:cs="Times New Roman"/>
                <w:b/>
                <w:sz w:val="20"/>
                <w:szCs w:val="20"/>
              </w:rPr>
            </w:pPr>
            <w:r w:rsidRPr="00F03CC8">
              <w:rPr>
                <w:rFonts w:ascii="Times New Roman" w:eastAsia="Times New Roman" w:hAnsi="Times New Roman" w:cs="Times New Roman"/>
                <w:b/>
                <w:sz w:val="20"/>
                <w:szCs w:val="20"/>
              </w:rPr>
              <w:t>Đơn vị tính</w:t>
            </w:r>
          </w:p>
        </w:tc>
        <w:tc>
          <w:tcPr>
            <w:tcW w:w="1579" w:type="dxa"/>
            <w:tcBorders>
              <w:top w:val="single" w:sz="4" w:space="0" w:color="auto"/>
              <w:bottom w:val="single" w:sz="4" w:space="0" w:color="auto"/>
            </w:tcBorders>
            <w:shd w:val="clear" w:color="000000" w:fill="FFFFFF"/>
            <w:noWrap/>
            <w:vAlign w:val="bottom"/>
            <w:hideMark/>
          </w:tcPr>
          <w:p w14:paraId="7625955D" w14:textId="77777777" w:rsidR="008B7D47" w:rsidRPr="00F03CC8" w:rsidRDefault="008B7D47" w:rsidP="007E0DE8">
            <w:pPr>
              <w:spacing w:after="0" w:line="240" w:lineRule="atLeast"/>
              <w:jc w:val="center"/>
              <w:rPr>
                <w:rFonts w:ascii="Times New Roman" w:eastAsia="Times New Roman" w:hAnsi="Times New Roman" w:cs="Times New Roman"/>
                <w:b/>
                <w:bCs/>
                <w:sz w:val="20"/>
                <w:szCs w:val="20"/>
              </w:rPr>
            </w:pPr>
            <w:r w:rsidRPr="00F03CC8">
              <w:rPr>
                <w:rFonts w:ascii="Times New Roman" w:eastAsia="Times New Roman" w:hAnsi="Times New Roman" w:cs="Times New Roman"/>
                <w:b/>
                <w:bCs/>
                <w:sz w:val="20"/>
                <w:szCs w:val="20"/>
              </w:rPr>
              <w:t>Thân và lá</w:t>
            </w:r>
          </w:p>
        </w:tc>
      </w:tr>
      <w:tr w:rsidR="008B7D47" w:rsidRPr="00F03CC8" w14:paraId="46E5B8D0" w14:textId="77777777" w:rsidTr="007E0DE8">
        <w:trPr>
          <w:trHeight w:val="330"/>
          <w:jc w:val="center"/>
        </w:trPr>
        <w:tc>
          <w:tcPr>
            <w:tcW w:w="3848" w:type="dxa"/>
            <w:tcBorders>
              <w:top w:val="single" w:sz="4" w:space="0" w:color="auto"/>
            </w:tcBorders>
            <w:shd w:val="clear" w:color="auto" w:fill="auto"/>
            <w:noWrap/>
            <w:vAlign w:val="bottom"/>
            <w:hideMark/>
          </w:tcPr>
          <w:p w14:paraId="1FF8B73E" w14:textId="77777777" w:rsidR="008B7D47" w:rsidRPr="00F03CC8" w:rsidRDefault="008B7D47" w:rsidP="007E0DE8">
            <w:pPr>
              <w:spacing w:after="0" w:line="240" w:lineRule="atLeast"/>
              <w:rPr>
                <w:rFonts w:ascii="Times New Roman" w:eastAsia="Times New Roman" w:hAnsi="Times New Roman" w:cs="Times New Roman"/>
                <w:bCs/>
                <w:sz w:val="20"/>
                <w:szCs w:val="20"/>
              </w:rPr>
            </w:pPr>
            <w:r w:rsidRPr="00F03CC8">
              <w:rPr>
                <w:rFonts w:ascii="Times New Roman" w:eastAsia="Times New Roman" w:hAnsi="Times New Roman" w:cs="Times New Roman"/>
                <w:bCs/>
                <w:sz w:val="20"/>
                <w:szCs w:val="20"/>
              </w:rPr>
              <w:t>Độ ẩm</w:t>
            </w:r>
          </w:p>
        </w:tc>
        <w:tc>
          <w:tcPr>
            <w:tcW w:w="1540" w:type="dxa"/>
            <w:tcBorders>
              <w:top w:val="single" w:sz="4" w:space="0" w:color="auto"/>
            </w:tcBorders>
            <w:shd w:val="clear" w:color="auto" w:fill="auto"/>
            <w:noWrap/>
            <w:vAlign w:val="bottom"/>
            <w:hideMark/>
          </w:tcPr>
          <w:p w14:paraId="239A9BFE" w14:textId="77777777" w:rsidR="008B7D47" w:rsidRPr="00F03CC8" w:rsidRDefault="008B7D47" w:rsidP="007E0DE8">
            <w:pPr>
              <w:spacing w:after="0" w:line="240" w:lineRule="atLeast"/>
              <w:jc w:val="center"/>
              <w:rPr>
                <w:rFonts w:ascii="Times New Roman" w:eastAsia="Times New Roman" w:hAnsi="Times New Roman" w:cs="Times New Roman"/>
                <w:bCs/>
                <w:sz w:val="20"/>
                <w:szCs w:val="20"/>
              </w:rPr>
            </w:pPr>
            <w:r w:rsidRPr="00F03CC8">
              <w:rPr>
                <w:rFonts w:ascii="Times New Roman" w:eastAsia="Times New Roman" w:hAnsi="Times New Roman" w:cs="Times New Roman"/>
                <w:bCs/>
                <w:sz w:val="20"/>
                <w:szCs w:val="20"/>
              </w:rPr>
              <w:t>%</w:t>
            </w:r>
          </w:p>
        </w:tc>
        <w:tc>
          <w:tcPr>
            <w:tcW w:w="1579" w:type="dxa"/>
            <w:tcBorders>
              <w:top w:val="single" w:sz="4" w:space="0" w:color="auto"/>
            </w:tcBorders>
            <w:shd w:val="clear" w:color="auto" w:fill="auto"/>
            <w:noWrap/>
            <w:vAlign w:val="bottom"/>
          </w:tcPr>
          <w:p w14:paraId="7D5F2A46" w14:textId="77777777" w:rsidR="008B7D47" w:rsidRPr="00F03CC8" w:rsidRDefault="008B7D47" w:rsidP="007E0DE8">
            <w:pPr>
              <w:spacing w:after="0" w:line="240" w:lineRule="atLeast"/>
              <w:jc w:val="center"/>
              <w:rPr>
                <w:rFonts w:ascii="Times New Roman" w:eastAsia="Times New Roman" w:hAnsi="Times New Roman" w:cs="Times New Roman"/>
                <w:bCs/>
                <w:sz w:val="20"/>
                <w:szCs w:val="20"/>
              </w:rPr>
            </w:pPr>
            <w:r w:rsidRPr="00F03CC8">
              <w:rPr>
                <w:rFonts w:ascii="Times New Roman" w:eastAsia="Times New Roman" w:hAnsi="Times New Roman" w:cs="Times New Roman"/>
                <w:bCs/>
                <w:sz w:val="20"/>
                <w:szCs w:val="20"/>
              </w:rPr>
              <w:t>70</w:t>
            </w:r>
          </w:p>
        </w:tc>
      </w:tr>
      <w:tr w:rsidR="008B7D47" w:rsidRPr="00F03CC8" w14:paraId="0C19211F" w14:textId="77777777" w:rsidTr="007E0DE8">
        <w:trPr>
          <w:trHeight w:val="330"/>
          <w:jc w:val="center"/>
        </w:trPr>
        <w:tc>
          <w:tcPr>
            <w:tcW w:w="3848" w:type="dxa"/>
            <w:shd w:val="clear" w:color="auto" w:fill="auto"/>
            <w:noWrap/>
            <w:vAlign w:val="bottom"/>
          </w:tcPr>
          <w:p w14:paraId="75EFE74A" w14:textId="77777777" w:rsidR="008B7D47" w:rsidRPr="00F03CC8" w:rsidRDefault="008B7D47" w:rsidP="007E0DE8">
            <w:pPr>
              <w:spacing w:after="0" w:line="240" w:lineRule="atLeast"/>
              <w:rPr>
                <w:rFonts w:ascii="Times New Roman" w:eastAsia="Times New Roman" w:hAnsi="Times New Roman" w:cs="Times New Roman"/>
                <w:bCs/>
                <w:sz w:val="20"/>
                <w:szCs w:val="20"/>
              </w:rPr>
            </w:pPr>
            <w:r w:rsidRPr="00F03CC8">
              <w:rPr>
                <w:rFonts w:ascii="Times New Roman" w:hAnsi="Times New Roman" w:cs="Times New Roman"/>
                <w:sz w:val="20"/>
                <w:szCs w:val="20"/>
                <w:lang w:val="it-IT"/>
              </w:rPr>
              <w:t>Tỷ lệ vật chất khô DM</w:t>
            </w:r>
          </w:p>
        </w:tc>
        <w:tc>
          <w:tcPr>
            <w:tcW w:w="1540" w:type="dxa"/>
            <w:shd w:val="clear" w:color="auto" w:fill="auto"/>
            <w:noWrap/>
            <w:vAlign w:val="bottom"/>
          </w:tcPr>
          <w:p w14:paraId="0F88F906" w14:textId="77777777" w:rsidR="008B7D47" w:rsidRPr="00F03CC8" w:rsidRDefault="008B7D47" w:rsidP="007E0DE8">
            <w:pPr>
              <w:spacing w:after="0" w:line="240" w:lineRule="atLeast"/>
              <w:jc w:val="center"/>
              <w:rPr>
                <w:rFonts w:ascii="Times New Roman" w:eastAsia="Times New Roman" w:hAnsi="Times New Roman" w:cs="Times New Roman"/>
                <w:bCs/>
                <w:sz w:val="20"/>
                <w:szCs w:val="20"/>
              </w:rPr>
            </w:pPr>
            <w:r w:rsidRPr="00F03CC8">
              <w:rPr>
                <w:rFonts w:ascii="Times New Roman" w:eastAsia="Times New Roman" w:hAnsi="Times New Roman" w:cs="Times New Roman"/>
                <w:bCs/>
                <w:sz w:val="20"/>
                <w:szCs w:val="20"/>
              </w:rPr>
              <w:t>%</w:t>
            </w:r>
          </w:p>
        </w:tc>
        <w:tc>
          <w:tcPr>
            <w:tcW w:w="1579" w:type="dxa"/>
            <w:shd w:val="clear" w:color="auto" w:fill="auto"/>
            <w:noWrap/>
            <w:vAlign w:val="bottom"/>
          </w:tcPr>
          <w:p w14:paraId="14C60777" w14:textId="77777777" w:rsidR="008B7D47" w:rsidRPr="00F03CC8" w:rsidRDefault="008B7D47" w:rsidP="007E0DE8">
            <w:pPr>
              <w:spacing w:after="0" w:line="240" w:lineRule="atLeast"/>
              <w:jc w:val="center"/>
              <w:rPr>
                <w:rFonts w:ascii="Times New Roman" w:eastAsia="Times New Roman" w:hAnsi="Times New Roman" w:cs="Times New Roman"/>
                <w:bCs/>
                <w:sz w:val="20"/>
                <w:szCs w:val="20"/>
              </w:rPr>
            </w:pPr>
            <w:r w:rsidRPr="00F03CC8">
              <w:rPr>
                <w:rFonts w:ascii="Times New Roman" w:eastAsia="Times New Roman" w:hAnsi="Times New Roman" w:cs="Times New Roman"/>
                <w:bCs/>
                <w:sz w:val="20"/>
                <w:szCs w:val="20"/>
              </w:rPr>
              <w:t>30</w:t>
            </w:r>
          </w:p>
        </w:tc>
      </w:tr>
      <w:tr w:rsidR="008B7D47" w:rsidRPr="00F03CC8" w14:paraId="0351CF86" w14:textId="77777777" w:rsidTr="007E0DE8">
        <w:trPr>
          <w:trHeight w:val="330"/>
          <w:jc w:val="center"/>
        </w:trPr>
        <w:tc>
          <w:tcPr>
            <w:tcW w:w="3848" w:type="dxa"/>
            <w:shd w:val="clear" w:color="auto" w:fill="auto"/>
            <w:vAlign w:val="bottom"/>
            <w:hideMark/>
          </w:tcPr>
          <w:p w14:paraId="3B186147" w14:textId="77777777" w:rsidR="008B7D47" w:rsidRPr="00F03CC8" w:rsidRDefault="008B7D47" w:rsidP="007E0DE8">
            <w:pPr>
              <w:spacing w:after="0" w:line="240" w:lineRule="atLeast"/>
              <w:rPr>
                <w:rFonts w:ascii="Times New Roman" w:eastAsia="Times New Roman" w:hAnsi="Times New Roman" w:cs="Times New Roman"/>
                <w:bCs/>
                <w:sz w:val="20"/>
                <w:szCs w:val="20"/>
              </w:rPr>
            </w:pPr>
            <w:r w:rsidRPr="00F03CC8">
              <w:rPr>
                <w:rFonts w:ascii="Times New Roman" w:eastAsia="Times New Roman" w:hAnsi="Times New Roman" w:cs="Times New Roman"/>
                <w:bCs/>
                <w:sz w:val="20"/>
                <w:szCs w:val="20"/>
              </w:rPr>
              <w:t>Protein</w:t>
            </w:r>
            <w:r w:rsidRPr="00F03CC8">
              <w:rPr>
                <w:rFonts w:ascii="Times New Roman" w:hAnsi="Times New Roman" w:cs="Times New Roman"/>
                <w:sz w:val="20"/>
                <w:szCs w:val="20"/>
                <w:lang w:val="it-IT"/>
              </w:rPr>
              <w:t xml:space="preserve"> thô CP</w:t>
            </w:r>
          </w:p>
        </w:tc>
        <w:tc>
          <w:tcPr>
            <w:tcW w:w="1540" w:type="dxa"/>
            <w:shd w:val="clear" w:color="auto" w:fill="auto"/>
            <w:noWrap/>
            <w:vAlign w:val="bottom"/>
            <w:hideMark/>
          </w:tcPr>
          <w:p w14:paraId="3158B16B" w14:textId="77777777" w:rsidR="008B7D47" w:rsidRPr="00F03CC8" w:rsidRDefault="008B7D47" w:rsidP="007E0DE8">
            <w:pPr>
              <w:spacing w:after="0" w:line="240" w:lineRule="atLeast"/>
              <w:jc w:val="center"/>
              <w:rPr>
                <w:rFonts w:ascii="Times New Roman" w:eastAsia="Times New Roman" w:hAnsi="Times New Roman" w:cs="Times New Roman"/>
                <w:bCs/>
                <w:sz w:val="20"/>
                <w:szCs w:val="20"/>
              </w:rPr>
            </w:pPr>
            <w:r w:rsidRPr="00F03CC8">
              <w:rPr>
                <w:rFonts w:ascii="Times New Roman" w:eastAsia="Times New Roman" w:hAnsi="Times New Roman" w:cs="Times New Roman"/>
                <w:bCs/>
                <w:sz w:val="20"/>
                <w:szCs w:val="20"/>
              </w:rPr>
              <w:t>% DM</w:t>
            </w:r>
          </w:p>
        </w:tc>
        <w:tc>
          <w:tcPr>
            <w:tcW w:w="1579" w:type="dxa"/>
            <w:shd w:val="clear" w:color="auto" w:fill="auto"/>
            <w:noWrap/>
            <w:vAlign w:val="bottom"/>
          </w:tcPr>
          <w:p w14:paraId="329B1A6E" w14:textId="77777777" w:rsidR="008B7D47" w:rsidRPr="00F03CC8" w:rsidRDefault="008B7D47" w:rsidP="007E0DE8">
            <w:pPr>
              <w:spacing w:after="0" w:line="240" w:lineRule="atLeast"/>
              <w:jc w:val="center"/>
              <w:rPr>
                <w:rFonts w:ascii="Times New Roman" w:eastAsia="Times New Roman" w:hAnsi="Times New Roman" w:cs="Times New Roman"/>
                <w:bCs/>
                <w:sz w:val="20"/>
                <w:szCs w:val="20"/>
              </w:rPr>
            </w:pPr>
            <w:r w:rsidRPr="00F03CC8">
              <w:rPr>
                <w:rFonts w:ascii="Times New Roman" w:eastAsia="Times New Roman" w:hAnsi="Times New Roman" w:cs="Times New Roman"/>
                <w:bCs/>
                <w:sz w:val="20"/>
                <w:szCs w:val="20"/>
              </w:rPr>
              <w:t>4,49</w:t>
            </w:r>
          </w:p>
        </w:tc>
      </w:tr>
      <w:tr w:rsidR="008B7D47" w:rsidRPr="00F03CC8" w14:paraId="03C7E73D" w14:textId="77777777" w:rsidTr="007E0DE8">
        <w:trPr>
          <w:trHeight w:val="330"/>
          <w:jc w:val="center"/>
        </w:trPr>
        <w:tc>
          <w:tcPr>
            <w:tcW w:w="3848" w:type="dxa"/>
            <w:shd w:val="clear" w:color="auto" w:fill="auto"/>
            <w:vAlign w:val="bottom"/>
          </w:tcPr>
          <w:p w14:paraId="7492E7D2" w14:textId="77777777" w:rsidR="008B7D47" w:rsidRPr="00F03CC8" w:rsidRDefault="008B7D47" w:rsidP="007E0DE8">
            <w:pPr>
              <w:spacing w:after="0" w:line="240" w:lineRule="atLeast"/>
              <w:rPr>
                <w:rFonts w:ascii="Times New Roman" w:eastAsia="Times New Roman" w:hAnsi="Times New Roman" w:cs="Times New Roman"/>
                <w:bCs/>
                <w:sz w:val="20"/>
                <w:szCs w:val="20"/>
              </w:rPr>
            </w:pPr>
            <w:r w:rsidRPr="00F03CC8">
              <w:rPr>
                <w:rFonts w:ascii="Times New Roman" w:eastAsia="Times New Roman" w:hAnsi="Times New Roman" w:cs="Times New Roman"/>
                <w:bCs/>
                <w:sz w:val="20"/>
                <w:szCs w:val="20"/>
              </w:rPr>
              <w:t>Đường tổng số (tính theo Glucose)</w:t>
            </w:r>
          </w:p>
        </w:tc>
        <w:tc>
          <w:tcPr>
            <w:tcW w:w="1540" w:type="dxa"/>
            <w:shd w:val="clear" w:color="auto" w:fill="auto"/>
            <w:noWrap/>
            <w:vAlign w:val="bottom"/>
          </w:tcPr>
          <w:p w14:paraId="42D46092" w14:textId="77777777" w:rsidR="008B7D47" w:rsidRPr="00F03CC8" w:rsidRDefault="008B7D47" w:rsidP="007E0DE8">
            <w:pPr>
              <w:spacing w:after="0" w:line="240" w:lineRule="atLeast"/>
              <w:jc w:val="center"/>
              <w:rPr>
                <w:rFonts w:ascii="Times New Roman" w:eastAsia="Times New Roman" w:hAnsi="Times New Roman" w:cs="Times New Roman"/>
                <w:bCs/>
                <w:sz w:val="20"/>
                <w:szCs w:val="20"/>
              </w:rPr>
            </w:pPr>
            <w:r w:rsidRPr="00F03CC8">
              <w:rPr>
                <w:rFonts w:ascii="Times New Roman" w:eastAsia="Times New Roman" w:hAnsi="Times New Roman" w:cs="Times New Roman"/>
                <w:bCs/>
                <w:sz w:val="20"/>
                <w:szCs w:val="20"/>
              </w:rPr>
              <w:t>% DM</w:t>
            </w:r>
          </w:p>
        </w:tc>
        <w:tc>
          <w:tcPr>
            <w:tcW w:w="1579" w:type="dxa"/>
            <w:shd w:val="clear" w:color="auto" w:fill="auto"/>
            <w:noWrap/>
            <w:vAlign w:val="bottom"/>
          </w:tcPr>
          <w:p w14:paraId="6889A691" w14:textId="77777777" w:rsidR="008B7D47" w:rsidRPr="00F03CC8" w:rsidRDefault="008B7D47" w:rsidP="007E0DE8">
            <w:pPr>
              <w:spacing w:after="0" w:line="240" w:lineRule="atLeast"/>
              <w:jc w:val="center"/>
              <w:rPr>
                <w:rFonts w:ascii="Times New Roman" w:eastAsia="Times New Roman" w:hAnsi="Times New Roman" w:cs="Times New Roman"/>
                <w:bCs/>
                <w:sz w:val="20"/>
                <w:szCs w:val="20"/>
              </w:rPr>
            </w:pPr>
            <w:r w:rsidRPr="00F03CC8">
              <w:rPr>
                <w:rFonts w:ascii="Times New Roman" w:eastAsia="Times New Roman" w:hAnsi="Times New Roman" w:cs="Times New Roman"/>
                <w:bCs/>
                <w:sz w:val="20"/>
                <w:szCs w:val="20"/>
              </w:rPr>
              <w:t>0,45</w:t>
            </w:r>
          </w:p>
        </w:tc>
      </w:tr>
      <w:tr w:rsidR="008B7D47" w:rsidRPr="00F03CC8" w14:paraId="36BC58B6" w14:textId="77777777" w:rsidTr="007E0DE8">
        <w:trPr>
          <w:trHeight w:val="330"/>
          <w:jc w:val="center"/>
        </w:trPr>
        <w:tc>
          <w:tcPr>
            <w:tcW w:w="3848" w:type="dxa"/>
            <w:shd w:val="clear" w:color="auto" w:fill="auto"/>
            <w:vAlign w:val="bottom"/>
            <w:hideMark/>
          </w:tcPr>
          <w:p w14:paraId="26FECB7B" w14:textId="77777777" w:rsidR="008B7D47" w:rsidRPr="00F03CC8" w:rsidRDefault="008B7D47" w:rsidP="007E0DE8">
            <w:pPr>
              <w:spacing w:after="0" w:line="240" w:lineRule="atLeast"/>
              <w:rPr>
                <w:rFonts w:ascii="Times New Roman" w:eastAsia="Times New Roman" w:hAnsi="Times New Roman" w:cs="Times New Roman"/>
                <w:bCs/>
                <w:sz w:val="20"/>
                <w:szCs w:val="20"/>
              </w:rPr>
            </w:pPr>
            <w:r w:rsidRPr="00F03CC8">
              <w:rPr>
                <w:rFonts w:ascii="Times New Roman" w:eastAsia="Times New Roman" w:hAnsi="Times New Roman" w:cs="Times New Roman"/>
                <w:bCs/>
                <w:sz w:val="20"/>
                <w:szCs w:val="20"/>
              </w:rPr>
              <w:t xml:space="preserve">Xơ tổng số </w:t>
            </w:r>
            <w:r w:rsidRPr="00F03CC8">
              <w:rPr>
                <w:rFonts w:ascii="Times New Roman" w:hAnsi="Times New Roman" w:cs="Times New Roman"/>
                <w:sz w:val="20"/>
                <w:szCs w:val="20"/>
                <w:lang w:val="it-IT"/>
              </w:rPr>
              <w:t>CF</w:t>
            </w:r>
          </w:p>
        </w:tc>
        <w:tc>
          <w:tcPr>
            <w:tcW w:w="1540" w:type="dxa"/>
            <w:shd w:val="clear" w:color="auto" w:fill="auto"/>
            <w:noWrap/>
            <w:vAlign w:val="bottom"/>
            <w:hideMark/>
          </w:tcPr>
          <w:p w14:paraId="17D0E9A1" w14:textId="77777777" w:rsidR="008B7D47" w:rsidRPr="00F03CC8" w:rsidRDefault="008B7D47" w:rsidP="007E0DE8">
            <w:pPr>
              <w:spacing w:after="0" w:line="240" w:lineRule="atLeast"/>
              <w:jc w:val="center"/>
              <w:rPr>
                <w:rFonts w:ascii="Times New Roman" w:eastAsia="Times New Roman" w:hAnsi="Times New Roman" w:cs="Times New Roman"/>
                <w:bCs/>
                <w:sz w:val="20"/>
                <w:szCs w:val="20"/>
              </w:rPr>
            </w:pPr>
            <w:r w:rsidRPr="00F03CC8">
              <w:rPr>
                <w:rFonts w:ascii="Times New Roman" w:eastAsia="Times New Roman" w:hAnsi="Times New Roman" w:cs="Times New Roman"/>
                <w:bCs/>
                <w:sz w:val="20"/>
                <w:szCs w:val="20"/>
              </w:rPr>
              <w:t>% DM</w:t>
            </w:r>
          </w:p>
        </w:tc>
        <w:tc>
          <w:tcPr>
            <w:tcW w:w="1579" w:type="dxa"/>
            <w:shd w:val="clear" w:color="auto" w:fill="auto"/>
            <w:noWrap/>
            <w:vAlign w:val="bottom"/>
          </w:tcPr>
          <w:p w14:paraId="449F84F4" w14:textId="77777777" w:rsidR="008B7D47" w:rsidRPr="00F03CC8" w:rsidRDefault="008B7D47" w:rsidP="007E0DE8">
            <w:pPr>
              <w:spacing w:after="0" w:line="240" w:lineRule="atLeast"/>
              <w:jc w:val="center"/>
              <w:rPr>
                <w:rFonts w:ascii="Times New Roman" w:eastAsia="Times New Roman" w:hAnsi="Times New Roman" w:cs="Times New Roman"/>
                <w:bCs/>
                <w:sz w:val="20"/>
                <w:szCs w:val="20"/>
              </w:rPr>
            </w:pPr>
            <w:r w:rsidRPr="00F03CC8">
              <w:rPr>
                <w:rFonts w:ascii="Times New Roman" w:eastAsia="Times New Roman" w:hAnsi="Times New Roman" w:cs="Times New Roman"/>
                <w:bCs/>
                <w:sz w:val="20"/>
                <w:szCs w:val="20"/>
              </w:rPr>
              <w:t>28,72</w:t>
            </w:r>
          </w:p>
        </w:tc>
      </w:tr>
      <w:tr w:rsidR="008B7D47" w:rsidRPr="00F03CC8" w14:paraId="30A026B4" w14:textId="77777777" w:rsidTr="007E0DE8">
        <w:trPr>
          <w:trHeight w:val="330"/>
          <w:jc w:val="center"/>
        </w:trPr>
        <w:tc>
          <w:tcPr>
            <w:tcW w:w="3848" w:type="dxa"/>
            <w:shd w:val="clear" w:color="auto" w:fill="auto"/>
            <w:hideMark/>
          </w:tcPr>
          <w:p w14:paraId="72A41050" w14:textId="77777777" w:rsidR="008B7D47" w:rsidRPr="00F03CC8" w:rsidRDefault="008B7D47" w:rsidP="007E0DE8">
            <w:pPr>
              <w:spacing w:after="0" w:line="240" w:lineRule="atLeast"/>
              <w:rPr>
                <w:rFonts w:ascii="Times New Roman" w:eastAsia="Times New Roman" w:hAnsi="Times New Roman" w:cs="Times New Roman"/>
                <w:bCs/>
                <w:sz w:val="20"/>
                <w:szCs w:val="20"/>
              </w:rPr>
            </w:pPr>
            <w:r w:rsidRPr="00F03CC8">
              <w:rPr>
                <w:rFonts w:ascii="Times New Roman" w:eastAsia="Times New Roman" w:hAnsi="Times New Roman" w:cs="Times New Roman"/>
                <w:bCs/>
                <w:sz w:val="20"/>
                <w:szCs w:val="20"/>
              </w:rPr>
              <w:t>Chất béo thô EE</w:t>
            </w:r>
          </w:p>
        </w:tc>
        <w:tc>
          <w:tcPr>
            <w:tcW w:w="1540" w:type="dxa"/>
            <w:shd w:val="clear" w:color="auto" w:fill="auto"/>
            <w:noWrap/>
            <w:vAlign w:val="bottom"/>
            <w:hideMark/>
          </w:tcPr>
          <w:p w14:paraId="1B12B0DF" w14:textId="77777777" w:rsidR="008B7D47" w:rsidRPr="00F03CC8" w:rsidRDefault="008B7D47" w:rsidP="007E0DE8">
            <w:pPr>
              <w:spacing w:after="0" w:line="240" w:lineRule="atLeast"/>
              <w:jc w:val="center"/>
              <w:rPr>
                <w:rFonts w:ascii="Times New Roman" w:eastAsia="Times New Roman" w:hAnsi="Times New Roman" w:cs="Times New Roman"/>
                <w:bCs/>
                <w:sz w:val="20"/>
                <w:szCs w:val="20"/>
              </w:rPr>
            </w:pPr>
            <w:r w:rsidRPr="00F03CC8">
              <w:rPr>
                <w:rFonts w:ascii="Times New Roman" w:eastAsia="Times New Roman" w:hAnsi="Times New Roman" w:cs="Times New Roman"/>
                <w:bCs/>
                <w:sz w:val="20"/>
                <w:szCs w:val="20"/>
              </w:rPr>
              <w:t>% DM</w:t>
            </w:r>
          </w:p>
        </w:tc>
        <w:tc>
          <w:tcPr>
            <w:tcW w:w="1579" w:type="dxa"/>
            <w:shd w:val="clear" w:color="auto" w:fill="auto"/>
            <w:noWrap/>
            <w:vAlign w:val="bottom"/>
          </w:tcPr>
          <w:p w14:paraId="37180C64" w14:textId="77777777" w:rsidR="008B7D47" w:rsidRPr="00F03CC8" w:rsidRDefault="008B7D47" w:rsidP="007E0DE8">
            <w:pPr>
              <w:spacing w:after="0" w:line="240" w:lineRule="atLeast"/>
              <w:jc w:val="center"/>
              <w:rPr>
                <w:rFonts w:ascii="Times New Roman" w:eastAsia="Times New Roman" w:hAnsi="Times New Roman" w:cs="Times New Roman"/>
                <w:bCs/>
                <w:sz w:val="20"/>
                <w:szCs w:val="20"/>
              </w:rPr>
            </w:pPr>
            <w:r w:rsidRPr="00F03CC8">
              <w:rPr>
                <w:rFonts w:ascii="Times New Roman" w:eastAsia="Times New Roman" w:hAnsi="Times New Roman" w:cs="Times New Roman"/>
                <w:bCs/>
                <w:sz w:val="20"/>
                <w:szCs w:val="20"/>
              </w:rPr>
              <w:t>0,74</w:t>
            </w:r>
          </w:p>
        </w:tc>
      </w:tr>
      <w:tr w:rsidR="008B7D47" w:rsidRPr="00F03CC8" w14:paraId="340BD959" w14:textId="77777777" w:rsidTr="007E0DE8">
        <w:trPr>
          <w:trHeight w:val="330"/>
          <w:jc w:val="center"/>
        </w:trPr>
        <w:tc>
          <w:tcPr>
            <w:tcW w:w="3848" w:type="dxa"/>
            <w:shd w:val="clear" w:color="auto" w:fill="auto"/>
            <w:hideMark/>
          </w:tcPr>
          <w:p w14:paraId="0AF9A115" w14:textId="77777777" w:rsidR="008B7D47" w:rsidRPr="00F03CC8" w:rsidRDefault="008B7D47" w:rsidP="007E0DE8">
            <w:pPr>
              <w:spacing w:after="0" w:line="240" w:lineRule="atLeast"/>
              <w:rPr>
                <w:rFonts w:ascii="Times New Roman" w:eastAsia="Times New Roman" w:hAnsi="Times New Roman" w:cs="Times New Roman"/>
                <w:bCs/>
                <w:sz w:val="20"/>
                <w:szCs w:val="20"/>
              </w:rPr>
            </w:pPr>
            <w:r w:rsidRPr="00F03CC8">
              <w:rPr>
                <w:rFonts w:ascii="Times New Roman" w:eastAsia="Times New Roman" w:hAnsi="Times New Roman" w:cs="Times New Roman"/>
                <w:bCs/>
                <w:sz w:val="20"/>
                <w:szCs w:val="20"/>
              </w:rPr>
              <w:t>Khoáng tổng số Ash</w:t>
            </w:r>
          </w:p>
        </w:tc>
        <w:tc>
          <w:tcPr>
            <w:tcW w:w="1540" w:type="dxa"/>
            <w:shd w:val="clear" w:color="auto" w:fill="auto"/>
            <w:noWrap/>
            <w:vAlign w:val="bottom"/>
            <w:hideMark/>
          </w:tcPr>
          <w:p w14:paraId="25A5665E" w14:textId="77777777" w:rsidR="008B7D47" w:rsidRPr="00F03CC8" w:rsidRDefault="008B7D47" w:rsidP="007E0DE8">
            <w:pPr>
              <w:spacing w:after="0" w:line="240" w:lineRule="atLeast"/>
              <w:jc w:val="center"/>
              <w:rPr>
                <w:rFonts w:ascii="Times New Roman" w:eastAsia="Times New Roman" w:hAnsi="Times New Roman" w:cs="Times New Roman"/>
                <w:bCs/>
                <w:sz w:val="20"/>
                <w:szCs w:val="20"/>
              </w:rPr>
            </w:pPr>
            <w:r w:rsidRPr="00F03CC8">
              <w:rPr>
                <w:rFonts w:ascii="Times New Roman" w:eastAsia="Times New Roman" w:hAnsi="Times New Roman" w:cs="Times New Roman"/>
                <w:bCs/>
                <w:sz w:val="20"/>
                <w:szCs w:val="20"/>
              </w:rPr>
              <w:t>% DM</w:t>
            </w:r>
          </w:p>
        </w:tc>
        <w:tc>
          <w:tcPr>
            <w:tcW w:w="1579" w:type="dxa"/>
            <w:shd w:val="clear" w:color="auto" w:fill="auto"/>
            <w:noWrap/>
            <w:vAlign w:val="bottom"/>
          </w:tcPr>
          <w:p w14:paraId="5554DF6A" w14:textId="77777777" w:rsidR="008B7D47" w:rsidRPr="00F03CC8" w:rsidRDefault="008B7D47" w:rsidP="007E0DE8">
            <w:pPr>
              <w:spacing w:after="0" w:line="240" w:lineRule="atLeast"/>
              <w:jc w:val="center"/>
              <w:rPr>
                <w:rFonts w:ascii="Times New Roman" w:eastAsia="Times New Roman" w:hAnsi="Times New Roman" w:cs="Times New Roman"/>
                <w:bCs/>
                <w:sz w:val="20"/>
                <w:szCs w:val="20"/>
              </w:rPr>
            </w:pPr>
            <w:r w:rsidRPr="00F03CC8">
              <w:rPr>
                <w:rFonts w:ascii="Times New Roman" w:eastAsia="Times New Roman" w:hAnsi="Times New Roman" w:cs="Times New Roman"/>
                <w:bCs/>
                <w:sz w:val="20"/>
                <w:szCs w:val="20"/>
              </w:rPr>
              <w:t>4,3</w:t>
            </w:r>
          </w:p>
        </w:tc>
      </w:tr>
      <w:tr w:rsidR="008B7D47" w:rsidRPr="00F03CC8" w14:paraId="438C4266" w14:textId="77777777" w:rsidTr="007E0DE8">
        <w:trPr>
          <w:trHeight w:val="330"/>
          <w:jc w:val="center"/>
        </w:trPr>
        <w:tc>
          <w:tcPr>
            <w:tcW w:w="3848" w:type="dxa"/>
            <w:tcBorders>
              <w:bottom w:val="single" w:sz="4" w:space="0" w:color="auto"/>
            </w:tcBorders>
            <w:shd w:val="clear" w:color="auto" w:fill="auto"/>
          </w:tcPr>
          <w:p w14:paraId="459DFE21" w14:textId="77777777" w:rsidR="008B7D47" w:rsidRPr="00F03CC8" w:rsidRDefault="008B7D47" w:rsidP="007E0DE8">
            <w:pPr>
              <w:tabs>
                <w:tab w:val="left" w:pos="2160"/>
              </w:tabs>
              <w:spacing w:after="0" w:line="240" w:lineRule="atLeast"/>
              <w:rPr>
                <w:rFonts w:ascii="Times New Roman" w:eastAsia="Times New Roman" w:hAnsi="Times New Roman" w:cs="Times New Roman"/>
                <w:bCs/>
                <w:sz w:val="20"/>
                <w:szCs w:val="20"/>
              </w:rPr>
            </w:pPr>
            <w:r w:rsidRPr="00F03CC8">
              <w:rPr>
                <w:rFonts w:ascii="Times New Roman" w:hAnsi="Times New Roman" w:cs="Times New Roman"/>
                <w:sz w:val="20"/>
                <w:szCs w:val="20"/>
                <w:lang w:val="it-IT"/>
              </w:rPr>
              <w:t>pH</w:t>
            </w:r>
          </w:p>
        </w:tc>
        <w:tc>
          <w:tcPr>
            <w:tcW w:w="1540" w:type="dxa"/>
            <w:tcBorders>
              <w:bottom w:val="single" w:sz="4" w:space="0" w:color="auto"/>
            </w:tcBorders>
            <w:shd w:val="clear" w:color="auto" w:fill="auto"/>
            <w:noWrap/>
            <w:vAlign w:val="bottom"/>
          </w:tcPr>
          <w:p w14:paraId="592B06D0" w14:textId="77777777" w:rsidR="008B7D47" w:rsidRPr="00F03CC8" w:rsidRDefault="008B7D47" w:rsidP="007E0DE8">
            <w:pPr>
              <w:spacing w:after="0" w:line="240" w:lineRule="atLeast"/>
              <w:jc w:val="center"/>
              <w:rPr>
                <w:rFonts w:ascii="Times New Roman" w:eastAsia="Times New Roman" w:hAnsi="Times New Roman" w:cs="Times New Roman"/>
                <w:bCs/>
                <w:sz w:val="20"/>
                <w:szCs w:val="20"/>
              </w:rPr>
            </w:pPr>
          </w:p>
        </w:tc>
        <w:tc>
          <w:tcPr>
            <w:tcW w:w="1579" w:type="dxa"/>
            <w:tcBorders>
              <w:bottom w:val="single" w:sz="4" w:space="0" w:color="auto"/>
            </w:tcBorders>
            <w:shd w:val="clear" w:color="auto" w:fill="auto"/>
            <w:noWrap/>
            <w:vAlign w:val="bottom"/>
          </w:tcPr>
          <w:p w14:paraId="62B136B2" w14:textId="77777777" w:rsidR="008B7D47" w:rsidRPr="00F03CC8" w:rsidRDefault="008B7D47" w:rsidP="007E0DE8">
            <w:pPr>
              <w:spacing w:after="0" w:line="240" w:lineRule="atLeast"/>
              <w:jc w:val="center"/>
              <w:rPr>
                <w:rFonts w:ascii="Times New Roman" w:eastAsia="Times New Roman" w:hAnsi="Times New Roman" w:cs="Times New Roman"/>
                <w:bCs/>
                <w:sz w:val="20"/>
                <w:szCs w:val="20"/>
              </w:rPr>
            </w:pPr>
            <w:r w:rsidRPr="00F03CC8">
              <w:rPr>
                <w:rFonts w:ascii="Times New Roman" w:eastAsia="Times New Roman" w:hAnsi="Times New Roman" w:cs="Times New Roman"/>
                <w:bCs/>
                <w:sz w:val="20"/>
                <w:szCs w:val="20"/>
              </w:rPr>
              <w:t>4,5</w:t>
            </w:r>
          </w:p>
        </w:tc>
      </w:tr>
    </w:tbl>
    <w:p w14:paraId="7680EE00" w14:textId="77777777" w:rsidR="008B7D47" w:rsidRPr="008B7D47" w:rsidRDefault="008B7D47" w:rsidP="008B7D47">
      <w:pPr>
        <w:spacing w:before="120" w:after="120" w:line="288" w:lineRule="auto"/>
        <w:jc w:val="center"/>
        <w:rPr>
          <w:rFonts w:ascii="Times New Roman" w:hAnsi="Times New Roman" w:cs="Times New Roman"/>
          <w:sz w:val="2"/>
          <w:szCs w:val="24"/>
          <w:lang w:val="nl-NL"/>
        </w:rPr>
      </w:pPr>
    </w:p>
    <w:p w14:paraId="0AD4DFE2" w14:textId="77777777" w:rsidR="009558B3" w:rsidRDefault="009558B3" w:rsidP="00317736">
      <w:pPr>
        <w:spacing w:after="0" w:line="288" w:lineRule="auto"/>
        <w:ind w:right="-284" w:firstLine="567"/>
        <w:jc w:val="both"/>
        <w:rPr>
          <w:rFonts w:ascii="Times New Roman" w:hAnsi="Times New Roman" w:cs="Times New Roman"/>
          <w:sz w:val="24"/>
          <w:szCs w:val="24"/>
          <w:lang w:val="nl-NL"/>
        </w:rPr>
        <w:sectPr w:rsidR="009558B3" w:rsidSect="009558B3">
          <w:type w:val="continuous"/>
          <w:pgSz w:w="10773" w:h="15309" w:code="9"/>
          <w:pgMar w:top="1134" w:right="1134" w:bottom="1134" w:left="1134" w:header="709" w:footer="709" w:gutter="0"/>
          <w:cols w:space="708"/>
          <w:docGrid w:linePitch="360"/>
        </w:sectPr>
      </w:pPr>
    </w:p>
    <w:p w14:paraId="0802669F" w14:textId="0FE97908" w:rsidR="007D3A61" w:rsidRPr="00510D44" w:rsidRDefault="007D3A61" w:rsidP="008B7D47">
      <w:pPr>
        <w:spacing w:after="0" w:line="288" w:lineRule="auto"/>
        <w:ind w:firstLine="567"/>
        <w:jc w:val="both"/>
        <w:rPr>
          <w:rFonts w:ascii="Times New Roman" w:hAnsi="Times New Roman" w:cs="Times New Roman"/>
          <w:sz w:val="24"/>
          <w:szCs w:val="24"/>
          <w:lang w:val="nl-NL"/>
        </w:rPr>
      </w:pPr>
      <w:r w:rsidRPr="00510D44">
        <w:rPr>
          <w:rFonts w:ascii="Times New Roman" w:hAnsi="Times New Roman" w:cs="Times New Roman"/>
          <w:sz w:val="24"/>
          <w:szCs w:val="24"/>
          <w:lang w:val="nl-NL"/>
        </w:rPr>
        <w:lastRenderedPageBreak/>
        <w:t>So sánh với một số giống cao lương</w:t>
      </w:r>
      <w:r w:rsidR="00240AD9" w:rsidRPr="00510D44">
        <w:rPr>
          <w:rFonts w:ascii="Times New Roman" w:hAnsi="Times New Roman" w:cs="Times New Roman"/>
          <w:sz w:val="24"/>
          <w:szCs w:val="24"/>
          <w:lang w:val="nl-NL"/>
        </w:rPr>
        <w:t xml:space="preserve"> ủ chua</w:t>
      </w:r>
      <w:r w:rsidRPr="00510D44">
        <w:rPr>
          <w:rFonts w:ascii="Times New Roman" w:hAnsi="Times New Roman" w:cs="Times New Roman"/>
          <w:sz w:val="24"/>
          <w:szCs w:val="24"/>
          <w:lang w:val="nl-NL"/>
        </w:rPr>
        <w:t xml:space="preserve"> đã được nghiên cứu trướ</w:t>
      </w:r>
      <w:r w:rsidR="005A582E" w:rsidRPr="00510D44">
        <w:rPr>
          <w:rFonts w:ascii="Times New Roman" w:hAnsi="Times New Roman" w:cs="Times New Roman"/>
          <w:sz w:val="24"/>
          <w:szCs w:val="24"/>
          <w:lang w:val="nl-NL"/>
        </w:rPr>
        <w:t>c đây</w:t>
      </w:r>
      <w:r w:rsidR="00971640" w:rsidRPr="00510D44">
        <w:rPr>
          <w:rFonts w:ascii="Times New Roman" w:hAnsi="Times New Roman" w:cs="Times New Roman"/>
          <w:sz w:val="24"/>
          <w:szCs w:val="24"/>
          <w:lang w:val="nl-NL"/>
        </w:rPr>
        <w:t xml:space="preserve"> [9]</w:t>
      </w:r>
      <w:r w:rsidR="00887208" w:rsidRPr="00510D44">
        <w:rPr>
          <w:rFonts w:ascii="Times New Roman" w:hAnsi="Times New Roman" w:cs="Times New Roman"/>
          <w:sz w:val="24"/>
          <w:szCs w:val="24"/>
          <w:lang w:val="nl-NL"/>
        </w:rPr>
        <w:t xml:space="preserve"> </w:t>
      </w:r>
      <w:r w:rsidRPr="00510D44">
        <w:rPr>
          <w:rFonts w:ascii="Times New Roman" w:hAnsi="Times New Roman" w:cs="Times New Roman"/>
          <w:sz w:val="24"/>
          <w:szCs w:val="24"/>
          <w:lang w:val="nl-NL"/>
        </w:rPr>
        <w:t>kết quả khảo sát cho thấy, các chỉ số về hàm lượng protein thô, xơ tổng số, khoáng tổng số của giố</w:t>
      </w:r>
      <w:r w:rsidR="007A01E9" w:rsidRPr="00510D44">
        <w:rPr>
          <w:rFonts w:ascii="Times New Roman" w:hAnsi="Times New Roman" w:cs="Times New Roman"/>
          <w:sz w:val="24"/>
          <w:szCs w:val="24"/>
          <w:lang w:val="nl-NL"/>
        </w:rPr>
        <w:t>ng ESV1</w:t>
      </w:r>
      <w:r w:rsidR="00240AD9" w:rsidRPr="00510D44">
        <w:rPr>
          <w:rFonts w:ascii="Times New Roman" w:hAnsi="Times New Roman" w:cs="Times New Roman"/>
          <w:sz w:val="24"/>
          <w:szCs w:val="24"/>
          <w:lang w:val="nl-NL"/>
        </w:rPr>
        <w:t xml:space="preserve"> ủ chua</w:t>
      </w:r>
      <w:r w:rsidR="007A01E9" w:rsidRPr="00510D44">
        <w:rPr>
          <w:rFonts w:ascii="Times New Roman" w:hAnsi="Times New Roman" w:cs="Times New Roman"/>
          <w:sz w:val="24"/>
          <w:szCs w:val="24"/>
          <w:lang w:val="nl-NL"/>
        </w:rPr>
        <w:t xml:space="preserve"> cao hơn các giống cao lương khác</w:t>
      </w:r>
      <w:r w:rsidR="00D04E80" w:rsidRPr="00510D44">
        <w:rPr>
          <w:rFonts w:ascii="Times New Roman" w:hAnsi="Times New Roman" w:cs="Times New Roman"/>
          <w:sz w:val="24"/>
          <w:szCs w:val="24"/>
          <w:lang w:val="nl-NL"/>
        </w:rPr>
        <w:t>.</w:t>
      </w:r>
    </w:p>
    <w:p w14:paraId="5F2790F7" w14:textId="28243DDE" w:rsidR="00AF3C46" w:rsidRPr="00510D44" w:rsidRDefault="00AF3C46" w:rsidP="008B7D47">
      <w:pPr>
        <w:spacing w:after="0" w:line="288" w:lineRule="auto"/>
        <w:ind w:firstLine="567"/>
        <w:jc w:val="both"/>
        <w:rPr>
          <w:rFonts w:ascii="Times New Roman" w:hAnsi="Times New Roman" w:cs="Times New Roman"/>
          <w:sz w:val="24"/>
          <w:szCs w:val="24"/>
          <w:lang w:val="nl-NL"/>
        </w:rPr>
      </w:pPr>
      <w:r w:rsidRPr="00510D44">
        <w:rPr>
          <w:rFonts w:ascii="Times New Roman" w:hAnsi="Times New Roman" w:cs="Times New Roman"/>
          <w:sz w:val="24"/>
          <w:szCs w:val="24"/>
          <w:lang w:val="nl-NL"/>
        </w:rPr>
        <w:t xml:space="preserve">Giá trị pH là một trong những chỉ tiêu quan trọng để đánh giá phẩm chất thức ăn ủ chua. </w:t>
      </w:r>
      <w:r w:rsidR="00AB4955" w:rsidRPr="00510D44">
        <w:rPr>
          <w:rFonts w:ascii="Times New Roman" w:hAnsi="Times New Roman" w:cs="Times New Roman"/>
          <w:sz w:val="24"/>
          <w:szCs w:val="24"/>
          <w:lang w:val="nl-NL"/>
        </w:rPr>
        <w:t xml:space="preserve">Giá trị pH của mẫu thức ăn ủ chua từ cao lương ngọt ESV1 là 4,5 đủ thấp để cho phép bảo quản tốt thức ăn. </w:t>
      </w:r>
      <w:r w:rsidRPr="00510D44">
        <w:rPr>
          <w:rFonts w:ascii="Times New Roman" w:hAnsi="Times New Roman" w:cs="Times New Roman"/>
          <w:sz w:val="24"/>
          <w:szCs w:val="24"/>
          <w:lang w:val="nl-NL"/>
        </w:rPr>
        <w:t xml:space="preserve">Thức ăn ủ chua tốt có pH nằm trong </w:t>
      </w:r>
      <w:r w:rsidRPr="00510D44">
        <w:rPr>
          <w:rFonts w:ascii="Times New Roman" w:hAnsi="Times New Roman" w:cs="Times New Roman"/>
          <w:sz w:val="24"/>
          <w:szCs w:val="24"/>
          <w:lang w:val="nl-NL"/>
        </w:rPr>
        <w:lastRenderedPageBreak/>
        <w:t>khoảng 3,8 - 4,5 tùy vào hàm lượng chất khô của thức ăn ủ</w:t>
      </w:r>
      <w:r w:rsidR="00AB4955" w:rsidRPr="00510D44">
        <w:rPr>
          <w:rFonts w:ascii="Times New Roman" w:hAnsi="Times New Roman" w:cs="Times New Roman"/>
          <w:sz w:val="24"/>
          <w:szCs w:val="24"/>
          <w:lang w:val="nl-NL"/>
        </w:rPr>
        <w:t xml:space="preserve"> chua</w:t>
      </w:r>
      <w:r w:rsidR="00971640" w:rsidRPr="00510D44">
        <w:rPr>
          <w:rFonts w:ascii="Times New Roman" w:hAnsi="Times New Roman" w:cs="Times New Roman"/>
          <w:sz w:val="24"/>
          <w:szCs w:val="24"/>
          <w:lang w:val="nl-NL"/>
        </w:rPr>
        <w:t xml:space="preserve"> [9]</w:t>
      </w:r>
      <w:r w:rsidR="00AB4955" w:rsidRPr="00510D44">
        <w:rPr>
          <w:rFonts w:ascii="Times New Roman" w:hAnsi="Times New Roman" w:cs="Times New Roman"/>
          <w:sz w:val="24"/>
          <w:szCs w:val="24"/>
          <w:lang w:val="nl-NL"/>
        </w:rPr>
        <w:t>.</w:t>
      </w:r>
    </w:p>
    <w:p w14:paraId="0357891B" w14:textId="60F64B67" w:rsidR="009219E7" w:rsidRPr="00510D44" w:rsidRDefault="009219E7" w:rsidP="008B7D47">
      <w:pPr>
        <w:spacing w:after="0" w:line="288" w:lineRule="auto"/>
        <w:ind w:firstLine="567"/>
        <w:jc w:val="both"/>
        <w:rPr>
          <w:rFonts w:ascii="Times New Roman" w:hAnsi="Times New Roman" w:cs="Times New Roman"/>
          <w:sz w:val="24"/>
          <w:szCs w:val="24"/>
          <w:lang w:val="nl-NL"/>
        </w:rPr>
      </w:pPr>
      <w:r w:rsidRPr="00510D44">
        <w:rPr>
          <w:rFonts w:ascii="Times New Roman" w:hAnsi="Times New Roman" w:cs="Times New Roman"/>
          <w:sz w:val="24"/>
          <w:szCs w:val="24"/>
          <w:lang w:val="nl-NL"/>
        </w:rPr>
        <w:t xml:space="preserve">Như vậy, cây cao lương </w:t>
      </w:r>
      <w:r w:rsidR="007E2742" w:rsidRPr="00510D44">
        <w:rPr>
          <w:rFonts w:ascii="Times New Roman" w:hAnsi="Times New Roman" w:cs="Times New Roman"/>
          <w:sz w:val="24"/>
          <w:szCs w:val="24"/>
          <w:lang w:val="nl-NL"/>
        </w:rPr>
        <w:t xml:space="preserve">ngọt </w:t>
      </w:r>
      <w:r w:rsidRPr="00510D44">
        <w:rPr>
          <w:rFonts w:ascii="Times New Roman" w:hAnsi="Times New Roman" w:cs="Times New Roman"/>
          <w:sz w:val="24"/>
          <w:szCs w:val="24"/>
          <w:lang w:val="nl-NL"/>
        </w:rPr>
        <w:t xml:space="preserve">có thể ủ chua một cách dễ dàng </w:t>
      </w:r>
      <w:r w:rsidR="0003502B" w:rsidRPr="00510D44">
        <w:rPr>
          <w:rFonts w:ascii="Times New Roman" w:hAnsi="Times New Roman" w:cs="Times New Roman"/>
          <w:sz w:val="24"/>
          <w:szCs w:val="24"/>
          <w:lang w:val="nl-NL"/>
        </w:rPr>
        <w:t xml:space="preserve">khi </w:t>
      </w:r>
      <w:r w:rsidRPr="00510D44">
        <w:rPr>
          <w:rFonts w:ascii="Times New Roman" w:hAnsi="Times New Roman" w:cs="Times New Roman"/>
          <w:sz w:val="24"/>
          <w:szCs w:val="24"/>
          <w:lang w:val="nl-NL"/>
        </w:rPr>
        <w:t xml:space="preserve">có hoặc không bổ sung các chất bột đường hoặc kết hợp với nhóm thức ăn dễ ủ chua. </w:t>
      </w:r>
      <w:r w:rsidR="004E2BC3" w:rsidRPr="00510D44">
        <w:rPr>
          <w:rFonts w:ascii="Times New Roman" w:hAnsi="Times New Roman" w:cs="Times New Roman"/>
          <w:sz w:val="24"/>
          <w:szCs w:val="24"/>
          <w:lang w:val="nl-NL"/>
        </w:rPr>
        <w:t>Việc ủ chua thức ăn cho phép người chăn nuôi khắc phục được tình trạng thiếu thức ăn thô trong thời kỳ lạ</w:t>
      </w:r>
      <w:r w:rsidR="0034777B" w:rsidRPr="00510D44">
        <w:rPr>
          <w:rFonts w:ascii="Times New Roman" w:hAnsi="Times New Roman" w:cs="Times New Roman"/>
          <w:sz w:val="24"/>
          <w:szCs w:val="24"/>
          <w:lang w:val="nl-NL"/>
        </w:rPr>
        <w:t>nh rét mùa đông kéo dài ở Quảng Bình</w:t>
      </w:r>
      <w:r w:rsidR="00263404" w:rsidRPr="00510D44">
        <w:rPr>
          <w:rFonts w:ascii="Times New Roman" w:hAnsi="Times New Roman" w:cs="Times New Roman"/>
          <w:sz w:val="24"/>
          <w:szCs w:val="24"/>
          <w:lang w:val="nl-NL"/>
        </w:rPr>
        <w:t>.</w:t>
      </w:r>
    </w:p>
    <w:p w14:paraId="50337B98" w14:textId="77777777" w:rsidR="00064FC1" w:rsidRPr="00510D44" w:rsidRDefault="006E09A4" w:rsidP="00F83332">
      <w:pPr>
        <w:spacing w:before="120" w:after="120" w:line="240" w:lineRule="auto"/>
        <w:jc w:val="both"/>
        <w:rPr>
          <w:rFonts w:ascii="Times New Roman" w:hAnsi="Times New Roman" w:cs="Times New Roman"/>
          <w:bCs/>
          <w:sz w:val="24"/>
          <w:szCs w:val="24"/>
          <w:lang w:val="it-IT"/>
        </w:rPr>
      </w:pPr>
      <w:r w:rsidRPr="00510D44">
        <w:rPr>
          <w:rFonts w:ascii="Times New Roman" w:hAnsi="Times New Roman" w:cs="Times New Roman"/>
          <w:b/>
          <w:bCs/>
          <w:sz w:val="24"/>
          <w:szCs w:val="24"/>
          <w:lang w:val="it-IT"/>
        </w:rPr>
        <w:lastRenderedPageBreak/>
        <w:t xml:space="preserve">3.3 </w:t>
      </w:r>
      <w:r w:rsidR="00E05145" w:rsidRPr="00510D44">
        <w:rPr>
          <w:rFonts w:ascii="Times New Roman" w:hAnsi="Times New Roman" w:cs="Times New Roman"/>
          <w:b/>
          <w:bCs/>
          <w:sz w:val="24"/>
          <w:szCs w:val="24"/>
          <w:lang w:val="it-IT"/>
        </w:rPr>
        <w:t>Ảnh hưởng của khẩu phần ăn đến t</w:t>
      </w:r>
      <w:r w:rsidR="00D34BC6" w:rsidRPr="00510D44">
        <w:rPr>
          <w:rFonts w:ascii="Times New Roman" w:hAnsi="Times New Roman" w:cs="Times New Roman"/>
          <w:b/>
          <w:bCs/>
          <w:sz w:val="24"/>
          <w:szCs w:val="24"/>
          <w:lang w:val="it-IT"/>
        </w:rPr>
        <w:t>iêu tốn và chi phí thức ăn ở các lô thí nghiệm</w:t>
      </w:r>
    </w:p>
    <w:p w14:paraId="62194531" w14:textId="77777777" w:rsidR="00064FC1" w:rsidRPr="00510D44" w:rsidRDefault="008E4AD4" w:rsidP="00317736">
      <w:pPr>
        <w:spacing w:after="0" w:line="288" w:lineRule="auto"/>
        <w:ind w:firstLine="567"/>
        <w:jc w:val="both"/>
        <w:rPr>
          <w:rFonts w:ascii="Times New Roman" w:hAnsi="Times New Roman" w:cs="Times New Roman"/>
          <w:bCs/>
          <w:sz w:val="24"/>
          <w:szCs w:val="24"/>
          <w:lang w:val="it-IT"/>
        </w:rPr>
      </w:pPr>
      <w:r w:rsidRPr="00510D44">
        <w:rPr>
          <w:rFonts w:ascii="Times New Roman" w:hAnsi="Times New Roman" w:cs="Times New Roman"/>
          <w:bCs/>
          <w:sz w:val="24"/>
          <w:szCs w:val="24"/>
          <w:lang w:val="it-IT"/>
        </w:rPr>
        <w:t>Đ</w:t>
      </w:r>
      <w:r w:rsidR="00064FC1" w:rsidRPr="00510D44">
        <w:rPr>
          <w:rFonts w:ascii="Times New Roman" w:hAnsi="Times New Roman" w:cs="Times New Roman"/>
          <w:bCs/>
          <w:sz w:val="24"/>
          <w:szCs w:val="24"/>
          <w:lang w:val="it-IT"/>
        </w:rPr>
        <w:t xml:space="preserve">ánh giá hiệu quả </w:t>
      </w:r>
      <w:r w:rsidRPr="00510D44">
        <w:rPr>
          <w:rFonts w:ascii="Times New Roman" w:hAnsi="Times New Roman" w:cs="Times New Roman"/>
          <w:bCs/>
          <w:sz w:val="24"/>
          <w:szCs w:val="24"/>
          <w:lang w:val="it-IT"/>
        </w:rPr>
        <w:t xml:space="preserve">của việc sử dụng </w:t>
      </w:r>
      <w:r w:rsidR="00064FC1" w:rsidRPr="00510D44">
        <w:rPr>
          <w:rFonts w:ascii="Times New Roman" w:hAnsi="Times New Roman" w:cs="Times New Roman"/>
          <w:bCs/>
          <w:sz w:val="24"/>
          <w:szCs w:val="24"/>
          <w:lang w:val="it-IT"/>
        </w:rPr>
        <w:t>cây cao lượng ngọt làm thứ</w:t>
      </w:r>
      <w:r w:rsidRPr="00510D44">
        <w:rPr>
          <w:rFonts w:ascii="Times New Roman" w:hAnsi="Times New Roman" w:cs="Times New Roman"/>
          <w:bCs/>
          <w:sz w:val="24"/>
          <w:szCs w:val="24"/>
          <w:lang w:val="it-IT"/>
        </w:rPr>
        <w:t xml:space="preserve">c ăn cho gia </w:t>
      </w:r>
      <w:r w:rsidRPr="00510D44">
        <w:rPr>
          <w:rFonts w:ascii="Times New Roman" w:hAnsi="Times New Roman" w:cs="Times New Roman"/>
          <w:bCs/>
          <w:sz w:val="24"/>
          <w:szCs w:val="24"/>
          <w:lang w:val="it-IT"/>
        </w:rPr>
        <w:lastRenderedPageBreak/>
        <w:t>súc, k</w:t>
      </w:r>
      <w:r w:rsidR="00064FC1" w:rsidRPr="00510D44">
        <w:rPr>
          <w:rFonts w:ascii="Times New Roman" w:hAnsi="Times New Roman" w:cs="Times New Roman"/>
          <w:bCs/>
          <w:sz w:val="24"/>
          <w:szCs w:val="24"/>
          <w:lang w:val="it-IT"/>
        </w:rPr>
        <w:t xml:space="preserve">ết quả tăng trọng bò thí nghiệm giữa các lô </w:t>
      </w:r>
      <w:r w:rsidR="00A8535F" w:rsidRPr="00510D44">
        <w:rPr>
          <w:rFonts w:ascii="Times New Roman" w:hAnsi="Times New Roman" w:cs="Times New Roman"/>
          <w:bCs/>
          <w:sz w:val="24"/>
          <w:szCs w:val="24"/>
          <w:lang w:val="it-IT"/>
        </w:rPr>
        <w:t xml:space="preserve">sau </w:t>
      </w:r>
      <w:r w:rsidR="00071631" w:rsidRPr="00510D44">
        <w:rPr>
          <w:rFonts w:ascii="Times New Roman" w:hAnsi="Times New Roman" w:cs="Times New Roman"/>
          <w:bCs/>
          <w:sz w:val="24"/>
          <w:szCs w:val="24"/>
          <w:lang w:val="it-IT"/>
        </w:rPr>
        <w:t>8 tuần</w:t>
      </w:r>
      <w:r w:rsidR="00A8535F" w:rsidRPr="00510D44">
        <w:rPr>
          <w:rFonts w:ascii="Times New Roman" w:hAnsi="Times New Roman" w:cs="Times New Roman"/>
          <w:bCs/>
          <w:sz w:val="24"/>
          <w:szCs w:val="24"/>
          <w:lang w:val="it-IT"/>
        </w:rPr>
        <w:t xml:space="preserve"> thí nghiệm </w:t>
      </w:r>
      <w:r w:rsidR="00064FC1" w:rsidRPr="00510D44">
        <w:rPr>
          <w:rFonts w:ascii="Times New Roman" w:hAnsi="Times New Roman" w:cs="Times New Roman"/>
          <w:bCs/>
          <w:sz w:val="24"/>
          <w:szCs w:val="24"/>
          <w:lang w:val="it-IT"/>
        </w:rPr>
        <w:t xml:space="preserve">được trình bày ở </w:t>
      </w:r>
      <w:r w:rsidR="00E77B04" w:rsidRPr="00510D44">
        <w:rPr>
          <w:rFonts w:ascii="Times New Roman" w:hAnsi="Times New Roman" w:cs="Times New Roman"/>
          <w:bCs/>
          <w:sz w:val="24"/>
          <w:szCs w:val="24"/>
          <w:lang w:val="it-IT"/>
        </w:rPr>
        <w:t>B</w:t>
      </w:r>
      <w:r w:rsidR="00064FC1" w:rsidRPr="00510D44">
        <w:rPr>
          <w:rFonts w:ascii="Times New Roman" w:hAnsi="Times New Roman" w:cs="Times New Roman"/>
          <w:bCs/>
          <w:sz w:val="24"/>
          <w:szCs w:val="24"/>
          <w:lang w:val="it-IT"/>
        </w:rPr>
        <w:t xml:space="preserve">ảng </w:t>
      </w:r>
      <w:r w:rsidR="00AA5463" w:rsidRPr="00510D44">
        <w:rPr>
          <w:rFonts w:ascii="Times New Roman" w:hAnsi="Times New Roman" w:cs="Times New Roman"/>
          <w:bCs/>
          <w:sz w:val="24"/>
          <w:szCs w:val="24"/>
          <w:lang w:val="it-IT"/>
        </w:rPr>
        <w:t>6</w:t>
      </w:r>
      <w:r w:rsidR="00666897" w:rsidRPr="00510D44">
        <w:rPr>
          <w:rFonts w:ascii="Times New Roman" w:hAnsi="Times New Roman" w:cs="Times New Roman"/>
          <w:bCs/>
          <w:sz w:val="24"/>
          <w:szCs w:val="24"/>
          <w:lang w:val="it-IT"/>
        </w:rPr>
        <w:t>.</w:t>
      </w:r>
    </w:p>
    <w:p w14:paraId="6D8AF842" w14:textId="77777777" w:rsidR="009558B3" w:rsidRDefault="009558B3" w:rsidP="00317736">
      <w:pPr>
        <w:spacing w:after="0" w:line="288" w:lineRule="auto"/>
        <w:jc w:val="center"/>
        <w:rPr>
          <w:rFonts w:ascii="Times New Roman" w:hAnsi="Times New Roman" w:cs="Times New Roman"/>
          <w:b/>
          <w:sz w:val="24"/>
          <w:szCs w:val="24"/>
          <w:lang w:val="nl-NL"/>
        </w:rPr>
        <w:sectPr w:rsidR="009558B3" w:rsidSect="008B7D47">
          <w:type w:val="continuous"/>
          <w:pgSz w:w="10773" w:h="15309" w:code="9"/>
          <w:pgMar w:top="1134" w:right="1134" w:bottom="1134" w:left="1134" w:header="709" w:footer="709" w:gutter="0"/>
          <w:cols w:num="2" w:space="425"/>
          <w:docGrid w:linePitch="360"/>
        </w:sectPr>
      </w:pPr>
    </w:p>
    <w:p w14:paraId="3EF245AD" w14:textId="239D8884" w:rsidR="005A56C1" w:rsidRPr="00510D44" w:rsidRDefault="005A56C1" w:rsidP="008B7D47">
      <w:pPr>
        <w:spacing w:before="120" w:after="120" w:line="240" w:lineRule="auto"/>
        <w:jc w:val="center"/>
        <w:rPr>
          <w:rFonts w:ascii="Times New Roman" w:hAnsi="Times New Roman" w:cs="Times New Roman"/>
          <w:sz w:val="24"/>
          <w:szCs w:val="24"/>
          <w:lang w:val="nl-NL"/>
        </w:rPr>
      </w:pPr>
      <w:r w:rsidRPr="00F03CC8">
        <w:rPr>
          <w:rFonts w:ascii="Times New Roman" w:hAnsi="Times New Roman" w:cs="Times New Roman"/>
          <w:b/>
          <w:szCs w:val="24"/>
          <w:lang w:val="nl-NL"/>
        </w:rPr>
        <w:lastRenderedPageBreak/>
        <w:t>Bảng 6.</w:t>
      </w:r>
      <w:r w:rsidRPr="00F03CC8">
        <w:rPr>
          <w:rFonts w:ascii="Times New Roman" w:hAnsi="Times New Roman" w:cs="Times New Roman"/>
          <w:szCs w:val="24"/>
          <w:lang w:val="nl-NL"/>
        </w:rPr>
        <w:t xml:space="preserve"> Tăng trọng, tiêu tốn thức ăn và chi phí thức ăn của bò ở các lô thí </w:t>
      </w:r>
      <w:r w:rsidRPr="00F03CC8">
        <w:rPr>
          <w:rFonts w:ascii="Times New Roman" w:hAnsi="Times New Roman" w:cs="Times New Roman"/>
          <w:lang w:val="nl-NL"/>
        </w:rPr>
        <w:t>nghiệm.</w:t>
      </w:r>
    </w:p>
    <w:tbl>
      <w:tblPr>
        <w:tblW w:w="8627" w:type="dxa"/>
        <w:jc w:val="center"/>
        <w:tblBorders>
          <w:top w:val="single" w:sz="4" w:space="0" w:color="auto"/>
          <w:bottom w:val="single" w:sz="4" w:space="0" w:color="auto"/>
          <w:insideH w:val="single" w:sz="4" w:space="0" w:color="auto"/>
        </w:tblBorders>
        <w:tblLook w:val="01E0" w:firstRow="1" w:lastRow="1" w:firstColumn="1" w:lastColumn="1" w:noHBand="0" w:noVBand="0"/>
      </w:tblPr>
      <w:tblGrid>
        <w:gridCol w:w="4517"/>
        <w:gridCol w:w="1640"/>
        <w:gridCol w:w="1824"/>
        <w:gridCol w:w="646"/>
      </w:tblGrid>
      <w:tr w:rsidR="00510D44" w:rsidRPr="00F03CC8" w14:paraId="1FAEED52" w14:textId="77777777" w:rsidTr="00CF6EC5">
        <w:trPr>
          <w:jc w:val="center"/>
        </w:trPr>
        <w:tc>
          <w:tcPr>
            <w:tcW w:w="4517" w:type="dxa"/>
            <w:tcBorders>
              <w:bottom w:val="single" w:sz="4" w:space="0" w:color="auto"/>
              <w:right w:val="nil"/>
            </w:tcBorders>
            <w:vAlign w:val="center"/>
          </w:tcPr>
          <w:p w14:paraId="6F67E073" w14:textId="77777777" w:rsidR="005A56C1" w:rsidRPr="00F03CC8" w:rsidRDefault="005A56C1" w:rsidP="00317736">
            <w:pPr>
              <w:spacing w:after="0" w:line="288" w:lineRule="auto"/>
              <w:ind w:left="-57"/>
              <w:jc w:val="center"/>
              <w:rPr>
                <w:rFonts w:ascii="Times New Roman" w:eastAsia="Times New Roman" w:hAnsi="Times New Roman" w:cs="Times New Roman"/>
                <w:b/>
                <w:bCs/>
                <w:sz w:val="20"/>
                <w:szCs w:val="20"/>
              </w:rPr>
            </w:pPr>
            <w:r w:rsidRPr="00F03CC8">
              <w:rPr>
                <w:rFonts w:ascii="Times New Roman" w:eastAsia="Times New Roman" w:hAnsi="Times New Roman" w:cs="Times New Roman"/>
                <w:b/>
                <w:bCs/>
                <w:sz w:val="20"/>
                <w:szCs w:val="20"/>
              </w:rPr>
              <w:t>Chỉ tiêu</w:t>
            </w:r>
          </w:p>
        </w:tc>
        <w:tc>
          <w:tcPr>
            <w:tcW w:w="1640" w:type="dxa"/>
            <w:tcBorders>
              <w:bottom w:val="single" w:sz="4" w:space="0" w:color="auto"/>
            </w:tcBorders>
            <w:vAlign w:val="center"/>
          </w:tcPr>
          <w:p w14:paraId="7F1A9D7A" w14:textId="77777777" w:rsidR="005A56C1" w:rsidRPr="00F03CC8" w:rsidRDefault="005A56C1" w:rsidP="00317736">
            <w:pPr>
              <w:spacing w:after="0" w:line="288" w:lineRule="auto"/>
              <w:ind w:left="-57"/>
              <w:jc w:val="both"/>
              <w:rPr>
                <w:rFonts w:ascii="Times New Roman" w:eastAsia="Times New Roman" w:hAnsi="Times New Roman" w:cs="Times New Roman"/>
                <w:b/>
                <w:bCs/>
                <w:sz w:val="20"/>
                <w:szCs w:val="20"/>
              </w:rPr>
            </w:pPr>
            <w:r w:rsidRPr="00F03CC8">
              <w:rPr>
                <w:rFonts w:ascii="Times New Roman" w:eastAsia="Times New Roman" w:hAnsi="Times New Roman" w:cs="Times New Roman"/>
                <w:b/>
                <w:bCs/>
                <w:sz w:val="20"/>
                <w:szCs w:val="20"/>
              </w:rPr>
              <w:t>Lô Đối chứng</w:t>
            </w:r>
          </w:p>
        </w:tc>
        <w:tc>
          <w:tcPr>
            <w:tcW w:w="1824" w:type="dxa"/>
            <w:tcBorders>
              <w:bottom w:val="single" w:sz="4" w:space="0" w:color="auto"/>
            </w:tcBorders>
            <w:vAlign w:val="center"/>
          </w:tcPr>
          <w:p w14:paraId="3B183B58" w14:textId="677EC263" w:rsidR="005A56C1" w:rsidRPr="00F03CC8" w:rsidRDefault="002F0331" w:rsidP="00317736">
            <w:pPr>
              <w:spacing w:after="0" w:line="288" w:lineRule="auto"/>
              <w:ind w:left="-57"/>
              <w:jc w:val="both"/>
              <w:rPr>
                <w:rFonts w:ascii="Times New Roman" w:eastAsia="Times New Roman" w:hAnsi="Times New Roman" w:cs="Times New Roman"/>
                <w:b/>
                <w:bCs/>
                <w:sz w:val="20"/>
                <w:szCs w:val="20"/>
              </w:rPr>
            </w:pPr>
            <w:r w:rsidRPr="00F03CC8">
              <w:rPr>
                <w:rFonts w:ascii="Times New Roman" w:eastAsia="Times New Roman" w:hAnsi="Times New Roman" w:cs="Times New Roman"/>
                <w:b/>
                <w:bCs/>
                <w:sz w:val="20"/>
                <w:szCs w:val="20"/>
              </w:rPr>
              <w:t xml:space="preserve">Lô </w:t>
            </w:r>
            <w:r w:rsidR="005A56C1" w:rsidRPr="00F03CC8">
              <w:rPr>
                <w:rFonts w:ascii="Times New Roman" w:eastAsia="Times New Roman" w:hAnsi="Times New Roman" w:cs="Times New Roman"/>
                <w:b/>
                <w:bCs/>
                <w:sz w:val="20"/>
                <w:szCs w:val="20"/>
              </w:rPr>
              <w:t>Thí nghiệm</w:t>
            </w:r>
          </w:p>
        </w:tc>
        <w:tc>
          <w:tcPr>
            <w:tcW w:w="646" w:type="dxa"/>
            <w:tcBorders>
              <w:bottom w:val="single" w:sz="4" w:space="0" w:color="auto"/>
            </w:tcBorders>
            <w:vAlign w:val="center"/>
          </w:tcPr>
          <w:p w14:paraId="2BA979B5" w14:textId="77777777" w:rsidR="005A56C1" w:rsidRPr="00F03CC8" w:rsidRDefault="005A56C1" w:rsidP="00317736">
            <w:pPr>
              <w:spacing w:after="0" w:line="288" w:lineRule="auto"/>
              <w:ind w:left="-57"/>
              <w:jc w:val="both"/>
              <w:rPr>
                <w:rFonts w:ascii="Times New Roman" w:eastAsia="Times New Roman" w:hAnsi="Times New Roman" w:cs="Times New Roman"/>
                <w:b/>
                <w:bCs/>
                <w:sz w:val="20"/>
                <w:szCs w:val="20"/>
              </w:rPr>
            </w:pPr>
            <w:r w:rsidRPr="00F03CC8">
              <w:rPr>
                <w:rFonts w:ascii="Times New Roman" w:eastAsia="Times New Roman" w:hAnsi="Times New Roman" w:cs="Times New Roman"/>
                <w:b/>
                <w:bCs/>
                <w:sz w:val="20"/>
                <w:szCs w:val="20"/>
              </w:rPr>
              <w:t>P</w:t>
            </w:r>
          </w:p>
        </w:tc>
      </w:tr>
      <w:tr w:rsidR="00510D44" w:rsidRPr="00F03CC8" w14:paraId="1E0C0651" w14:textId="77777777" w:rsidTr="00CF6EC5">
        <w:trPr>
          <w:jc w:val="center"/>
        </w:trPr>
        <w:tc>
          <w:tcPr>
            <w:tcW w:w="4517" w:type="dxa"/>
            <w:tcBorders>
              <w:top w:val="nil"/>
              <w:bottom w:val="nil"/>
              <w:right w:val="nil"/>
            </w:tcBorders>
            <w:vAlign w:val="center"/>
          </w:tcPr>
          <w:p w14:paraId="14D33118" w14:textId="77777777" w:rsidR="005A56C1" w:rsidRPr="00F03CC8" w:rsidRDefault="005A56C1" w:rsidP="00317736">
            <w:pPr>
              <w:spacing w:after="0" w:line="288" w:lineRule="auto"/>
              <w:ind w:left="-57"/>
              <w:jc w:val="both"/>
              <w:rPr>
                <w:rFonts w:ascii="Times New Roman" w:eastAsia="Times New Roman" w:hAnsi="Times New Roman" w:cs="Times New Roman"/>
                <w:bCs/>
                <w:sz w:val="20"/>
                <w:szCs w:val="20"/>
              </w:rPr>
            </w:pPr>
            <w:r w:rsidRPr="00F03CC8">
              <w:rPr>
                <w:rFonts w:ascii="Times New Roman" w:eastAsia="Times New Roman" w:hAnsi="Times New Roman" w:cs="Times New Roman"/>
                <w:bCs/>
                <w:sz w:val="20"/>
                <w:szCs w:val="20"/>
              </w:rPr>
              <w:t>Trọng lượng bò trước thí nghiệm (TN) (kg)</w:t>
            </w:r>
          </w:p>
        </w:tc>
        <w:tc>
          <w:tcPr>
            <w:tcW w:w="1640" w:type="dxa"/>
            <w:tcBorders>
              <w:top w:val="nil"/>
              <w:bottom w:val="nil"/>
            </w:tcBorders>
            <w:vAlign w:val="center"/>
          </w:tcPr>
          <w:p w14:paraId="050F1215" w14:textId="77777777" w:rsidR="005A56C1" w:rsidRPr="00F03CC8" w:rsidRDefault="005A56C1" w:rsidP="00317736">
            <w:pPr>
              <w:spacing w:after="0" w:line="288" w:lineRule="auto"/>
              <w:ind w:left="-57"/>
              <w:jc w:val="both"/>
              <w:rPr>
                <w:rFonts w:ascii="Times New Roman" w:eastAsia="Times New Roman" w:hAnsi="Times New Roman" w:cs="Times New Roman"/>
                <w:bCs/>
                <w:sz w:val="20"/>
                <w:szCs w:val="20"/>
              </w:rPr>
            </w:pPr>
            <w:r w:rsidRPr="00F03CC8">
              <w:rPr>
                <w:rFonts w:ascii="Times New Roman" w:eastAsia="Times New Roman" w:hAnsi="Times New Roman" w:cs="Times New Roman"/>
                <w:bCs/>
                <w:sz w:val="20"/>
                <w:szCs w:val="20"/>
              </w:rPr>
              <w:t>196,2 ± 2,4</w:t>
            </w:r>
          </w:p>
        </w:tc>
        <w:tc>
          <w:tcPr>
            <w:tcW w:w="1824" w:type="dxa"/>
            <w:tcBorders>
              <w:top w:val="nil"/>
              <w:bottom w:val="nil"/>
            </w:tcBorders>
            <w:vAlign w:val="center"/>
          </w:tcPr>
          <w:p w14:paraId="2E355120" w14:textId="77777777" w:rsidR="005A56C1" w:rsidRPr="00F03CC8" w:rsidRDefault="005A56C1" w:rsidP="00317736">
            <w:pPr>
              <w:spacing w:after="0" w:line="288" w:lineRule="auto"/>
              <w:ind w:left="-57"/>
              <w:jc w:val="both"/>
              <w:rPr>
                <w:rFonts w:ascii="Times New Roman" w:eastAsia="Times New Roman" w:hAnsi="Times New Roman" w:cs="Times New Roman"/>
                <w:bCs/>
                <w:sz w:val="20"/>
                <w:szCs w:val="20"/>
              </w:rPr>
            </w:pPr>
            <w:r w:rsidRPr="00F03CC8">
              <w:rPr>
                <w:rFonts w:ascii="Times New Roman" w:eastAsia="Times New Roman" w:hAnsi="Times New Roman" w:cs="Times New Roman"/>
                <w:bCs/>
                <w:sz w:val="20"/>
                <w:szCs w:val="20"/>
              </w:rPr>
              <w:t>196,6 ± 3,6</w:t>
            </w:r>
          </w:p>
        </w:tc>
        <w:tc>
          <w:tcPr>
            <w:tcW w:w="646" w:type="dxa"/>
            <w:tcBorders>
              <w:top w:val="nil"/>
              <w:bottom w:val="nil"/>
            </w:tcBorders>
            <w:vAlign w:val="center"/>
          </w:tcPr>
          <w:p w14:paraId="4E75F385" w14:textId="77777777" w:rsidR="005A56C1" w:rsidRPr="00F03CC8" w:rsidRDefault="005A56C1" w:rsidP="00317736">
            <w:pPr>
              <w:spacing w:after="0" w:line="288" w:lineRule="auto"/>
              <w:ind w:left="-57"/>
              <w:jc w:val="both"/>
              <w:rPr>
                <w:rFonts w:ascii="Times New Roman" w:eastAsia="Times New Roman" w:hAnsi="Times New Roman" w:cs="Times New Roman"/>
                <w:bCs/>
                <w:sz w:val="20"/>
                <w:szCs w:val="20"/>
              </w:rPr>
            </w:pPr>
            <w:r w:rsidRPr="00F03CC8">
              <w:rPr>
                <w:rFonts w:ascii="Times New Roman" w:eastAsia="Times New Roman" w:hAnsi="Times New Roman" w:cs="Times New Roman"/>
                <w:bCs/>
                <w:sz w:val="20"/>
                <w:szCs w:val="20"/>
              </w:rPr>
              <w:t>0,9</w:t>
            </w:r>
          </w:p>
        </w:tc>
      </w:tr>
      <w:tr w:rsidR="00510D44" w:rsidRPr="00F03CC8" w14:paraId="1FB48614" w14:textId="77777777" w:rsidTr="00CF6EC5">
        <w:trPr>
          <w:trHeight w:val="541"/>
          <w:jc w:val="center"/>
        </w:trPr>
        <w:tc>
          <w:tcPr>
            <w:tcW w:w="4517" w:type="dxa"/>
            <w:tcBorders>
              <w:top w:val="nil"/>
              <w:bottom w:val="nil"/>
              <w:right w:val="nil"/>
            </w:tcBorders>
            <w:vAlign w:val="center"/>
          </w:tcPr>
          <w:p w14:paraId="4E5B1277" w14:textId="4D965323" w:rsidR="005A56C1" w:rsidRPr="00F03CC8" w:rsidRDefault="005A56C1" w:rsidP="00317736">
            <w:pPr>
              <w:spacing w:after="0" w:line="288" w:lineRule="auto"/>
              <w:ind w:left="-57"/>
              <w:jc w:val="both"/>
              <w:rPr>
                <w:rFonts w:ascii="Times New Roman" w:eastAsia="Times New Roman" w:hAnsi="Times New Roman" w:cs="Times New Roman"/>
                <w:bCs/>
                <w:sz w:val="20"/>
                <w:szCs w:val="20"/>
              </w:rPr>
            </w:pPr>
            <w:r w:rsidRPr="00F03CC8">
              <w:rPr>
                <w:rFonts w:ascii="Times New Roman" w:eastAsia="Times New Roman" w:hAnsi="Times New Roman" w:cs="Times New Roman"/>
                <w:bCs/>
                <w:sz w:val="20"/>
                <w:szCs w:val="20"/>
              </w:rPr>
              <w:t>Trọng lư</w:t>
            </w:r>
            <w:r w:rsidR="008B7D47" w:rsidRPr="00F03CC8">
              <w:rPr>
                <w:rFonts w:ascii="Times New Roman" w:eastAsia="Times New Roman" w:hAnsi="Times New Roman" w:cs="Times New Roman"/>
                <w:bCs/>
                <w:sz w:val="20"/>
                <w:szCs w:val="20"/>
              </w:rPr>
              <w:t xml:space="preserve">ợng bò khi kết thúc thí nghiệm </w:t>
            </w:r>
            <w:r w:rsidRPr="00F03CC8">
              <w:rPr>
                <w:rFonts w:ascii="Times New Roman" w:eastAsia="Times New Roman" w:hAnsi="Times New Roman" w:cs="Times New Roman"/>
                <w:bCs/>
                <w:sz w:val="20"/>
                <w:szCs w:val="20"/>
              </w:rPr>
              <w:t>(kg)</w:t>
            </w:r>
          </w:p>
        </w:tc>
        <w:tc>
          <w:tcPr>
            <w:tcW w:w="1640" w:type="dxa"/>
            <w:tcBorders>
              <w:top w:val="nil"/>
              <w:bottom w:val="nil"/>
            </w:tcBorders>
            <w:vAlign w:val="center"/>
          </w:tcPr>
          <w:p w14:paraId="16E02C2F" w14:textId="77777777" w:rsidR="005A56C1" w:rsidRPr="00F03CC8" w:rsidRDefault="005A56C1" w:rsidP="00317736">
            <w:pPr>
              <w:spacing w:after="0" w:line="288" w:lineRule="auto"/>
              <w:ind w:left="-57"/>
              <w:jc w:val="both"/>
              <w:rPr>
                <w:rFonts w:ascii="Times New Roman" w:eastAsia="Times New Roman" w:hAnsi="Times New Roman" w:cs="Times New Roman"/>
                <w:bCs/>
                <w:sz w:val="20"/>
                <w:szCs w:val="20"/>
              </w:rPr>
            </w:pPr>
            <w:r w:rsidRPr="00F03CC8">
              <w:rPr>
                <w:rFonts w:ascii="Times New Roman" w:eastAsia="Times New Roman" w:hAnsi="Times New Roman" w:cs="Times New Roman"/>
                <w:bCs/>
                <w:sz w:val="20"/>
                <w:szCs w:val="20"/>
              </w:rPr>
              <w:t>233,5 ± 2,7</w:t>
            </w:r>
          </w:p>
        </w:tc>
        <w:tc>
          <w:tcPr>
            <w:tcW w:w="1824" w:type="dxa"/>
            <w:tcBorders>
              <w:top w:val="nil"/>
              <w:bottom w:val="nil"/>
            </w:tcBorders>
            <w:vAlign w:val="center"/>
          </w:tcPr>
          <w:p w14:paraId="310BCF75" w14:textId="77777777" w:rsidR="005A56C1" w:rsidRPr="00F03CC8" w:rsidRDefault="005A56C1" w:rsidP="00317736">
            <w:pPr>
              <w:spacing w:after="0" w:line="288" w:lineRule="auto"/>
              <w:ind w:left="-57"/>
              <w:jc w:val="both"/>
              <w:rPr>
                <w:rFonts w:ascii="Times New Roman" w:eastAsia="Times New Roman" w:hAnsi="Times New Roman" w:cs="Times New Roman"/>
                <w:bCs/>
                <w:sz w:val="20"/>
                <w:szCs w:val="20"/>
              </w:rPr>
            </w:pPr>
            <w:r w:rsidRPr="00F03CC8">
              <w:rPr>
                <w:rFonts w:ascii="Times New Roman" w:eastAsia="Times New Roman" w:hAnsi="Times New Roman" w:cs="Times New Roman"/>
                <w:bCs/>
                <w:sz w:val="20"/>
                <w:szCs w:val="20"/>
              </w:rPr>
              <w:t>239,1 ± 3,9</w:t>
            </w:r>
          </w:p>
        </w:tc>
        <w:tc>
          <w:tcPr>
            <w:tcW w:w="646" w:type="dxa"/>
            <w:tcBorders>
              <w:top w:val="nil"/>
              <w:bottom w:val="nil"/>
            </w:tcBorders>
            <w:vAlign w:val="center"/>
          </w:tcPr>
          <w:p w14:paraId="2D2280D0" w14:textId="77777777" w:rsidR="005A56C1" w:rsidRPr="00F03CC8" w:rsidRDefault="005A56C1" w:rsidP="00317736">
            <w:pPr>
              <w:spacing w:after="0" w:line="288" w:lineRule="auto"/>
              <w:ind w:left="-57"/>
              <w:jc w:val="both"/>
              <w:rPr>
                <w:rFonts w:ascii="Times New Roman" w:eastAsia="Times New Roman" w:hAnsi="Times New Roman" w:cs="Times New Roman"/>
                <w:bCs/>
                <w:sz w:val="20"/>
                <w:szCs w:val="20"/>
              </w:rPr>
            </w:pPr>
            <w:r w:rsidRPr="00F03CC8">
              <w:rPr>
                <w:rFonts w:ascii="Times New Roman" w:eastAsia="Times New Roman" w:hAnsi="Times New Roman" w:cs="Times New Roman"/>
                <w:bCs/>
                <w:sz w:val="20"/>
                <w:szCs w:val="20"/>
              </w:rPr>
              <w:t>0,2</w:t>
            </w:r>
          </w:p>
        </w:tc>
      </w:tr>
      <w:tr w:rsidR="00510D44" w:rsidRPr="00F03CC8" w14:paraId="049D272D" w14:textId="77777777" w:rsidTr="00CF6EC5">
        <w:trPr>
          <w:jc w:val="center"/>
        </w:trPr>
        <w:tc>
          <w:tcPr>
            <w:tcW w:w="4517" w:type="dxa"/>
            <w:tcBorders>
              <w:top w:val="single" w:sz="4" w:space="0" w:color="auto"/>
              <w:bottom w:val="nil"/>
              <w:right w:val="nil"/>
            </w:tcBorders>
            <w:vAlign w:val="center"/>
          </w:tcPr>
          <w:p w14:paraId="6B8870EC" w14:textId="77777777" w:rsidR="005A56C1" w:rsidRPr="00F03CC8" w:rsidRDefault="005A56C1" w:rsidP="00317736">
            <w:pPr>
              <w:spacing w:after="0" w:line="288" w:lineRule="auto"/>
              <w:ind w:left="-57"/>
              <w:jc w:val="both"/>
              <w:rPr>
                <w:rFonts w:ascii="Times New Roman" w:eastAsia="Times New Roman" w:hAnsi="Times New Roman" w:cs="Times New Roman"/>
                <w:bCs/>
                <w:sz w:val="20"/>
                <w:szCs w:val="20"/>
              </w:rPr>
            </w:pPr>
            <w:r w:rsidRPr="00F03CC8">
              <w:rPr>
                <w:rFonts w:ascii="Times New Roman" w:eastAsia="Times New Roman" w:hAnsi="Times New Roman" w:cs="Times New Roman"/>
                <w:bCs/>
                <w:sz w:val="20"/>
                <w:szCs w:val="20"/>
              </w:rPr>
              <w:t>Tăng trọng (g/ngày)</w:t>
            </w:r>
          </w:p>
        </w:tc>
        <w:tc>
          <w:tcPr>
            <w:tcW w:w="1640" w:type="dxa"/>
            <w:tcBorders>
              <w:top w:val="single" w:sz="4" w:space="0" w:color="auto"/>
              <w:bottom w:val="nil"/>
            </w:tcBorders>
            <w:vAlign w:val="center"/>
          </w:tcPr>
          <w:p w14:paraId="6C610EC2" w14:textId="77777777" w:rsidR="005A56C1" w:rsidRPr="00F03CC8" w:rsidRDefault="005A56C1" w:rsidP="00317736">
            <w:pPr>
              <w:spacing w:after="0" w:line="288" w:lineRule="auto"/>
              <w:ind w:left="-57"/>
              <w:jc w:val="both"/>
              <w:rPr>
                <w:rFonts w:ascii="Times New Roman" w:eastAsia="Times New Roman" w:hAnsi="Times New Roman" w:cs="Times New Roman"/>
                <w:bCs/>
                <w:sz w:val="20"/>
                <w:szCs w:val="20"/>
              </w:rPr>
            </w:pPr>
            <w:r w:rsidRPr="00F03CC8">
              <w:rPr>
                <w:rFonts w:ascii="Times New Roman" w:eastAsia="Times New Roman" w:hAnsi="Times New Roman" w:cs="Times New Roman"/>
                <w:bCs/>
                <w:sz w:val="20"/>
                <w:szCs w:val="20"/>
              </w:rPr>
              <w:t>665,4 ±7,5</w:t>
            </w:r>
          </w:p>
        </w:tc>
        <w:tc>
          <w:tcPr>
            <w:tcW w:w="1824" w:type="dxa"/>
            <w:tcBorders>
              <w:top w:val="single" w:sz="4" w:space="0" w:color="auto"/>
              <w:bottom w:val="nil"/>
            </w:tcBorders>
            <w:vAlign w:val="center"/>
          </w:tcPr>
          <w:p w14:paraId="62802096" w14:textId="77777777" w:rsidR="005A56C1" w:rsidRPr="00F03CC8" w:rsidRDefault="005A56C1" w:rsidP="00317736">
            <w:pPr>
              <w:spacing w:after="0" w:line="288" w:lineRule="auto"/>
              <w:ind w:left="-57"/>
              <w:jc w:val="both"/>
              <w:rPr>
                <w:rFonts w:ascii="Times New Roman" w:eastAsia="Times New Roman" w:hAnsi="Times New Roman" w:cs="Times New Roman"/>
                <w:bCs/>
                <w:sz w:val="20"/>
                <w:szCs w:val="20"/>
              </w:rPr>
            </w:pPr>
            <w:r w:rsidRPr="00F03CC8">
              <w:rPr>
                <w:rFonts w:ascii="Times New Roman" w:eastAsia="Times New Roman" w:hAnsi="Times New Roman" w:cs="Times New Roman"/>
                <w:bCs/>
                <w:sz w:val="20"/>
                <w:szCs w:val="20"/>
              </w:rPr>
              <w:t xml:space="preserve">758,2 ± 6,6 </w:t>
            </w:r>
          </w:p>
        </w:tc>
        <w:tc>
          <w:tcPr>
            <w:tcW w:w="646" w:type="dxa"/>
            <w:tcBorders>
              <w:top w:val="single" w:sz="4" w:space="0" w:color="auto"/>
              <w:bottom w:val="nil"/>
            </w:tcBorders>
            <w:vAlign w:val="center"/>
          </w:tcPr>
          <w:p w14:paraId="686EFAEC" w14:textId="77777777" w:rsidR="005A56C1" w:rsidRPr="00F03CC8" w:rsidRDefault="005A56C1" w:rsidP="00317736">
            <w:pPr>
              <w:spacing w:after="0" w:line="288" w:lineRule="auto"/>
              <w:ind w:left="-57"/>
              <w:jc w:val="both"/>
              <w:rPr>
                <w:rFonts w:ascii="Times New Roman" w:eastAsia="Times New Roman" w:hAnsi="Times New Roman" w:cs="Times New Roman"/>
                <w:bCs/>
                <w:sz w:val="20"/>
                <w:szCs w:val="20"/>
              </w:rPr>
            </w:pPr>
            <w:r w:rsidRPr="00F03CC8">
              <w:rPr>
                <w:rFonts w:ascii="Times New Roman" w:eastAsia="Times New Roman" w:hAnsi="Times New Roman" w:cs="Times New Roman"/>
                <w:bCs/>
                <w:sz w:val="20"/>
                <w:szCs w:val="20"/>
              </w:rPr>
              <w:t>0,05</w:t>
            </w:r>
          </w:p>
        </w:tc>
      </w:tr>
      <w:tr w:rsidR="00510D44" w:rsidRPr="00F03CC8" w14:paraId="3D59A45A" w14:textId="77777777" w:rsidTr="00CF6EC5">
        <w:trPr>
          <w:jc w:val="center"/>
        </w:trPr>
        <w:tc>
          <w:tcPr>
            <w:tcW w:w="4517" w:type="dxa"/>
            <w:tcBorders>
              <w:top w:val="nil"/>
              <w:bottom w:val="nil"/>
              <w:right w:val="nil"/>
            </w:tcBorders>
            <w:vAlign w:val="center"/>
          </w:tcPr>
          <w:p w14:paraId="1BF48AFE" w14:textId="77777777" w:rsidR="005A56C1" w:rsidRPr="00F03CC8" w:rsidRDefault="005A56C1" w:rsidP="00317736">
            <w:pPr>
              <w:spacing w:after="0" w:line="288" w:lineRule="auto"/>
              <w:ind w:left="-57"/>
              <w:jc w:val="both"/>
              <w:rPr>
                <w:rFonts w:ascii="Times New Roman" w:eastAsia="Times New Roman" w:hAnsi="Times New Roman" w:cs="Times New Roman"/>
                <w:bCs/>
                <w:sz w:val="20"/>
                <w:szCs w:val="20"/>
              </w:rPr>
            </w:pPr>
            <w:r w:rsidRPr="00F03CC8">
              <w:rPr>
                <w:rFonts w:ascii="Times New Roman" w:eastAsia="Times New Roman" w:hAnsi="Times New Roman" w:cs="Times New Roman"/>
                <w:bCs/>
                <w:sz w:val="20"/>
                <w:szCs w:val="20"/>
              </w:rPr>
              <w:t xml:space="preserve">Tiêu tốn thức ăn </w:t>
            </w:r>
          </w:p>
          <w:p w14:paraId="0F84FB1B" w14:textId="77777777" w:rsidR="005A56C1" w:rsidRPr="00F03CC8" w:rsidRDefault="005A56C1" w:rsidP="00317736">
            <w:pPr>
              <w:spacing w:after="0" w:line="288" w:lineRule="auto"/>
              <w:ind w:left="-57"/>
              <w:jc w:val="both"/>
              <w:rPr>
                <w:rFonts w:ascii="Times New Roman" w:eastAsia="Times New Roman" w:hAnsi="Times New Roman" w:cs="Times New Roman"/>
                <w:bCs/>
                <w:sz w:val="20"/>
                <w:szCs w:val="20"/>
              </w:rPr>
            </w:pPr>
            <w:r w:rsidRPr="00F03CC8">
              <w:rPr>
                <w:rFonts w:ascii="Times New Roman" w:eastAsia="Times New Roman" w:hAnsi="Times New Roman" w:cs="Times New Roman"/>
                <w:bCs/>
                <w:sz w:val="20"/>
                <w:szCs w:val="20"/>
              </w:rPr>
              <w:t>(kg DM/kg tăng trọng)</w:t>
            </w:r>
          </w:p>
        </w:tc>
        <w:tc>
          <w:tcPr>
            <w:tcW w:w="1640" w:type="dxa"/>
            <w:tcBorders>
              <w:top w:val="nil"/>
              <w:bottom w:val="nil"/>
            </w:tcBorders>
            <w:vAlign w:val="center"/>
          </w:tcPr>
          <w:p w14:paraId="7BA20390" w14:textId="77777777" w:rsidR="005A56C1" w:rsidRPr="00F03CC8" w:rsidRDefault="005A56C1" w:rsidP="00317736">
            <w:pPr>
              <w:spacing w:after="0" w:line="288" w:lineRule="auto"/>
              <w:ind w:left="-57"/>
              <w:jc w:val="both"/>
              <w:rPr>
                <w:rFonts w:ascii="Times New Roman" w:eastAsia="Times New Roman" w:hAnsi="Times New Roman" w:cs="Times New Roman"/>
                <w:bCs/>
                <w:sz w:val="20"/>
                <w:szCs w:val="20"/>
              </w:rPr>
            </w:pPr>
            <w:r w:rsidRPr="00F03CC8">
              <w:rPr>
                <w:rFonts w:ascii="Times New Roman" w:eastAsia="Times New Roman" w:hAnsi="Times New Roman" w:cs="Times New Roman"/>
                <w:bCs/>
                <w:sz w:val="20"/>
                <w:szCs w:val="20"/>
              </w:rPr>
              <w:t>8,4 ± 0,09</w:t>
            </w:r>
          </w:p>
        </w:tc>
        <w:tc>
          <w:tcPr>
            <w:tcW w:w="1824" w:type="dxa"/>
            <w:tcBorders>
              <w:top w:val="nil"/>
              <w:bottom w:val="nil"/>
            </w:tcBorders>
            <w:vAlign w:val="center"/>
          </w:tcPr>
          <w:p w14:paraId="116F9377" w14:textId="77777777" w:rsidR="005A56C1" w:rsidRPr="00F03CC8" w:rsidRDefault="005A56C1" w:rsidP="00317736">
            <w:pPr>
              <w:spacing w:after="0" w:line="288" w:lineRule="auto"/>
              <w:ind w:left="-57"/>
              <w:jc w:val="both"/>
              <w:rPr>
                <w:rFonts w:ascii="Times New Roman" w:eastAsia="Times New Roman" w:hAnsi="Times New Roman" w:cs="Times New Roman"/>
                <w:bCs/>
                <w:sz w:val="20"/>
                <w:szCs w:val="20"/>
              </w:rPr>
            </w:pPr>
            <w:r w:rsidRPr="00F03CC8">
              <w:rPr>
                <w:rFonts w:ascii="Times New Roman" w:eastAsia="Times New Roman" w:hAnsi="Times New Roman" w:cs="Times New Roman"/>
                <w:bCs/>
                <w:sz w:val="20"/>
                <w:szCs w:val="20"/>
              </w:rPr>
              <w:t>8.1 ± 0,13</w:t>
            </w:r>
          </w:p>
        </w:tc>
        <w:tc>
          <w:tcPr>
            <w:tcW w:w="646" w:type="dxa"/>
            <w:tcBorders>
              <w:top w:val="nil"/>
              <w:bottom w:val="nil"/>
            </w:tcBorders>
            <w:vAlign w:val="center"/>
          </w:tcPr>
          <w:p w14:paraId="0079024B" w14:textId="77777777" w:rsidR="005A56C1" w:rsidRPr="00F03CC8" w:rsidRDefault="005A56C1" w:rsidP="00317736">
            <w:pPr>
              <w:spacing w:after="0" w:line="288" w:lineRule="auto"/>
              <w:ind w:left="-57"/>
              <w:jc w:val="both"/>
              <w:rPr>
                <w:rFonts w:ascii="Times New Roman" w:eastAsia="Times New Roman" w:hAnsi="Times New Roman" w:cs="Times New Roman"/>
                <w:bCs/>
                <w:sz w:val="20"/>
                <w:szCs w:val="20"/>
              </w:rPr>
            </w:pPr>
            <w:r w:rsidRPr="00F03CC8">
              <w:rPr>
                <w:rFonts w:ascii="Times New Roman" w:eastAsia="Times New Roman" w:hAnsi="Times New Roman" w:cs="Times New Roman"/>
                <w:bCs/>
                <w:sz w:val="20"/>
                <w:szCs w:val="20"/>
              </w:rPr>
              <w:t>0,06</w:t>
            </w:r>
          </w:p>
        </w:tc>
      </w:tr>
      <w:tr w:rsidR="00510D44" w:rsidRPr="00F03CC8" w14:paraId="3AA4EEA4" w14:textId="77777777" w:rsidTr="00CF6EC5">
        <w:trPr>
          <w:trHeight w:val="761"/>
          <w:jc w:val="center"/>
        </w:trPr>
        <w:tc>
          <w:tcPr>
            <w:tcW w:w="4517" w:type="dxa"/>
            <w:tcBorders>
              <w:top w:val="nil"/>
              <w:bottom w:val="single" w:sz="4" w:space="0" w:color="auto"/>
              <w:right w:val="nil"/>
            </w:tcBorders>
            <w:vAlign w:val="center"/>
          </w:tcPr>
          <w:p w14:paraId="3302F7E0" w14:textId="77777777" w:rsidR="005A56C1" w:rsidRPr="00F03CC8" w:rsidRDefault="005A56C1" w:rsidP="00317736">
            <w:pPr>
              <w:spacing w:after="0" w:line="288" w:lineRule="auto"/>
              <w:ind w:left="-57"/>
              <w:jc w:val="both"/>
              <w:rPr>
                <w:rFonts w:ascii="Times New Roman" w:eastAsia="Times New Roman" w:hAnsi="Times New Roman" w:cs="Times New Roman"/>
                <w:bCs/>
                <w:sz w:val="20"/>
                <w:szCs w:val="20"/>
              </w:rPr>
            </w:pPr>
            <w:r w:rsidRPr="00F03CC8">
              <w:rPr>
                <w:rFonts w:ascii="Times New Roman" w:eastAsia="Times New Roman" w:hAnsi="Times New Roman" w:cs="Times New Roman"/>
                <w:bCs/>
                <w:sz w:val="20"/>
                <w:szCs w:val="20"/>
              </w:rPr>
              <w:t xml:space="preserve">Chi phí thức ăn </w:t>
            </w:r>
          </w:p>
          <w:p w14:paraId="13EC0FE3" w14:textId="77777777" w:rsidR="005A56C1" w:rsidRPr="00F03CC8" w:rsidRDefault="005A56C1" w:rsidP="00317736">
            <w:pPr>
              <w:spacing w:after="0" w:line="288" w:lineRule="auto"/>
              <w:ind w:left="-57"/>
              <w:jc w:val="both"/>
              <w:rPr>
                <w:rFonts w:ascii="Times New Roman" w:eastAsia="Times New Roman" w:hAnsi="Times New Roman" w:cs="Times New Roman"/>
                <w:bCs/>
                <w:sz w:val="20"/>
                <w:szCs w:val="20"/>
              </w:rPr>
            </w:pPr>
            <w:r w:rsidRPr="00F03CC8">
              <w:rPr>
                <w:rFonts w:ascii="Times New Roman" w:eastAsia="Times New Roman" w:hAnsi="Times New Roman" w:cs="Times New Roman"/>
                <w:bCs/>
                <w:sz w:val="20"/>
                <w:szCs w:val="20"/>
              </w:rPr>
              <w:t>(đồng/kg tăng trọng)</w:t>
            </w:r>
          </w:p>
        </w:tc>
        <w:tc>
          <w:tcPr>
            <w:tcW w:w="1640" w:type="dxa"/>
            <w:tcBorders>
              <w:top w:val="nil"/>
              <w:bottom w:val="single" w:sz="4" w:space="0" w:color="auto"/>
            </w:tcBorders>
            <w:vAlign w:val="center"/>
          </w:tcPr>
          <w:p w14:paraId="622A4431" w14:textId="557F5B6B" w:rsidR="005A56C1" w:rsidRPr="00F03CC8" w:rsidRDefault="005A56C1" w:rsidP="008B7D47">
            <w:pPr>
              <w:spacing w:after="0" w:line="288" w:lineRule="auto"/>
              <w:ind w:left="-57"/>
              <w:jc w:val="both"/>
              <w:rPr>
                <w:rFonts w:ascii="Times New Roman" w:eastAsia="Times New Roman" w:hAnsi="Times New Roman" w:cs="Times New Roman"/>
                <w:bCs/>
                <w:sz w:val="20"/>
                <w:szCs w:val="20"/>
              </w:rPr>
            </w:pPr>
            <w:r w:rsidRPr="00F03CC8">
              <w:rPr>
                <w:rFonts w:ascii="Times New Roman" w:eastAsia="Times New Roman" w:hAnsi="Times New Roman" w:cs="Times New Roman"/>
                <w:bCs/>
                <w:sz w:val="20"/>
                <w:szCs w:val="20"/>
              </w:rPr>
              <w:t>26.714 ±5.379</w:t>
            </w:r>
          </w:p>
        </w:tc>
        <w:tc>
          <w:tcPr>
            <w:tcW w:w="1824" w:type="dxa"/>
            <w:tcBorders>
              <w:top w:val="nil"/>
              <w:bottom w:val="single" w:sz="4" w:space="0" w:color="auto"/>
            </w:tcBorders>
            <w:vAlign w:val="center"/>
          </w:tcPr>
          <w:p w14:paraId="0A86E5A5" w14:textId="0AEAB034" w:rsidR="005A56C1" w:rsidRPr="00F03CC8" w:rsidRDefault="005A56C1" w:rsidP="00317736">
            <w:pPr>
              <w:spacing w:after="0" w:line="288" w:lineRule="auto"/>
              <w:ind w:left="-57"/>
              <w:jc w:val="both"/>
              <w:rPr>
                <w:rFonts w:ascii="Times New Roman" w:eastAsia="Times New Roman" w:hAnsi="Times New Roman" w:cs="Times New Roman"/>
                <w:bCs/>
                <w:sz w:val="20"/>
                <w:szCs w:val="20"/>
              </w:rPr>
            </w:pPr>
            <w:r w:rsidRPr="00F03CC8">
              <w:rPr>
                <w:rFonts w:ascii="Times New Roman" w:eastAsia="Times New Roman" w:hAnsi="Times New Roman" w:cs="Times New Roman"/>
                <w:bCs/>
                <w:sz w:val="20"/>
                <w:szCs w:val="20"/>
              </w:rPr>
              <w:t>25.065± 6.659</w:t>
            </w:r>
          </w:p>
        </w:tc>
        <w:tc>
          <w:tcPr>
            <w:tcW w:w="646" w:type="dxa"/>
            <w:tcBorders>
              <w:top w:val="nil"/>
              <w:bottom w:val="single" w:sz="4" w:space="0" w:color="auto"/>
            </w:tcBorders>
            <w:vAlign w:val="center"/>
          </w:tcPr>
          <w:p w14:paraId="7424963F" w14:textId="77777777" w:rsidR="005A56C1" w:rsidRPr="00F03CC8" w:rsidRDefault="005A56C1" w:rsidP="00317736">
            <w:pPr>
              <w:spacing w:after="0" w:line="288" w:lineRule="auto"/>
              <w:ind w:left="-57"/>
              <w:jc w:val="both"/>
              <w:rPr>
                <w:rFonts w:ascii="Times New Roman" w:eastAsia="Times New Roman" w:hAnsi="Times New Roman" w:cs="Times New Roman"/>
                <w:bCs/>
                <w:sz w:val="20"/>
                <w:szCs w:val="20"/>
              </w:rPr>
            </w:pPr>
            <w:r w:rsidRPr="00F03CC8">
              <w:rPr>
                <w:rFonts w:ascii="Times New Roman" w:eastAsia="Times New Roman" w:hAnsi="Times New Roman" w:cs="Times New Roman"/>
                <w:bCs/>
                <w:sz w:val="20"/>
                <w:szCs w:val="20"/>
              </w:rPr>
              <w:t>0,07</w:t>
            </w:r>
          </w:p>
        </w:tc>
      </w:tr>
    </w:tbl>
    <w:p w14:paraId="1AF3750E" w14:textId="77777777" w:rsidR="009558B3" w:rsidRDefault="009558B3" w:rsidP="00317736">
      <w:pPr>
        <w:autoSpaceDE w:val="0"/>
        <w:autoSpaceDN w:val="0"/>
        <w:adjustRightInd w:val="0"/>
        <w:spacing w:after="0" w:line="288" w:lineRule="auto"/>
        <w:ind w:firstLine="567"/>
        <w:jc w:val="both"/>
        <w:rPr>
          <w:rFonts w:ascii="Times New Roman" w:hAnsi="Times New Roman" w:cs="Times New Roman"/>
          <w:sz w:val="24"/>
          <w:szCs w:val="24"/>
          <w:lang w:val="nl-NL"/>
        </w:rPr>
        <w:sectPr w:rsidR="009558B3" w:rsidSect="009558B3">
          <w:type w:val="continuous"/>
          <w:pgSz w:w="10773" w:h="15309" w:code="9"/>
          <w:pgMar w:top="1134" w:right="1134" w:bottom="1134" w:left="1134" w:header="709" w:footer="709" w:gutter="0"/>
          <w:cols w:space="708"/>
          <w:docGrid w:linePitch="360"/>
        </w:sectPr>
      </w:pPr>
    </w:p>
    <w:p w14:paraId="6463D7E0" w14:textId="4A222508" w:rsidR="005A56C1" w:rsidRPr="00510D44" w:rsidRDefault="005A56C1" w:rsidP="009512B7">
      <w:pPr>
        <w:autoSpaceDE w:val="0"/>
        <w:autoSpaceDN w:val="0"/>
        <w:adjustRightInd w:val="0"/>
        <w:spacing w:after="0" w:line="288" w:lineRule="auto"/>
        <w:ind w:right="142" w:firstLine="567"/>
        <w:jc w:val="both"/>
        <w:rPr>
          <w:rFonts w:ascii="Times New Roman" w:hAnsi="Times New Roman" w:cs="Times New Roman"/>
          <w:sz w:val="24"/>
          <w:szCs w:val="24"/>
          <w:lang w:val="nl-NL"/>
        </w:rPr>
      </w:pPr>
      <w:r w:rsidRPr="00510D44">
        <w:rPr>
          <w:rFonts w:ascii="Times New Roman" w:hAnsi="Times New Roman" w:cs="Times New Roman"/>
          <w:sz w:val="24"/>
          <w:szCs w:val="24"/>
          <w:lang w:val="nl-NL"/>
        </w:rPr>
        <w:lastRenderedPageBreak/>
        <w:t>Bảng 6 cho thấy, trọng lượng bò lúc bắt đầu thí nghiệm có độ đồng đều cao. Sau 8 tuần thí nghiệm trọng lượng bò ở lô thí nghiệm cao hơn lô đối chứng (233,5 kg so với 239,1 kg). Tuy nhiên sự sai khác này không có ý nghĩa thống kê (P&gt; 0,05). Kết quả tăng trọng theo ngày của lô thí nghiệm cao hơn lô đối chứng lần lượt là 758,2 g/ngày và 665,4 g/ngày. Tiêu tốn thức ăn dao động trong khoảng 8,1-8,4 kg DM/kg tăng trọng, chi phí thức ăn cho 1 kg tăng trọng thấp nhất ở lô thí nghiệm (25.065 đồng/kg tăng trọng) kế tiếp là ở lô đối chứng (26.714 đồng/kg tăng trọng). Tuy vậy, các sự sai khác này không có ý nghĩa về mặt thống kê (P&gt;0,05).</w:t>
      </w:r>
    </w:p>
    <w:p w14:paraId="4B3E3FAE" w14:textId="4B14CF28" w:rsidR="003A7DDD" w:rsidRPr="00510D44" w:rsidRDefault="00165DB4" w:rsidP="00317736">
      <w:pPr>
        <w:spacing w:after="0" w:line="288" w:lineRule="auto"/>
        <w:ind w:firstLine="567"/>
        <w:jc w:val="both"/>
        <w:rPr>
          <w:rFonts w:ascii="Times New Roman" w:eastAsia="Times New Roman" w:hAnsi="Times New Roman" w:cs="Times New Roman"/>
          <w:sz w:val="24"/>
          <w:szCs w:val="24"/>
          <w:lang w:val="pt-BR" w:eastAsia="en-US"/>
        </w:rPr>
      </w:pPr>
      <w:r w:rsidRPr="00510D44">
        <w:rPr>
          <w:rFonts w:ascii="Times New Roman" w:hAnsi="Times New Roman" w:cs="Times New Roman"/>
          <w:sz w:val="24"/>
          <w:szCs w:val="24"/>
          <w:lang w:val="nl-NL"/>
        </w:rPr>
        <w:t xml:space="preserve">Năm 2007, </w:t>
      </w:r>
      <w:r w:rsidR="00413A44" w:rsidRPr="00510D44">
        <w:rPr>
          <w:rFonts w:ascii="Times New Roman" w:hAnsi="Times New Roman" w:cs="Times New Roman"/>
          <w:sz w:val="24"/>
          <w:szCs w:val="24"/>
          <w:lang w:val="nl-NL"/>
        </w:rPr>
        <w:t xml:space="preserve">kết quả nghiên cứu của </w:t>
      </w:r>
      <w:r w:rsidR="003364AC" w:rsidRPr="00510D44">
        <w:rPr>
          <w:rFonts w:ascii="Times New Roman" w:hAnsi="Times New Roman" w:cs="Times New Roman"/>
          <w:sz w:val="24"/>
          <w:szCs w:val="24"/>
          <w:lang w:val="nl-NL"/>
        </w:rPr>
        <w:t>Đinh Văn Cả</w:t>
      </w:r>
      <w:r w:rsidRPr="00510D44">
        <w:rPr>
          <w:rFonts w:ascii="Times New Roman" w:hAnsi="Times New Roman" w:cs="Times New Roman"/>
          <w:sz w:val="24"/>
          <w:szCs w:val="24"/>
          <w:lang w:val="nl-NL"/>
        </w:rPr>
        <w:t>i về vỗ béo</w:t>
      </w:r>
      <w:r w:rsidR="006D31A3" w:rsidRPr="00510D44">
        <w:rPr>
          <w:rFonts w:ascii="Times New Roman" w:hAnsi="Times New Roman" w:cs="Times New Roman"/>
          <w:sz w:val="24"/>
          <w:szCs w:val="24"/>
          <w:lang w:val="nl-NL"/>
        </w:rPr>
        <w:t xml:space="preserve"> </w:t>
      </w:r>
      <w:r w:rsidR="003364AC" w:rsidRPr="00510D44">
        <w:rPr>
          <w:rFonts w:ascii="Times New Roman" w:hAnsi="Times New Roman" w:cs="Times New Roman"/>
          <w:sz w:val="24"/>
          <w:szCs w:val="24"/>
          <w:lang w:val="nl-NL"/>
        </w:rPr>
        <w:t>bò thịt ở Việt Nam</w:t>
      </w:r>
      <w:r w:rsidRPr="00510D44">
        <w:rPr>
          <w:rFonts w:ascii="Times New Roman" w:hAnsi="Times New Roman" w:cs="Times New Roman"/>
          <w:sz w:val="24"/>
          <w:szCs w:val="24"/>
          <w:lang w:val="nl-NL"/>
        </w:rPr>
        <w:t xml:space="preserve"> thí nghiệm</w:t>
      </w:r>
      <w:r w:rsidR="008B1712" w:rsidRPr="00510D44">
        <w:rPr>
          <w:rFonts w:ascii="Times New Roman" w:hAnsi="Times New Roman" w:cs="Times New Roman"/>
          <w:sz w:val="24"/>
          <w:szCs w:val="24"/>
          <w:lang w:val="nl-NL"/>
        </w:rPr>
        <w:t xml:space="preserve"> </w:t>
      </w:r>
      <w:r w:rsidR="004B1723" w:rsidRPr="00510D44">
        <w:rPr>
          <w:rFonts w:ascii="Times New Roman" w:hAnsi="Times New Roman" w:cs="Times New Roman"/>
          <w:sz w:val="24"/>
          <w:szCs w:val="24"/>
          <w:lang w:val="nl-NL"/>
        </w:rPr>
        <w:t xml:space="preserve">đã </w:t>
      </w:r>
      <w:r w:rsidR="008B1712" w:rsidRPr="00510D44">
        <w:rPr>
          <w:rFonts w:ascii="Times New Roman" w:hAnsi="Times New Roman" w:cs="Times New Roman"/>
          <w:sz w:val="24"/>
          <w:szCs w:val="24"/>
          <w:lang w:val="nl-NL"/>
        </w:rPr>
        <w:t xml:space="preserve">được tiến hành chủ yếu là bò lai Sind, khẩu phần </w:t>
      </w:r>
      <w:r w:rsidR="002353C2" w:rsidRPr="00510D44">
        <w:rPr>
          <w:rFonts w:ascii="Times New Roman" w:hAnsi="Times New Roman" w:cs="Times New Roman"/>
          <w:sz w:val="24"/>
          <w:szCs w:val="24"/>
          <w:lang w:val="nl-NL"/>
        </w:rPr>
        <w:t>nuôi</w:t>
      </w:r>
      <w:r w:rsidR="008B1712" w:rsidRPr="00510D44">
        <w:rPr>
          <w:rFonts w:ascii="Times New Roman" w:hAnsi="Times New Roman" w:cs="Times New Roman"/>
          <w:sz w:val="24"/>
          <w:szCs w:val="24"/>
          <w:lang w:val="nl-NL"/>
        </w:rPr>
        <w:t xml:space="preserve"> là phế phụ phẩm nông nghiệp</w:t>
      </w:r>
      <w:r w:rsidR="00D34BC6" w:rsidRPr="00510D44">
        <w:rPr>
          <w:rFonts w:ascii="Times New Roman" w:hAnsi="Times New Roman" w:cs="Times New Roman"/>
          <w:sz w:val="24"/>
          <w:szCs w:val="24"/>
          <w:lang w:val="nl-NL"/>
        </w:rPr>
        <w:t xml:space="preserve"> bao gồm cỏ xanh, rơm ủ urê, rỉ mật và cám hỗn hợ</w:t>
      </w:r>
      <w:r w:rsidR="00413A44" w:rsidRPr="00510D44">
        <w:rPr>
          <w:rFonts w:ascii="Times New Roman" w:hAnsi="Times New Roman" w:cs="Times New Roman"/>
          <w:sz w:val="24"/>
          <w:szCs w:val="24"/>
          <w:lang w:val="nl-NL"/>
        </w:rPr>
        <w:t>p</w:t>
      </w:r>
      <w:r w:rsidR="008B1712" w:rsidRPr="00510D44">
        <w:rPr>
          <w:rFonts w:ascii="Times New Roman" w:hAnsi="Times New Roman" w:cs="Times New Roman"/>
          <w:sz w:val="24"/>
          <w:szCs w:val="24"/>
          <w:lang w:val="nl-NL"/>
        </w:rPr>
        <w:t xml:space="preserve"> </w:t>
      </w:r>
      <w:r w:rsidRPr="00510D44">
        <w:rPr>
          <w:rFonts w:ascii="Times New Roman" w:hAnsi="Times New Roman" w:cs="Times New Roman"/>
          <w:sz w:val="24"/>
          <w:szCs w:val="24"/>
          <w:lang w:val="nl-NL"/>
        </w:rPr>
        <w:t xml:space="preserve">kết quả cho cho thấy bò lai Sind </w:t>
      </w:r>
      <w:r w:rsidR="008B1712" w:rsidRPr="00510D44">
        <w:rPr>
          <w:rFonts w:ascii="Times New Roman" w:hAnsi="Times New Roman" w:cs="Times New Roman"/>
          <w:sz w:val="24"/>
          <w:szCs w:val="24"/>
          <w:lang w:val="nl-NL"/>
        </w:rPr>
        <w:t xml:space="preserve">đã đạt tăng trọng </w:t>
      </w:r>
      <w:r w:rsidR="008B1712" w:rsidRPr="00510D44">
        <w:rPr>
          <w:rFonts w:ascii="Times New Roman" w:hAnsi="Times New Roman" w:cs="Times New Roman"/>
          <w:sz w:val="24"/>
          <w:szCs w:val="24"/>
          <w:lang w:val="nl-NL"/>
        </w:rPr>
        <w:lastRenderedPageBreak/>
        <w:t>600-700g/ngày</w:t>
      </w:r>
      <w:r w:rsidR="00971640" w:rsidRPr="00510D44">
        <w:rPr>
          <w:rFonts w:ascii="Times New Roman" w:hAnsi="Times New Roman" w:cs="Times New Roman"/>
          <w:sz w:val="24"/>
          <w:szCs w:val="24"/>
          <w:lang w:val="nl-NL"/>
        </w:rPr>
        <w:t xml:space="preserve"> [1]</w:t>
      </w:r>
      <w:r w:rsidR="00413A44" w:rsidRPr="00510D44">
        <w:rPr>
          <w:rFonts w:ascii="Times New Roman" w:hAnsi="Times New Roman" w:cs="Times New Roman"/>
          <w:sz w:val="24"/>
          <w:szCs w:val="24"/>
          <w:lang w:val="nl-NL"/>
        </w:rPr>
        <w:t>.</w:t>
      </w:r>
      <w:r w:rsidRPr="00510D44">
        <w:rPr>
          <w:rFonts w:ascii="Times New Roman" w:hAnsi="Times New Roman" w:cs="Times New Roman"/>
          <w:sz w:val="24"/>
          <w:szCs w:val="24"/>
          <w:lang w:val="nl-NL"/>
        </w:rPr>
        <w:t xml:space="preserve"> Vậy, so với </w:t>
      </w:r>
      <w:r w:rsidR="00413A44" w:rsidRPr="00510D44">
        <w:rPr>
          <w:rFonts w:ascii="Times New Roman" w:eastAsia="Times New Roman" w:hAnsi="Times New Roman" w:cs="Times New Roman"/>
          <w:sz w:val="24"/>
          <w:szCs w:val="24"/>
          <w:lang w:val="pt-BR" w:eastAsia="en-US"/>
        </w:rPr>
        <w:t xml:space="preserve">nghiên cứu </w:t>
      </w:r>
      <w:r w:rsidRPr="00510D44">
        <w:rPr>
          <w:rFonts w:ascii="Times New Roman" w:eastAsia="Times New Roman" w:hAnsi="Times New Roman" w:cs="Times New Roman"/>
          <w:sz w:val="24"/>
          <w:szCs w:val="24"/>
          <w:lang w:val="pt-BR" w:eastAsia="en-US"/>
        </w:rPr>
        <w:t>trên</w:t>
      </w:r>
      <w:r w:rsidR="00413A44" w:rsidRPr="00510D44">
        <w:rPr>
          <w:rFonts w:ascii="Times New Roman" w:eastAsia="Times New Roman" w:hAnsi="Times New Roman" w:cs="Times New Roman"/>
          <w:sz w:val="24"/>
          <w:szCs w:val="24"/>
          <w:lang w:val="pt-BR" w:eastAsia="en-US"/>
        </w:rPr>
        <w:t>, kết quả</w:t>
      </w:r>
      <w:r w:rsidRPr="00510D44">
        <w:rPr>
          <w:rFonts w:ascii="Times New Roman" w:eastAsia="Times New Roman" w:hAnsi="Times New Roman" w:cs="Times New Roman"/>
          <w:sz w:val="24"/>
          <w:szCs w:val="24"/>
          <w:lang w:val="pt-BR" w:eastAsia="en-US"/>
        </w:rPr>
        <w:t xml:space="preserve"> tăng trọng bò của chúng tôi </w:t>
      </w:r>
      <w:r w:rsidR="0004433F" w:rsidRPr="00510D44">
        <w:rPr>
          <w:rFonts w:ascii="Times New Roman" w:eastAsia="Times New Roman" w:hAnsi="Times New Roman" w:cs="Times New Roman"/>
          <w:sz w:val="24"/>
          <w:szCs w:val="24"/>
          <w:lang w:val="pt-BR" w:eastAsia="en-US"/>
        </w:rPr>
        <w:t>66</w:t>
      </w:r>
      <w:r w:rsidR="00815DBC" w:rsidRPr="00510D44">
        <w:rPr>
          <w:rFonts w:ascii="Times New Roman" w:eastAsia="Times New Roman" w:hAnsi="Times New Roman" w:cs="Times New Roman"/>
          <w:sz w:val="24"/>
          <w:szCs w:val="24"/>
          <w:lang w:val="pt-BR" w:eastAsia="en-US"/>
        </w:rPr>
        <w:t>5-760</w:t>
      </w:r>
      <w:r w:rsidR="00A96805" w:rsidRPr="00510D44">
        <w:rPr>
          <w:rFonts w:ascii="Times New Roman" w:eastAsia="Times New Roman" w:hAnsi="Times New Roman" w:cs="Times New Roman"/>
          <w:sz w:val="24"/>
          <w:szCs w:val="24"/>
          <w:lang w:val="pt-BR" w:eastAsia="en-US"/>
        </w:rPr>
        <w:t xml:space="preserve"> </w:t>
      </w:r>
      <w:r w:rsidRPr="00510D44">
        <w:rPr>
          <w:rFonts w:ascii="Times New Roman" w:eastAsia="Times New Roman" w:hAnsi="Times New Roman" w:cs="Times New Roman"/>
          <w:sz w:val="24"/>
          <w:szCs w:val="24"/>
          <w:lang w:val="pt-BR" w:eastAsia="en-US"/>
        </w:rPr>
        <w:t xml:space="preserve">g/ngày nằm ở tiện cận </w:t>
      </w:r>
      <w:r w:rsidR="0004433F" w:rsidRPr="00510D44">
        <w:rPr>
          <w:rFonts w:ascii="Times New Roman" w:eastAsia="Times New Roman" w:hAnsi="Times New Roman" w:cs="Times New Roman"/>
          <w:sz w:val="24"/>
          <w:szCs w:val="24"/>
          <w:lang w:val="pt-BR" w:eastAsia="en-US"/>
        </w:rPr>
        <w:t xml:space="preserve">trên và có xu hướng cao hơn so </w:t>
      </w:r>
      <w:r w:rsidR="00413A44" w:rsidRPr="00510D44">
        <w:rPr>
          <w:rFonts w:ascii="Times New Roman" w:eastAsia="Times New Roman" w:hAnsi="Times New Roman" w:cs="Times New Roman"/>
          <w:sz w:val="24"/>
          <w:szCs w:val="24"/>
          <w:lang w:val="pt-BR" w:eastAsia="en-US"/>
        </w:rPr>
        <w:t xml:space="preserve"> kết quả của tác giả</w:t>
      </w:r>
      <w:r w:rsidRPr="00510D44">
        <w:rPr>
          <w:rFonts w:ascii="Times New Roman" w:eastAsia="Times New Roman" w:hAnsi="Times New Roman" w:cs="Times New Roman"/>
          <w:sz w:val="24"/>
          <w:szCs w:val="24"/>
          <w:lang w:val="pt-BR" w:eastAsia="en-US"/>
        </w:rPr>
        <w:t xml:space="preserve">. </w:t>
      </w:r>
    </w:p>
    <w:p w14:paraId="2E1DDCB7" w14:textId="1C52DC47" w:rsidR="007D70F6" w:rsidRPr="00510D44" w:rsidRDefault="007D70F6" w:rsidP="00317736">
      <w:pPr>
        <w:pStyle w:val="TntcgiTimesnewroman12ptitalicnotboldrightbefore6after6right5specialfirstline7linespacingmultiple12"/>
        <w:spacing w:before="0" w:after="0"/>
        <w:ind w:right="0" w:firstLine="567"/>
        <w:jc w:val="both"/>
        <w:rPr>
          <w:i w:val="0"/>
          <w:lang w:val="it-IT"/>
        </w:rPr>
      </w:pPr>
      <w:r w:rsidRPr="00510D44">
        <w:rPr>
          <w:i w:val="0"/>
          <w:lang w:val="pt-BR"/>
        </w:rPr>
        <w:t>Kết quả nghiên cứu của chúng tôi thấp hơn</w:t>
      </w:r>
      <w:r w:rsidR="0004433F" w:rsidRPr="00510D44">
        <w:rPr>
          <w:i w:val="0"/>
          <w:lang w:val="pt-BR"/>
        </w:rPr>
        <w:t xml:space="preserve"> không đáng kể so với</w:t>
      </w:r>
      <w:r w:rsidRPr="00510D44">
        <w:rPr>
          <w:i w:val="0"/>
          <w:lang w:val="pt-BR"/>
        </w:rPr>
        <w:t xml:space="preserve"> kết quả n</w:t>
      </w:r>
      <w:r w:rsidR="00165DB4" w:rsidRPr="00510D44">
        <w:rPr>
          <w:i w:val="0"/>
          <w:lang w:val="pt-BR"/>
        </w:rPr>
        <w:t xml:space="preserve">ghiên cứu </w:t>
      </w:r>
      <w:r w:rsidRPr="00510D44">
        <w:rPr>
          <w:i w:val="0"/>
          <w:lang w:val="pt-BR"/>
        </w:rPr>
        <w:t xml:space="preserve">của Nguyễn Quốc Đạt và cs (2008) tại thành phố Hồ Chí Minh </w:t>
      </w:r>
      <w:r w:rsidR="00413A44" w:rsidRPr="00510D44">
        <w:rPr>
          <w:i w:val="0"/>
          <w:lang w:val="pt-BR"/>
        </w:rPr>
        <w:t xml:space="preserve">khi </w:t>
      </w:r>
      <w:r w:rsidRPr="00510D44">
        <w:rPr>
          <w:i w:val="0"/>
          <w:lang w:val="pt-BR"/>
        </w:rPr>
        <w:t xml:space="preserve">nghiên cứu </w:t>
      </w:r>
      <w:r w:rsidR="00165DB4" w:rsidRPr="00510D44">
        <w:rPr>
          <w:i w:val="0"/>
          <w:lang w:val="pt-BR"/>
        </w:rPr>
        <w:t xml:space="preserve">về khả năng tăng trọng bò lai Sind </w:t>
      </w:r>
      <w:r w:rsidR="00307F0C" w:rsidRPr="00510D44">
        <w:rPr>
          <w:i w:val="0"/>
          <w:lang w:val="pt-BR"/>
        </w:rPr>
        <w:t>tại thời điểm 56</w:t>
      </w:r>
      <w:r w:rsidRPr="00510D44">
        <w:rPr>
          <w:i w:val="0"/>
          <w:lang w:val="pt-BR"/>
        </w:rPr>
        <w:t xml:space="preserve"> ngày là 771 </w:t>
      </w:r>
      <w:r w:rsidR="00307F0C" w:rsidRPr="00510D44">
        <w:rPr>
          <w:i w:val="0"/>
          <w:lang w:val="pt-BR"/>
        </w:rPr>
        <w:t xml:space="preserve">g/ngày, tiêu tốn thức ăn 8,35kg </w:t>
      </w:r>
      <w:r w:rsidR="00A8535F" w:rsidRPr="00510D44">
        <w:rPr>
          <w:i w:val="0"/>
          <w:lang w:val="pt-BR"/>
        </w:rPr>
        <w:t>DM</w:t>
      </w:r>
      <w:r w:rsidR="00307F0C" w:rsidRPr="00510D44">
        <w:rPr>
          <w:i w:val="0"/>
          <w:lang w:val="pt-BR"/>
        </w:rPr>
        <w:t xml:space="preserve"> thức ăn/kg tăng trọng</w:t>
      </w:r>
      <w:r w:rsidR="00971640" w:rsidRPr="00510D44">
        <w:rPr>
          <w:i w:val="0"/>
          <w:lang w:val="pt-BR"/>
        </w:rPr>
        <w:t xml:space="preserve"> [2]</w:t>
      </w:r>
      <w:r w:rsidR="004B1723" w:rsidRPr="00510D44">
        <w:rPr>
          <w:i w:val="0"/>
          <w:lang w:val="pt-BR"/>
        </w:rPr>
        <w:t xml:space="preserve">; </w:t>
      </w:r>
      <w:r w:rsidR="0004433F" w:rsidRPr="00510D44">
        <w:rPr>
          <w:i w:val="0"/>
          <w:lang w:val="pt-BR"/>
        </w:rPr>
        <w:t xml:space="preserve"> thấp hơn kết quả </w:t>
      </w:r>
      <w:r w:rsidR="004B1723" w:rsidRPr="00510D44">
        <w:rPr>
          <w:i w:val="0"/>
          <w:lang w:val="pt-BR"/>
        </w:rPr>
        <w:t>n</w:t>
      </w:r>
      <w:r w:rsidRPr="00510D44">
        <w:rPr>
          <w:i w:val="0"/>
          <w:lang w:val="pt-BR"/>
        </w:rPr>
        <w:t>ghiên cứu của</w:t>
      </w:r>
      <w:r w:rsidR="00307F0C" w:rsidRPr="00510D44">
        <w:rPr>
          <w:i w:val="0"/>
          <w:lang w:val="pt-BR"/>
        </w:rPr>
        <w:t xml:space="preserve"> </w:t>
      </w:r>
      <w:r w:rsidRPr="00510D44">
        <w:rPr>
          <w:i w:val="0"/>
          <w:lang w:val="pt-BR"/>
        </w:rPr>
        <w:t>Đoàn Đức Vũ</w:t>
      </w:r>
      <w:r w:rsidRPr="00510D44">
        <w:rPr>
          <w:lang w:val="pt-BR"/>
        </w:rPr>
        <w:t xml:space="preserve"> </w:t>
      </w:r>
      <w:r w:rsidRPr="00510D44">
        <w:rPr>
          <w:i w:val="0"/>
          <w:lang w:val="pt-BR"/>
        </w:rPr>
        <w:t xml:space="preserve">và cs (2011) </w:t>
      </w:r>
      <w:r w:rsidR="004B1723" w:rsidRPr="00510D44">
        <w:rPr>
          <w:i w:val="0"/>
          <w:lang w:val="pt-BR"/>
        </w:rPr>
        <w:t xml:space="preserve">thí nghiệm trên </w:t>
      </w:r>
      <w:r w:rsidRPr="00510D44">
        <w:rPr>
          <w:i w:val="0"/>
          <w:lang w:val="pt-BR"/>
        </w:rPr>
        <w:t>bò la</w:t>
      </w:r>
      <w:r w:rsidR="004B1723" w:rsidRPr="00510D44">
        <w:rPr>
          <w:i w:val="0"/>
          <w:lang w:val="pt-BR"/>
        </w:rPr>
        <w:t>i Sind ở độ tuổi từ 14-18 tháng,</w:t>
      </w:r>
      <w:r w:rsidR="00413A44" w:rsidRPr="00510D44">
        <w:rPr>
          <w:i w:val="0"/>
          <w:lang w:val="pt-BR"/>
        </w:rPr>
        <w:t xml:space="preserve"> trọng lượng bình quân 192kg</w:t>
      </w:r>
      <w:r w:rsidRPr="00510D44">
        <w:rPr>
          <w:i w:val="0"/>
          <w:lang w:val="pt-BR"/>
        </w:rPr>
        <w:t xml:space="preserve"> với thức ăn cho bò thí nghiệm bao gồm cỏ xanh (cỏ sả lá lớn) và cám hỗn hợp cho bò thịt, k</w:t>
      </w:r>
      <w:r w:rsidR="00246156" w:rsidRPr="00510D44">
        <w:rPr>
          <w:i w:val="0"/>
          <w:lang w:val="pt-BR"/>
        </w:rPr>
        <w:t>ết</w:t>
      </w:r>
      <w:r w:rsidRPr="00510D44">
        <w:rPr>
          <w:i w:val="0"/>
          <w:lang w:val="pt-BR"/>
        </w:rPr>
        <w:t xml:space="preserve"> quả tăng</w:t>
      </w:r>
      <w:r w:rsidRPr="00510D44">
        <w:rPr>
          <w:i w:val="0"/>
          <w:lang w:val="it-IT"/>
        </w:rPr>
        <w:t xml:space="preserve"> trọng bò </w:t>
      </w:r>
      <w:r w:rsidR="00413A44" w:rsidRPr="00510D44">
        <w:rPr>
          <w:i w:val="0"/>
          <w:lang w:val="it-IT"/>
        </w:rPr>
        <w:t>l</w:t>
      </w:r>
      <w:r w:rsidRPr="00510D44">
        <w:rPr>
          <w:i w:val="0"/>
          <w:lang w:val="it-IT"/>
        </w:rPr>
        <w:t>ai Sind có thể đạt tăng trọng 922g/con/ngày với chi phí thức ăn 23.730đ/kg tăng trọng</w:t>
      </w:r>
      <w:r w:rsidR="00971640" w:rsidRPr="00510D44">
        <w:rPr>
          <w:i w:val="0"/>
          <w:lang w:val="it-IT"/>
        </w:rPr>
        <w:t xml:space="preserve"> [10]</w:t>
      </w:r>
      <w:r w:rsidR="004D2A66" w:rsidRPr="00510D44">
        <w:rPr>
          <w:i w:val="0"/>
          <w:lang w:val="it-IT"/>
        </w:rPr>
        <w:t>.</w:t>
      </w:r>
    </w:p>
    <w:p w14:paraId="4AA91E8A" w14:textId="20689AD7" w:rsidR="00A96805" w:rsidRPr="00510D44" w:rsidRDefault="004B1723" w:rsidP="00317736">
      <w:pPr>
        <w:pStyle w:val="TntcgiTimesnewroman12ptitalicnotboldrightbefore6after6right5specialfirstline7linespacingmultiple12"/>
        <w:spacing w:before="0" w:after="0"/>
        <w:ind w:right="0" w:firstLine="567"/>
        <w:jc w:val="both"/>
        <w:rPr>
          <w:i w:val="0"/>
          <w:lang w:val="it-IT"/>
        </w:rPr>
      </w:pPr>
      <w:r w:rsidRPr="00510D44">
        <w:rPr>
          <w:i w:val="0"/>
          <w:lang w:val="pt-BR"/>
        </w:rPr>
        <w:t>Tuy nhiên, k</w:t>
      </w:r>
      <w:r w:rsidR="00DE084F" w:rsidRPr="00510D44">
        <w:rPr>
          <w:i w:val="0"/>
          <w:lang w:val="pt-BR"/>
        </w:rPr>
        <w:t xml:space="preserve">ết quả </w:t>
      </w:r>
      <w:r w:rsidR="00A96805" w:rsidRPr="00510D44">
        <w:rPr>
          <w:i w:val="0"/>
          <w:lang w:val="pt-BR"/>
        </w:rPr>
        <w:t>tiêu tốn thức ăn (kg</w:t>
      </w:r>
      <w:r w:rsidR="00246156" w:rsidRPr="00510D44">
        <w:rPr>
          <w:i w:val="0"/>
          <w:lang w:val="pt-BR"/>
        </w:rPr>
        <w:t xml:space="preserve"> DM</w:t>
      </w:r>
      <w:r w:rsidR="00A96805" w:rsidRPr="00510D44">
        <w:rPr>
          <w:i w:val="0"/>
          <w:lang w:val="pt-BR"/>
        </w:rPr>
        <w:t xml:space="preserve">/kg tăng trọng) trong nghiên cứu </w:t>
      </w:r>
      <w:r w:rsidR="00A96805" w:rsidRPr="00510D44">
        <w:rPr>
          <w:i w:val="0"/>
          <w:lang w:val="pt-BR"/>
        </w:rPr>
        <w:lastRenderedPageBreak/>
        <w:t xml:space="preserve">của </w:t>
      </w:r>
      <w:r w:rsidR="00DE084F" w:rsidRPr="00510D44">
        <w:rPr>
          <w:i w:val="0"/>
          <w:lang w:val="pt-BR"/>
        </w:rPr>
        <w:t>chúng tôi</w:t>
      </w:r>
      <w:r w:rsidR="00307F0C" w:rsidRPr="00510D44">
        <w:rPr>
          <w:i w:val="0"/>
          <w:lang w:val="pt-BR"/>
        </w:rPr>
        <w:t xml:space="preserve"> phù hợp với </w:t>
      </w:r>
      <w:r w:rsidR="004C16F3" w:rsidRPr="00510D44">
        <w:rPr>
          <w:i w:val="0"/>
          <w:lang w:val="pt-BR"/>
        </w:rPr>
        <w:t>khuyến cáo theo</w:t>
      </w:r>
      <w:r w:rsidR="00307F0C" w:rsidRPr="00510D44">
        <w:rPr>
          <w:i w:val="0"/>
          <w:lang w:val="pt-BR"/>
        </w:rPr>
        <w:t xml:space="preserve"> tiêu chuẩn của NRC (2002) </w:t>
      </w:r>
      <w:r w:rsidR="004C16F3" w:rsidRPr="00510D44">
        <w:rPr>
          <w:i w:val="0"/>
          <w:lang w:val="pt-BR"/>
        </w:rPr>
        <w:t>là</w:t>
      </w:r>
      <w:r w:rsidR="0042280F" w:rsidRPr="00510D44">
        <w:rPr>
          <w:i w:val="0"/>
          <w:lang w:val="pt-BR"/>
        </w:rPr>
        <w:t xml:space="preserve"> 7,1 </w:t>
      </w:r>
      <w:r w:rsidR="00CF6EC5">
        <w:rPr>
          <w:i w:val="0"/>
          <w:lang w:val="pt-BR"/>
        </w:rPr>
        <w:t>-</w:t>
      </w:r>
      <w:r w:rsidR="0042280F" w:rsidRPr="00510D44">
        <w:rPr>
          <w:i w:val="0"/>
          <w:lang w:val="pt-BR"/>
        </w:rPr>
        <w:t xml:space="preserve"> 10,42 kg</w:t>
      </w:r>
      <w:r w:rsidR="00971640" w:rsidRPr="00510D44">
        <w:rPr>
          <w:i w:val="0"/>
          <w:lang w:val="pt-BR"/>
        </w:rPr>
        <w:t xml:space="preserve"> [15]</w:t>
      </w:r>
      <w:r w:rsidR="00307F0C" w:rsidRPr="00510D44">
        <w:rPr>
          <w:i w:val="0"/>
          <w:lang w:val="pt-BR"/>
        </w:rPr>
        <w:t xml:space="preserve"> và kết quả nghiên cứu trước đây </w:t>
      </w:r>
      <w:r w:rsidR="00A96805" w:rsidRPr="00510D44">
        <w:rPr>
          <w:i w:val="0"/>
          <w:lang w:val="pt-BR"/>
        </w:rPr>
        <w:t xml:space="preserve">của </w:t>
      </w:r>
      <w:r w:rsidR="00307F0C" w:rsidRPr="00510D44">
        <w:rPr>
          <w:i w:val="0"/>
          <w:lang w:val="pt-BR"/>
        </w:rPr>
        <w:t xml:space="preserve">Vũ Chí Cương và cs 2001 </w:t>
      </w:r>
      <w:r w:rsidR="00903FD1" w:rsidRPr="00510D44">
        <w:rPr>
          <w:i w:val="0"/>
          <w:lang w:val="pt-BR"/>
        </w:rPr>
        <w:t xml:space="preserve">khi nghiên cứu sử dụng rơm lúa trong khẩu phần bò thịt </w:t>
      </w:r>
      <w:r w:rsidR="008E4C30" w:rsidRPr="00510D44">
        <w:rPr>
          <w:i w:val="0"/>
          <w:lang w:val="pt-BR"/>
        </w:rPr>
        <w:t xml:space="preserve">là 6,2 </w:t>
      </w:r>
      <w:r w:rsidR="00CF6EC5">
        <w:rPr>
          <w:i w:val="0"/>
          <w:lang w:val="pt-BR"/>
        </w:rPr>
        <w:t>-</w:t>
      </w:r>
      <w:r w:rsidR="008E4C30" w:rsidRPr="00510D44">
        <w:rPr>
          <w:i w:val="0"/>
          <w:lang w:val="pt-BR"/>
        </w:rPr>
        <w:t xml:space="preserve"> 15,9kg</w:t>
      </w:r>
      <w:r w:rsidR="007A1C5A" w:rsidRPr="00510D44">
        <w:rPr>
          <w:i w:val="0"/>
          <w:lang w:val="pt-BR"/>
        </w:rPr>
        <w:t xml:space="preserve">. </w:t>
      </w:r>
      <w:r w:rsidR="00907B5D" w:rsidRPr="00510D44">
        <w:rPr>
          <w:i w:val="0"/>
          <w:lang w:val="pt-BR"/>
        </w:rPr>
        <w:t>Vì vậy, với ưu thế của cây cao lương ngọt</w:t>
      </w:r>
      <w:r w:rsidR="002E1A92" w:rsidRPr="00510D44">
        <w:rPr>
          <w:i w:val="0"/>
          <w:lang w:val="pt-BR"/>
        </w:rPr>
        <w:t xml:space="preserve"> tốc đ</w:t>
      </w:r>
      <w:r w:rsidR="00DA0F29" w:rsidRPr="00510D44">
        <w:rPr>
          <w:i w:val="0"/>
          <w:lang w:val="pt-BR"/>
        </w:rPr>
        <w:t>ộ phát triển và tái sinh nhanh</w:t>
      </w:r>
      <w:r w:rsidR="002E1A92" w:rsidRPr="00510D44">
        <w:rPr>
          <w:i w:val="0"/>
          <w:lang w:val="pt-BR"/>
        </w:rPr>
        <w:t xml:space="preserve">, </w:t>
      </w:r>
      <w:r w:rsidR="00907B5D" w:rsidRPr="00510D44">
        <w:rPr>
          <w:i w:val="0"/>
          <w:lang w:val="pt-BR"/>
        </w:rPr>
        <w:t xml:space="preserve">kết quả nghiên cứu trên đã </w:t>
      </w:r>
      <w:r w:rsidR="00A96805" w:rsidRPr="00510D44">
        <w:rPr>
          <w:i w:val="0"/>
          <w:lang w:val="pt-BR"/>
        </w:rPr>
        <w:t>đưa đến cơ hội</w:t>
      </w:r>
      <w:r w:rsidR="00907B5D" w:rsidRPr="00510D44">
        <w:rPr>
          <w:i w:val="0"/>
          <w:lang w:val="it-IT"/>
        </w:rPr>
        <w:t xml:space="preserve"> cho người chăn nuôi </w:t>
      </w:r>
      <w:r w:rsidR="00A96805" w:rsidRPr="00510D44">
        <w:rPr>
          <w:i w:val="0"/>
          <w:lang w:val="it-IT"/>
        </w:rPr>
        <w:t xml:space="preserve">trên địa bàn tỉnh Quảng Bình </w:t>
      </w:r>
      <w:r w:rsidR="00907B5D" w:rsidRPr="00510D44">
        <w:rPr>
          <w:i w:val="0"/>
          <w:lang w:val="it-IT"/>
        </w:rPr>
        <w:t xml:space="preserve">thêm một lựa chọn </w:t>
      </w:r>
      <w:r w:rsidR="00413A44" w:rsidRPr="00510D44">
        <w:rPr>
          <w:i w:val="0"/>
          <w:lang w:val="it-IT"/>
        </w:rPr>
        <w:t xml:space="preserve">thức </w:t>
      </w:r>
      <w:r w:rsidR="00A96805" w:rsidRPr="00510D44">
        <w:rPr>
          <w:i w:val="0"/>
          <w:lang w:val="it-IT"/>
        </w:rPr>
        <w:t>cây thức ăn</w:t>
      </w:r>
      <w:r w:rsidR="00413A44" w:rsidRPr="00510D44">
        <w:rPr>
          <w:i w:val="0"/>
          <w:lang w:val="it-IT"/>
        </w:rPr>
        <w:t xml:space="preserve"> mới</w:t>
      </w:r>
      <w:r w:rsidR="00A96805" w:rsidRPr="00510D44">
        <w:rPr>
          <w:i w:val="0"/>
          <w:lang w:val="it-IT"/>
        </w:rPr>
        <w:t xml:space="preserve">, tăng tính đa dạng trong khẩu phần thức ăn </w:t>
      </w:r>
      <w:r w:rsidR="00263404" w:rsidRPr="00510D44">
        <w:rPr>
          <w:i w:val="0"/>
          <w:lang w:val="it-IT"/>
        </w:rPr>
        <w:t>cho chăn nuôi bò</w:t>
      </w:r>
      <w:r w:rsidR="00A96805" w:rsidRPr="00510D44">
        <w:rPr>
          <w:i w:val="0"/>
          <w:lang w:val="it-IT"/>
        </w:rPr>
        <w:t>.</w:t>
      </w:r>
    </w:p>
    <w:p w14:paraId="5505679A" w14:textId="77777777" w:rsidR="00907B5D" w:rsidRPr="00510D44" w:rsidRDefault="00430C18" w:rsidP="00317736">
      <w:pPr>
        <w:pStyle w:val="TntcgiTimesnewroman12ptitalicnotboldrightbefore6after6right5specialfirstline7linespacingmultiple12"/>
        <w:spacing w:line="240" w:lineRule="auto"/>
        <w:ind w:right="0" w:firstLine="0"/>
        <w:jc w:val="both"/>
        <w:rPr>
          <w:b/>
          <w:bCs/>
          <w:i w:val="0"/>
          <w:lang w:val="it-IT"/>
        </w:rPr>
      </w:pPr>
      <w:r w:rsidRPr="00510D44">
        <w:rPr>
          <w:b/>
          <w:bCs/>
          <w:i w:val="0"/>
          <w:lang w:val="it-IT"/>
        </w:rPr>
        <w:t xml:space="preserve">4. </w:t>
      </w:r>
      <w:r w:rsidR="00907B5D" w:rsidRPr="00510D44">
        <w:rPr>
          <w:b/>
          <w:bCs/>
          <w:i w:val="0"/>
          <w:lang w:val="it-IT"/>
        </w:rPr>
        <w:t>KẾT LUẬN</w:t>
      </w:r>
    </w:p>
    <w:p w14:paraId="4B64661F" w14:textId="708CE87E" w:rsidR="00717A26" w:rsidRPr="00510D44" w:rsidRDefault="00125370" w:rsidP="00317736">
      <w:pPr>
        <w:spacing w:after="0" w:line="288" w:lineRule="auto"/>
        <w:ind w:firstLine="567"/>
        <w:jc w:val="both"/>
        <w:rPr>
          <w:rFonts w:ascii="Times New Roman" w:hAnsi="Times New Roman" w:cs="Times New Roman"/>
          <w:sz w:val="24"/>
          <w:szCs w:val="24"/>
          <w:lang w:val="it-IT"/>
        </w:rPr>
      </w:pPr>
      <w:r w:rsidRPr="00510D44">
        <w:rPr>
          <w:rFonts w:ascii="Times New Roman" w:hAnsi="Times New Roman" w:cs="Times New Roman"/>
          <w:sz w:val="24"/>
          <w:szCs w:val="24"/>
          <w:lang w:val="it-IT"/>
        </w:rPr>
        <w:t xml:space="preserve">Kết quả phân tích cho thấy, thân và lá cao lương ngọt tươi có tỷ lệ vật chất khô (DM) 21,1%, hàm lượng protein thô (CP) 17,7%, xơ tổng số (CF) 37,2%. </w:t>
      </w:r>
      <w:r w:rsidR="002B3BE3" w:rsidRPr="00510D44">
        <w:rPr>
          <w:rFonts w:ascii="Times New Roman" w:hAnsi="Times New Roman" w:cs="Times New Roman"/>
          <w:sz w:val="24"/>
          <w:szCs w:val="24"/>
          <w:lang w:val="it-IT"/>
        </w:rPr>
        <w:t>Ở</w:t>
      </w:r>
      <w:r w:rsidR="00717A26" w:rsidRPr="00510D44">
        <w:rPr>
          <w:rFonts w:ascii="Times New Roman" w:hAnsi="Times New Roman" w:cs="Times New Roman"/>
          <w:sz w:val="24"/>
          <w:szCs w:val="24"/>
          <w:lang w:val="it-IT"/>
        </w:rPr>
        <w:t xml:space="preserve"> dạng ủ chua,</w:t>
      </w:r>
      <w:r w:rsidR="002E0E14" w:rsidRPr="00510D44">
        <w:rPr>
          <w:rFonts w:ascii="Times New Roman" w:hAnsi="Times New Roman" w:cs="Times New Roman"/>
          <w:sz w:val="24"/>
          <w:szCs w:val="24"/>
          <w:lang w:val="it-IT"/>
        </w:rPr>
        <w:t xml:space="preserve"> </w:t>
      </w:r>
      <w:r w:rsidR="00717A26" w:rsidRPr="00510D44">
        <w:rPr>
          <w:rFonts w:ascii="Times New Roman" w:hAnsi="Times New Roman" w:cs="Times New Roman"/>
          <w:sz w:val="24"/>
          <w:szCs w:val="24"/>
          <w:lang w:val="it-IT"/>
        </w:rPr>
        <w:t>kết quả</w:t>
      </w:r>
      <w:r w:rsidR="00717A26" w:rsidRPr="00510D44">
        <w:rPr>
          <w:rFonts w:ascii="Times New Roman" w:hAnsi="Times New Roman" w:cs="Times New Roman"/>
          <w:sz w:val="24"/>
          <w:szCs w:val="24"/>
          <w:lang w:val="nl-NL"/>
        </w:rPr>
        <w:t xml:space="preserve"> khảo sát cho thấy, các chỉ số về hàm lượng protein thô, xơ tổng số, khoáng tổng số của giống ESV1 khá cao.</w:t>
      </w:r>
    </w:p>
    <w:p w14:paraId="65AE91AB" w14:textId="3BD1D65C" w:rsidR="002770D8" w:rsidRDefault="00A80A10" w:rsidP="00317736">
      <w:pPr>
        <w:spacing w:after="0" w:line="288" w:lineRule="auto"/>
        <w:ind w:firstLine="567"/>
        <w:jc w:val="both"/>
        <w:rPr>
          <w:rFonts w:ascii="Times New Roman" w:hAnsi="Times New Roman" w:cs="Times New Roman"/>
          <w:sz w:val="24"/>
          <w:szCs w:val="24"/>
          <w:lang w:val="it-IT"/>
        </w:rPr>
      </w:pPr>
      <w:r w:rsidRPr="00510D44">
        <w:rPr>
          <w:rFonts w:ascii="Times New Roman" w:hAnsi="Times New Roman" w:cs="Times New Roman"/>
          <w:sz w:val="24"/>
          <w:szCs w:val="24"/>
          <w:lang w:val="vi-VN"/>
        </w:rPr>
        <w:t xml:space="preserve">Sau </w:t>
      </w:r>
      <w:r w:rsidR="002E0E14" w:rsidRPr="00510D44">
        <w:rPr>
          <w:rFonts w:ascii="Times New Roman" w:hAnsi="Times New Roman" w:cs="Times New Roman"/>
          <w:sz w:val="24"/>
          <w:szCs w:val="24"/>
          <w:lang w:val="it-IT"/>
        </w:rPr>
        <w:t>thời gian thí nghiệm</w:t>
      </w:r>
      <w:r w:rsidR="00150036" w:rsidRPr="00510D44">
        <w:rPr>
          <w:rFonts w:ascii="Times New Roman" w:hAnsi="Times New Roman" w:cs="Times New Roman"/>
          <w:sz w:val="24"/>
          <w:szCs w:val="24"/>
          <w:lang w:val="it-IT"/>
        </w:rPr>
        <w:t xml:space="preserve"> 2 tháng,</w:t>
      </w:r>
      <w:r w:rsidR="002E0E14" w:rsidRPr="00510D44">
        <w:rPr>
          <w:rFonts w:ascii="Times New Roman" w:hAnsi="Times New Roman" w:cs="Times New Roman"/>
          <w:sz w:val="24"/>
          <w:szCs w:val="24"/>
          <w:lang w:val="it-IT"/>
        </w:rPr>
        <w:t xml:space="preserve"> kết quả cho thấy, mặc dù không có sự sai khác thống kê giữa lô thí nghiệm và đối chứng về thức ăn thu nhận và khả năng tăng trọng củ</w:t>
      </w:r>
      <w:r w:rsidR="002770D8" w:rsidRPr="00510D44">
        <w:rPr>
          <w:rFonts w:ascii="Times New Roman" w:hAnsi="Times New Roman" w:cs="Times New Roman"/>
          <w:sz w:val="24"/>
          <w:szCs w:val="24"/>
          <w:lang w:val="it-IT"/>
        </w:rPr>
        <w:t xml:space="preserve">a bò, </w:t>
      </w:r>
      <w:r w:rsidR="002E0E14" w:rsidRPr="00510D44">
        <w:rPr>
          <w:rFonts w:ascii="Times New Roman" w:hAnsi="Times New Roman" w:cs="Times New Roman"/>
          <w:sz w:val="24"/>
          <w:szCs w:val="24"/>
          <w:lang w:val="it-IT"/>
        </w:rPr>
        <w:t>nhưng kết quả nghiên cứu đã góp phần giúp người chăn nuôi có thêm một lựa chọn mới</w:t>
      </w:r>
      <w:r w:rsidR="00CC2418" w:rsidRPr="00510D44">
        <w:rPr>
          <w:rFonts w:ascii="Times New Roman" w:hAnsi="Times New Roman" w:cs="Times New Roman"/>
          <w:sz w:val="24"/>
          <w:szCs w:val="24"/>
          <w:lang w:val="it-IT"/>
        </w:rPr>
        <w:t xml:space="preserve"> </w:t>
      </w:r>
      <w:r w:rsidR="0030588C" w:rsidRPr="00510D44">
        <w:rPr>
          <w:rFonts w:ascii="Times New Roman" w:hAnsi="Times New Roman" w:cs="Times New Roman"/>
          <w:sz w:val="24"/>
          <w:szCs w:val="24"/>
          <w:lang w:val="it-IT"/>
        </w:rPr>
        <w:t xml:space="preserve">về cây thức ăn cho chăn nuôi </w:t>
      </w:r>
      <w:r w:rsidR="00287096" w:rsidRPr="00510D44">
        <w:rPr>
          <w:rFonts w:ascii="Times New Roman" w:hAnsi="Times New Roman" w:cs="Times New Roman"/>
          <w:sz w:val="24"/>
          <w:szCs w:val="24"/>
          <w:lang w:val="it-IT"/>
        </w:rPr>
        <w:t xml:space="preserve">bò lai Sind </w:t>
      </w:r>
      <w:r w:rsidR="002E0E14" w:rsidRPr="00510D44">
        <w:rPr>
          <w:rFonts w:ascii="Times New Roman" w:hAnsi="Times New Roman" w:cs="Times New Roman"/>
          <w:sz w:val="24"/>
          <w:szCs w:val="24"/>
          <w:lang w:val="it-IT"/>
        </w:rPr>
        <w:t>ở Quảng Bình.</w:t>
      </w:r>
      <w:r w:rsidR="00DB30F0" w:rsidRPr="00510D44">
        <w:rPr>
          <w:rFonts w:ascii="Times New Roman" w:hAnsi="Times New Roman" w:cs="Times New Roman"/>
          <w:sz w:val="24"/>
          <w:szCs w:val="24"/>
          <w:lang w:val="it-IT"/>
        </w:rPr>
        <w:t xml:space="preserve"> Do đó, có thể s</w:t>
      </w:r>
      <w:r w:rsidR="00907B5D" w:rsidRPr="00510D44">
        <w:rPr>
          <w:rFonts w:ascii="Times New Roman" w:hAnsi="Times New Roman" w:cs="Times New Roman"/>
          <w:sz w:val="24"/>
          <w:szCs w:val="24"/>
          <w:lang w:val="it-IT"/>
        </w:rPr>
        <w:t xml:space="preserve">ử dụng cây cao lương ngọt thay thế một vài loại thức ăn trong khẩu phần </w:t>
      </w:r>
      <w:r w:rsidR="00DB30F0" w:rsidRPr="00510D44">
        <w:rPr>
          <w:rFonts w:ascii="Times New Roman" w:hAnsi="Times New Roman" w:cs="Times New Roman"/>
          <w:sz w:val="24"/>
          <w:szCs w:val="24"/>
          <w:lang w:val="it-IT"/>
        </w:rPr>
        <w:t>ở địa phương</w:t>
      </w:r>
      <w:r w:rsidR="00907B5D" w:rsidRPr="00510D44">
        <w:rPr>
          <w:rFonts w:ascii="Times New Roman" w:hAnsi="Times New Roman" w:cs="Times New Roman"/>
          <w:sz w:val="24"/>
          <w:szCs w:val="24"/>
          <w:lang w:val="it-IT"/>
        </w:rPr>
        <w:t xml:space="preserve"> (</w:t>
      </w:r>
      <w:r w:rsidR="002770D8" w:rsidRPr="00510D44">
        <w:rPr>
          <w:rFonts w:ascii="Times New Roman" w:hAnsi="Times New Roman" w:cs="Times New Roman"/>
          <w:sz w:val="24"/>
          <w:szCs w:val="24"/>
          <w:lang w:val="it-IT"/>
        </w:rPr>
        <w:t xml:space="preserve">ngô sữa, </w:t>
      </w:r>
      <w:r w:rsidR="00907B5D" w:rsidRPr="00510D44">
        <w:rPr>
          <w:rFonts w:ascii="Times New Roman" w:hAnsi="Times New Roman" w:cs="Times New Roman"/>
          <w:sz w:val="24"/>
          <w:szCs w:val="24"/>
          <w:lang w:val="it-IT"/>
        </w:rPr>
        <w:t>cỏ voi</w:t>
      </w:r>
      <w:r w:rsidR="006C54E7" w:rsidRPr="00510D44">
        <w:rPr>
          <w:rFonts w:ascii="Times New Roman" w:hAnsi="Times New Roman" w:cs="Times New Roman"/>
          <w:sz w:val="24"/>
          <w:szCs w:val="24"/>
          <w:lang w:val="it-IT"/>
        </w:rPr>
        <w:t>.</w:t>
      </w:r>
      <w:r w:rsidR="00DB30F0" w:rsidRPr="00510D44">
        <w:rPr>
          <w:rFonts w:ascii="Times New Roman" w:hAnsi="Times New Roman" w:cs="Times New Roman"/>
          <w:sz w:val="24"/>
          <w:szCs w:val="24"/>
          <w:lang w:val="it-IT"/>
        </w:rPr>
        <w:t>..) giúp người chăn nuôi chủ động thêm nguồn thức ăn cho gia súc</w:t>
      </w:r>
      <w:r w:rsidR="002770D8" w:rsidRPr="00510D44">
        <w:rPr>
          <w:rFonts w:ascii="Times New Roman" w:hAnsi="Times New Roman" w:cs="Times New Roman"/>
          <w:sz w:val="24"/>
          <w:szCs w:val="24"/>
          <w:lang w:val="it-IT"/>
        </w:rPr>
        <w:t>.</w:t>
      </w:r>
    </w:p>
    <w:p w14:paraId="7E6F69A0" w14:textId="77777777" w:rsidR="00736691" w:rsidRPr="00510D44" w:rsidRDefault="00736691" w:rsidP="00CF6EC5">
      <w:pPr>
        <w:spacing w:before="120" w:after="120" w:line="240" w:lineRule="auto"/>
        <w:jc w:val="both"/>
        <w:rPr>
          <w:rFonts w:ascii="Times New Roman" w:hAnsi="Times New Roman" w:cs="Times New Roman"/>
          <w:b/>
          <w:bCs/>
          <w:sz w:val="24"/>
          <w:szCs w:val="26"/>
          <w:lang w:val="it-IT"/>
        </w:rPr>
      </w:pPr>
      <w:r w:rsidRPr="00510D44">
        <w:rPr>
          <w:rFonts w:ascii="Times New Roman" w:hAnsi="Times New Roman" w:cs="Times New Roman"/>
          <w:b/>
          <w:bCs/>
          <w:sz w:val="24"/>
          <w:szCs w:val="26"/>
          <w:lang w:val="it-IT"/>
        </w:rPr>
        <w:t>TÀI LIỆU THAM KHẢO</w:t>
      </w:r>
    </w:p>
    <w:p w14:paraId="042B49A9" w14:textId="2616E87C" w:rsidR="00971640" w:rsidRPr="00CF6EC5" w:rsidRDefault="00317736" w:rsidP="00494BAB">
      <w:pPr>
        <w:pStyle w:val="EndNoteBibliography"/>
        <w:spacing w:before="120" w:after="0"/>
        <w:rPr>
          <w:rFonts w:ascii="Times New Roman" w:eastAsiaTheme="minorEastAsia" w:hAnsi="Times New Roman"/>
          <w:noProof w:val="0"/>
          <w:lang w:val="vi-VN" w:eastAsia="zh-CN"/>
        </w:rPr>
      </w:pPr>
      <w:r w:rsidRPr="00CF6EC5">
        <w:rPr>
          <w:rFonts w:ascii="Times New Roman" w:eastAsiaTheme="minorEastAsia" w:hAnsi="Times New Roman"/>
          <w:noProof w:val="0"/>
          <w:lang w:val="it-IT" w:eastAsia="zh-CN"/>
        </w:rPr>
        <w:t>T</w:t>
      </w:r>
      <w:r w:rsidR="00971640" w:rsidRPr="00CF6EC5">
        <w:rPr>
          <w:rFonts w:ascii="Times New Roman" w:eastAsiaTheme="minorEastAsia" w:hAnsi="Times New Roman"/>
          <w:noProof w:val="0"/>
          <w:lang w:val="it-IT" w:eastAsia="zh-CN"/>
        </w:rPr>
        <w:t>iếng Việt</w:t>
      </w:r>
    </w:p>
    <w:p w14:paraId="0BB5928B" w14:textId="6FE3CE83" w:rsidR="00971640" w:rsidRPr="00494BAB" w:rsidRDefault="00403032" w:rsidP="00494BAB">
      <w:pPr>
        <w:pStyle w:val="EndNoteBibliography"/>
        <w:spacing w:before="120" w:after="0"/>
        <w:ind w:left="480" w:hanging="480"/>
        <w:rPr>
          <w:rFonts w:ascii="Times New Roman" w:eastAsiaTheme="minorEastAsia" w:hAnsi="Times New Roman"/>
          <w:noProof w:val="0"/>
          <w:lang w:val="it-IT" w:eastAsia="zh-CN"/>
        </w:rPr>
      </w:pPr>
      <w:r w:rsidRPr="00494BAB">
        <w:rPr>
          <w:rFonts w:ascii="Times New Roman" w:eastAsiaTheme="minorEastAsia" w:hAnsi="Times New Roman"/>
          <w:noProof w:val="0"/>
          <w:lang w:val="it-IT" w:eastAsia="zh-CN"/>
        </w:rPr>
        <w:lastRenderedPageBreak/>
        <w:t>[</w:t>
      </w:r>
      <w:r w:rsidR="00971640" w:rsidRPr="00494BAB">
        <w:rPr>
          <w:rFonts w:ascii="Times New Roman" w:eastAsiaTheme="minorEastAsia" w:hAnsi="Times New Roman"/>
          <w:noProof w:val="0"/>
          <w:lang w:val="it-IT" w:eastAsia="zh-CN"/>
        </w:rPr>
        <w:t>1</w:t>
      </w:r>
      <w:r w:rsidRPr="00494BAB">
        <w:rPr>
          <w:rFonts w:ascii="Times New Roman" w:eastAsiaTheme="minorEastAsia" w:hAnsi="Times New Roman"/>
          <w:noProof w:val="0"/>
          <w:lang w:val="it-IT" w:eastAsia="zh-CN"/>
        </w:rPr>
        <w:t>]</w:t>
      </w:r>
      <w:r w:rsidR="00317736" w:rsidRPr="00494BAB">
        <w:rPr>
          <w:rFonts w:ascii="Times New Roman" w:eastAsiaTheme="minorEastAsia" w:hAnsi="Times New Roman"/>
          <w:noProof w:val="0"/>
          <w:lang w:val="it-IT" w:eastAsia="zh-CN"/>
        </w:rPr>
        <w:tab/>
      </w:r>
      <w:r w:rsidR="00971640" w:rsidRPr="00494BAB">
        <w:rPr>
          <w:rFonts w:ascii="Times New Roman" w:eastAsiaTheme="minorEastAsia" w:hAnsi="Times New Roman"/>
          <w:noProof w:val="0"/>
          <w:lang w:val="it-IT" w:eastAsia="zh-CN"/>
        </w:rPr>
        <w:t>Đinh Văn Cả</w:t>
      </w:r>
      <w:r w:rsidR="00F83332" w:rsidRPr="00494BAB">
        <w:rPr>
          <w:rFonts w:ascii="Times New Roman" w:eastAsiaTheme="minorEastAsia" w:hAnsi="Times New Roman"/>
          <w:noProof w:val="0"/>
          <w:lang w:val="it-IT" w:eastAsia="zh-CN"/>
        </w:rPr>
        <w:t>i (2007),</w:t>
      </w:r>
      <w:r w:rsidR="00971640" w:rsidRPr="00494BAB">
        <w:rPr>
          <w:rFonts w:ascii="Times New Roman" w:eastAsiaTheme="minorEastAsia" w:hAnsi="Times New Roman"/>
          <w:noProof w:val="0"/>
          <w:lang w:val="it-IT" w:eastAsia="zh-CN"/>
        </w:rPr>
        <w:t xml:space="preserve"> Nghiên cứu chăn nuôi bò thịt ở Việ</w:t>
      </w:r>
      <w:r w:rsidR="00F83332" w:rsidRPr="00494BAB">
        <w:rPr>
          <w:rFonts w:ascii="Times New Roman" w:eastAsiaTheme="minorEastAsia" w:hAnsi="Times New Roman"/>
          <w:noProof w:val="0"/>
          <w:lang w:val="it-IT" w:eastAsia="zh-CN"/>
        </w:rPr>
        <w:t>t Nam,</w:t>
      </w:r>
      <w:r w:rsidR="00971640" w:rsidRPr="00494BAB">
        <w:rPr>
          <w:rFonts w:ascii="Times New Roman" w:eastAsiaTheme="minorEastAsia" w:hAnsi="Times New Roman"/>
          <w:noProof w:val="0"/>
          <w:lang w:val="it-IT" w:eastAsia="zh-CN"/>
        </w:rPr>
        <w:t xml:space="preserve"> Tạp chí KHKT Chăn nuôi, số 9 tậ</w:t>
      </w:r>
      <w:r w:rsidR="000C53EF" w:rsidRPr="00494BAB">
        <w:rPr>
          <w:rFonts w:ascii="Times New Roman" w:eastAsiaTheme="minorEastAsia" w:hAnsi="Times New Roman"/>
          <w:noProof w:val="0"/>
          <w:lang w:val="it-IT" w:eastAsia="zh-CN"/>
        </w:rPr>
        <w:t>p 2 pp 45-51.</w:t>
      </w:r>
    </w:p>
    <w:p w14:paraId="4FC3902C" w14:textId="28BD8651" w:rsidR="00971640" w:rsidRPr="00494BAB" w:rsidRDefault="00510D44" w:rsidP="00494BAB">
      <w:pPr>
        <w:pStyle w:val="EndNoteBibliography"/>
        <w:spacing w:before="120" w:after="0"/>
        <w:ind w:left="425" w:hanging="425"/>
        <w:rPr>
          <w:rFonts w:ascii="Times New Roman" w:eastAsiaTheme="minorEastAsia" w:hAnsi="Times New Roman"/>
          <w:noProof w:val="0"/>
          <w:lang w:val="it-IT" w:eastAsia="zh-CN"/>
        </w:rPr>
      </w:pPr>
      <w:r w:rsidRPr="00494BAB">
        <w:rPr>
          <w:rFonts w:ascii="Times New Roman" w:eastAsiaTheme="minorEastAsia" w:hAnsi="Times New Roman"/>
          <w:noProof w:val="0"/>
          <w:lang w:val="it-IT" w:eastAsia="zh-CN"/>
        </w:rPr>
        <w:t>[</w:t>
      </w:r>
      <w:r w:rsidR="00971640" w:rsidRPr="00494BAB">
        <w:rPr>
          <w:rFonts w:ascii="Times New Roman" w:eastAsiaTheme="minorEastAsia" w:hAnsi="Times New Roman"/>
          <w:noProof w:val="0"/>
          <w:lang w:val="it-IT" w:eastAsia="zh-CN"/>
        </w:rPr>
        <w:t>2</w:t>
      </w:r>
      <w:r w:rsidRPr="00494BAB">
        <w:rPr>
          <w:rFonts w:ascii="Times New Roman" w:eastAsiaTheme="minorEastAsia" w:hAnsi="Times New Roman"/>
          <w:noProof w:val="0"/>
          <w:lang w:val="it-IT" w:eastAsia="zh-CN"/>
        </w:rPr>
        <w:t>]</w:t>
      </w:r>
      <w:r w:rsidRPr="00494BAB">
        <w:rPr>
          <w:rFonts w:ascii="Times New Roman" w:eastAsiaTheme="minorEastAsia" w:hAnsi="Times New Roman"/>
          <w:noProof w:val="0"/>
          <w:lang w:val="it-IT" w:eastAsia="zh-CN"/>
        </w:rPr>
        <w:tab/>
      </w:r>
      <w:r w:rsidR="00971640" w:rsidRPr="00494BAB">
        <w:rPr>
          <w:rFonts w:ascii="Times New Roman" w:eastAsiaTheme="minorEastAsia" w:hAnsi="Times New Roman"/>
          <w:noProof w:val="0"/>
          <w:lang w:val="it-IT" w:eastAsia="zh-CN"/>
        </w:rPr>
        <w:t>Nguyễn Quốc Đạt, Nguyễn Thanh Bình,  Đinh Văn Tuyể</w:t>
      </w:r>
      <w:r w:rsidR="00F83332" w:rsidRPr="00494BAB">
        <w:rPr>
          <w:rFonts w:ascii="Times New Roman" w:eastAsiaTheme="minorEastAsia" w:hAnsi="Times New Roman"/>
          <w:noProof w:val="0"/>
          <w:lang w:val="it-IT" w:eastAsia="zh-CN"/>
        </w:rPr>
        <w:t>n (2008),</w:t>
      </w:r>
      <w:r w:rsidR="00971640" w:rsidRPr="00494BAB">
        <w:rPr>
          <w:rFonts w:ascii="Times New Roman" w:eastAsiaTheme="minorEastAsia" w:hAnsi="Times New Roman"/>
          <w:noProof w:val="0"/>
          <w:lang w:val="it-IT" w:eastAsia="zh-CN"/>
        </w:rPr>
        <w:t xml:space="preserve"> Khả năng tăng trọng và cho thịt của bò lai Sind Brahman và Droughtmaster nuôi vỗ béo tạ</w:t>
      </w:r>
      <w:r w:rsidR="00F83332" w:rsidRPr="00494BAB">
        <w:rPr>
          <w:rFonts w:ascii="Times New Roman" w:eastAsiaTheme="minorEastAsia" w:hAnsi="Times New Roman"/>
          <w:noProof w:val="0"/>
          <w:lang w:val="it-IT" w:eastAsia="zh-CN"/>
        </w:rPr>
        <w:t>i t</w:t>
      </w:r>
      <w:r w:rsidR="00971640" w:rsidRPr="00494BAB">
        <w:rPr>
          <w:rFonts w:ascii="Times New Roman" w:eastAsiaTheme="minorEastAsia" w:hAnsi="Times New Roman"/>
          <w:noProof w:val="0"/>
          <w:lang w:val="it-IT" w:eastAsia="zh-CN"/>
        </w:rPr>
        <w:t>hành phố Hồ Chí Minh. Viện chăn nuôi, tạp chí khoa học công nghệ chăn nuôi, số 15.</w:t>
      </w:r>
    </w:p>
    <w:p w14:paraId="1C7ED23C" w14:textId="70701AF1" w:rsidR="00971640" w:rsidRPr="00494BAB" w:rsidRDefault="00510D44" w:rsidP="00494BAB">
      <w:pPr>
        <w:pStyle w:val="EndNoteBibliography"/>
        <w:spacing w:before="120" w:after="0"/>
        <w:ind w:left="425" w:hanging="425"/>
        <w:rPr>
          <w:rFonts w:ascii="Times New Roman" w:eastAsiaTheme="minorEastAsia" w:hAnsi="Times New Roman"/>
          <w:noProof w:val="0"/>
          <w:lang w:val="it-IT" w:eastAsia="zh-CN"/>
        </w:rPr>
      </w:pPr>
      <w:r w:rsidRPr="00494BAB">
        <w:rPr>
          <w:rFonts w:ascii="Times New Roman" w:eastAsiaTheme="minorEastAsia" w:hAnsi="Times New Roman"/>
          <w:noProof w:val="0"/>
          <w:lang w:val="it-IT" w:eastAsia="zh-CN"/>
        </w:rPr>
        <w:t>[</w:t>
      </w:r>
      <w:r w:rsidR="00971640" w:rsidRPr="00494BAB">
        <w:rPr>
          <w:rFonts w:ascii="Times New Roman" w:eastAsiaTheme="minorEastAsia" w:hAnsi="Times New Roman"/>
          <w:noProof w:val="0"/>
          <w:lang w:val="it-IT" w:eastAsia="zh-CN"/>
        </w:rPr>
        <w:t>3</w:t>
      </w:r>
      <w:r w:rsidRPr="00494BAB">
        <w:rPr>
          <w:rFonts w:ascii="Times New Roman" w:eastAsiaTheme="minorEastAsia" w:hAnsi="Times New Roman"/>
          <w:noProof w:val="0"/>
          <w:lang w:val="it-IT" w:eastAsia="zh-CN"/>
        </w:rPr>
        <w:t>]</w:t>
      </w:r>
      <w:r w:rsidRPr="00494BAB">
        <w:rPr>
          <w:rFonts w:ascii="Times New Roman" w:eastAsiaTheme="minorEastAsia" w:hAnsi="Times New Roman"/>
          <w:noProof w:val="0"/>
          <w:lang w:val="it-IT" w:eastAsia="zh-CN"/>
        </w:rPr>
        <w:tab/>
      </w:r>
      <w:r w:rsidR="00971640" w:rsidRPr="00494BAB">
        <w:rPr>
          <w:rFonts w:ascii="Times New Roman" w:eastAsiaTheme="minorEastAsia" w:hAnsi="Times New Roman"/>
          <w:noProof w:val="0"/>
          <w:lang w:val="it-IT" w:eastAsia="zh-CN"/>
        </w:rPr>
        <w:t>Vũ Duy Giảng, Nguyễn Xuân Bả, Lê Đức Ngoan, Nguyễn Xuân Trạ</w:t>
      </w:r>
      <w:r w:rsidR="00F83332" w:rsidRPr="00494BAB">
        <w:rPr>
          <w:rFonts w:ascii="Times New Roman" w:eastAsiaTheme="minorEastAsia" w:hAnsi="Times New Roman"/>
          <w:noProof w:val="0"/>
          <w:lang w:val="it-IT" w:eastAsia="zh-CN"/>
        </w:rPr>
        <w:t>ch, Vũ Chí Cương</w:t>
      </w:r>
      <w:r w:rsidR="00971640" w:rsidRPr="00494BAB">
        <w:rPr>
          <w:rFonts w:ascii="Times New Roman" w:eastAsiaTheme="minorEastAsia" w:hAnsi="Times New Roman"/>
          <w:noProof w:val="0"/>
          <w:lang w:val="it-IT" w:eastAsia="zh-CN"/>
        </w:rPr>
        <w:t xml:space="preserve"> và Nguyễn Hữ</w:t>
      </w:r>
      <w:r w:rsidR="00F83332" w:rsidRPr="00494BAB">
        <w:rPr>
          <w:rFonts w:ascii="Times New Roman" w:eastAsiaTheme="minorEastAsia" w:hAnsi="Times New Roman"/>
          <w:noProof w:val="0"/>
          <w:lang w:val="it-IT" w:eastAsia="zh-CN"/>
        </w:rPr>
        <w:t>u Văn</w:t>
      </w:r>
      <w:r w:rsidR="00F83332" w:rsidRPr="00494BAB">
        <w:rPr>
          <w:rFonts w:ascii="Times New Roman" w:eastAsiaTheme="minorEastAsia" w:hAnsi="Times New Roman"/>
          <w:noProof w:val="0"/>
          <w:lang w:val="vi-VN" w:eastAsia="zh-CN"/>
        </w:rPr>
        <w:t>,</w:t>
      </w:r>
      <w:r w:rsidR="00F83332" w:rsidRPr="00494BAB">
        <w:rPr>
          <w:rFonts w:ascii="Times New Roman" w:eastAsiaTheme="minorEastAsia" w:hAnsi="Times New Roman"/>
          <w:noProof w:val="0"/>
          <w:lang w:val="it-IT" w:eastAsia="zh-CN"/>
        </w:rPr>
        <w:t xml:space="preserve"> (2008),</w:t>
      </w:r>
      <w:r w:rsidR="00971640" w:rsidRPr="00494BAB">
        <w:rPr>
          <w:rFonts w:ascii="Times New Roman" w:eastAsiaTheme="minorEastAsia" w:hAnsi="Times New Roman"/>
          <w:noProof w:val="0"/>
          <w:lang w:val="it-IT" w:eastAsia="zh-CN"/>
        </w:rPr>
        <w:t xml:space="preserve"> Dinh dưỡng và thứ</w:t>
      </w:r>
      <w:r w:rsidR="00F83332" w:rsidRPr="00494BAB">
        <w:rPr>
          <w:rFonts w:ascii="Times New Roman" w:eastAsiaTheme="minorEastAsia" w:hAnsi="Times New Roman"/>
          <w:noProof w:val="0"/>
          <w:lang w:val="it-IT" w:eastAsia="zh-CN"/>
        </w:rPr>
        <w:t>c ăn cho bò,</w:t>
      </w:r>
      <w:r w:rsidR="00776F1B" w:rsidRPr="00494BAB">
        <w:rPr>
          <w:rFonts w:ascii="Times New Roman" w:eastAsiaTheme="minorEastAsia" w:hAnsi="Times New Roman"/>
          <w:noProof w:val="0"/>
          <w:lang w:val="it-IT" w:eastAsia="zh-CN"/>
        </w:rPr>
        <w:t xml:space="preserve"> Nxb</w:t>
      </w:r>
      <w:r w:rsidR="00971640" w:rsidRPr="00494BAB">
        <w:rPr>
          <w:rFonts w:ascii="Times New Roman" w:eastAsiaTheme="minorEastAsia" w:hAnsi="Times New Roman"/>
          <w:noProof w:val="0"/>
          <w:lang w:val="it-IT" w:eastAsia="zh-CN"/>
        </w:rPr>
        <w:t xml:space="preserve"> Nông nghiệp.</w:t>
      </w:r>
    </w:p>
    <w:p w14:paraId="48541100" w14:textId="343A44B3" w:rsidR="00971640" w:rsidRPr="00494BAB" w:rsidRDefault="00510D44" w:rsidP="00494BAB">
      <w:pPr>
        <w:pStyle w:val="EndNoteBibliography"/>
        <w:spacing w:before="120" w:after="0"/>
        <w:ind w:left="425" w:hanging="425"/>
        <w:rPr>
          <w:rFonts w:ascii="Times New Roman" w:eastAsiaTheme="minorEastAsia" w:hAnsi="Times New Roman"/>
          <w:noProof w:val="0"/>
          <w:lang w:val="it-IT" w:eastAsia="zh-CN"/>
        </w:rPr>
      </w:pPr>
      <w:r w:rsidRPr="00494BAB">
        <w:rPr>
          <w:rFonts w:ascii="Times New Roman" w:eastAsiaTheme="minorEastAsia" w:hAnsi="Times New Roman"/>
          <w:noProof w:val="0"/>
          <w:lang w:val="it-IT" w:eastAsia="zh-CN"/>
        </w:rPr>
        <w:t>[</w:t>
      </w:r>
      <w:r w:rsidR="00971640" w:rsidRPr="00494BAB">
        <w:rPr>
          <w:rFonts w:ascii="Times New Roman" w:eastAsiaTheme="minorEastAsia" w:hAnsi="Times New Roman"/>
          <w:noProof w:val="0"/>
          <w:lang w:val="it-IT" w:eastAsia="zh-CN"/>
        </w:rPr>
        <w:t>4</w:t>
      </w:r>
      <w:r w:rsidR="00317736" w:rsidRPr="00494BAB">
        <w:rPr>
          <w:rFonts w:ascii="Times New Roman" w:eastAsiaTheme="minorEastAsia" w:hAnsi="Times New Roman"/>
          <w:noProof w:val="0"/>
          <w:lang w:val="vi-VN" w:eastAsia="zh-CN"/>
        </w:rPr>
        <w:t>]</w:t>
      </w:r>
      <w:r w:rsidRPr="00494BAB">
        <w:rPr>
          <w:rFonts w:ascii="Times New Roman" w:eastAsiaTheme="minorEastAsia" w:hAnsi="Times New Roman"/>
          <w:noProof w:val="0"/>
          <w:lang w:val="it-IT" w:eastAsia="zh-CN"/>
        </w:rPr>
        <w:tab/>
      </w:r>
      <w:r w:rsidR="00971640" w:rsidRPr="00494BAB">
        <w:rPr>
          <w:rFonts w:ascii="Times New Roman" w:eastAsiaTheme="minorEastAsia" w:hAnsi="Times New Roman"/>
          <w:noProof w:val="0"/>
          <w:lang w:val="it-IT" w:eastAsia="zh-CN"/>
        </w:rPr>
        <w:t>Nguyễn Hưng Quang, Hoàng Việ</w:t>
      </w:r>
      <w:r w:rsidR="00776F1B" w:rsidRPr="00494BAB">
        <w:rPr>
          <w:rFonts w:ascii="Times New Roman" w:eastAsiaTheme="minorEastAsia" w:hAnsi="Times New Roman"/>
          <w:noProof w:val="0"/>
          <w:lang w:val="it-IT" w:eastAsia="zh-CN"/>
        </w:rPr>
        <w:t xml:space="preserve">t Hưng, Mai Anh Khoa, </w:t>
      </w:r>
      <w:r w:rsidR="00971640" w:rsidRPr="00494BAB">
        <w:rPr>
          <w:rFonts w:ascii="Times New Roman" w:eastAsiaTheme="minorEastAsia" w:hAnsi="Times New Roman"/>
          <w:noProof w:val="0"/>
          <w:lang w:val="it-IT" w:eastAsia="zh-CN"/>
        </w:rPr>
        <w:t>Nguyễn Văn Đạ</w:t>
      </w:r>
      <w:r w:rsidR="00F83332" w:rsidRPr="00494BAB">
        <w:rPr>
          <w:rFonts w:ascii="Times New Roman" w:eastAsiaTheme="minorEastAsia" w:hAnsi="Times New Roman"/>
          <w:noProof w:val="0"/>
          <w:lang w:val="it-IT" w:eastAsia="zh-CN"/>
        </w:rPr>
        <w:t>i, (2016),</w:t>
      </w:r>
      <w:r w:rsidR="00971640" w:rsidRPr="00494BAB">
        <w:rPr>
          <w:rFonts w:ascii="Times New Roman" w:eastAsiaTheme="minorEastAsia" w:hAnsi="Times New Roman"/>
          <w:noProof w:val="0"/>
          <w:lang w:val="it-IT" w:eastAsia="zh-CN"/>
        </w:rPr>
        <w:t xml:space="preserve"> Khảo sát một số chỉ tiêu sinh trưởng, năng suất xanh, giá trị dinh dưỡng và khả năng sinh khí in vitro của các giống cao lương ngọt ở giai đoạn chín sáp sử dụng trong chăn nuôi đạ</w:t>
      </w:r>
      <w:r w:rsidR="00052CA3" w:rsidRPr="00494BAB">
        <w:rPr>
          <w:rFonts w:ascii="Times New Roman" w:eastAsiaTheme="minorEastAsia" w:hAnsi="Times New Roman"/>
          <w:noProof w:val="0"/>
          <w:lang w:val="it-IT" w:eastAsia="zh-CN"/>
        </w:rPr>
        <w:t>i gia súc,</w:t>
      </w:r>
      <w:r w:rsidR="00971640" w:rsidRPr="00494BAB">
        <w:rPr>
          <w:rFonts w:ascii="Times New Roman" w:eastAsiaTheme="minorEastAsia" w:hAnsi="Times New Roman"/>
          <w:noProof w:val="0"/>
          <w:lang w:val="it-IT" w:eastAsia="zh-CN"/>
        </w:rPr>
        <w:t xml:space="preserve"> Tạp chí Khoa học công nghệ Chăn nuôi, số 62.</w:t>
      </w:r>
    </w:p>
    <w:p w14:paraId="72902088" w14:textId="0CA8E29E" w:rsidR="00317736" w:rsidRPr="00494BAB" w:rsidRDefault="00317736" w:rsidP="00494BAB">
      <w:pPr>
        <w:pStyle w:val="EndNoteBibliography"/>
        <w:spacing w:before="120" w:after="0"/>
        <w:ind w:left="425" w:hanging="425"/>
        <w:rPr>
          <w:rFonts w:ascii="Times New Roman" w:eastAsiaTheme="minorEastAsia" w:hAnsi="Times New Roman"/>
          <w:noProof w:val="0"/>
          <w:lang w:val="it-IT" w:eastAsia="zh-CN"/>
        </w:rPr>
      </w:pPr>
      <w:r w:rsidRPr="00494BAB">
        <w:rPr>
          <w:rFonts w:ascii="Times New Roman" w:eastAsiaTheme="minorEastAsia" w:hAnsi="Times New Roman"/>
          <w:noProof w:val="0"/>
          <w:lang w:val="it-IT" w:eastAsia="zh-CN"/>
        </w:rPr>
        <w:t>[5]</w:t>
      </w:r>
      <w:r w:rsidRPr="00494BAB">
        <w:rPr>
          <w:rFonts w:ascii="Times New Roman" w:eastAsiaTheme="minorEastAsia" w:hAnsi="Times New Roman"/>
          <w:noProof w:val="0"/>
          <w:lang w:val="it-IT" w:eastAsia="zh-CN"/>
        </w:rPr>
        <w:tab/>
        <w:t>Hội chăn nuôi Việ</w:t>
      </w:r>
      <w:r w:rsidR="001C2680" w:rsidRPr="00494BAB">
        <w:rPr>
          <w:rFonts w:ascii="Times New Roman" w:eastAsiaTheme="minorEastAsia" w:hAnsi="Times New Roman"/>
          <w:noProof w:val="0"/>
          <w:lang w:val="it-IT" w:eastAsia="zh-CN"/>
        </w:rPr>
        <w:t>t Nam,</w:t>
      </w:r>
      <w:r w:rsidRPr="00494BAB">
        <w:rPr>
          <w:rFonts w:ascii="Times New Roman" w:eastAsiaTheme="minorEastAsia" w:hAnsi="Times New Roman"/>
          <w:noProof w:val="0"/>
          <w:lang w:val="it-IT" w:eastAsia="zh-CN"/>
        </w:rPr>
        <w:t xml:space="preserve"> Thức ăn chăn nuôi và chế biến thứ</w:t>
      </w:r>
      <w:r w:rsidR="001C2680" w:rsidRPr="00494BAB">
        <w:rPr>
          <w:rFonts w:ascii="Times New Roman" w:eastAsiaTheme="minorEastAsia" w:hAnsi="Times New Roman"/>
          <w:noProof w:val="0"/>
          <w:lang w:val="it-IT" w:eastAsia="zh-CN"/>
        </w:rPr>
        <w:t>c ăn cho gia súc,</w:t>
      </w:r>
      <w:r w:rsidRPr="00494BAB">
        <w:rPr>
          <w:rFonts w:ascii="Times New Roman" w:eastAsiaTheme="minorEastAsia" w:hAnsi="Times New Roman"/>
          <w:noProof w:val="0"/>
          <w:lang w:val="it-IT" w:eastAsia="zh-CN"/>
        </w:rPr>
        <w:t xml:space="preserve"> Nhà xuất bản Nông nghiệp, 2002.</w:t>
      </w:r>
    </w:p>
    <w:p w14:paraId="1E3CE37D" w14:textId="702833A5" w:rsidR="00317736" w:rsidRPr="00494BAB" w:rsidRDefault="00317736" w:rsidP="00494BAB">
      <w:pPr>
        <w:pStyle w:val="EndNoteBibliography"/>
        <w:spacing w:before="120" w:after="0"/>
        <w:ind w:left="425" w:hanging="425"/>
        <w:rPr>
          <w:rFonts w:ascii="Times New Roman" w:eastAsiaTheme="minorEastAsia" w:hAnsi="Times New Roman"/>
          <w:noProof w:val="0"/>
          <w:lang w:val="it-IT" w:eastAsia="zh-CN"/>
        </w:rPr>
      </w:pPr>
      <w:r w:rsidRPr="00494BAB">
        <w:rPr>
          <w:rFonts w:ascii="Times New Roman" w:eastAsiaTheme="minorEastAsia" w:hAnsi="Times New Roman"/>
          <w:noProof w:val="0"/>
          <w:lang w:val="it-IT" w:eastAsia="zh-CN"/>
        </w:rPr>
        <w:t>[6]</w:t>
      </w:r>
      <w:r w:rsidRPr="00494BAB">
        <w:rPr>
          <w:rFonts w:ascii="Times New Roman" w:eastAsiaTheme="minorEastAsia" w:hAnsi="Times New Roman"/>
          <w:noProof w:val="0"/>
          <w:lang w:val="it-IT" w:eastAsia="zh-CN"/>
        </w:rPr>
        <w:tab/>
        <w:t>Trung tâm Công nghệ Sinh học Chăn nuôi, Các giống cỏ phục vụ chăn nuôi đại gia súc trong cả nước. http://www.cnshchannuoi.com/tin-tuc/70-cac-giong-co-phuc-vu-chan-nuoi-dai-gia-suc-trong-ca-nuoc.htm, 2017.</w:t>
      </w:r>
    </w:p>
    <w:p w14:paraId="20F00369" w14:textId="11745DD1" w:rsidR="00317736" w:rsidRPr="00494BAB" w:rsidRDefault="00317736" w:rsidP="00494BAB">
      <w:pPr>
        <w:pStyle w:val="EndNoteBibliography"/>
        <w:spacing w:before="120" w:after="0"/>
        <w:ind w:left="425" w:hanging="425"/>
        <w:rPr>
          <w:rFonts w:ascii="Times New Roman" w:eastAsiaTheme="minorEastAsia" w:hAnsi="Times New Roman"/>
          <w:noProof w:val="0"/>
          <w:lang w:val="it-IT" w:eastAsia="zh-CN"/>
        </w:rPr>
      </w:pPr>
      <w:r w:rsidRPr="00494BAB">
        <w:rPr>
          <w:rFonts w:ascii="Times New Roman" w:eastAsiaTheme="minorEastAsia" w:hAnsi="Times New Roman"/>
          <w:noProof w:val="0"/>
          <w:lang w:val="it-IT" w:eastAsia="zh-CN"/>
        </w:rPr>
        <w:t>[7]</w:t>
      </w:r>
      <w:r w:rsidRPr="00494BAB">
        <w:rPr>
          <w:rFonts w:ascii="Times New Roman" w:eastAsiaTheme="minorEastAsia" w:hAnsi="Times New Roman"/>
          <w:noProof w:val="0"/>
          <w:lang w:val="it-IT" w:eastAsia="zh-CN"/>
        </w:rPr>
        <w:tab/>
        <w:t>Trung Tâm Khảo Kiểm Nghiệm Giống Sản Phẩm Cây Trồng Nam Bộ</w:t>
      </w:r>
      <w:r w:rsidR="008F003D" w:rsidRPr="00494BAB">
        <w:rPr>
          <w:rFonts w:ascii="Times New Roman" w:eastAsiaTheme="minorEastAsia" w:hAnsi="Times New Roman"/>
          <w:noProof w:val="0"/>
          <w:lang w:val="it-IT" w:eastAsia="zh-CN"/>
        </w:rPr>
        <w:t>, (2015),</w:t>
      </w:r>
      <w:r w:rsidRPr="00494BAB">
        <w:rPr>
          <w:rFonts w:ascii="Times New Roman" w:eastAsiaTheme="minorEastAsia" w:hAnsi="Times New Roman"/>
          <w:noProof w:val="0"/>
          <w:lang w:val="it-IT" w:eastAsia="zh-CN"/>
        </w:rPr>
        <w:t xml:space="preserve"> Báo cáo khảo nghiệm giống siêu cao lương tại Việ</w:t>
      </w:r>
      <w:r w:rsidR="00776F1B" w:rsidRPr="00494BAB">
        <w:rPr>
          <w:rFonts w:ascii="Times New Roman" w:eastAsiaTheme="minorEastAsia" w:hAnsi="Times New Roman"/>
          <w:noProof w:val="0"/>
          <w:lang w:val="it-IT" w:eastAsia="zh-CN"/>
        </w:rPr>
        <w:t>t Nam 2014-2015, t</w:t>
      </w:r>
      <w:r w:rsidRPr="00494BAB">
        <w:rPr>
          <w:rFonts w:ascii="Times New Roman" w:eastAsiaTheme="minorEastAsia" w:hAnsi="Times New Roman"/>
          <w:noProof w:val="0"/>
          <w:lang w:val="it-IT" w:eastAsia="zh-CN"/>
        </w:rPr>
        <w:t>hành Phố Hồ Chí Minh.</w:t>
      </w:r>
    </w:p>
    <w:p w14:paraId="32BF942F" w14:textId="56DD2351" w:rsidR="00317736" w:rsidRPr="00494BAB" w:rsidRDefault="00317736" w:rsidP="00494BAB">
      <w:pPr>
        <w:pStyle w:val="EndNoteBibliography"/>
        <w:spacing w:before="120" w:after="0"/>
        <w:ind w:left="425" w:hanging="425"/>
        <w:rPr>
          <w:rFonts w:ascii="Times New Roman" w:eastAsiaTheme="minorEastAsia" w:hAnsi="Times New Roman"/>
          <w:noProof w:val="0"/>
          <w:lang w:val="it-IT" w:eastAsia="zh-CN"/>
        </w:rPr>
      </w:pPr>
      <w:r w:rsidRPr="00494BAB">
        <w:rPr>
          <w:rFonts w:ascii="Times New Roman" w:eastAsiaTheme="minorEastAsia" w:hAnsi="Times New Roman"/>
          <w:noProof w:val="0"/>
          <w:lang w:val="it-IT" w:eastAsia="zh-CN"/>
        </w:rPr>
        <w:t>[8]</w:t>
      </w:r>
      <w:r w:rsidRPr="00494BAB">
        <w:rPr>
          <w:rFonts w:ascii="Times New Roman" w:eastAsiaTheme="minorEastAsia" w:hAnsi="Times New Roman"/>
          <w:noProof w:val="0"/>
          <w:lang w:val="it-IT" w:eastAsia="zh-CN"/>
        </w:rPr>
        <w:tab/>
        <w:t>Bùi Quang Tuấn, Nguyễn Xuân Trạch, Phạm Văn Cườ</w:t>
      </w:r>
      <w:r w:rsidR="008F003D" w:rsidRPr="00494BAB">
        <w:rPr>
          <w:rFonts w:ascii="Times New Roman" w:eastAsiaTheme="minorEastAsia" w:hAnsi="Times New Roman"/>
          <w:noProof w:val="0"/>
          <w:lang w:val="it-IT" w:eastAsia="zh-CN"/>
        </w:rPr>
        <w:t>ng, (2008),</w:t>
      </w:r>
      <w:r w:rsidRPr="00494BAB">
        <w:rPr>
          <w:rFonts w:ascii="Times New Roman" w:eastAsiaTheme="minorEastAsia" w:hAnsi="Times New Roman"/>
          <w:noProof w:val="0"/>
          <w:lang w:val="it-IT" w:eastAsia="zh-CN"/>
        </w:rPr>
        <w:t xml:space="preserve"> Giá trị thức ăn chăn nuôi của một số giống cao lương trong mùa đông tạ</w:t>
      </w:r>
      <w:r w:rsidR="008F003D" w:rsidRPr="00494BAB">
        <w:rPr>
          <w:rFonts w:ascii="Times New Roman" w:eastAsiaTheme="minorEastAsia" w:hAnsi="Times New Roman"/>
          <w:noProof w:val="0"/>
          <w:lang w:val="it-IT" w:eastAsia="zh-CN"/>
        </w:rPr>
        <w:t>i Gia Lâm, Hà N</w:t>
      </w:r>
      <w:r w:rsidRPr="00494BAB">
        <w:rPr>
          <w:rFonts w:ascii="Times New Roman" w:eastAsiaTheme="minorEastAsia" w:hAnsi="Times New Roman"/>
          <w:noProof w:val="0"/>
          <w:lang w:val="it-IT" w:eastAsia="zh-CN"/>
        </w:rPr>
        <w:t>ộ</w:t>
      </w:r>
      <w:r w:rsidR="008F003D" w:rsidRPr="00494BAB">
        <w:rPr>
          <w:rFonts w:ascii="Times New Roman" w:eastAsiaTheme="minorEastAsia" w:hAnsi="Times New Roman"/>
          <w:noProof w:val="0"/>
          <w:lang w:val="it-IT" w:eastAsia="zh-CN"/>
        </w:rPr>
        <w:t>i,</w:t>
      </w:r>
      <w:r w:rsidRPr="00494BAB">
        <w:rPr>
          <w:rFonts w:ascii="Times New Roman" w:eastAsiaTheme="minorEastAsia" w:hAnsi="Times New Roman"/>
          <w:noProof w:val="0"/>
          <w:lang w:val="it-IT" w:eastAsia="zh-CN"/>
        </w:rPr>
        <w:t xml:space="preserve"> Tạp chí Khoa học và Phát triển</w:t>
      </w:r>
      <w:r w:rsidR="00776F1B" w:rsidRPr="00494BAB">
        <w:rPr>
          <w:rFonts w:ascii="Times New Roman" w:eastAsiaTheme="minorEastAsia" w:hAnsi="Times New Roman"/>
          <w:noProof w:val="0"/>
          <w:lang w:val="vi-VN" w:eastAsia="zh-CN"/>
        </w:rPr>
        <w:t>,</w:t>
      </w:r>
      <w:r w:rsidRPr="00494BAB">
        <w:rPr>
          <w:rFonts w:ascii="Times New Roman" w:eastAsiaTheme="minorEastAsia" w:hAnsi="Times New Roman"/>
          <w:noProof w:val="0"/>
          <w:lang w:val="it-IT" w:eastAsia="zh-CN"/>
        </w:rPr>
        <w:t xml:space="preserve"> Trường Đại học Nông nghiệp Hà Nộ</w:t>
      </w:r>
      <w:r w:rsidR="008F003D" w:rsidRPr="00494BAB">
        <w:rPr>
          <w:rFonts w:ascii="Times New Roman" w:eastAsiaTheme="minorEastAsia" w:hAnsi="Times New Roman"/>
          <w:noProof w:val="0"/>
          <w:lang w:val="it-IT" w:eastAsia="zh-CN"/>
        </w:rPr>
        <w:t>i</w:t>
      </w:r>
      <w:r w:rsidRPr="00494BAB">
        <w:rPr>
          <w:rFonts w:ascii="Times New Roman" w:eastAsiaTheme="minorEastAsia" w:hAnsi="Times New Roman"/>
          <w:noProof w:val="0"/>
          <w:lang w:val="it-IT" w:eastAsia="zh-CN"/>
        </w:rPr>
        <w:t>, Tập VI, Số</w:t>
      </w:r>
      <w:r w:rsidR="008F003D" w:rsidRPr="00494BAB">
        <w:rPr>
          <w:rFonts w:ascii="Times New Roman" w:eastAsiaTheme="minorEastAsia" w:hAnsi="Times New Roman"/>
          <w:noProof w:val="0"/>
          <w:lang w:val="it-IT" w:eastAsia="zh-CN"/>
        </w:rPr>
        <w:t xml:space="preserve"> 1: 52-55.</w:t>
      </w:r>
    </w:p>
    <w:p w14:paraId="7AA49C06" w14:textId="4A881731" w:rsidR="00317736" w:rsidRPr="00494BAB" w:rsidRDefault="00317736" w:rsidP="00494BAB">
      <w:pPr>
        <w:pStyle w:val="EndNoteBibliography"/>
        <w:spacing w:before="120" w:after="0"/>
        <w:ind w:left="425" w:hanging="425"/>
        <w:rPr>
          <w:rFonts w:ascii="Times New Roman" w:eastAsiaTheme="minorEastAsia" w:hAnsi="Times New Roman"/>
          <w:noProof w:val="0"/>
          <w:lang w:val="vi-VN" w:eastAsia="zh-CN"/>
        </w:rPr>
      </w:pPr>
      <w:r w:rsidRPr="00494BAB">
        <w:rPr>
          <w:rFonts w:ascii="Times New Roman" w:eastAsiaTheme="minorEastAsia" w:hAnsi="Times New Roman"/>
          <w:noProof w:val="0"/>
          <w:lang w:val="it-IT" w:eastAsia="zh-CN"/>
        </w:rPr>
        <w:t>[9]</w:t>
      </w:r>
      <w:r w:rsidRPr="00494BAB">
        <w:rPr>
          <w:rFonts w:ascii="Times New Roman" w:eastAsiaTheme="minorEastAsia" w:hAnsi="Times New Roman"/>
          <w:noProof w:val="0"/>
          <w:lang w:val="it-IT" w:eastAsia="zh-CN"/>
        </w:rPr>
        <w:tab/>
        <w:t>Nguyễn Xuân Trạch,  Bùi Quang Tuấ</w:t>
      </w:r>
      <w:r w:rsidR="008F003D" w:rsidRPr="00494BAB">
        <w:rPr>
          <w:rFonts w:ascii="Times New Roman" w:eastAsiaTheme="minorEastAsia" w:hAnsi="Times New Roman"/>
          <w:noProof w:val="0"/>
          <w:lang w:val="it-IT" w:eastAsia="zh-CN"/>
        </w:rPr>
        <w:t>n, (2011),</w:t>
      </w:r>
      <w:r w:rsidRPr="00494BAB">
        <w:rPr>
          <w:rFonts w:ascii="Times New Roman" w:eastAsiaTheme="minorEastAsia" w:hAnsi="Times New Roman"/>
          <w:noProof w:val="0"/>
          <w:lang w:val="it-IT" w:eastAsia="zh-CN"/>
        </w:rPr>
        <w:t xml:space="preserve"> Sử dụng cây cao lương trong </w:t>
      </w:r>
      <w:r w:rsidRPr="00494BAB">
        <w:rPr>
          <w:rFonts w:ascii="Times New Roman" w:eastAsiaTheme="minorEastAsia" w:hAnsi="Times New Roman"/>
          <w:noProof w:val="0"/>
          <w:lang w:val="it-IT" w:eastAsia="zh-CN"/>
        </w:rPr>
        <w:lastRenderedPageBreak/>
        <w:t>chăn nuôi bò thị</w:t>
      </w:r>
      <w:r w:rsidR="008F003D" w:rsidRPr="00494BAB">
        <w:rPr>
          <w:rFonts w:ascii="Times New Roman" w:eastAsiaTheme="minorEastAsia" w:hAnsi="Times New Roman"/>
          <w:noProof w:val="0"/>
          <w:lang w:val="it-IT" w:eastAsia="zh-CN"/>
        </w:rPr>
        <w:t>t,</w:t>
      </w:r>
      <w:r w:rsidRPr="00494BAB">
        <w:rPr>
          <w:rFonts w:ascii="Times New Roman" w:eastAsiaTheme="minorEastAsia" w:hAnsi="Times New Roman"/>
          <w:noProof w:val="0"/>
          <w:lang w:val="it-IT" w:eastAsia="zh-CN"/>
        </w:rPr>
        <w:t xml:space="preserve"> Tạp chí Khoa học và Phát triển, Tập 9, số 4: 608 </w:t>
      </w:r>
      <w:r w:rsidR="008F003D" w:rsidRPr="00494BAB">
        <w:rPr>
          <w:rFonts w:ascii="Times New Roman" w:eastAsiaTheme="minorEastAsia" w:hAnsi="Times New Roman"/>
          <w:noProof w:val="0"/>
          <w:lang w:val="it-IT" w:eastAsia="zh-CN"/>
        </w:rPr>
        <w:t>–</w:t>
      </w:r>
      <w:r w:rsidRPr="00494BAB">
        <w:rPr>
          <w:rFonts w:ascii="Times New Roman" w:eastAsiaTheme="minorEastAsia" w:hAnsi="Times New Roman"/>
          <w:noProof w:val="0"/>
          <w:lang w:val="it-IT" w:eastAsia="zh-CN"/>
        </w:rPr>
        <w:t xml:space="preserve"> 612</w:t>
      </w:r>
      <w:r w:rsidR="008F003D" w:rsidRPr="00494BAB">
        <w:rPr>
          <w:rFonts w:ascii="Times New Roman" w:eastAsiaTheme="minorEastAsia" w:hAnsi="Times New Roman"/>
          <w:noProof w:val="0"/>
          <w:lang w:val="vi-VN" w:eastAsia="zh-CN"/>
        </w:rPr>
        <w:t>.</w:t>
      </w:r>
    </w:p>
    <w:p w14:paraId="180280ED" w14:textId="1CEDA31F" w:rsidR="00317736" w:rsidRPr="00494BAB" w:rsidRDefault="00317736" w:rsidP="00494BAB">
      <w:pPr>
        <w:pStyle w:val="EndNoteBibliography"/>
        <w:spacing w:before="120" w:after="0"/>
        <w:ind w:left="425" w:hanging="425"/>
        <w:rPr>
          <w:rFonts w:ascii="Times New Roman" w:eastAsiaTheme="minorEastAsia" w:hAnsi="Times New Roman"/>
          <w:noProof w:val="0"/>
          <w:lang w:val="it-IT" w:eastAsia="zh-CN"/>
        </w:rPr>
      </w:pPr>
      <w:r w:rsidRPr="00494BAB">
        <w:rPr>
          <w:rFonts w:ascii="Times New Roman" w:eastAsiaTheme="minorEastAsia" w:hAnsi="Times New Roman"/>
          <w:noProof w:val="0"/>
          <w:lang w:val="it-IT" w:eastAsia="zh-CN"/>
        </w:rPr>
        <w:t xml:space="preserve">[10] </w:t>
      </w:r>
      <w:r w:rsidRPr="00494BAB">
        <w:rPr>
          <w:rFonts w:ascii="Times New Roman" w:eastAsiaTheme="minorEastAsia" w:hAnsi="Times New Roman"/>
          <w:noProof w:val="0"/>
          <w:lang w:val="it-IT" w:eastAsia="zh-CN"/>
        </w:rPr>
        <w:tab/>
        <w:t>Đoàn Đức Vũ, Phan Việ</w:t>
      </w:r>
      <w:r w:rsidR="008F003D" w:rsidRPr="00494BAB">
        <w:rPr>
          <w:rFonts w:ascii="Times New Roman" w:eastAsiaTheme="minorEastAsia" w:hAnsi="Times New Roman"/>
          <w:noProof w:val="0"/>
          <w:lang w:val="it-IT" w:eastAsia="zh-CN"/>
        </w:rPr>
        <w:t>t Thành (2011),</w:t>
      </w:r>
      <w:r w:rsidRPr="00494BAB">
        <w:rPr>
          <w:rFonts w:ascii="Times New Roman" w:eastAsiaTheme="minorEastAsia" w:hAnsi="Times New Roman"/>
          <w:noProof w:val="0"/>
          <w:lang w:val="it-IT" w:eastAsia="zh-CN"/>
        </w:rPr>
        <w:t xml:space="preserve"> Ảnh hưởng của thời gian vỗ béo bò thịt đến tăng trọng, thành phần thịt và hiệu quả kinh tế</w:t>
      </w:r>
      <w:r w:rsidR="008F003D" w:rsidRPr="00494BAB">
        <w:rPr>
          <w:rFonts w:ascii="Times New Roman" w:eastAsiaTheme="minorEastAsia" w:hAnsi="Times New Roman"/>
          <w:noProof w:val="0"/>
          <w:lang w:val="it-IT" w:eastAsia="zh-CN"/>
        </w:rPr>
        <w:t>,</w:t>
      </w:r>
      <w:r w:rsidRPr="00494BAB">
        <w:rPr>
          <w:rFonts w:ascii="Times New Roman" w:eastAsiaTheme="minorEastAsia" w:hAnsi="Times New Roman"/>
          <w:noProof w:val="0"/>
          <w:lang w:val="it-IT" w:eastAsia="zh-CN"/>
        </w:rPr>
        <w:t xml:space="preserve"> Viện Khoa học kỹ thuật Nông nghiệp Miền Nam. </w:t>
      </w:r>
    </w:p>
    <w:p w14:paraId="3318C98F" w14:textId="15B9A23E" w:rsidR="00317736" w:rsidRPr="00CF6EC5" w:rsidRDefault="00317736" w:rsidP="00494BAB">
      <w:pPr>
        <w:pStyle w:val="EndNoteBibliography"/>
        <w:spacing w:before="120" w:after="0"/>
        <w:ind w:left="425" w:hanging="425"/>
        <w:rPr>
          <w:rFonts w:ascii="Times New Roman" w:eastAsiaTheme="minorEastAsia" w:hAnsi="Times New Roman"/>
          <w:noProof w:val="0"/>
          <w:lang w:val="vi-VN" w:eastAsia="zh-CN"/>
        </w:rPr>
      </w:pPr>
      <w:r w:rsidRPr="00CF6EC5">
        <w:rPr>
          <w:rFonts w:ascii="Times New Roman" w:eastAsiaTheme="minorEastAsia" w:hAnsi="Times New Roman"/>
          <w:noProof w:val="0"/>
          <w:lang w:val="it-IT" w:eastAsia="zh-CN"/>
        </w:rPr>
        <w:t>Tiếng Anh</w:t>
      </w:r>
    </w:p>
    <w:p w14:paraId="58F93509" w14:textId="00CF8DD4" w:rsidR="00317736" w:rsidRPr="00494BAB" w:rsidRDefault="00317736" w:rsidP="00494BAB">
      <w:pPr>
        <w:pStyle w:val="EndNoteBibliography"/>
        <w:spacing w:before="120" w:after="0"/>
        <w:ind w:left="425" w:hanging="425"/>
        <w:rPr>
          <w:rFonts w:ascii="Times New Roman" w:eastAsiaTheme="minorEastAsia" w:hAnsi="Times New Roman"/>
          <w:noProof w:val="0"/>
          <w:lang w:val="it-IT" w:eastAsia="zh-CN"/>
        </w:rPr>
      </w:pPr>
      <w:r w:rsidRPr="00494BAB">
        <w:rPr>
          <w:rFonts w:ascii="Times New Roman" w:eastAsiaTheme="minorEastAsia" w:hAnsi="Times New Roman"/>
          <w:noProof w:val="0"/>
          <w:lang w:val="it-IT" w:eastAsia="zh-CN"/>
        </w:rPr>
        <w:t>[11]</w:t>
      </w:r>
      <w:r w:rsidR="008F003D" w:rsidRPr="00494BAB">
        <w:rPr>
          <w:rFonts w:ascii="Times New Roman" w:eastAsiaTheme="minorEastAsia" w:hAnsi="Times New Roman"/>
          <w:noProof w:val="0"/>
          <w:lang w:val="it-IT" w:eastAsia="zh-CN"/>
        </w:rPr>
        <w:tab/>
        <w:t>Almodares A., M.R.Hadi. (2009),</w:t>
      </w:r>
      <w:r w:rsidRPr="00494BAB">
        <w:rPr>
          <w:rFonts w:ascii="Times New Roman" w:eastAsiaTheme="minorEastAsia" w:hAnsi="Times New Roman"/>
          <w:noProof w:val="0"/>
          <w:lang w:val="it-IT" w:eastAsia="zh-CN"/>
        </w:rPr>
        <w:t xml:space="preserve"> Production of bioethanol from sweet sorghum: A review.  African Journal of Agricultural Research., Vol. 4 (9), pp. 772 - 780.</w:t>
      </w:r>
    </w:p>
    <w:p w14:paraId="6B747C0C" w14:textId="5821F3D5" w:rsidR="00317736" w:rsidRPr="00494BAB" w:rsidRDefault="00317736" w:rsidP="00494BAB">
      <w:pPr>
        <w:pStyle w:val="EndNoteBibliography"/>
        <w:spacing w:before="120" w:after="0"/>
        <w:ind w:left="425" w:hanging="425"/>
        <w:rPr>
          <w:rFonts w:ascii="Times New Roman" w:eastAsiaTheme="minorEastAsia" w:hAnsi="Times New Roman"/>
          <w:noProof w:val="0"/>
          <w:lang w:val="it-IT" w:eastAsia="zh-CN"/>
        </w:rPr>
      </w:pPr>
      <w:r w:rsidRPr="00494BAB">
        <w:rPr>
          <w:rFonts w:ascii="Times New Roman" w:eastAsiaTheme="minorEastAsia" w:hAnsi="Times New Roman"/>
          <w:noProof w:val="0"/>
          <w:lang w:val="it-IT" w:eastAsia="zh-CN"/>
        </w:rPr>
        <w:t>[12] Mullet J., Morishige D., McCormick R., Truong S., Hilley J.,</w:t>
      </w:r>
      <w:r w:rsidR="008F003D" w:rsidRPr="00494BAB">
        <w:rPr>
          <w:rFonts w:ascii="Times New Roman" w:eastAsiaTheme="minorEastAsia" w:hAnsi="Times New Roman"/>
          <w:noProof w:val="0"/>
          <w:lang w:val="it-IT" w:eastAsia="zh-CN"/>
        </w:rPr>
        <w:t xml:space="preserve"> McKinley, B., Rooney W. (2014),</w:t>
      </w:r>
      <w:r w:rsidRPr="00494BAB">
        <w:rPr>
          <w:rFonts w:ascii="Times New Roman" w:eastAsiaTheme="minorEastAsia" w:hAnsi="Times New Roman"/>
          <w:noProof w:val="0"/>
          <w:lang w:val="it-IT" w:eastAsia="zh-CN"/>
        </w:rPr>
        <w:t xml:space="preserve"> Energy sorghum-a </w:t>
      </w:r>
      <w:r w:rsidRPr="00494BAB">
        <w:rPr>
          <w:rFonts w:ascii="Times New Roman" w:eastAsiaTheme="minorEastAsia" w:hAnsi="Times New Roman"/>
          <w:noProof w:val="0"/>
          <w:lang w:val="it-IT" w:eastAsia="zh-CN"/>
        </w:rPr>
        <w:lastRenderedPageBreak/>
        <w:t>genetic model for the design of C4 grass bioenergy crops. J Exp Bot, 65(13):3479-89. doi: 10.1093/jxb/eru229.</w:t>
      </w:r>
    </w:p>
    <w:p w14:paraId="6EC7DA22" w14:textId="798A5604" w:rsidR="00317736" w:rsidRPr="00494BAB" w:rsidRDefault="00317736" w:rsidP="00494BAB">
      <w:pPr>
        <w:pStyle w:val="EndNoteBibliography"/>
        <w:spacing w:before="120" w:after="0"/>
        <w:ind w:left="425" w:hanging="425"/>
        <w:rPr>
          <w:rFonts w:ascii="Times New Roman" w:eastAsiaTheme="minorEastAsia" w:hAnsi="Times New Roman"/>
          <w:noProof w:val="0"/>
          <w:lang w:val="it-IT" w:eastAsia="zh-CN"/>
        </w:rPr>
      </w:pPr>
      <w:r w:rsidRPr="00494BAB">
        <w:rPr>
          <w:rFonts w:ascii="Times New Roman" w:eastAsiaTheme="minorEastAsia" w:hAnsi="Times New Roman"/>
          <w:noProof w:val="0"/>
          <w:lang w:val="it-IT" w:eastAsia="zh-CN"/>
        </w:rPr>
        <w:t xml:space="preserve">[13] </w:t>
      </w:r>
      <w:r w:rsidRPr="00494BAB">
        <w:rPr>
          <w:rFonts w:ascii="Times New Roman" w:eastAsiaTheme="minorEastAsia" w:hAnsi="Times New Roman"/>
          <w:noProof w:val="0"/>
          <w:lang w:val="it-IT" w:eastAsia="zh-CN"/>
        </w:rPr>
        <w:tab/>
        <w:t>Ro</w:t>
      </w:r>
      <w:r w:rsidR="008F003D" w:rsidRPr="00494BAB">
        <w:rPr>
          <w:rFonts w:ascii="Times New Roman" w:eastAsiaTheme="minorEastAsia" w:hAnsi="Times New Roman"/>
          <w:noProof w:val="0"/>
          <w:lang w:val="it-IT" w:eastAsia="zh-CN"/>
        </w:rPr>
        <w:t>oney WL, Blumenthal J B. (2007),</w:t>
      </w:r>
      <w:r w:rsidRPr="00494BAB">
        <w:rPr>
          <w:rFonts w:ascii="Times New Roman" w:eastAsiaTheme="minorEastAsia" w:hAnsi="Times New Roman"/>
          <w:noProof w:val="0"/>
          <w:lang w:val="it-IT" w:eastAsia="zh-CN"/>
        </w:rPr>
        <w:t xml:space="preserve"> Designing sorghum as a dedicated bioenergy feedstock .Biofuels Bioproducts Biore.</w:t>
      </w:r>
    </w:p>
    <w:p w14:paraId="04083B46" w14:textId="79100605" w:rsidR="00317736" w:rsidRPr="00494BAB" w:rsidRDefault="00317736" w:rsidP="00494BAB">
      <w:pPr>
        <w:pStyle w:val="EndNoteBibliography"/>
        <w:spacing w:before="120" w:after="0"/>
        <w:ind w:left="425" w:hanging="425"/>
        <w:rPr>
          <w:rFonts w:ascii="Times New Roman" w:eastAsiaTheme="minorEastAsia" w:hAnsi="Times New Roman"/>
          <w:noProof w:val="0"/>
          <w:lang w:val="it-IT" w:eastAsia="zh-CN"/>
        </w:rPr>
      </w:pPr>
      <w:r w:rsidRPr="00494BAB">
        <w:rPr>
          <w:rFonts w:ascii="Times New Roman" w:eastAsiaTheme="minorEastAsia" w:hAnsi="Times New Roman"/>
          <w:noProof w:val="0"/>
          <w:lang w:val="it-IT" w:eastAsia="zh-CN"/>
        </w:rPr>
        <w:t xml:space="preserve">[14] </w:t>
      </w:r>
      <w:r w:rsidRPr="00494BAB">
        <w:rPr>
          <w:rFonts w:ascii="Times New Roman" w:eastAsiaTheme="minorEastAsia" w:hAnsi="Times New Roman"/>
          <w:noProof w:val="0"/>
          <w:lang w:val="it-IT" w:eastAsia="zh-CN"/>
        </w:rPr>
        <w:tab/>
        <w:t>Rao D.B., Ratnavathi C.V., Karthikeyan K., Biswas P.K</w:t>
      </w:r>
      <w:r w:rsidR="008F003D" w:rsidRPr="00494BAB">
        <w:rPr>
          <w:rFonts w:ascii="Times New Roman" w:eastAsiaTheme="minorEastAsia" w:hAnsi="Times New Roman"/>
          <w:noProof w:val="0"/>
          <w:lang w:val="it-IT" w:eastAsia="zh-CN"/>
        </w:rPr>
        <w:t>., Rao S.S., B.S., V. K. (2009),</w:t>
      </w:r>
      <w:r w:rsidRPr="00494BAB">
        <w:rPr>
          <w:rFonts w:ascii="Times New Roman" w:eastAsiaTheme="minorEastAsia" w:hAnsi="Times New Roman"/>
          <w:noProof w:val="0"/>
          <w:lang w:val="it-IT" w:eastAsia="zh-CN"/>
        </w:rPr>
        <w:t xml:space="preserve"> Sweet sorghum cane for biofuel and stratergies for its improvemen. ICRISAT Inforamtion Bulletin No. 77.</w:t>
      </w:r>
    </w:p>
    <w:p w14:paraId="1593AE3F" w14:textId="749F831E" w:rsidR="00317736" w:rsidRPr="00494BAB" w:rsidRDefault="004161BA" w:rsidP="00494BAB">
      <w:pPr>
        <w:pStyle w:val="EndNoteBibliography"/>
        <w:spacing w:before="120" w:after="0"/>
        <w:ind w:left="425" w:hanging="425"/>
        <w:rPr>
          <w:rFonts w:ascii="Times New Roman" w:eastAsiaTheme="minorEastAsia" w:hAnsi="Times New Roman"/>
          <w:noProof w:val="0"/>
          <w:lang w:val="it-IT" w:eastAsia="zh-CN"/>
        </w:rPr>
      </w:pPr>
      <w:r>
        <w:rPr>
          <w:rFonts w:ascii="Times New Roman" w:eastAsiaTheme="minorEastAsia" w:hAnsi="Times New Roman"/>
          <w:noProof w:val="0"/>
          <w:lang w:val="it-IT" w:eastAsia="zh-CN"/>
        </w:rPr>
        <w:t>[15]</w:t>
      </w:r>
      <w:r>
        <w:rPr>
          <w:rFonts w:ascii="Times New Roman" w:eastAsiaTheme="minorEastAsia" w:hAnsi="Times New Roman"/>
          <w:noProof w:val="0"/>
          <w:lang w:val="it-IT" w:eastAsia="zh-CN"/>
        </w:rPr>
        <w:tab/>
      </w:r>
      <w:r w:rsidR="008F003D" w:rsidRPr="00494BAB">
        <w:rPr>
          <w:rFonts w:ascii="Times New Roman" w:eastAsiaTheme="minorEastAsia" w:hAnsi="Times New Roman"/>
          <w:noProof w:val="0"/>
          <w:lang w:val="it-IT" w:eastAsia="zh-CN"/>
        </w:rPr>
        <w:t>NRC (2002),</w:t>
      </w:r>
      <w:r w:rsidR="00317736" w:rsidRPr="00494BAB">
        <w:rPr>
          <w:rFonts w:ascii="Times New Roman" w:eastAsiaTheme="minorEastAsia" w:hAnsi="Times New Roman"/>
          <w:noProof w:val="0"/>
          <w:lang w:val="it-IT" w:eastAsia="zh-CN"/>
        </w:rPr>
        <w:t xml:space="preserve"> The nutrient requirements of Beef cattle. Washington DC. USA</w:t>
      </w:r>
      <w:r w:rsidR="006E53BD">
        <w:rPr>
          <w:rFonts w:ascii="Times New Roman" w:eastAsiaTheme="minorEastAsia" w:hAnsi="Times New Roman"/>
          <w:noProof w:val="0"/>
          <w:lang w:val="it-IT" w:eastAsia="zh-CN"/>
        </w:rPr>
        <w:t>.</w:t>
      </w:r>
    </w:p>
    <w:p w14:paraId="57714F85" w14:textId="77777777" w:rsidR="009558B3" w:rsidRDefault="009558B3" w:rsidP="00317736">
      <w:pPr>
        <w:pStyle w:val="EndNoteBibliography"/>
        <w:spacing w:before="120" w:after="0"/>
        <w:rPr>
          <w:rFonts w:ascii="Times New Roman" w:eastAsiaTheme="minorEastAsia" w:hAnsi="Times New Roman"/>
          <w:noProof w:val="0"/>
          <w:lang w:val="it-IT" w:eastAsia="zh-CN"/>
        </w:rPr>
        <w:sectPr w:rsidR="009558B3" w:rsidSect="00CF6EC5">
          <w:type w:val="continuous"/>
          <w:pgSz w:w="10773" w:h="15309" w:code="9"/>
          <w:pgMar w:top="1134" w:right="1134" w:bottom="1134" w:left="1134" w:header="709" w:footer="709" w:gutter="0"/>
          <w:cols w:num="2" w:space="425"/>
          <w:docGrid w:linePitch="360"/>
        </w:sectPr>
      </w:pPr>
    </w:p>
    <w:p w14:paraId="498A03A9" w14:textId="08DE6910" w:rsidR="00317736" w:rsidRPr="00510D44" w:rsidRDefault="00317736" w:rsidP="00317736">
      <w:pPr>
        <w:pStyle w:val="EndNoteBibliography"/>
        <w:spacing w:before="120" w:after="0"/>
        <w:rPr>
          <w:rFonts w:ascii="Times New Roman" w:eastAsiaTheme="minorEastAsia" w:hAnsi="Times New Roman"/>
          <w:noProof w:val="0"/>
          <w:lang w:val="it-IT" w:eastAsia="zh-CN"/>
        </w:rPr>
      </w:pPr>
    </w:p>
    <w:p w14:paraId="47E97F4C" w14:textId="77777777" w:rsidR="00203117" w:rsidRPr="00203117" w:rsidRDefault="00203117" w:rsidP="00203117">
      <w:pPr>
        <w:spacing w:before="240" w:after="0" w:line="240" w:lineRule="auto"/>
        <w:jc w:val="center"/>
        <w:rPr>
          <w:rFonts w:ascii="Times New Roman" w:eastAsia="SimSun" w:hAnsi="Times New Roman" w:cs="Times New Roman"/>
          <w:b/>
          <w:bCs/>
          <w:sz w:val="26"/>
          <w:szCs w:val="28"/>
          <w:lang w:val="vi-VN"/>
        </w:rPr>
      </w:pPr>
      <w:r w:rsidRPr="00203117">
        <w:rPr>
          <w:rFonts w:ascii="Times New Roman" w:eastAsia="SimSun" w:hAnsi="Times New Roman" w:cs="Times New Roman"/>
          <w:b/>
          <w:bCs/>
          <w:sz w:val="26"/>
          <w:szCs w:val="28"/>
          <w:lang w:val="vi-VN"/>
        </w:rPr>
        <w:t xml:space="preserve">THE </w:t>
      </w:r>
      <w:r w:rsidRPr="00203117">
        <w:rPr>
          <w:rFonts w:ascii="Times New Roman" w:eastAsia="SimSun" w:hAnsi="Times New Roman" w:cs="Times New Roman"/>
          <w:b/>
          <w:bCs/>
          <w:sz w:val="26"/>
          <w:szCs w:val="28"/>
        </w:rPr>
        <w:t>NUTRITIVE VALUES AND ECONOMIC EFFICIENCY</w:t>
      </w:r>
      <w:r w:rsidRPr="00203117">
        <w:rPr>
          <w:rFonts w:ascii="Times New Roman" w:eastAsia="SimSun" w:hAnsi="Times New Roman" w:cs="Times New Roman"/>
          <w:b/>
          <w:bCs/>
          <w:sz w:val="26"/>
          <w:szCs w:val="28"/>
          <w:lang w:val="vi-VN"/>
        </w:rPr>
        <w:t xml:space="preserve"> OF SWEET SORGHUM </w:t>
      </w:r>
      <w:r w:rsidRPr="00203117">
        <w:rPr>
          <w:rFonts w:ascii="Times New Roman" w:eastAsia="SimSun" w:hAnsi="Times New Roman" w:cs="Times New Roman"/>
          <w:b/>
          <w:bCs/>
          <w:sz w:val="26"/>
          <w:szCs w:val="28"/>
        </w:rPr>
        <w:t xml:space="preserve">VARIETY FOR CATTLE </w:t>
      </w:r>
      <w:r w:rsidRPr="00203117">
        <w:rPr>
          <w:rFonts w:ascii="Times New Roman" w:eastAsia="SimSun" w:hAnsi="Times New Roman" w:cs="Times New Roman"/>
          <w:b/>
          <w:bCs/>
          <w:sz w:val="26"/>
          <w:szCs w:val="28"/>
          <w:lang w:val="vi-VN"/>
        </w:rPr>
        <w:t xml:space="preserve">IN QUANG </w:t>
      </w:r>
      <w:r w:rsidRPr="00203117">
        <w:rPr>
          <w:rFonts w:ascii="Times New Roman" w:eastAsia="SimSun" w:hAnsi="Times New Roman" w:cs="Times New Roman"/>
          <w:b/>
          <w:bCs/>
          <w:sz w:val="26"/>
          <w:szCs w:val="28"/>
        </w:rPr>
        <w:t>B</w:t>
      </w:r>
      <w:r w:rsidRPr="00203117">
        <w:rPr>
          <w:rFonts w:ascii="Times New Roman" w:eastAsia="SimSun" w:hAnsi="Times New Roman" w:cs="Times New Roman"/>
          <w:b/>
          <w:bCs/>
          <w:sz w:val="26"/>
          <w:szCs w:val="28"/>
          <w:lang w:val="vi-VN"/>
        </w:rPr>
        <w:t>INH</w:t>
      </w:r>
    </w:p>
    <w:p w14:paraId="63C55249" w14:textId="77777777" w:rsidR="00203117" w:rsidRPr="00203117" w:rsidRDefault="00203117" w:rsidP="00203117">
      <w:pPr>
        <w:spacing w:after="0" w:line="240" w:lineRule="auto"/>
        <w:jc w:val="center"/>
        <w:rPr>
          <w:rFonts w:ascii="Times New Roman" w:eastAsia="SimSun" w:hAnsi="Times New Roman" w:cs="Times New Roman"/>
          <w:b/>
          <w:bCs/>
          <w:sz w:val="26"/>
          <w:szCs w:val="28"/>
          <w:lang w:val="vi-VN"/>
        </w:rPr>
      </w:pPr>
    </w:p>
    <w:p w14:paraId="23F2A5E5" w14:textId="77777777" w:rsidR="00203117" w:rsidRPr="00203117" w:rsidRDefault="00203117" w:rsidP="00203117">
      <w:pPr>
        <w:spacing w:after="0" w:line="288" w:lineRule="auto"/>
        <w:ind w:firstLine="567"/>
        <w:jc w:val="both"/>
        <w:rPr>
          <w:rFonts w:ascii="Times New Roman" w:eastAsia="SimSun" w:hAnsi="Times New Roman" w:cs="Times New Roman"/>
          <w:i/>
          <w:lang w:val="vi-VN"/>
        </w:rPr>
      </w:pPr>
      <w:r w:rsidRPr="00203117">
        <w:rPr>
          <w:rFonts w:ascii="Times New Roman" w:eastAsia="SimSun" w:hAnsi="Times New Roman" w:cs="Times New Roman"/>
          <w:b/>
          <w:bCs/>
          <w:i/>
        </w:rPr>
        <w:t>Abstract:</w:t>
      </w:r>
      <w:r w:rsidRPr="00203117">
        <w:rPr>
          <w:rFonts w:ascii="Times New Roman" w:eastAsia="SimSun" w:hAnsi="Times New Roman" w:cs="Times New Roman"/>
          <w:b/>
          <w:bCs/>
        </w:rPr>
        <w:t xml:space="preserve"> </w:t>
      </w:r>
      <w:r w:rsidRPr="00203117">
        <w:rPr>
          <w:rFonts w:ascii="Times New Roman" w:eastAsia="SimSun" w:hAnsi="Times New Roman" w:cs="Times New Roman"/>
          <w:i/>
          <w:lang w:val="vi-VN"/>
        </w:rPr>
        <w:t xml:space="preserve">This study evaluated nutritive values and economic efficiency of sweet sorghum for Sind hybrid </w:t>
      </w:r>
      <w:r w:rsidRPr="00203117">
        <w:rPr>
          <w:rFonts w:ascii="Times New Roman" w:eastAsia="SimSun" w:hAnsi="Times New Roman" w:cs="Times New Roman"/>
          <w:i/>
        </w:rPr>
        <w:t>cattle</w:t>
      </w:r>
      <w:r w:rsidRPr="00203117">
        <w:rPr>
          <w:rFonts w:ascii="Times New Roman" w:eastAsia="SimSun" w:hAnsi="Times New Roman" w:cs="Times New Roman"/>
          <w:i/>
          <w:lang w:val="vi-VN"/>
        </w:rPr>
        <w:t xml:space="preserve"> in Quang Binh. Cows were divided into two groups: control group were fed local feed (including VA06 grass, natural grass, dry straw, supplemented with starch and urea brew); The experimental group were fed by sweet sorghum (including fresh sweet sorghum, dried straw, supplemented starch and silage sweet sorghum). The results showed that leaf and stem</w:t>
      </w:r>
      <w:r w:rsidRPr="00203117">
        <w:rPr>
          <w:rFonts w:ascii="Times New Roman" w:eastAsia="SimSun" w:hAnsi="Times New Roman" w:cs="Times New Roman"/>
          <w:i/>
        </w:rPr>
        <w:t xml:space="preserve"> of </w:t>
      </w:r>
      <w:r w:rsidRPr="00203117">
        <w:rPr>
          <w:rFonts w:ascii="Times New Roman" w:eastAsia="SimSun" w:hAnsi="Times New Roman" w:cs="Times New Roman"/>
          <w:i/>
          <w:lang w:val="vi-VN"/>
        </w:rPr>
        <w:t>sweet sorghum had a high</w:t>
      </w:r>
      <w:r w:rsidRPr="00203117">
        <w:rPr>
          <w:rFonts w:ascii="Times New Roman" w:eastAsia="SimSun" w:hAnsi="Times New Roman" w:cs="Times New Roman"/>
          <w:i/>
        </w:rPr>
        <w:t xml:space="preserve"> DM 21,1%,</w:t>
      </w:r>
      <w:r w:rsidRPr="00203117">
        <w:rPr>
          <w:rFonts w:ascii="Times New Roman" w:eastAsia="SimSun" w:hAnsi="Times New Roman" w:cs="Times New Roman"/>
          <w:i/>
          <w:lang w:val="vi-VN"/>
        </w:rPr>
        <w:t xml:space="preserve"> CP content 17</w:t>
      </w:r>
      <w:r w:rsidRPr="00203117">
        <w:rPr>
          <w:rFonts w:ascii="Times New Roman" w:eastAsia="SimSun" w:hAnsi="Times New Roman" w:cs="Times New Roman"/>
          <w:i/>
        </w:rPr>
        <w:t>,</w:t>
      </w:r>
      <w:r w:rsidRPr="00203117">
        <w:rPr>
          <w:rFonts w:ascii="Times New Roman" w:eastAsia="SimSun" w:hAnsi="Times New Roman" w:cs="Times New Roman"/>
          <w:i/>
          <w:lang w:val="vi-VN"/>
        </w:rPr>
        <w:t>7%, total fiber (CF) 37</w:t>
      </w:r>
      <w:r w:rsidRPr="00203117">
        <w:rPr>
          <w:rFonts w:ascii="Times New Roman" w:eastAsia="SimSun" w:hAnsi="Times New Roman" w:cs="Times New Roman"/>
          <w:i/>
        </w:rPr>
        <w:t>,</w:t>
      </w:r>
      <w:r w:rsidRPr="00203117">
        <w:rPr>
          <w:rFonts w:ascii="Times New Roman" w:eastAsia="SimSun" w:hAnsi="Times New Roman" w:cs="Times New Roman"/>
          <w:i/>
          <w:lang w:val="vi-VN"/>
        </w:rPr>
        <w:t>2%. After 2 months of exper</w:t>
      </w:r>
      <w:r w:rsidRPr="00203117">
        <w:rPr>
          <w:rFonts w:ascii="Times New Roman" w:eastAsia="SimSun" w:hAnsi="Times New Roman" w:cs="Times New Roman"/>
          <w:i/>
        </w:rPr>
        <w:t>i</w:t>
      </w:r>
      <w:r w:rsidRPr="00203117">
        <w:rPr>
          <w:rFonts w:ascii="Times New Roman" w:eastAsia="SimSun" w:hAnsi="Times New Roman" w:cs="Times New Roman"/>
          <w:i/>
          <w:lang w:val="vi-VN"/>
        </w:rPr>
        <w:t>ement, the results showed that there was no statistically significant difference about cow weight and feed intake between experimental group and control group (P&gt; 0.05).</w:t>
      </w:r>
    </w:p>
    <w:p w14:paraId="2ED300D5" w14:textId="77777777" w:rsidR="00203117" w:rsidRPr="00203117" w:rsidRDefault="00203117" w:rsidP="00203117">
      <w:pPr>
        <w:spacing w:after="0" w:line="240" w:lineRule="auto"/>
        <w:ind w:firstLine="567"/>
        <w:jc w:val="both"/>
        <w:rPr>
          <w:rFonts w:ascii="Palatino Linotype" w:eastAsia="SimSun" w:hAnsi="Palatino Linotype" w:cs="Times New Roman"/>
        </w:rPr>
      </w:pPr>
    </w:p>
    <w:p w14:paraId="6FD3BF85" w14:textId="26239061" w:rsidR="00203117" w:rsidRDefault="00203117" w:rsidP="00203117">
      <w:pPr>
        <w:spacing w:after="0" w:line="240" w:lineRule="auto"/>
        <w:ind w:firstLine="567"/>
        <w:jc w:val="both"/>
        <w:rPr>
          <w:rFonts w:ascii="Times New Roman" w:eastAsia="SimSun" w:hAnsi="Times New Roman" w:cs="Times New Roman"/>
          <w:i/>
          <w:lang w:val="vi-VN"/>
        </w:rPr>
      </w:pPr>
      <w:r w:rsidRPr="00203117">
        <w:rPr>
          <w:rFonts w:ascii="Times New Roman" w:eastAsia="SimSun" w:hAnsi="Times New Roman" w:cs="Times New Roman"/>
          <w:b/>
          <w:bCs/>
          <w:i/>
          <w:lang w:val="vi-VN"/>
        </w:rPr>
        <w:t>Keywords:</w:t>
      </w:r>
      <w:r w:rsidRPr="00203117">
        <w:rPr>
          <w:rFonts w:ascii="Times New Roman" w:eastAsia="SimSun" w:hAnsi="Times New Roman" w:cs="Times New Roman"/>
          <w:bCs/>
          <w:i/>
          <w:lang w:val="vi-VN"/>
        </w:rPr>
        <w:t xml:space="preserve"> Sweet sorghum, nutritive values,  economic </w:t>
      </w:r>
      <w:r w:rsidRPr="00203117">
        <w:rPr>
          <w:rFonts w:ascii="Times New Roman" w:eastAsia="SimSun" w:hAnsi="Times New Roman" w:cs="Times New Roman"/>
          <w:i/>
          <w:lang w:val="vi-VN"/>
        </w:rPr>
        <w:t>efficiency, cattle feed.</w:t>
      </w:r>
    </w:p>
    <w:p w14:paraId="3D669A47" w14:textId="77777777" w:rsidR="00203117" w:rsidRPr="00203117" w:rsidRDefault="00203117" w:rsidP="00203117">
      <w:pPr>
        <w:spacing w:after="0" w:line="240" w:lineRule="auto"/>
        <w:ind w:firstLine="567"/>
        <w:jc w:val="both"/>
        <w:rPr>
          <w:rFonts w:ascii="Times New Roman" w:eastAsia="SimSun" w:hAnsi="Times New Roman" w:cs="Times New Roman"/>
          <w:i/>
          <w:lang w:val="vi-VN"/>
        </w:rPr>
      </w:pPr>
      <w:bookmarkStart w:id="0" w:name="_GoBack"/>
      <w:bookmarkEnd w:id="0"/>
    </w:p>
    <w:p w14:paraId="5C231F99" w14:textId="45DF65AD" w:rsidR="00931B36" w:rsidRPr="00CF6EC5" w:rsidRDefault="00931B36" w:rsidP="00CF6EC5">
      <w:pPr>
        <w:spacing w:after="0" w:line="288" w:lineRule="auto"/>
        <w:ind w:firstLine="567"/>
        <w:jc w:val="both"/>
        <w:rPr>
          <w:rFonts w:ascii="Times New Roman" w:hAnsi="Times New Roman"/>
          <w:b/>
          <w:sz w:val="24"/>
          <w:szCs w:val="24"/>
          <w:lang w:val="vi-VN"/>
        </w:rPr>
      </w:pPr>
      <w:r w:rsidRPr="00CF6EC5">
        <w:rPr>
          <w:rFonts w:ascii="Times New Roman" w:hAnsi="Times New Roman"/>
          <w:b/>
          <w:sz w:val="24"/>
          <w:szCs w:val="24"/>
          <w:lang w:val="vi-VN"/>
        </w:rPr>
        <w:t>Liên hệ</w:t>
      </w:r>
      <w:r w:rsidR="005A273E">
        <w:rPr>
          <w:rFonts w:ascii="Times New Roman" w:hAnsi="Times New Roman"/>
          <w:b/>
          <w:sz w:val="24"/>
          <w:szCs w:val="24"/>
          <w:lang w:val="vi-VN"/>
        </w:rPr>
        <w:t>:</w:t>
      </w:r>
    </w:p>
    <w:p w14:paraId="4A802372" w14:textId="5BDB2FDF" w:rsidR="00931B36" w:rsidRPr="00CF6EC5" w:rsidRDefault="00931B36" w:rsidP="00CF6EC5">
      <w:pPr>
        <w:spacing w:after="0" w:line="288" w:lineRule="auto"/>
        <w:ind w:firstLine="567"/>
        <w:jc w:val="both"/>
        <w:rPr>
          <w:rFonts w:ascii="Times New Roman" w:hAnsi="Times New Roman"/>
          <w:sz w:val="24"/>
          <w:szCs w:val="24"/>
        </w:rPr>
      </w:pPr>
      <w:r w:rsidRPr="00CF6EC5">
        <w:rPr>
          <w:rFonts w:ascii="Times New Roman" w:hAnsi="Times New Roman"/>
          <w:sz w:val="24"/>
          <w:szCs w:val="24"/>
        </w:rPr>
        <w:t>TS. Đinh Thị Thanh Trà</w:t>
      </w:r>
    </w:p>
    <w:p w14:paraId="5A0A25FE" w14:textId="0576A705" w:rsidR="000E7552" w:rsidRDefault="00931B36" w:rsidP="00CF6EC5">
      <w:pPr>
        <w:spacing w:after="0" w:line="288" w:lineRule="auto"/>
        <w:ind w:left="567"/>
        <w:jc w:val="both"/>
        <w:rPr>
          <w:rFonts w:ascii="Times New Roman" w:hAnsi="Times New Roman"/>
          <w:i/>
          <w:sz w:val="24"/>
          <w:szCs w:val="24"/>
          <w:lang w:val="vi-VN"/>
        </w:rPr>
      </w:pPr>
      <w:r>
        <w:rPr>
          <w:rFonts w:ascii="Times New Roman" w:hAnsi="Times New Roman"/>
          <w:i/>
          <w:sz w:val="24"/>
          <w:szCs w:val="24"/>
          <w:lang w:val="vi-VN"/>
        </w:rPr>
        <w:t xml:space="preserve">Khoa </w:t>
      </w:r>
      <w:r>
        <w:rPr>
          <w:rFonts w:ascii="Times New Roman" w:hAnsi="Times New Roman"/>
          <w:i/>
          <w:sz w:val="24"/>
          <w:szCs w:val="24"/>
        </w:rPr>
        <w:t>Nông-Lâm-Ngư</w:t>
      </w:r>
      <w:r w:rsidRPr="00CF1221">
        <w:rPr>
          <w:rFonts w:ascii="Times New Roman" w:hAnsi="Times New Roman"/>
          <w:i/>
          <w:sz w:val="24"/>
          <w:szCs w:val="24"/>
          <w:lang w:val="vi-VN"/>
        </w:rPr>
        <w:t>, Trường Đại học Quả</w:t>
      </w:r>
      <w:r w:rsidR="000E7552">
        <w:rPr>
          <w:rFonts w:ascii="Times New Roman" w:hAnsi="Times New Roman"/>
          <w:i/>
          <w:sz w:val="24"/>
          <w:szCs w:val="24"/>
          <w:lang w:val="vi-VN"/>
        </w:rPr>
        <w:t>ng Bình</w:t>
      </w:r>
    </w:p>
    <w:p w14:paraId="30DCB7B6" w14:textId="51AA61E0" w:rsidR="00931B36" w:rsidRPr="00CF1221" w:rsidRDefault="00931B36" w:rsidP="00CF6EC5">
      <w:pPr>
        <w:spacing w:after="0" w:line="288" w:lineRule="auto"/>
        <w:ind w:left="567"/>
        <w:jc w:val="both"/>
        <w:rPr>
          <w:rFonts w:ascii="Times New Roman" w:hAnsi="Times New Roman"/>
          <w:i/>
          <w:sz w:val="24"/>
          <w:szCs w:val="24"/>
          <w:lang w:val="vi-VN"/>
        </w:rPr>
      </w:pPr>
      <w:r>
        <w:rPr>
          <w:rFonts w:ascii="Times New Roman" w:hAnsi="Times New Roman"/>
          <w:i/>
          <w:sz w:val="24"/>
          <w:szCs w:val="24"/>
          <w:lang w:val="vi-VN"/>
        </w:rPr>
        <w:t>312 L</w:t>
      </w:r>
      <w:r w:rsidRPr="00CF1221">
        <w:rPr>
          <w:rFonts w:ascii="Times New Roman" w:hAnsi="Times New Roman"/>
          <w:i/>
          <w:sz w:val="24"/>
          <w:szCs w:val="24"/>
          <w:lang w:val="vi-VN"/>
        </w:rPr>
        <w:t>ý Thường Kiệt, Đồng Hới, Quả</w:t>
      </w:r>
      <w:r w:rsidR="006E53BD">
        <w:rPr>
          <w:rFonts w:ascii="Times New Roman" w:hAnsi="Times New Roman"/>
          <w:i/>
          <w:sz w:val="24"/>
          <w:szCs w:val="24"/>
          <w:lang w:val="vi-VN"/>
        </w:rPr>
        <w:t>ng Bình</w:t>
      </w:r>
    </w:p>
    <w:p w14:paraId="1E809F28" w14:textId="0B12695C" w:rsidR="00931B36" w:rsidRPr="00ED3BC4" w:rsidRDefault="00931B36" w:rsidP="00CF6EC5">
      <w:pPr>
        <w:spacing w:after="0" w:line="288" w:lineRule="auto"/>
        <w:ind w:firstLine="567"/>
        <w:jc w:val="both"/>
        <w:rPr>
          <w:rFonts w:ascii="Times New Roman" w:hAnsi="Times New Roman"/>
          <w:i/>
          <w:sz w:val="24"/>
          <w:szCs w:val="24"/>
          <w:lang w:val="vi-VN"/>
        </w:rPr>
      </w:pPr>
      <w:r w:rsidRPr="00ED3BC4">
        <w:rPr>
          <w:rFonts w:ascii="Times New Roman" w:hAnsi="Times New Roman"/>
          <w:i/>
          <w:sz w:val="24"/>
          <w:szCs w:val="24"/>
          <w:lang w:val="vi-VN"/>
        </w:rPr>
        <w:t>Email:</w:t>
      </w:r>
      <w:r w:rsidRPr="00ED3BC4">
        <w:rPr>
          <w:sz w:val="24"/>
          <w:szCs w:val="24"/>
        </w:rPr>
        <w:t xml:space="preserve"> </w:t>
      </w:r>
      <w:r w:rsidR="00E71D41" w:rsidRPr="00ED3BC4">
        <w:rPr>
          <w:rFonts w:ascii="Times New Roman" w:hAnsi="Times New Roman" w:cs="Times New Roman"/>
          <w:i/>
          <w:spacing w:val="-4"/>
          <w:sz w:val="24"/>
          <w:szCs w:val="24"/>
        </w:rPr>
        <w:t>dinhthanhtra@gmail.com</w:t>
      </w:r>
    </w:p>
    <w:sectPr w:rsidR="00931B36" w:rsidRPr="00ED3BC4" w:rsidSect="009558B3">
      <w:type w:val="continuous"/>
      <w:pgSz w:w="10773" w:h="15309"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8B3971" w14:textId="77777777" w:rsidR="00CF5AA8" w:rsidRDefault="00CF5AA8" w:rsidP="00F81A95">
      <w:pPr>
        <w:spacing w:after="0" w:line="240" w:lineRule="auto"/>
      </w:pPr>
      <w:r>
        <w:separator/>
      </w:r>
    </w:p>
  </w:endnote>
  <w:endnote w:type="continuationSeparator" w:id="0">
    <w:p w14:paraId="4CFEBD8E" w14:textId="77777777" w:rsidR="00CF5AA8" w:rsidRDefault="00CF5AA8" w:rsidP="00F81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VnHelvetInsH">
    <w:panose1 w:val="020B7200000000000000"/>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VnCentury Schoolbook">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6846433"/>
      <w:docPartObj>
        <w:docPartGallery w:val="Page Numbers (Bottom of Page)"/>
        <w:docPartUnique/>
      </w:docPartObj>
    </w:sdtPr>
    <w:sdtEndPr>
      <w:rPr>
        <w:noProof/>
      </w:rPr>
    </w:sdtEndPr>
    <w:sdtContent>
      <w:p w14:paraId="31679EE7" w14:textId="01640BB1" w:rsidR="003B3024" w:rsidRDefault="003B3024">
        <w:pPr>
          <w:pStyle w:val="Footer"/>
          <w:jc w:val="right"/>
        </w:pPr>
        <w:r>
          <w:fldChar w:fldCharType="begin"/>
        </w:r>
        <w:r>
          <w:instrText xml:space="preserve"> PAGE   \* MERGEFORMAT </w:instrText>
        </w:r>
        <w:r>
          <w:fldChar w:fldCharType="separate"/>
        </w:r>
        <w:r w:rsidR="00203117">
          <w:rPr>
            <w:noProof/>
          </w:rPr>
          <w:t>8</w:t>
        </w:r>
        <w:r>
          <w:rPr>
            <w:noProof/>
          </w:rPr>
          <w:fldChar w:fldCharType="end"/>
        </w:r>
      </w:p>
    </w:sdtContent>
  </w:sdt>
  <w:p w14:paraId="6F47D417" w14:textId="77777777" w:rsidR="003B3024" w:rsidRDefault="003B302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670D87" w14:textId="77777777" w:rsidR="00CF5AA8" w:rsidRDefault="00CF5AA8" w:rsidP="00F81A95">
      <w:pPr>
        <w:spacing w:after="0" w:line="240" w:lineRule="auto"/>
      </w:pPr>
      <w:r>
        <w:separator/>
      </w:r>
    </w:p>
  </w:footnote>
  <w:footnote w:type="continuationSeparator" w:id="0">
    <w:p w14:paraId="02B6766E" w14:textId="77777777" w:rsidR="00CF5AA8" w:rsidRDefault="00CF5AA8" w:rsidP="00F81A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23834"/>
    <w:multiLevelType w:val="hybridMultilevel"/>
    <w:tmpl w:val="8F8EB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0A5914"/>
    <w:multiLevelType w:val="hybridMultilevel"/>
    <w:tmpl w:val="56F8FB54"/>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7A0E33BC"/>
    <w:multiLevelType w:val="hybridMultilevel"/>
    <w:tmpl w:val="E022F1CC"/>
    <w:lvl w:ilvl="0" w:tplc="6F802078">
      <w:numFmt w:val="bullet"/>
      <w:lvlText w:val=""/>
      <w:lvlJc w:val="left"/>
      <w:pPr>
        <w:ind w:left="1140" w:hanging="360"/>
      </w:pPr>
      <w:rPr>
        <w:rFonts w:ascii="Symbol" w:eastAsiaTheme="minorEastAsia" w:hAnsi="Symbol" w:cstheme="minorBidi"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Y0NLcwMzK2sDQyNzJQ0lEKTi0uzszPAykwrwUA7BmcwCw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dspzttsvy2t0wnerpeuxvr5mr992255dwpev&quot;&gt;bài số 2&lt;record-ids&gt;&lt;item&gt;27&lt;/item&gt;&lt;/record-ids&gt;&lt;/item&gt;&lt;/Libraries&gt;"/>
  </w:docVars>
  <w:rsids>
    <w:rsidRoot w:val="004A1AB8"/>
    <w:rsid w:val="00005DED"/>
    <w:rsid w:val="000072BF"/>
    <w:rsid w:val="0001105B"/>
    <w:rsid w:val="00013D39"/>
    <w:rsid w:val="0002440F"/>
    <w:rsid w:val="00026207"/>
    <w:rsid w:val="0003502B"/>
    <w:rsid w:val="00035997"/>
    <w:rsid w:val="00041BF2"/>
    <w:rsid w:val="0004433F"/>
    <w:rsid w:val="00044429"/>
    <w:rsid w:val="00047DED"/>
    <w:rsid w:val="00050D13"/>
    <w:rsid w:val="0005132C"/>
    <w:rsid w:val="00052CA3"/>
    <w:rsid w:val="00054A53"/>
    <w:rsid w:val="00064FC1"/>
    <w:rsid w:val="00070B9B"/>
    <w:rsid w:val="00071631"/>
    <w:rsid w:val="0008150F"/>
    <w:rsid w:val="00085F8F"/>
    <w:rsid w:val="00093033"/>
    <w:rsid w:val="000968C3"/>
    <w:rsid w:val="000A1ED5"/>
    <w:rsid w:val="000A546E"/>
    <w:rsid w:val="000B0011"/>
    <w:rsid w:val="000B5BA0"/>
    <w:rsid w:val="000C0D49"/>
    <w:rsid w:val="000C1202"/>
    <w:rsid w:val="000C53EF"/>
    <w:rsid w:val="000C56FE"/>
    <w:rsid w:val="000D3E7E"/>
    <w:rsid w:val="000E7552"/>
    <w:rsid w:val="000F1CC8"/>
    <w:rsid w:val="000F52F8"/>
    <w:rsid w:val="000F7EC9"/>
    <w:rsid w:val="001003DC"/>
    <w:rsid w:val="001021F2"/>
    <w:rsid w:val="001058FE"/>
    <w:rsid w:val="001060B8"/>
    <w:rsid w:val="00112E79"/>
    <w:rsid w:val="001178F3"/>
    <w:rsid w:val="001216A4"/>
    <w:rsid w:val="00125370"/>
    <w:rsid w:val="00125A6D"/>
    <w:rsid w:val="00127F65"/>
    <w:rsid w:val="00135355"/>
    <w:rsid w:val="0014047F"/>
    <w:rsid w:val="00140A7E"/>
    <w:rsid w:val="00142005"/>
    <w:rsid w:val="00150036"/>
    <w:rsid w:val="001537AC"/>
    <w:rsid w:val="00161B2A"/>
    <w:rsid w:val="00161D31"/>
    <w:rsid w:val="00161E8E"/>
    <w:rsid w:val="001646A6"/>
    <w:rsid w:val="00165DB4"/>
    <w:rsid w:val="001670BB"/>
    <w:rsid w:val="00167C19"/>
    <w:rsid w:val="001713A8"/>
    <w:rsid w:val="00176894"/>
    <w:rsid w:val="00185F70"/>
    <w:rsid w:val="001877A8"/>
    <w:rsid w:val="00192843"/>
    <w:rsid w:val="001A0406"/>
    <w:rsid w:val="001A6940"/>
    <w:rsid w:val="001B37EA"/>
    <w:rsid w:val="001C2680"/>
    <w:rsid w:val="001C4A69"/>
    <w:rsid w:val="001D1CFF"/>
    <w:rsid w:val="001D44A3"/>
    <w:rsid w:val="001D5134"/>
    <w:rsid w:val="001D5B04"/>
    <w:rsid w:val="001E2B8E"/>
    <w:rsid w:val="001F5DAF"/>
    <w:rsid w:val="001F6EE0"/>
    <w:rsid w:val="00201517"/>
    <w:rsid w:val="00203117"/>
    <w:rsid w:val="0021081F"/>
    <w:rsid w:val="00217C69"/>
    <w:rsid w:val="002214F6"/>
    <w:rsid w:val="002279D0"/>
    <w:rsid w:val="00234148"/>
    <w:rsid w:val="002353C2"/>
    <w:rsid w:val="00240AD9"/>
    <w:rsid w:val="00240C10"/>
    <w:rsid w:val="0024337E"/>
    <w:rsid w:val="00245F4B"/>
    <w:rsid w:val="00246156"/>
    <w:rsid w:val="0024768B"/>
    <w:rsid w:val="00247736"/>
    <w:rsid w:val="00252E81"/>
    <w:rsid w:val="0025787F"/>
    <w:rsid w:val="00261424"/>
    <w:rsid w:val="00263404"/>
    <w:rsid w:val="002703F9"/>
    <w:rsid w:val="0027259F"/>
    <w:rsid w:val="002770D8"/>
    <w:rsid w:val="0027782B"/>
    <w:rsid w:val="0028156E"/>
    <w:rsid w:val="00281D49"/>
    <w:rsid w:val="00284392"/>
    <w:rsid w:val="002849A6"/>
    <w:rsid w:val="00285A88"/>
    <w:rsid w:val="00287096"/>
    <w:rsid w:val="00295757"/>
    <w:rsid w:val="002A128B"/>
    <w:rsid w:val="002A20DD"/>
    <w:rsid w:val="002A3408"/>
    <w:rsid w:val="002B22A8"/>
    <w:rsid w:val="002B27B5"/>
    <w:rsid w:val="002B2EB8"/>
    <w:rsid w:val="002B3BE3"/>
    <w:rsid w:val="002C7EAC"/>
    <w:rsid w:val="002D1CA5"/>
    <w:rsid w:val="002D5FB2"/>
    <w:rsid w:val="002E0E14"/>
    <w:rsid w:val="002E1A92"/>
    <w:rsid w:val="002E1BE6"/>
    <w:rsid w:val="002E50CC"/>
    <w:rsid w:val="002F0331"/>
    <w:rsid w:val="002F5BFE"/>
    <w:rsid w:val="00301239"/>
    <w:rsid w:val="0030588C"/>
    <w:rsid w:val="00305B9F"/>
    <w:rsid w:val="00307F0C"/>
    <w:rsid w:val="00313B6E"/>
    <w:rsid w:val="00314339"/>
    <w:rsid w:val="00317736"/>
    <w:rsid w:val="003250FB"/>
    <w:rsid w:val="00325573"/>
    <w:rsid w:val="0032760E"/>
    <w:rsid w:val="003301F2"/>
    <w:rsid w:val="003364AC"/>
    <w:rsid w:val="00342262"/>
    <w:rsid w:val="0034777B"/>
    <w:rsid w:val="003515FB"/>
    <w:rsid w:val="00351E3D"/>
    <w:rsid w:val="00361109"/>
    <w:rsid w:val="00361134"/>
    <w:rsid w:val="003661DD"/>
    <w:rsid w:val="0037200F"/>
    <w:rsid w:val="00383A16"/>
    <w:rsid w:val="0038475D"/>
    <w:rsid w:val="003849DF"/>
    <w:rsid w:val="0038604D"/>
    <w:rsid w:val="00391716"/>
    <w:rsid w:val="00391C2A"/>
    <w:rsid w:val="00396200"/>
    <w:rsid w:val="003A3ED0"/>
    <w:rsid w:val="003A7DDD"/>
    <w:rsid w:val="003B3024"/>
    <w:rsid w:val="003B5318"/>
    <w:rsid w:val="003B7900"/>
    <w:rsid w:val="003C022B"/>
    <w:rsid w:val="003C1AD0"/>
    <w:rsid w:val="003C6A08"/>
    <w:rsid w:val="003E077A"/>
    <w:rsid w:val="003E28CC"/>
    <w:rsid w:val="003E46C2"/>
    <w:rsid w:val="003E7D12"/>
    <w:rsid w:val="004005A0"/>
    <w:rsid w:val="00403032"/>
    <w:rsid w:val="00403723"/>
    <w:rsid w:val="004069DF"/>
    <w:rsid w:val="0040705E"/>
    <w:rsid w:val="00413A44"/>
    <w:rsid w:val="00414629"/>
    <w:rsid w:val="004161BA"/>
    <w:rsid w:val="0042280F"/>
    <w:rsid w:val="00425EAE"/>
    <w:rsid w:val="004264B3"/>
    <w:rsid w:val="00427C01"/>
    <w:rsid w:val="00430C18"/>
    <w:rsid w:val="0043291E"/>
    <w:rsid w:val="004377E4"/>
    <w:rsid w:val="0044031B"/>
    <w:rsid w:val="00440792"/>
    <w:rsid w:val="00440CD9"/>
    <w:rsid w:val="00442A6C"/>
    <w:rsid w:val="00446513"/>
    <w:rsid w:val="0045198F"/>
    <w:rsid w:val="00466DED"/>
    <w:rsid w:val="00481614"/>
    <w:rsid w:val="004910FC"/>
    <w:rsid w:val="00492CF0"/>
    <w:rsid w:val="00494BAB"/>
    <w:rsid w:val="00494D8E"/>
    <w:rsid w:val="004979F9"/>
    <w:rsid w:val="004A1AB8"/>
    <w:rsid w:val="004A338F"/>
    <w:rsid w:val="004A6E30"/>
    <w:rsid w:val="004B1723"/>
    <w:rsid w:val="004B1B74"/>
    <w:rsid w:val="004C16F3"/>
    <w:rsid w:val="004D0AE6"/>
    <w:rsid w:val="004D0DBE"/>
    <w:rsid w:val="004D2A66"/>
    <w:rsid w:val="004E1827"/>
    <w:rsid w:val="004E2BC3"/>
    <w:rsid w:val="004F18FB"/>
    <w:rsid w:val="004F621F"/>
    <w:rsid w:val="004F64EC"/>
    <w:rsid w:val="005078D7"/>
    <w:rsid w:val="00510D44"/>
    <w:rsid w:val="0053340A"/>
    <w:rsid w:val="00534F6E"/>
    <w:rsid w:val="00550139"/>
    <w:rsid w:val="005558BA"/>
    <w:rsid w:val="005602D2"/>
    <w:rsid w:val="00573CEC"/>
    <w:rsid w:val="005838F0"/>
    <w:rsid w:val="00585CA9"/>
    <w:rsid w:val="005867E7"/>
    <w:rsid w:val="00591DD0"/>
    <w:rsid w:val="00596134"/>
    <w:rsid w:val="005A1C6B"/>
    <w:rsid w:val="005A273E"/>
    <w:rsid w:val="005A4E0D"/>
    <w:rsid w:val="005A56C1"/>
    <w:rsid w:val="005A582E"/>
    <w:rsid w:val="005B586B"/>
    <w:rsid w:val="005C1F61"/>
    <w:rsid w:val="005C71F9"/>
    <w:rsid w:val="005C721F"/>
    <w:rsid w:val="005D3DCB"/>
    <w:rsid w:val="005D496B"/>
    <w:rsid w:val="005E4668"/>
    <w:rsid w:val="006026AD"/>
    <w:rsid w:val="00606E83"/>
    <w:rsid w:val="00610513"/>
    <w:rsid w:val="00611EF8"/>
    <w:rsid w:val="0061592B"/>
    <w:rsid w:val="006232A7"/>
    <w:rsid w:val="00627573"/>
    <w:rsid w:val="00635507"/>
    <w:rsid w:val="00640312"/>
    <w:rsid w:val="00640B75"/>
    <w:rsid w:val="00641276"/>
    <w:rsid w:val="006430AC"/>
    <w:rsid w:val="006435A4"/>
    <w:rsid w:val="00645FCC"/>
    <w:rsid w:val="00646C45"/>
    <w:rsid w:val="00652D82"/>
    <w:rsid w:val="00654677"/>
    <w:rsid w:val="0066291F"/>
    <w:rsid w:val="00666897"/>
    <w:rsid w:val="006673F1"/>
    <w:rsid w:val="00673465"/>
    <w:rsid w:val="00681C95"/>
    <w:rsid w:val="00681D48"/>
    <w:rsid w:val="0068553E"/>
    <w:rsid w:val="00693912"/>
    <w:rsid w:val="006942A0"/>
    <w:rsid w:val="006A64AB"/>
    <w:rsid w:val="006A70BD"/>
    <w:rsid w:val="006B5436"/>
    <w:rsid w:val="006C54E7"/>
    <w:rsid w:val="006C57F4"/>
    <w:rsid w:val="006D31A3"/>
    <w:rsid w:val="006D4234"/>
    <w:rsid w:val="006D46E0"/>
    <w:rsid w:val="006D52F7"/>
    <w:rsid w:val="006E09A4"/>
    <w:rsid w:val="006E3534"/>
    <w:rsid w:val="006E3D52"/>
    <w:rsid w:val="006E4902"/>
    <w:rsid w:val="006E4CFE"/>
    <w:rsid w:val="006E53BD"/>
    <w:rsid w:val="006F122C"/>
    <w:rsid w:val="006F227E"/>
    <w:rsid w:val="006F22B2"/>
    <w:rsid w:val="006F3276"/>
    <w:rsid w:val="006F4486"/>
    <w:rsid w:val="006F6539"/>
    <w:rsid w:val="006F73C0"/>
    <w:rsid w:val="00703866"/>
    <w:rsid w:val="00703C7C"/>
    <w:rsid w:val="007040BF"/>
    <w:rsid w:val="00706CD1"/>
    <w:rsid w:val="00714BEA"/>
    <w:rsid w:val="0071506C"/>
    <w:rsid w:val="00717A26"/>
    <w:rsid w:val="00722665"/>
    <w:rsid w:val="00725B87"/>
    <w:rsid w:val="00736691"/>
    <w:rsid w:val="00737014"/>
    <w:rsid w:val="00750DB7"/>
    <w:rsid w:val="00753611"/>
    <w:rsid w:val="00753AD1"/>
    <w:rsid w:val="00754D7F"/>
    <w:rsid w:val="007732D6"/>
    <w:rsid w:val="00773FA3"/>
    <w:rsid w:val="00776F1B"/>
    <w:rsid w:val="0077774F"/>
    <w:rsid w:val="00782DDD"/>
    <w:rsid w:val="007840DC"/>
    <w:rsid w:val="007945DC"/>
    <w:rsid w:val="007A01E9"/>
    <w:rsid w:val="007A0460"/>
    <w:rsid w:val="007A12B8"/>
    <w:rsid w:val="007A18AD"/>
    <w:rsid w:val="007A1C5A"/>
    <w:rsid w:val="007A4C65"/>
    <w:rsid w:val="007A6923"/>
    <w:rsid w:val="007A7F2D"/>
    <w:rsid w:val="007B60B0"/>
    <w:rsid w:val="007C43DA"/>
    <w:rsid w:val="007D2E4B"/>
    <w:rsid w:val="007D3A61"/>
    <w:rsid w:val="007D48A5"/>
    <w:rsid w:val="007D4D7F"/>
    <w:rsid w:val="007D70F6"/>
    <w:rsid w:val="007D7480"/>
    <w:rsid w:val="007E2742"/>
    <w:rsid w:val="007E3610"/>
    <w:rsid w:val="007F6FEB"/>
    <w:rsid w:val="00801DDE"/>
    <w:rsid w:val="0080573A"/>
    <w:rsid w:val="00815DBC"/>
    <w:rsid w:val="0082138B"/>
    <w:rsid w:val="00823AE1"/>
    <w:rsid w:val="008325DC"/>
    <w:rsid w:val="008440CD"/>
    <w:rsid w:val="00844807"/>
    <w:rsid w:val="008530BE"/>
    <w:rsid w:val="00855081"/>
    <w:rsid w:val="008626FB"/>
    <w:rsid w:val="008648F2"/>
    <w:rsid w:val="008678FC"/>
    <w:rsid w:val="00871449"/>
    <w:rsid w:val="0087500D"/>
    <w:rsid w:val="00876734"/>
    <w:rsid w:val="008769CF"/>
    <w:rsid w:val="00882A40"/>
    <w:rsid w:val="00884108"/>
    <w:rsid w:val="00887208"/>
    <w:rsid w:val="00891CF3"/>
    <w:rsid w:val="00894B0F"/>
    <w:rsid w:val="00897EC7"/>
    <w:rsid w:val="008B1712"/>
    <w:rsid w:val="008B1C5A"/>
    <w:rsid w:val="008B1F09"/>
    <w:rsid w:val="008B4B3D"/>
    <w:rsid w:val="008B7D47"/>
    <w:rsid w:val="008C56B6"/>
    <w:rsid w:val="008C583A"/>
    <w:rsid w:val="008C6733"/>
    <w:rsid w:val="008E09B0"/>
    <w:rsid w:val="008E3E7C"/>
    <w:rsid w:val="008E47EC"/>
    <w:rsid w:val="008E4AD4"/>
    <w:rsid w:val="008E4C30"/>
    <w:rsid w:val="008E5A94"/>
    <w:rsid w:val="008F003D"/>
    <w:rsid w:val="008F0E48"/>
    <w:rsid w:val="008F58CA"/>
    <w:rsid w:val="009025DC"/>
    <w:rsid w:val="00903FD1"/>
    <w:rsid w:val="0090520B"/>
    <w:rsid w:val="00907B5D"/>
    <w:rsid w:val="00914F75"/>
    <w:rsid w:val="00916475"/>
    <w:rsid w:val="009219E7"/>
    <w:rsid w:val="00922775"/>
    <w:rsid w:val="00923CD8"/>
    <w:rsid w:val="009253F2"/>
    <w:rsid w:val="00931B36"/>
    <w:rsid w:val="009464E9"/>
    <w:rsid w:val="009512B7"/>
    <w:rsid w:val="00951A61"/>
    <w:rsid w:val="00953902"/>
    <w:rsid w:val="00953EDA"/>
    <w:rsid w:val="009558B3"/>
    <w:rsid w:val="00971640"/>
    <w:rsid w:val="00971696"/>
    <w:rsid w:val="009719AD"/>
    <w:rsid w:val="00972DB8"/>
    <w:rsid w:val="0097607B"/>
    <w:rsid w:val="009804F4"/>
    <w:rsid w:val="0098317D"/>
    <w:rsid w:val="009A1DB3"/>
    <w:rsid w:val="009A2906"/>
    <w:rsid w:val="009A5F6F"/>
    <w:rsid w:val="009B58D3"/>
    <w:rsid w:val="009C0167"/>
    <w:rsid w:val="009C1E90"/>
    <w:rsid w:val="009C3FE5"/>
    <w:rsid w:val="009C4F6B"/>
    <w:rsid w:val="009C654A"/>
    <w:rsid w:val="009D25C6"/>
    <w:rsid w:val="009D3C6F"/>
    <w:rsid w:val="009D7817"/>
    <w:rsid w:val="009E0218"/>
    <w:rsid w:val="00A106C4"/>
    <w:rsid w:val="00A13347"/>
    <w:rsid w:val="00A13679"/>
    <w:rsid w:val="00A15876"/>
    <w:rsid w:val="00A15CB1"/>
    <w:rsid w:val="00A17245"/>
    <w:rsid w:val="00A1782B"/>
    <w:rsid w:val="00A26CC9"/>
    <w:rsid w:val="00A33395"/>
    <w:rsid w:val="00A33B1D"/>
    <w:rsid w:val="00A358C4"/>
    <w:rsid w:val="00A4049B"/>
    <w:rsid w:val="00A50930"/>
    <w:rsid w:val="00A5330D"/>
    <w:rsid w:val="00A55500"/>
    <w:rsid w:val="00A60C84"/>
    <w:rsid w:val="00A70C79"/>
    <w:rsid w:val="00A70F92"/>
    <w:rsid w:val="00A80A10"/>
    <w:rsid w:val="00A8426C"/>
    <w:rsid w:val="00A8535F"/>
    <w:rsid w:val="00A87367"/>
    <w:rsid w:val="00A918D1"/>
    <w:rsid w:val="00A96805"/>
    <w:rsid w:val="00AA2A01"/>
    <w:rsid w:val="00AA5463"/>
    <w:rsid w:val="00AA7019"/>
    <w:rsid w:val="00AA79F4"/>
    <w:rsid w:val="00AB16D4"/>
    <w:rsid w:val="00AB4955"/>
    <w:rsid w:val="00AB5207"/>
    <w:rsid w:val="00AC0881"/>
    <w:rsid w:val="00AC482D"/>
    <w:rsid w:val="00AD263F"/>
    <w:rsid w:val="00AD6202"/>
    <w:rsid w:val="00AD7540"/>
    <w:rsid w:val="00AE5701"/>
    <w:rsid w:val="00AF3C46"/>
    <w:rsid w:val="00AF5481"/>
    <w:rsid w:val="00B06941"/>
    <w:rsid w:val="00B10A88"/>
    <w:rsid w:val="00B12BFE"/>
    <w:rsid w:val="00B13708"/>
    <w:rsid w:val="00B1424C"/>
    <w:rsid w:val="00B1696C"/>
    <w:rsid w:val="00B2328C"/>
    <w:rsid w:val="00B41EBB"/>
    <w:rsid w:val="00B46B3D"/>
    <w:rsid w:val="00B5290F"/>
    <w:rsid w:val="00B53D0D"/>
    <w:rsid w:val="00B53E41"/>
    <w:rsid w:val="00B54189"/>
    <w:rsid w:val="00B60B0E"/>
    <w:rsid w:val="00B63C37"/>
    <w:rsid w:val="00B64D82"/>
    <w:rsid w:val="00B65104"/>
    <w:rsid w:val="00B745F4"/>
    <w:rsid w:val="00B74ECD"/>
    <w:rsid w:val="00B8673C"/>
    <w:rsid w:val="00B91BBE"/>
    <w:rsid w:val="00B93E72"/>
    <w:rsid w:val="00B94420"/>
    <w:rsid w:val="00B954FF"/>
    <w:rsid w:val="00B963D2"/>
    <w:rsid w:val="00BA2783"/>
    <w:rsid w:val="00BA280D"/>
    <w:rsid w:val="00BA62C8"/>
    <w:rsid w:val="00BB05E2"/>
    <w:rsid w:val="00BB0A8A"/>
    <w:rsid w:val="00BB2394"/>
    <w:rsid w:val="00BC243B"/>
    <w:rsid w:val="00BC605C"/>
    <w:rsid w:val="00BC6EB1"/>
    <w:rsid w:val="00BD0780"/>
    <w:rsid w:val="00BE32BB"/>
    <w:rsid w:val="00BE3795"/>
    <w:rsid w:val="00BE7BDF"/>
    <w:rsid w:val="00BE7E64"/>
    <w:rsid w:val="00BF33BF"/>
    <w:rsid w:val="00BF770B"/>
    <w:rsid w:val="00C0179C"/>
    <w:rsid w:val="00C04FC2"/>
    <w:rsid w:val="00C0711C"/>
    <w:rsid w:val="00C115B8"/>
    <w:rsid w:val="00C11D30"/>
    <w:rsid w:val="00C127D1"/>
    <w:rsid w:val="00C17A16"/>
    <w:rsid w:val="00C21090"/>
    <w:rsid w:val="00C24016"/>
    <w:rsid w:val="00C26555"/>
    <w:rsid w:val="00C300D0"/>
    <w:rsid w:val="00C3011C"/>
    <w:rsid w:val="00C32C10"/>
    <w:rsid w:val="00C334E6"/>
    <w:rsid w:val="00C34FE4"/>
    <w:rsid w:val="00C37E8E"/>
    <w:rsid w:val="00C414DE"/>
    <w:rsid w:val="00C4346A"/>
    <w:rsid w:val="00C45556"/>
    <w:rsid w:val="00C472E6"/>
    <w:rsid w:val="00C5100C"/>
    <w:rsid w:val="00C54C51"/>
    <w:rsid w:val="00C64310"/>
    <w:rsid w:val="00C6695A"/>
    <w:rsid w:val="00C67480"/>
    <w:rsid w:val="00C70AC6"/>
    <w:rsid w:val="00C71843"/>
    <w:rsid w:val="00C76822"/>
    <w:rsid w:val="00C8561F"/>
    <w:rsid w:val="00C90E96"/>
    <w:rsid w:val="00C95347"/>
    <w:rsid w:val="00CA4096"/>
    <w:rsid w:val="00CB50AE"/>
    <w:rsid w:val="00CC2418"/>
    <w:rsid w:val="00CC6882"/>
    <w:rsid w:val="00CD1138"/>
    <w:rsid w:val="00CD32C9"/>
    <w:rsid w:val="00CD34B7"/>
    <w:rsid w:val="00CD4447"/>
    <w:rsid w:val="00CE5263"/>
    <w:rsid w:val="00CF2B9B"/>
    <w:rsid w:val="00CF436C"/>
    <w:rsid w:val="00CF51DE"/>
    <w:rsid w:val="00CF5AA8"/>
    <w:rsid w:val="00CF646D"/>
    <w:rsid w:val="00CF6EC5"/>
    <w:rsid w:val="00D00BB9"/>
    <w:rsid w:val="00D04E80"/>
    <w:rsid w:val="00D0706F"/>
    <w:rsid w:val="00D07164"/>
    <w:rsid w:val="00D1672B"/>
    <w:rsid w:val="00D16AFC"/>
    <w:rsid w:val="00D20FF2"/>
    <w:rsid w:val="00D24DB9"/>
    <w:rsid w:val="00D26C82"/>
    <w:rsid w:val="00D30E05"/>
    <w:rsid w:val="00D3192C"/>
    <w:rsid w:val="00D32553"/>
    <w:rsid w:val="00D34548"/>
    <w:rsid w:val="00D34BC6"/>
    <w:rsid w:val="00D36730"/>
    <w:rsid w:val="00D37D9B"/>
    <w:rsid w:val="00D4000B"/>
    <w:rsid w:val="00D431D7"/>
    <w:rsid w:val="00D46726"/>
    <w:rsid w:val="00D470BF"/>
    <w:rsid w:val="00D612F3"/>
    <w:rsid w:val="00D6140A"/>
    <w:rsid w:val="00D6165C"/>
    <w:rsid w:val="00D63A7E"/>
    <w:rsid w:val="00D64571"/>
    <w:rsid w:val="00D6683B"/>
    <w:rsid w:val="00D70AB2"/>
    <w:rsid w:val="00D73ABA"/>
    <w:rsid w:val="00D77C52"/>
    <w:rsid w:val="00D77D9B"/>
    <w:rsid w:val="00D84C8C"/>
    <w:rsid w:val="00D86DA4"/>
    <w:rsid w:val="00D87293"/>
    <w:rsid w:val="00D90705"/>
    <w:rsid w:val="00D9342A"/>
    <w:rsid w:val="00D93617"/>
    <w:rsid w:val="00DA0F29"/>
    <w:rsid w:val="00DA1086"/>
    <w:rsid w:val="00DA4DB0"/>
    <w:rsid w:val="00DB30F0"/>
    <w:rsid w:val="00DC1697"/>
    <w:rsid w:val="00DC1A5B"/>
    <w:rsid w:val="00DD2BE7"/>
    <w:rsid w:val="00DD5735"/>
    <w:rsid w:val="00DD5D26"/>
    <w:rsid w:val="00DE084F"/>
    <w:rsid w:val="00DE7792"/>
    <w:rsid w:val="00DF07A2"/>
    <w:rsid w:val="00DF22D9"/>
    <w:rsid w:val="00DF497F"/>
    <w:rsid w:val="00E019CB"/>
    <w:rsid w:val="00E05145"/>
    <w:rsid w:val="00E06723"/>
    <w:rsid w:val="00E12BEA"/>
    <w:rsid w:val="00E15850"/>
    <w:rsid w:val="00E25DB7"/>
    <w:rsid w:val="00E261B9"/>
    <w:rsid w:val="00E26A3C"/>
    <w:rsid w:val="00E33D0F"/>
    <w:rsid w:val="00E37FD0"/>
    <w:rsid w:val="00E45D91"/>
    <w:rsid w:val="00E47136"/>
    <w:rsid w:val="00E475E0"/>
    <w:rsid w:val="00E5305C"/>
    <w:rsid w:val="00E54E5D"/>
    <w:rsid w:val="00E5534D"/>
    <w:rsid w:val="00E6023A"/>
    <w:rsid w:val="00E65115"/>
    <w:rsid w:val="00E6788E"/>
    <w:rsid w:val="00E71D41"/>
    <w:rsid w:val="00E72D8E"/>
    <w:rsid w:val="00E76257"/>
    <w:rsid w:val="00E77B04"/>
    <w:rsid w:val="00E839F2"/>
    <w:rsid w:val="00E929B4"/>
    <w:rsid w:val="00E979DB"/>
    <w:rsid w:val="00EA2EEE"/>
    <w:rsid w:val="00EA3BDF"/>
    <w:rsid w:val="00EA4A33"/>
    <w:rsid w:val="00EA7D53"/>
    <w:rsid w:val="00EC1661"/>
    <w:rsid w:val="00EC4DA7"/>
    <w:rsid w:val="00ED07A0"/>
    <w:rsid w:val="00ED3BC4"/>
    <w:rsid w:val="00ED48DC"/>
    <w:rsid w:val="00ED588E"/>
    <w:rsid w:val="00ED61B3"/>
    <w:rsid w:val="00ED7FC6"/>
    <w:rsid w:val="00EE655D"/>
    <w:rsid w:val="00EE6AF5"/>
    <w:rsid w:val="00EF22AD"/>
    <w:rsid w:val="00EF34FD"/>
    <w:rsid w:val="00EF7C5A"/>
    <w:rsid w:val="00F01646"/>
    <w:rsid w:val="00F0182F"/>
    <w:rsid w:val="00F03A87"/>
    <w:rsid w:val="00F03CC8"/>
    <w:rsid w:val="00F063CC"/>
    <w:rsid w:val="00F06D07"/>
    <w:rsid w:val="00F0792E"/>
    <w:rsid w:val="00F10C03"/>
    <w:rsid w:val="00F11039"/>
    <w:rsid w:val="00F15043"/>
    <w:rsid w:val="00F15983"/>
    <w:rsid w:val="00F21EF0"/>
    <w:rsid w:val="00F2309B"/>
    <w:rsid w:val="00F24AE5"/>
    <w:rsid w:val="00F30694"/>
    <w:rsid w:val="00F32EED"/>
    <w:rsid w:val="00F43F4C"/>
    <w:rsid w:val="00F50109"/>
    <w:rsid w:val="00F66339"/>
    <w:rsid w:val="00F72761"/>
    <w:rsid w:val="00F81A95"/>
    <w:rsid w:val="00F823F1"/>
    <w:rsid w:val="00F83332"/>
    <w:rsid w:val="00F85488"/>
    <w:rsid w:val="00F941F6"/>
    <w:rsid w:val="00FA05DD"/>
    <w:rsid w:val="00FB0E36"/>
    <w:rsid w:val="00FB6D1F"/>
    <w:rsid w:val="00FB7857"/>
    <w:rsid w:val="00FC0E28"/>
    <w:rsid w:val="00FC1666"/>
    <w:rsid w:val="00FD1DB6"/>
    <w:rsid w:val="00FD3573"/>
    <w:rsid w:val="00FD5D74"/>
    <w:rsid w:val="00FE03D1"/>
    <w:rsid w:val="00FE1B92"/>
    <w:rsid w:val="00FF6C0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A2C97"/>
  <w15:docId w15:val="{A1E86AB1-A37B-4646-90D2-EA794F00D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76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7019"/>
    <w:rPr>
      <w:color w:val="0563C1" w:themeColor="hyperlink"/>
      <w:u w:val="single"/>
    </w:rPr>
  </w:style>
  <w:style w:type="paragraph" w:styleId="NormalWeb">
    <w:name w:val="Normal (Web)"/>
    <w:basedOn w:val="Normal"/>
    <w:uiPriority w:val="99"/>
    <w:unhideWhenUsed/>
    <w:rsid w:val="00AA70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7019"/>
    <w:rPr>
      <w:b/>
      <w:bCs/>
    </w:rPr>
  </w:style>
  <w:style w:type="paragraph" w:customStyle="1" w:styleId="EndNoteBibliography">
    <w:name w:val="EndNote Bibliography"/>
    <w:basedOn w:val="Normal"/>
    <w:link w:val="EndNoteBibliographyChar"/>
    <w:rsid w:val="00736691"/>
    <w:pPr>
      <w:spacing w:after="200" w:line="240" w:lineRule="auto"/>
      <w:jc w:val="both"/>
    </w:pPr>
    <w:rPr>
      <w:rFonts w:ascii="Calibri" w:eastAsia="SimSun" w:hAnsi="Calibri" w:cs="Times New Roman"/>
      <w:noProof/>
      <w:lang w:eastAsia="en-US"/>
    </w:rPr>
  </w:style>
  <w:style w:type="character" w:customStyle="1" w:styleId="EndNoteBibliographyChar">
    <w:name w:val="EndNote Bibliography Char"/>
    <w:link w:val="EndNoteBibliography"/>
    <w:rsid w:val="00736691"/>
    <w:rPr>
      <w:rFonts w:ascii="Calibri" w:eastAsia="SimSun" w:hAnsi="Calibri" w:cs="Times New Roman"/>
      <w:noProof/>
      <w:lang w:eastAsia="en-US"/>
    </w:rPr>
  </w:style>
  <w:style w:type="paragraph" w:styleId="Header">
    <w:name w:val="header"/>
    <w:basedOn w:val="Normal"/>
    <w:link w:val="HeaderChar"/>
    <w:uiPriority w:val="99"/>
    <w:unhideWhenUsed/>
    <w:rsid w:val="00D345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4548"/>
  </w:style>
  <w:style w:type="paragraph" w:styleId="Footer">
    <w:name w:val="footer"/>
    <w:basedOn w:val="Normal"/>
    <w:link w:val="FooterChar"/>
    <w:uiPriority w:val="99"/>
    <w:unhideWhenUsed/>
    <w:rsid w:val="00D345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4548"/>
  </w:style>
  <w:style w:type="paragraph" w:customStyle="1" w:styleId="tenbai">
    <w:name w:val="tenbai"/>
    <w:basedOn w:val="Normal"/>
    <w:rsid w:val="004F621F"/>
    <w:pPr>
      <w:pageBreakBefore/>
      <w:spacing w:before="240" w:after="240" w:line="240" w:lineRule="auto"/>
      <w:jc w:val="center"/>
    </w:pPr>
    <w:rPr>
      <w:rFonts w:ascii=".VnHelvetInsH" w:eastAsia="MS Mincho" w:hAnsi=".VnHelvetInsH" w:cs="Arial"/>
      <w:bCs/>
      <w:color w:val="000000"/>
      <w:sz w:val="26"/>
      <w:szCs w:val="24"/>
      <w:lang w:eastAsia="en-US"/>
    </w:rPr>
  </w:style>
  <w:style w:type="paragraph" w:customStyle="1" w:styleId="tiengAnh">
    <w:name w:val="tiengAnh"/>
    <w:basedOn w:val="Normal"/>
    <w:rsid w:val="004F621F"/>
    <w:pPr>
      <w:tabs>
        <w:tab w:val="left" w:pos="4680"/>
      </w:tabs>
      <w:spacing w:before="240" w:after="240" w:line="240" w:lineRule="auto"/>
      <w:jc w:val="center"/>
    </w:pPr>
    <w:rPr>
      <w:rFonts w:ascii="Times New Roman" w:eastAsia="MS Mincho" w:hAnsi="Times New Roman" w:cs="Times New Roman"/>
      <w:b/>
      <w:sz w:val="24"/>
      <w:szCs w:val="24"/>
      <w:lang w:val="en-GB" w:eastAsia="en-US"/>
    </w:rPr>
  </w:style>
  <w:style w:type="paragraph" w:customStyle="1" w:styleId="tacgia">
    <w:name w:val="tacgia"/>
    <w:basedOn w:val="Normal"/>
    <w:rsid w:val="004F621F"/>
    <w:pPr>
      <w:tabs>
        <w:tab w:val="left" w:pos="4680"/>
      </w:tabs>
      <w:spacing w:before="240" w:after="240" w:line="240" w:lineRule="auto"/>
      <w:jc w:val="center"/>
    </w:pPr>
    <w:rPr>
      <w:rFonts w:ascii="Times New Roman" w:eastAsia="MS Mincho" w:hAnsi="Times New Roman" w:cs="Times New Roman"/>
      <w:b/>
      <w:bCs/>
      <w:iCs/>
      <w:szCs w:val="24"/>
      <w:lang w:eastAsia="ja-JP"/>
    </w:rPr>
  </w:style>
  <w:style w:type="table" w:styleId="TableGrid">
    <w:name w:val="Table Grid"/>
    <w:basedOn w:val="TableNormal"/>
    <w:uiPriority w:val="39"/>
    <w:rsid w:val="00C301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enVN">
    <w:name w:val="cenVN"/>
    <w:basedOn w:val="Normal"/>
    <w:rsid w:val="0053340A"/>
    <w:pPr>
      <w:spacing w:after="0" w:line="264" w:lineRule="auto"/>
      <w:ind w:firstLine="397"/>
      <w:jc w:val="both"/>
    </w:pPr>
    <w:rPr>
      <w:rFonts w:ascii=".VnCentury Schoolbook" w:eastAsia="MS Mincho" w:hAnsi=".VnCentury Schoolbook" w:cs="Times New Roman"/>
      <w:sz w:val="20"/>
      <w:szCs w:val="24"/>
      <w:lang w:val="en-GB" w:eastAsia="en-US"/>
    </w:rPr>
  </w:style>
  <w:style w:type="paragraph" w:customStyle="1" w:styleId="111">
    <w:name w:val="1.1.1"/>
    <w:basedOn w:val="cenVN"/>
    <w:rsid w:val="0053340A"/>
    <w:pPr>
      <w:spacing w:before="120" w:after="60"/>
      <w:ind w:firstLine="0"/>
    </w:pPr>
    <w:rPr>
      <w:b/>
      <w:bCs/>
      <w:i/>
      <w:iCs/>
      <w:sz w:val="19"/>
    </w:rPr>
  </w:style>
  <w:style w:type="paragraph" w:styleId="ListParagraph">
    <w:name w:val="List Paragraph"/>
    <w:basedOn w:val="Normal"/>
    <w:uiPriority w:val="34"/>
    <w:qFormat/>
    <w:rsid w:val="00FB6D1F"/>
    <w:pPr>
      <w:ind w:left="720"/>
      <w:contextualSpacing/>
    </w:pPr>
  </w:style>
  <w:style w:type="paragraph" w:customStyle="1" w:styleId="duoibang">
    <w:name w:val="duoibang"/>
    <w:basedOn w:val="Normal"/>
    <w:rsid w:val="00481614"/>
    <w:pPr>
      <w:spacing w:before="20" w:after="20" w:line="240" w:lineRule="auto"/>
      <w:jc w:val="both"/>
    </w:pPr>
    <w:rPr>
      <w:rFonts w:ascii="Arial" w:eastAsia="MS Mincho" w:hAnsi="Arial" w:cs="Arial"/>
      <w:sz w:val="16"/>
      <w:szCs w:val="24"/>
      <w:lang w:eastAsia="en-US"/>
    </w:rPr>
  </w:style>
  <w:style w:type="paragraph" w:customStyle="1" w:styleId="bang">
    <w:name w:val="bang"/>
    <w:basedOn w:val="Normal"/>
    <w:rsid w:val="00361109"/>
    <w:pPr>
      <w:spacing w:before="240" w:line="240" w:lineRule="auto"/>
      <w:jc w:val="center"/>
    </w:pPr>
    <w:rPr>
      <w:rFonts w:ascii=".VnCentury Schoolbook" w:eastAsia="MS Mincho" w:hAnsi=".VnCentury Schoolbook" w:cs="Times New Roman"/>
      <w:b/>
      <w:bCs/>
      <w:sz w:val="20"/>
      <w:szCs w:val="24"/>
      <w:lang w:val="vi-VN" w:eastAsia="en-US"/>
    </w:rPr>
  </w:style>
  <w:style w:type="paragraph" w:styleId="FootnoteText">
    <w:name w:val="footnote text"/>
    <w:basedOn w:val="Normal"/>
    <w:link w:val="FootnoteTextChar"/>
    <w:semiHidden/>
    <w:rsid w:val="00D34BC6"/>
    <w:pPr>
      <w:spacing w:after="0" w:line="240" w:lineRule="auto"/>
    </w:pPr>
    <w:rPr>
      <w:rFonts w:ascii="Times New Roman" w:eastAsia="Times New Roman" w:hAnsi="Times New Roman" w:cs="Times New Roman"/>
      <w:sz w:val="20"/>
      <w:szCs w:val="20"/>
      <w:lang w:eastAsia="en-US"/>
    </w:rPr>
  </w:style>
  <w:style w:type="character" w:customStyle="1" w:styleId="FootnoteTextChar">
    <w:name w:val="Footnote Text Char"/>
    <w:basedOn w:val="DefaultParagraphFont"/>
    <w:link w:val="FootnoteText"/>
    <w:semiHidden/>
    <w:rsid w:val="00D34BC6"/>
    <w:rPr>
      <w:rFonts w:ascii="Times New Roman" w:eastAsia="Times New Roman" w:hAnsi="Times New Roman" w:cs="Times New Roman"/>
      <w:sz w:val="20"/>
      <w:szCs w:val="20"/>
      <w:lang w:eastAsia="en-US"/>
    </w:rPr>
  </w:style>
  <w:style w:type="paragraph" w:customStyle="1" w:styleId="CharCharCharChar">
    <w:name w:val="Char Char Char Char"/>
    <w:basedOn w:val="Normal"/>
    <w:rsid w:val="00D34BC6"/>
    <w:pPr>
      <w:spacing w:after="0" w:line="240" w:lineRule="auto"/>
    </w:pPr>
    <w:rPr>
      <w:rFonts w:ascii="Arial" w:eastAsia="Times New Roman" w:hAnsi="Arial" w:cs="Times New Roman"/>
      <w:szCs w:val="20"/>
      <w:lang w:val="en-AU" w:eastAsia="en-US"/>
    </w:rPr>
  </w:style>
  <w:style w:type="paragraph" w:customStyle="1" w:styleId="TntcgiTimesnewroman12ptitalicnotboldrightbefore6after6right5specialfirstline7linespacingmultiple12">
    <w:name w:val="Tên tác giả Times new roman12pt italic not bold right before6 after6 right.5 special first line.7 line spacing multiple1.2"/>
    <w:basedOn w:val="Normal"/>
    <w:rsid w:val="00D34BC6"/>
    <w:pPr>
      <w:spacing w:before="120" w:after="120" w:line="288" w:lineRule="auto"/>
      <w:ind w:right="284" w:firstLine="397"/>
      <w:jc w:val="right"/>
    </w:pPr>
    <w:rPr>
      <w:rFonts w:ascii="Times New Roman" w:eastAsia="Times New Roman" w:hAnsi="Times New Roman" w:cs="Times New Roman"/>
      <w:i/>
      <w:sz w:val="24"/>
      <w:szCs w:val="24"/>
      <w:lang w:eastAsia="en-US"/>
    </w:rPr>
  </w:style>
  <w:style w:type="character" w:styleId="FootnoteReference">
    <w:name w:val="footnote reference"/>
    <w:basedOn w:val="DefaultParagraphFont"/>
    <w:semiHidden/>
    <w:rsid w:val="00D34BC6"/>
    <w:rPr>
      <w:vertAlign w:val="superscript"/>
    </w:rPr>
  </w:style>
  <w:style w:type="paragraph" w:customStyle="1" w:styleId="EndNoteBibliographyTitle">
    <w:name w:val="EndNote Bibliography Title"/>
    <w:basedOn w:val="Normal"/>
    <w:link w:val="EndNoteBibliographyTitleChar"/>
    <w:rsid w:val="00F823F1"/>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F823F1"/>
    <w:rPr>
      <w:rFonts w:ascii="Calibri" w:hAnsi="Calibri"/>
      <w:noProof/>
    </w:rPr>
  </w:style>
  <w:style w:type="character" w:styleId="CommentReference">
    <w:name w:val="annotation reference"/>
    <w:basedOn w:val="DefaultParagraphFont"/>
    <w:uiPriority w:val="99"/>
    <w:semiHidden/>
    <w:unhideWhenUsed/>
    <w:rsid w:val="00754D7F"/>
    <w:rPr>
      <w:sz w:val="16"/>
      <w:szCs w:val="16"/>
    </w:rPr>
  </w:style>
  <w:style w:type="paragraph" w:styleId="CommentText">
    <w:name w:val="annotation text"/>
    <w:basedOn w:val="Normal"/>
    <w:link w:val="CommentTextChar"/>
    <w:uiPriority w:val="99"/>
    <w:semiHidden/>
    <w:unhideWhenUsed/>
    <w:rsid w:val="00754D7F"/>
    <w:pPr>
      <w:spacing w:line="240" w:lineRule="auto"/>
    </w:pPr>
    <w:rPr>
      <w:sz w:val="20"/>
      <w:szCs w:val="20"/>
    </w:rPr>
  </w:style>
  <w:style w:type="character" w:customStyle="1" w:styleId="CommentTextChar">
    <w:name w:val="Comment Text Char"/>
    <w:basedOn w:val="DefaultParagraphFont"/>
    <w:link w:val="CommentText"/>
    <w:uiPriority w:val="99"/>
    <w:semiHidden/>
    <w:rsid w:val="00754D7F"/>
    <w:rPr>
      <w:sz w:val="20"/>
      <w:szCs w:val="20"/>
    </w:rPr>
  </w:style>
  <w:style w:type="paragraph" w:styleId="CommentSubject">
    <w:name w:val="annotation subject"/>
    <w:basedOn w:val="CommentText"/>
    <w:next w:val="CommentText"/>
    <w:link w:val="CommentSubjectChar"/>
    <w:uiPriority w:val="99"/>
    <w:semiHidden/>
    <w:unhideWhenUsed/>
    <w:rsid w:val="00754D7F"/>
    <w:rPr>
      <w:b/>
      <w:bCs/>
    </w:rPr>
  </w:style>
  <w:style w:type="character" w:customStyle="1" w:styleId="CommentSubjectChar">
    <w:name w:val="Comment Subject Char"/>
    <w:basedOn w:val="CommentTextChar"/>
    <w:link w:val="CommentSubject"/>
    <w:uiPriority w:val="99"/>
    <w:semiHidden/>
    <w:rsid w:val="00754D7F"/>
    <w:rPr>
      <w:b/>
      <w:bCs/>
      <w:sz w:val="20"/>
      <w:szCs w:val="20"/>
    </w:rPr>
  </w:style>
  <w:style w:type="paragraph" w:styleId="BalloonText">
    <w:name w:val="Balloon Text"/>
    <w:basedOn w:val="Normal"/>
    <w:link w:val="BalloonTextChar"/>
    <w:uiPriority w:val="99"/>
    <w:semiHidden/>
    <w:unhideWhenUsed/>
    <w:rsid w:val="00754D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D7F"/>
    <w:rPr>
      <w:rFonts w:ascii="Tahoma" w:hAnsi="Tahoma" w:cs="Tahoma"/>
      <w:sz w:val="16"/>
      <w:szCs w:val="16"/>
    </w:rPr>
  </w:style>
  <w:style w:type="character" w:styleId="Emphasis">
    <w:name w:val="Emphasis"/>
    <w:basedOn w:val="DefaultParagraphFont"/>
    <w:uiPriority w:val="20"/>
    <w:qFormat/>
    <w:rsid w:val="00427C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357067">
      <w:bodyDiv w:val="1"/>
      <w:marLeft w:val="0"/>
      <w:marRight w:val="0"/>
      <w:marTop w:val="0"/>
      <w:marBottom w:val="0"/>
      <w:divBdr>
        <w:top w:val="none" w:sz="0" w:space="0" w:color="auto"/>
        <w:left w:val="none" w:sz="0" w:space="0" w:color="auto"/>
        <w:bottom w:val="none" w:sz="0" w:space="0" w:color="auto"/>
        <w:right w:val="none" w:sz="0" w:space="0" w:color="auto"/>
      </w:divBdr>
    </w:div>
    <w:div w:id="1120106311">
      <w:bodyDiv w:val="1"/>
      <w:marLeft w:val="0"/>
      <w:marRight w:val="0"/>
      <w:marTop w:val="0"/>
      <w:marBottom w:val="0"/>
      <w:divBdr>
        <w:top w:val="none" w:sz="0" w:space="0" w:color="auto"/>
        <w:left w:val="none" w:sz="0" w:space="0" w:color="auto"/>
        <w:bottom w:val="none" w:sz="0" w:space="0" w:color="auto"/>
        <w:right w:val="none" w:sz="0" w:space="0" w:color="auto"/>
      </w:divBdr>
    </w:div>
    <w:div w:id="1128665144">
      <w:bodyDiv w:val="1"/>
      <w:marLeft w:val="0"/>
      <w:marRight w:val="0"/>
      <w:marTop w:val="0"/>
      <w:marBottom w:val="0"/>
      <w:divBdr>
        <w:top w:val="none" w:sz="0" w:space="0" w:color="auto"/>
        <w:left w:val="none" w:sz="0" w:space="0" w:color="auto"/>
        <w:bottom w:val="none" w:sz="0" w:space="0" w:color="auto"/>
        <w:right w:val="none" w:sz="0" w:space="0" w:color="auto"/>
      </w:divBdr>
    </w:div>
    <w:div w:id="1384331885">
      <w:bodyDiv w:val="1"/>
      <w:marLeft w:val="0"/>
      <w:marRight w:val="0"/>
      <w:marTop w:val="0"/>
      <w:marBottom w:val="0"/>
      <w:divBdr>
        <w:top w:val="none" w:sz="0" w:space="0" w:color="auto"/>
        <w:left w:val="none" w:sz="0" w:space="0" w:color="auto"/>
        <w:bottom w:val="none" w:sz="0" w:space="0" w:color="auto"/>
        <w:right w:val="none" w:sz="0" w:space="0" w:color="auto"/>
      </w:divBdr>
    </w:div>
    <w:div w:id="1575360224">
      <w:bodyDiv w:val="1"/>
      <w:marLeft w:val="0"/>
      <w:marRight w:val="0"/>
      <w:marTop w:val="0"/>
      <w:marBottom w:val="0"/>
      <w:divBdr>
        <w:top w:val="none" w:sz="0" w:space="0" w:color="auto"/>
        <w:left w:val="none" w:sz="0" w:space="0" w:color="auto"/>
        <w:bottom w:val="none" w:sz="0" w:space="0" w:color="auto"/>
        <w:right w:val="none" w:sz="0" w:space="0" w:color="auto"/>
      </w:divBdr>
    </w:div>
    <w:div w:id="187892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C0F61-1CA0-4CF2-B078-88213ABEE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8</Pages>
  <Words>2770</Words>
  <Characters>15792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18525</CharactersWithSpaces>
  <SharedDoc>false</SharedDoc>
  <HLinks>
    <vt:vector size="120" baseType="variant">
      <vt:variant>
        <vt:i4>7864421</vt:i4>
      </vt:variant>
      <vt:variant>
        <vt:i4>111</vt:i4>
      </vt:variant>
      <vt:variant>
        <vt:i4>0</vt:i4>
      </vt:variant>
      <vt:variant>
        <vt:i4>5</vt:i4>
      </vt:variant>
      <vt:variant>
        <vt:lpwstr>http://www.cnshchannuoi.com/tin-tuc/70-cac-giong-co-phuc-vu-chan-nuoi-dai-gia-suc-trong-ca-nuoc.htm</vt:lpwstr>
      </vt:variant>
      <vt:variant>
        <vt:lpwstr/>
      </vt:variant>
      <vt:variant>
        <vt:i4>4194315</vt:i4>
      </vt:variant>
      <vt:variant>
        <vt:i4>105</vt:i4>
      </vt:variant>
      <vt:variant>
        <vt:i4>0</vt:i4>
      </vt:variant>
      <vt:variant>
        <vt:i4>5</vt:i4>
      </vt:variant>
      <vt:variant>
        <vt:lpwstr/>
      </vt:variant>
      <vt:variant>
        <vt:lpwstr>_ENREF_12</vt:lpwstr>
      </vt:variant>
      <vt:variant>
        <vt:i4>4194315</vt:i4>
      </vt:variant>
      <vt:variant>
        <vt:i4>99</vt:i4>
      </vt:variant>
      <vt:variant>
        <vt:i4>0</vt:i4>
      </vt:variant>
      <vt:variant>
        <vt:i4>5</vt:i4>
      </vt:variant>
      <vt:variant>
        <vt:lpwstr/>
      </vt:variant>
      <vt:variant>
        <vt:lpwstr>_ENREF_11</vt:lpwstr>
      </vt:variant>
      <vt:variant>
        <vt:i4>4194315</vt:i4>
      </vt:variant>
      <vt:variant>
        <vt:i4>93</vt:i4>
      </vt:variant>
      <vt:variant>
        <vt:i4>0</vt:i4>
      </vt:variant>
      <vt:variant>
        <vt:i4>5</vt:i4>
      </vt:variant>
      <vt:variant>
        <vt:lpwstr/>
      </vt:variant>
      <vt:variant>
        <vt:lpwstr>_ENREF_13</vt:lpwstr>
      </vt:variant>
      <vt:variant>
        <vt:i4>4194315</vt:i4>
      </vt:variant>
      <vt:variant>
        <vt:i4>87</vt:i4>
      </vt:variant>
      <vt:variant>
        <vt:i4>0</vt:i4>
      </vt:variant>
      <vt:variant>
        <vt:i4>5</vt:i4>
      </vt:variant>
      <vt:variant>
        <vt:lpwstr/>
      </vt:variant>
      <vt:variant>
        <vt:lpwstr>_ENREF_10</vt:lpwstr>
      </vt:variant>
      <vt:variant>
        <vt:i4>4325387</vt:i4>
      </vt:variant>
      <vt:variant>
        <vt:i4>81</vt:i4>
      </vt:variant>
      <vt:variant>
        <vt:i4>0</vt:i4>
      </vt:variant>
      <vt:variant>
        <vt:i4>5</vt:i4>
      </vt:variant>
      <vt:variant>
        <vt:lpwstr/>
      </vt:variant>
      <vt:variant>
        <vt:lpwstr>_ENREF_3</vt:lpwstr>
      </vt:variant>
      <vt:variant>
        <vt:i4>4521995</vt:i4>
      </vt:variant>
      <vt:variant>
        <vt:i4>73</vt:i4>
      </vt:variant>
      <vt:variant>
        <vt:i4>0</vt:i4>
      </vt:variant>
      <vt:variant>
        <vt:i4>5</vt:i4>
      </vt:variant>
      <vt:variant>
        <vt:lpwstr/>
      </vt:variant>
      <vt:variant>
        <vt:lpwstr>_ENREF_4</vt:lpwstr>
      </vt:variant>
      <vt:variant>
        <vt:i4>4194315</vt:i4>
      </vt:variant>
      <vt:variant>
        <vt:i4>67</vt:i4>
      </vt:variant>
      <vt:variant>
        <vt:i4>0</vt:i4>
      </vt:variant>
      <vt:variant>
        <vt:i4>5</vt:i4>
      </vt:variant>
      <vt:variant>
        <vt:lpwstr/>
      </vt:variant>
      <vt:variant>
        <vt:lpwstr>_ENREF_15</vt:lpwstr>
      </vt:variant>
      <vt:variant>
        <vt:i4>4653067</vt:i4>
      </vt:variant>
      <vt:variant>
        <vt:i4>61</vt:i4>
      </vt:variant>
      <vt:variant>
        <vt:i4>0</vt:i4>
      </vt:variant>
      <vt:variant>
        <vt:i4>5</vt:i4>
      </vt:variant>
      <vt:variant>
        <vt:lpwstr/>
      </vt:variant>
      <vt:variant>
        <vt:lpwstr>_ENREF_6</vt:lpwstr>
      </vt:variant>
      <vt:variant>
        <vt:i4>4194315</vt:i4>
      </vt:variant>
      <vt:variant>
        <vt:i4>55</vt:i4>
      </vt:variant>
      <vt:variant>
        <vt:i4>0</vt:i4>
      </vt:variant>
      <vt:variant>
        <vt:i4>5</vt:i4>
      </vt:variant>
      <vt:variant>
        <vt:lpwstr/>
      </vt:variant>
      <vt:variant>
        <vt:lpwstr>_ENREF_1</vt:lpwstr>
      </vt:variant>
      <vt:variant>
        <vt:i4>4194315</vt:i4>
      </vt:variant>
      <vt:variant>
        <vt:i4>49</vt:i4>
      </vt:variant>
      <vt:variant>
        <vt:i4>0</vt:i4>
      </vt:variant>
      <vt:variant>
        <vt:i4>5</vt:i4>
      </vt:variant>
      <vt:variant>
        <vt:lpwstr/>
      </vt:variant>
      <vt:variant>
        <vt:lpwstr>_ENREF_15</vt:lpwstr>
      </vt:variant>
      <vt:variant>
        <vt:i4>4194315</vt:i4>
      </vt:variant>
      <vt:variant>
        <vt:i4>43</vt:i4>
      </vt:variant>
      <vt:variant>
        <vt:i4>0</vt:i4>
      </vt:variant>
      <vt:variant>
        <vt:i4>5</vt:i4>
      </vt:variant>
      <vt:variant>
        <vt:lpwstr/>
      </vt:variant>
      <vt:variant>
        <vt:lpwstr>_ENREF_14</vt:lpwstr>
      </vt:variant>
      <vt:variant>
        <vt:i4>4718603</vt:i4>
      </vt:variant>
      <vt:variant>
        <vt:i4>37</vt:i4>
      </vt:variant>
      <vt:variant>
        <vt:i4>0</vt:i4>
      </vt:variant>
      <vt:variant>
        <vt:i4>5</vt:i4>
      </vt:variant>
      <vt:variant>
        <vt:lpwstr/>
      </vt:variant>
      <vt:variant>
        <vt:lpwstr>_ENREF_9</vt:lpwstr>
      </vt:variant>
      <vt:variant>
        <vt:i4>4784139</vt:i4>
      </vt:variant>
      <vt:variant>
        <vt:i4>34</vt:i4>
      </vt:variant>
      <vt:variant>
        <vt:i4>0</vt:i4>
      </vt:variant>
      <vt:variant>
        <vt:i4>5</vt:i4>
      </vt:variant>
      <vt:variant>
        <vt:lpwstr/>
      </vt:variant>
      <vt:variant>
        <vt:lpwstr>_ENREF_8</vt:lpwstr>
      </vt:variant>
      <vt:variant>
        <vt:i4>4587531</vt:i4>
      </vt:variant>
      <vt:variant>
        <vt:i4>28</vt:i4>
      </vt:variant>
      <vt:variant>
        <vt:i4>0</vt:i4>
      </vt:variant>
      <vt:variant>
        <vt:i4>5</vt:i4>
      </vt:variant>
      <vt:variant>
        <vt:lpwstr/>
      </vt:variant>
      <vt:variant>
        <vt:lpwstr>_ENREF_7</vt:lpwstr>
      </vt:variant>
      <vt:variant>
        <vt:i4>4456459</vt:i4>
      </vt:variant>
      <vt:variant>
        <vt:i4>22</vt:i4>
      </vt:variant>
      <vt:variant>
        <vt:i4>0</vt:i4>
      </vt:variant>
      <vt:variant>
        <vt:i4>5</vt:i4>
      </vt:variant>
      <vt:variant>
        <vt:lpwstr/>
      </vt:variant>
      <vt:variant>
        <vt:lpwstr>_ENREF_5</vt:lpwstr>
      </vt:variant>
      <vt:variant>
        <vt:i4>4653067</vt:i4>
      </vt:variant>
      <vt:variant>
        <vt:i4>16</vt:i4>
      </vt:variant>
      <vt:variant>
        <vt:i4>0</vt:i4>
      </vt:variant>
      <vt:variant>
        <vt:i4>5</vt:i4>
      </vt:variant>
      <vt:variant>
        <vt:lpwstr/>
      </vt:variant>
      <vt:variant>
        <vt:lpwstr>_ENREF_6</vt:lpwstr>
      </vt:variant>
      <vt:variant>
        <vt:i4>4456459</vt:i4>
      </vt:variant>
      <vt:variant>
        <vt:i4>13</vt:i4>
      </vt:variant>
      <vt:variant>
        <vt:i4>0</vt:i4>
      </vt:variant>
      <vt:variant>
        <vt:i4>5</vt:i4>
      </vt:variant>
      <vt:variant>
        <vt:lpwstr/>
      </vt:variant>
      <vt:variant>
        <vt:lpwstr>_ENREF_5</vt:lpwstr>
      </vt:variant>
      <vt:variant>
        <vt:i4>4653067</vt:i4>
      </vt:variant>
      <vt:variant>
        <vt:i4>5</vt:i4>
      </vt:variant>
      <vt:variant>
        <vt:i4>0</vt:i4>
      </vt:variant>
      <vt:variant>
        <vt:i4>5</vt:i4>
      </vt:variant>
      <vt:variant>
        <vt:lpwstr/>
      </vt:variant>
      <vt:variant>
        <vt:lpwstr>_ENREF_6</vt:lpwstr>
      </vt:variant>
      <vt:variant>
        <vt:i4>4390923</vt:i4>
      </vt:variant>
      <vt:variant>
        <vt:i4>2</vt:i4>
      </vt:variant>
      <vt:variant>
        <vt:i4>0</vt:i4>
      </vt:variant>
      <vt:variant>
        <vt:i4>5</vt:i4>
      </vt:variant>
      <vt:variant>
        <vt:lpwstr/>
      </vt:variant>
      <vt:variant>
        <vt:lpwstr>_ENREF_2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Admin</cp:lastModifiedBy>
  <cp:revision>86</cp:revision>
  <dcterms:created xsi:type="dcterms:W3CDTF">2018-10-10T02:47:00Z</dcterms:created>
  <dcterms:modified xsi:type="dcterms:W3CDTF">2018-11-09T07:36:00Z</dcterms:modified>
</cp:coreProperties>
</file>