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>3. Chương trình liên kết quốc tế</w:t>
      </w:r>
    </w:p>
    <w:p>
      <w:pPr>
        <w:pStyle w:val="Normal"/>
      </w:pPr>
      <w:r>
        <w:t>Năm 2023, Học viện triển khai tuyển sinh các chương trình liên kết quốc tế: (1) Chương trình liên kết quốc tế 2+2 cấp bằng Cử nhân Công nghệ thông tin của Đại học La Trobe (Úc); (2) Dự kiến tuyển sinh Chương trình liên kết quốc tế 3+1 hoặc 2+2 cấp bằng Cử nhân Đa Phương Tiện của Đại học Canberra (Úc); (3) Dự kiến tuyển sinh Chương trình liên kết quốc tế 3+1 hoặc 2+2 theo hình thức đơn bằng hoặc song bằng ngành Công nghệ tài chính với Đại học Hudderfield, Vương quốc Anh trong năm 2023; với nội dung chương trình đào tạo nhiều ưu việt, đồng thời có nhiều cơ hội việc làm và định cư ở nước ngoài sau tốt nghiệp; dự kiến chỉ tiêu là 20 chỉ tiêu cho mỗi chương trình (Thông tin chi tiết tại: https://cie.ptit.edu.vn, https://tuyensinh.ptit.edu.vn).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