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2.1.1.4. Có đủ sức khỏe để học tập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