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2.2. Kỹ năng  </w:t>
      </w:r>
    </w:p>
    <w:p>
      <w:pPr>
        <w:pStyle w:val="Heading4"/>
      </w:pPr>
      <w:r>
        <w:t xml:space="preserve">Các kỹ năng nghề nghiệp  </w:t>
      </w:r>
    </w:p>
    <w:p>
      <w:pPr>
        <w:pStyle w:val="Normal"/>
      </w:pPr>
      <w:r>
        <w:t xml:space="preserve"> Sinh viên ngành Điện tử viễn thông đạt được các yêu cầu sau đây  về kỹ năng nghề nghiệp:  </w:t>
      </w:r>
    </w:p>
    <w:p>
      <w:pPr>
        <w:pStyle w:val="ListParagraph"/>
      </w:pPr>
      <w:r>
        <w:t xml:space="preserve">Đảm bảo các yêu cầu cơ bản về đạo đức nghề nghiệp như trung thực, trách nhiệm và tin cậy; </w:t>
      </w:r>
    </w:p>
    <w:p>
      <w:pPr>
        <w:pStyle w:val="ListParagraph"/>
      </w:pPr>
      <w:r>
        <w:t xml:space="preserve">Thành thục kỹ năng tổ chức, sắp xếp công việc ; làm việc độc lập và tự tin trong môi trường làm việc ; </w:t>
      </w:r>
    </w:p>
    <w:p>
      <w:pPr>
        <w:pStyle w:val="ListParagraph"/>
      </w:pPr>
      <w:r>
        <w:t xml:space="preserve">Thành thục kỹ năng xây dựng mục tiêu cá nhân, tạo động lực làm việc và phát triển sự nghiệp cá nhân ; </w:t>
      </w:r>
    </w:p>
    <w:p>
      <w:pPr>
        <w:pStyle w:val="ListParagraph"/>
      </w:pPr>
      <w:r>
        <w:t xml:space="preserve">Đảm bảo kỹ năng sử dụng tiếng Anh chuyên ngành, kỹ năng tin học và ứng dụng trong hoạt động nghề nghiệp và giao tiếp xã hội.  </w:t>
      </w:r>
    </w:p>
    <w:p>
      <w:pPr>
        <w:pStyle w:val="Heading4"/>
      </w:pPr>
      <w:r>
        <w:t xml:space="preserve">Khả năng lập luận tư duy và giải quyết vấn đề  </w:t>
      </w:r>
    </w:p>
    <w:p>
      <w:pPr>
        <w:pStyle w:val="Normal"/>
      </w:pPr>
      <w:r>
        <w:t xml:space="preserve"> Sinh viên ngành Điện tử viễn thông đạt được các yêu cầu sau đây  về kỹ năng tư duy, giải quyết vấn đề:   </w:t>
      </w:r>
    </w:p>
    <w:p>
      <w:pPr>
        <w:pStyle w:val="ListParagraph"/>
      </w:pPr>
      <w:r>
        <w:t xml:space="preserve">Có khả năng ph át hiện, tổng qu át hóa, phân tích và đ ánh gi á vấn đề kỹ thuật liên quan tới lĩnh vực chuyên môn ; </w:t>
      </w:r>
    </w:p>
    <w:p>
      <w:pPr>
        <w:pStyle w:val="ListParagraph"/>
      </w:pPr>
      <w:r>
        <w:t xml:space="preserve">Có kỹ năng lập luận và xử l ý thông tin, phân tích định lượng để giải quyết các bài toán chuyên môn cũng như đưa ra gi ải pháp và kiến nghị đối với vấn đề chuyên môn.  </w:t>
      </w:r>
    </w:p>
    <w:p>
      <w:pPr>
        <w:pStyle w:val="Heading4"/>
      </w:pPr>
      <w:r>
        <w:t xml:space="preserve">Khả năng nghiên cứu và khám phá kiến thức  </w:t>
      </w:r>
    </w:p>
    <w:p>
      <w:pPr>
        <w:pStyle w:val="Normal"/>
      </w:pPr>
      <w:r>
        <w:t xml:space="preserve"> Sinh viên được trang bị và rèn luyện k ỹ năng ph át hiện vấn đề, tìm kiếm và thu thập thông tin, kỹ năng triển khai thí nghiệm và tham gia vào các khảo sát thực tế.  </w:t>
      </w:r>
    </w:p>
    <w:p>
      <w:pPr>
        <w:pStyle w:val="Heading4"/>
      </w:pPr>
      <w:r>
        <w:t xml:space="preserve"> Khả năng tư duy theo hệ thống  </w:t>
      </w:r>
    </w:p>
    <w:p>
      <w:pPr>
        <w:pStyle w:val="Normal"/>
      </w:pPr>
      <w:r>
        <w:t xml:space="preserve"> Sinh viên được phát triển kh ả năng tư duy chỉnh thể, logic, phân tích đa chiều.  </w:t>
      </w:r>
    </w:p>
    <w:p>
      <w:pPr>
        <w:pStyle w:val="Heading4"/>
      </w:pPr>
      <w:r>
        <w:t xml:space="preserve">Khả năng nhận thức bối cảnh xã hội và ngoại cảnh  </w:t>
      </w:r>
    </w:p>
    <w:p>
      <w:pPr>
        <w:pStyle w:val="Normal"/>
      </w:pPr>
      <w:r>
        <w:t xml:space="preserve"> Hiểu được vai trò và trách nhiệm của mình v ề sự phát triển ngành Điện tử viễn  thông, tác động của ngành đến xã hội. Nắm bắt rõ được c ác quy định của xã hội, bối cảnh lịch sử và văn hóa dân tộc trong lĩnh vực chuyên môn; hiểu được ý nghĩa và giá trị thời đại của các vấn đề chuyên môn trong bối cảnh toàn cầu.  </w:t>
      </w:r>
    </w:p>
    <w:p>
      <w:pPr>
        <w:pStyle w:val="Heading4"/>
      </w:pPr>
      <w:r>
        <w:t xml:space="preserve">Khả năng làm việc thành công trong tổ chức  </w:t>
      </w:r>
    </w:p>
    <w:p>
      <w:pPr>
        <w:pStyle w:val="Normal"/>
      </w:pPr>
      <w:r>
        <w:t xml:space="preserve"> Nhận thức chính xác và hiểu rõ vị trí làm việc trong c ác doanh nghiệp; nắm rõ được văn hóa doanh nghiệp; chiến lược, mục tiêu và kế hoạch của tổ chức, v ận dụng kiến thức được trang bị để phục vụ hiệu quả cho hoạt động của doanh nghiệp, có khả năng làm việc thành công trong tổ chức.  </w:t>
      </w:r>
    </w:p>
    <w:p>
      <w:pPr>
        <w:pStyle w:val="Heading4"/>
      </w:pPr>
      <w:r>
        <w:t xml:space="preserve">Năng lực vận dụng kiến thức, kỹ năng vào thực tiễn  </w:t>
      </w:r>
    </w:p>
    <w:p>
      <w:pPr>
        <w:pStyle w:val="Normal"/>
      </w:pPr>
      <w:r>
        <w:t xml:space="preserve"> Đảm bảo kh ả năng vận dụng c ác kiến thức, kĩ năng đã được học vào thực tiễn; có thể sử dụng các định nghĩa, kh ái niệm cơ bản làm nền tảng; c ó khả năng hình thành ý tưởng liên quan đến chuyên môn hoặc quản lý các dự án trong lĩnh vực Điện tử viễn thông.  </w:t>
      </w:r>
    </w:p>
    <w:p>
      <w:pPr>
        <w:pStyle w:val="Heading4"/>
      </w:pPr>
      <w:r>
        <w:t xml:space="preserve">Năng lực sáng tạo, phát triển và dẫn dắt sự thay đổi trong nghề nghiệp  </w:t>
      </w:r>
    </w:p>
    <w:p>
      <w:pPr>
        <w:pStyle w:val="Normal"/>
      </w:pPr>
      <w:r>
        <w:t xml:space="preserve"> Sinh viên được trang bị k ỹ năng xây dựng mục tiêu c á nhân, động lực làm việc, phát triển cá nhân và sự nghiệp.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