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Các kỹ năng mềm khác  </w:t>
      </w:r>
    </w:p>
    <w:p>
      <w:pPr>
        <w:pStyle w:val="Normal"/>
      </w:pPr>
      <w:r>
        <w:t xml:space="preserve"> Đảm bảo nền tảng phát triển kỹ năng mềm trong bối cảnh hiện tại và tương lai: Tự tin trong môi trường làm việc quốc tế, k ỹ năng ph át triển cá nhân và sự nghiệp; luôn cập nhật thông tin trong lĩnh vực khoa học; kỹ năng đồ họa, ứng dụng tin học.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