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2.4. Kỹ năng mềm  </w:t>
      </w:r>
    </w:p>
    <w:p>
      <w:pPr>
        <w:pStyle w:val="ListParagraph"/>
      </w:pPr>
      <w:r>
        <w:t xml:space="preserve">Hoạt động trong các nhóm đa ngành 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