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chung </w:t>
      </w:r>
    </w:p>
    <w:p>
      <w:pPr>
        <w:pStyle w:val="ListParagraph"/>
      </w:pPr>
      <w:r>
        <w:t xml:space="preserve">Chương trình đào tạo Cử nhân ngành Marketing với định hướng về marketing số của Học viện Công nghệ Bưu chính Viễn thông được thiết kế nhằm đào tạo Cử nhân Marketing có phẩm chất chính trị vững vàng, có đạo đức và sức khỏe tốt, có trách nhiệm xã hội; có kiến thức cơ bản về kinh tế – xã hội, quản lý, quản trị kinh doanh ; có kiến thức và kỹ năng chuyên sâu về marketing, marketing số; có khả năng làm việc độc lập, thích ứng nhanh với các nhiệm vụ cụ thể thuộc chức năng marketing, có năng lực tự học tập, nghiên cứu bồi dưỡng để nâng cao trình độ.  </w:t>
      </w:r>
    </w:p>
    <w:p>
      <w:pPr>
        <w:pStyle w:val="ListParagraph"/>
      </w:pPr>
      <w:r>
        <w:t xml:space="preserve">Việc triển khai chương trì nh đào tạo này nằm trong khuôn khổ những giải pháp cụ thể thực hiện chiến lược phát triển của Học viện Công nghệ Bưu chính Viễn thông trở thành trường đại học có quy mô và chất lượng đào tạo, nghiên cứu hàng đầu Việt Nam về công nghệ số, là một trong các đơn vị chủ lực cung cấp nhân lực, tri thức, chuyển giao công nghệ phục vụ chuyển đổi số quốc gia.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