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5.2.2.  Khối kiến thức khoa học xã hội 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