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 Nội dung khung chương trình   </w:t>
      </w:r>
    </w:p>
    <w:p>
      <w:pPr>
        <w:pStyle w:val="Heading6"/>
      </w:pPr>
      <w:r>
        <w:t xml:space="preserve">4.2.1. Khối kiến thức chung  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Tên môn học: Triết học Mác-Lênin </w:t>
      </w:r>
    </w:p>
    <w:p>
      <w:pPr>
        <w:pStyle w:val="Normal"/>
      </w:pPr>
      <w:r>
        <w:t>Mã học phần: BAS1150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Kinh tế chính trị Mác-Lênin</w:t>
      </w:r>
    </w:p>
    <w:p>
      <w:pPr>
        <w:pStyle w:val="Normal"/>
      </w:pPr>
      <w:r>
        <w:t>Mã học phần: BAS1151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4</w:t>
      </w:r>
    </w:p>
    <w:p>
      <w:pPr>
        <w:pStyle w:val="Normal"/>
      </w:pPr>
      <w:r>
        <w:t>Tên môn học: Tư tưởng Hồ Chí Minh</w:t>
      </w:r>
    </w:p>
    <w:p>
      <w:pPr>
        <w:pStyle w:val="Normal"/>
      </w:pPr>
      <w:r>
        <w:t>Mã học phần: BAS1122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3</w:t>
      </w:r>
    </w:p>
    <w:p>
      <w:pPr>
        <w:pStyle w:val="Normal"/>
      </w:pPr>
      <w:r>
        <w:t>Tên môn học: Chủ nghĩa xã hội khoa học</w:t>
      </w:r>
    </w:p>
    <w:p>
      <w:pPr>
        <w:pStyle w:val="Normal"/>
      </w:pPr>
      <w:r>
        <w:t>Mã học phần: BAS1152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5</w:t>
      </w:r>
    </w:p>
    <w:p>
      <w:pPr>
        <w:pStyle w:val="Normal"/>
      </w:pPr>
      <w:r>
        <w:t>Tên môn học: Lịch sử Đảng cộng sản Việt Nam</w:t>
      </w:r>
    </w:p>
    <w:p>
      <w:pPr>
        <w:pStyle w:val="Normal"/>
      </w:pPr>
      <w:r>
        <w:t>Mã học phần: BAS1153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6</w:t>
      </w:r>
    </w:p>
    <w:p>
      <w:pPr>
        <w:pStyle w:val="Normal"/>
      </w:pPr>
      <w:r>
        <w:t>Tên môn học: Tiếng Anh (Course 1)*</w:t>
      </w:r>
    </w:p>
    <w:p>
      <w:pPr>
        <w:pStyle w:val="Normal"/>
      </w:pPr>
      <w:r>
        <w:t>Mã học phần: BAS1157</w:t>
      </w:r>
    </w:p>
    <w:p>
      <w:pPr>
        <w:pStyle w:val="Normal"/>
      </w:pPr>
      <w:r>
        <w:t>Số tín chỉ: 4</w:t>
      </w:r>
    </w:p>
    <w:p>
      <w:pPr>
        <w:pStyle w:val="Normal"/>
      </w:pPr>
      <w:r>
        <w:t>7</w:t>
      </w:r>
    </w:p>
    <w:p>
      <w:pPr>
        <w:pStyle w:val="Normal"/>
      </w:pPr>
      <w:r>
        <w:t>Tên môn học: Tiếng Anh (Course 2)</w:t>
      </w:r>
    </w:p>
    <w:p>
      <w:pPr>
        <w:pStyle w:val="Normal"/>
      </w:pPr>
      <w:r>
        <w:t>Mã học phần: BAS1158</w:t>
      </w:r>
    </w:p>
    <w:p>
      <w:pPr>
        <w:pStyle w:val="Normal"/>
      </w:pPr>
      <w:r>
        <w:t>Số tín chỉ: 4</w:t>
      </w:r>
    </w:p>
    <w:p>
      <w:pPr>
        <w:pStyle w:val="Normal"/>
      </w:pPr>
      <w:r>
        <w:t>8</w:t>
      </w:r>
    </w:p>
    <w:p>
      <w:pPr>
        <w:pStyle w:val="Normal"/>
      </w:pPr>
      <w:r>
        <w:t>Tên môn học: Tiếng Anh (Course 3)</w:t>
      </w:r>
    </w:p>
    <w:p>
      <w:pPr>
        <w:pStyle w:val="Normal"/>
      </w:pPr>
      <w:r>
        <w:t>Mã học phần: BAS1159</w:t>
      </w:r>
    </w:p>
    <w:p>
      <w:pPr>
        <w:pStyle w:val="Normal"/>
      </w:pPr>
      <w:r>
        <w:t>Số tín chỉ: 4</w:t>
      </w:r>
    </w:p>
    <w:p>
      <w:pPr>
        <w:pStyle w:val="Normal"/>
      </w:pPr>
      <w:r>
        <w:t>9</w:t>
      </w:r>
    </w:p>
    <w:p>
      <w:pPr>
        <w:pStyle w:val="Normal"/>
      </w:pPr>
      <w:r>
        <w:t>Tên môn học: Tiếng Anh (Course 3 Plus)</w:t>
      </w:r>
    </w:p>
    <w:p>
      <w:pPr>
        <w:pStyle w:val="Normal"/>
      </w:pPr>
      <w:r>
        <w:t>Mã học phần: BAS1160</w:t>
      </w:r>
    </w:p>
    <w:p>
      <w:pPr>
        <w:pStyle w:val="Normal"/>
      </w:pPr>
      <w:r>
        <w:t>Số tín chỉ: 2</w:t>
      </w:r>
    </w:p>
    <w:p>
      <w:pPr>
        <w:pStyle w:val="Normal"/>
      </w:pPr>
      <w:r>
        <w:t>Tổng số tín chỉ: 25</w:t>
      </w:r>
    </w:p>
    <w:p>
      <w:pPr>
        <w:pStyle w:val="Normal"/>
      </w:pPr>
      <w:r>
        <w:t xml:space="preserve">Giáo dục thể chất và Giáo dục quốc phòng </w:t>
      </w:r>
    </w:p>
    <w:p>
      <w:pPr>
        <w:pStyle w:val="Normal"/>
      </w:pPr>
      <w:r>
        <w:t>1</w:t>
      </w:r>
    </w:p>
    <w:p>
      <w:pPr>
        <w:pStyle w:val="Normal"/>
      </w:pPr>
      <w:r>
        <w:t>Tên môn học: Giáo dục thể chất 1</w:t>
      </w:r>
    </w:p>
    <w:p>
      <w:pPr>
        <w:pStyle w:val="Normal"/>
      </w:pPr>
      <w:r>
        <w:t>Mã học phần: BAS1106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2</w:t>
      </w:r>
    </w:p>
    <w:p>
      <w:pPr>
        <w:pStyle w:val="Normal"/>
      </w:pPr>
      <w:r>
        <w:t>Tên môn học: Giáo dục thể chất 2</w:t>
      </w:r>
    </w:p>
    <w:p>
      <w:pPr>
        <w:pStyle w:val="Normal"/>
      </w:pPr>
      <w:r>
        <w:t>Mã học phần: BAS1107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3</w:t>
      </w:r>
    </w:p>
    <w:p>
      <w:pPr>
        <w:pStyle w:val="Normal"/>
      </w:pPr>
      <w:r>
        <w:t>Tên môn học: Giáo dục Quốc phòng</w:t>
      </w:r>
    </w:p>
    <w:p>
      <w:pPr>
        <w:pStyle w:val="Normal"/>
      </w:pPr>
      <w:r>
        <w:t>Mã học phần: BAS1105</w:t>
      </w:r>
    </w:p>
    <w:p>
      <w:pPr>
        <w:pStyle w:val="Normal"/>
      </w:pPr>
      <w:r>
        <w:t>Số tín chỉ: 7,5</w:t>
      </w:r>
    </w:p>
    <w:p>
      <w:pPr>
        <w:pStyle w:val="Normal"/>
      </w:pPr>
      <w:r>
        <w:t>Kiến thức các môn kĩ năng (chọn 3/7)</w:t>
      </w:r>
    </w:p>
    <w:p>
      <w:pPr>
        <w:pStyle w:val="Normal"/>
      </w:pPr>
      <w:r>
        <w:t>1</w:t>
      </w:r>
    </w:p>
    <w:p>
      <w:pPr>
        <w:pStyle w:val="Normal"/>
      </w:pPr>
      <w:r>
        <w:t>Tên môn học: Kĩ năng thuyết trình</w:t>
      </w:r>
    </w:p>
    <w:p>
      <w:pPr>
        <w:pStyle w:val="Normal"/>
      </w:pPr>
      <w:r>
        <w:t>Mã học phần: SKD1101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Kĩ năng làm việc nhóm</w:t>
      </w:r>
    </w:p>
    <w:p>
      <w:pPr>
        <w:pStyle w:val="Normal"/>
      </w:pPr>
      <w:r>
        <w:t>Mã học phần: SKD1102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</w:t>
      </w:r>
    </w:p>
    <w:p>
      <w:pPr>
        <w:pStyle w:val="Normal"/>
      </w:pPr>
      <w:r>
        <w:t>Tên môn học: Kĩ năng tạo lập văn bản</w:t>
      </w:r>
    </w:p>
    <w:p>
      <w:pPr>
        <w:pStyle w:val="Normal"/>
      </w:pPr>
      <w:r>
        <w:t>Mã học phần: SKD1103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</w:t>
      </w:r>
    </w:p>
    <w:p>
      <w:pPr>
        <w:pStyle w:val="Normal"/>
      </w:pPr>
      <w:r>
        <w:t>Tên môn học: Kĩ năng lập kế hoạch và tổ chức công việc</w:t>
      </w:r>
    </w:p>
    <w:p>
      <w:pPr>
        <w:pStyle w:val="Normal"/>
      </w:pPr>
      <w:r>
        <w:t>Mã học phần: SKD1104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</w:t>
      </w:r>
    </w:p>
    <w:p>
      <w:pPr>
        <w:pStyle w:val="Normal"/>
      </w:pPr>
      <w:r>
        <w:t>Tên môn học: Kĩ năng giao tiếp</w:t>
      </w:r>
    </w:p>
    <w:p>
      <w:pPr>
        <w:pStyle w:val="Normal"/>
      </w:pPr>
      <w:r>
        <w:t>Mã học phần: SKD1105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</w:t>
      </w:r>
    </w:p>
    <w:p>
      <w:pPr>
        <w:pStyle w:val="Normal"/>
      </w:pPr>
      <w:r>
        <w:t>Tên môn học: Kĩ năng giải quyết vấn đề</w:t>
      </w:r>
    </w:p>
    <w:p>
      <w:pPr>
        <w:pStyle w:val="Normal"/>
      </w:pPr>
      <w:r>
        <w:t>Mã học phần: SKD1106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7</w:t>
      </w:r>
    </w:p>
    <w:p>
      <w:pPr>
        <w:pStyle w:val="Normal"/>
      </w:pPr>
      <w:r>
        <w:t>Tên môn học: Kĩ năng tư duy sáng tạo</w:t>
      </w:r>
    </w:p>
    <w:p>
      <w:pPr>
        <w:pStyle w:val="Normal"/>
      </w:pPr>
      <w:r>
        <w:t>Mã học phần: SKD1107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 0 (mã BAS1156). </w:t>
      </w:r>
    </w:p>
    <w:p>
      <w:pPr>
        <w:pStyle w:val="Heading6"/>
      </w:pPr>
      <w:r>
        <w:t xml:space="preserve">4.2.2. Khối kiến thức khoa học tự nhiên và xã hội  </w:t>
      </w:r>
    </w:p>
    <w:p>
      <w:pPr>
        <w:pStyle w:val="Normal"/>
      </w:pPr>
      <w:r>
        <w:t>10</w:t>
      </w:r>
    </w:p>
    <w:p>
      <w:pPr>
        <w:pStyle w:val="Normal"/>
      </w:pPr>
      <w:r>
        <w:t>Tên môn học: Giải tích 1</w:t>
      </w:r>
    </w:p>
    <w:p>
      <w:pPr>
        <w:pStyle w:val="Normal"/>
      </w:pPr>
      <w:r>
        <w:t>Mã học phần: BAS1203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11</w:t>
      </w:r>
    </w:p>
    <w:p>
      <w:pPr>
        <w:pStyle w:val="Normal"/>
      </w:pPr>
      <w:r>
        <w:t>Tên môn học: Giải tích 2</w:t>
      </w:r>
    </w:p>
    <w:p>
      <w:pPr>
        <w:pStyle w:val="Normal"/>
      </w:pPr>
      <w:r>
        <w:t>Mã học phần: BAS1204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12</w:t>
      </w:r>
    </w:p>
    <w:p>
      <w:pPr>
        <w:pStyle w:val="Normal"/>
      </w:pPr>
      <w:r>
        <w:t>Tên môn học: Đại số</w:t>
      </w:r>
    </w:p>
    <w:p>
      <w:pPr>
        <w:pStyle w:val="Normal"/>
      </w:pPr>
      <w:r>
        <w:t>Mã học phần: BAS1201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13</w:t>
      </w:r>
    </w:p>
    <w:p>
      <w:pPr>
        <w:pStyle w:val="Normal"/>
      </w:pPr>
      <w:r>
        <w:t>Tên môn học: Xác suất thống kê</w:t>
      </w:r>
    </w:p>
    <w:p>
      <w:pPr>
        <w:pStyle w:val="Normal"/>
      </w:pPr>
      <w:r>
        <w:t>Mã học phần: BAS1226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14</w:t>
      </w:r>
    </w:p>
    <w:p>
      <w:pPr>
        <w:pStyle w:val="Normal"/>
      </w:pPr>
      <w:r>
        <w:t>Tên môn học: Toán rời rạc</w:t>
      </w:r>
    </w:p>
    <w:p>
      <w:pPr>
        <w:pStyle w:val="Normal"/>
      </w:pPr>
      <w:r>
        <w:t>Mã học phần: INT1358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15</w:t>
      </w:r>
    </w:p>
    <w:p>
      <w:pPr>
        <w:pStyle w:val="Normal"/>
      </w:pPr>
      <w:r>
        <w:t>Tên môn học: Pháp luật đại cương</w:t>
      </w:r>
    </w:p>
    <w:p>
      <w:pPr>
        <w:pStyle w:val="Normal"/>
      </w:pPr>
      <w:r>
        <w:t>Mã học phần: BAS1221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Tổng số tín chỉ: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