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4.2.2.3. Thực tập và tốt nghiệp  </w:t>
      </w:r>
    </w:p>
    <w:p>
      <w:pPr>
        <w:pStyle w:val="Normal"/>
      </w:pPr>
      <w:r>
        <w:t>65</w:t>
      </w:r>
    </w:p>
    <w:p>
      <w:pPr>
        <w:pStyle w:val="Normal"/>
      </w:pPr>
      <w:r>
        <w:t>Tên môn học: Thực tập tốt nghiệp</w:t>
      </w:r>
    </w:p>
    <w:p>
      <w:pPr>
        <w:pStyle w:val="Normal"/>
      </w:pPr>
      <w:r>
        <w:t>Mã học phần: DAE1423</w:t>
      </w:r>
    </w:p>
    <w:p>
      <w:pPr>
        <w:pStyle w:val="Normal"/>
      </w:pPr>
      <w:r>
        <w:t>Số tín chỉ: 6</w:t>
      </w:r>
    </w:p>
    <w:p>
      <w:pPr>
        <w:pStyle w:val="Normal"/>
      </w:pPr>
      <w:r>
        <w:t>66</w:t>
      </w:r>
    </w:p>
    <w:p>
      <w:pPr>
        <w:pStyle w:val="Normal"/>
      </w:pPr>
      <w:r>
        <w:t>Tên môn học: Đồ án tốt nghiệp/ học phần thay thế tốt nghiệp</w:t>
      </w:r>
    </w:p>
    <w:p>
      <w:pPr>
        <w:pStyle w:val="Normal"/>
      </w:pPr>
      <w:r>
        <w:t>Mã học phần: DAE1424</w:t>
      </w:r>
    </w:p>
    <w:p>
      <w:pPr>
        <w:pStyle w:val="Normal"/>
      </w:pPr>
      <w:r>
        <w:t>Số tín chỉ: 6</w:t>
      </w:r>
    </w:p>
    <w:p>
      <w:pPr>
        <w:pStyle w:val="Normal"/>
      </w:pPr>
      <w:r>
        <w:t xml:space="preserve">Tổng số tín chỉ: 12     </w:t>
      </w:r>
    </w:p>
    <w:p>
      <w:pPr>
        <w:pStyle w:val="Normal"/>
      </w:pPr>
      <w:r>
        <w:t xml:space="preserve">Học phần thay thế tốt nghiệp  </w:t>
      </w:r>
    </w:p>
    <w:p>
      <w:pPr>
        <w:pStyle w:val="Normal"/>
      </w:pPr>
      <w:r>
        <w:t>67</w:t>
      </w:r>
    </w:p>
    <w:p>
      <w:pPr>
        <w:pStyle w:val="Normal"/>
      </w:pPr>
      <w:r>
        <w:t>Tên môn học: Học phần thay thế TN1</w:t>
      </w:r>
    </w:p>
    <w:p>
      <w:pPr>
        <w:pStyle w:val="Normal"/>
      </w:pPr>
      <w:r>
        <w:t>Mã học phần: DAE1425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15</w:t>
      </w:r>
    </w:p>
    <w:p>
      <w:pPr>
        <w:pStyle w:val="Normal"/>
      </w:pPr>
      <w:r>
        <w:tab/>
        <w:t>Bài tập/Thảo luận: 30</w:t>
      </w:r>
    </w:p>
    <w:p>
      <w:pPr>
        <w:pStyle w:val="Normal"/>
      </w:pPr>
      <w:r>
        <w:t>68</w:t>
      </w:r>
    </w:p>
    <w:p>
      <w:pPr>
        <w:pStyle w:val="Normal"/>
      </w:pPr>
      <w:r>
        <w:t>Tên môn học: Học phần thay thế TN2</w:t>
      </w:r>
    </w:p>
    <w:p>
      <w:pPr>
        <w:pStyle w:val="Normal"/>
      </w:pPr>
      <w:r>
        <w:t>Mã học phần: DAE1426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15</w:t>
      </w:r>
    </w:p>
    <w:p>
      <w:pPr>
        <w:pStyle w:val="Normal"/>
      </w:pPr>
      <w:r>
        <w:tab/>
        <w:t>Bài tập/Thảo luận: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